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C4A8E" w:rsidRPr="003F2DCA" w:rsidRDefault="002C4A8E" w:rsidP="002C4A8E">
      <w:pPr>
        <w:pStyle w:val="Heading1"/>
        <w:pBdr>
          <w:top w:val="single" w:sz="4" w:space="1" w:color="auto"/>
          <w:bottom w:val="single" w:sz="4" w:space="1" w:color="auto"/>
        </w:pBdr>
        <w:shd w:val="clear" w:color="auto" w:fill="C00000"/>
        <w:jc w:val="right"/>
        <w:rPr>
          <w:rFonts w:ascii="GHEA Grapalat" w:eastAsia="Times New Roman" w:hAnsi="GHEA Grapalat" w:cs="Sylfaen"/>
          <w:b/>
          <w:bCs/>
          <w:color w:val="FFFFFF" w:themeColor="background1"/>
          <w:sz w:val="24"/>
          <w:szCs w:val="24"/>
          <w:lang w:val="hy-AM"/>
        </w:rPr>
      </w:pPr>
      <w:bookmarkStart w:id="0" w:name="_Toc32239502"/>
      <w:r w:rsidRPr="003F2DCA">
        <w:rPr>
          <w:rFonts w:ascii="GHEA Grapalat" w:eastAsia="Times New Roman" w:hAnsi="GHEA Grapalat" w:cs="Sylfaen"/>
          <w:b/>
          <w:bCs/>
          <w:color w:val="FFFFFF" w:themeColor="background1"/>
          <w:sz w:val="24"/>
          <w:szCs w:val="24"/>
          <w:lang w:val="hy-AM"/>
        </w:rPr>
        <w:t>Հավելված 1</w:t>
      </w:r>
      <w:bookmarkEnd w:id="0"/>
    </w:p>
    <w:p w:rsidR="002C4A8E" w:rsidRPr="003F2DCA" w:rsidRDefault="002C4A8E" w:rsidP="002C4A8E">
      <w:pPr>
        <w:rPr>
          <w:rFonts w:ascii="GHEA Grapalat" w:hAnsi="GHEA Grapalat"/>
          <w:sz w:val="24"/>
          <w:szCs w:val="24"/>
          <w:lang w:val="hy-AM"/>
        </w:rPr>
      </w:pPr>
    </w:p>
    <w:p w:rsidR="002C4A8E" w:rsidRPr="003F2DCA" w:rsidRDefault="002C4A8E" w:rsidP="002C4A8E">
      <w:pPr>
        <w:jc w:val="center"/>
        <w:rPr>
          <w:rFonts w:ascii="GHEA Grapalat" w:hAnsi="GHEA Grapalat"/>
          <w:b/>
          <w:color w:val="C00000"/>
          <w:sz w:val="24"/>
          <w:szCs w:val="24"/>
          <w:lang w:val="hy-AM"/>
        </w:rPr>
      </w:pPr>
      <w:r w:rsidRPr="003F2DCA">
        <w:rPr>
          <w:rFonts w:ascii="GHEA Grapalat" w:hAnsi="GHEA Grapalat"/>
          <w:b/>
          <w:color w:val="C00000"/>
          <w:sz w:val="24"/>
          <w:szCs w:val="24"/>
          <w:lang w:val="hy-AM"/>
        </w:rPr>
        <w:t>ԱՄՓՈՓԱԹԵՐԹ</w:t>
      </w:r>
    </w:p>
    <w:p w:rsidR="002C4A8E" w:rsidRPr="003F2DCA" w:rsidRDefault="002C4A8E" w:rsidP="002C4A8E">
      <w:pPr>
        <w:jc w:val="center"/>
        <w:rPr>
          <w:rFonts w:ascii="GHEA Grapalat" w:hAnsi="GHEA Grapalat"/>
          <w:b/>
          <w:color w:val="C00000"/>
          <w:sz w:val="24"/>
          <w:szCs w:val="24"/>
          <w:lang w:val="hy-AM"/>
        </w:rPr>
      </w:pPr>
      <w:r w:rsidRPr="003F2DCA">
        <w:rPr>
          <w:rFonts w:ascii="GHEA Grapalat" w:hAnsi="GHEA Grapalat"/>
          <w:b/>
          <w:color w:val="C00000"/>
          <w:sz w:val="24"/>
          <w:szCs w:val="24"/>
          <w:lang w:val="hy-AM"/>
        </w:rPr>
        <w:t>ԲՅՈՒՋԵՏԱՅԻՆ ՀԱՅՏԻ/ԾՐԱԳՐԵՐԻ ՎԵՐԱԲԵՐՅԱԼ ՔԱՂԱՔԱՑԻԱԿԱՆ ՀԱՍԱՐԱԿՈՒԹՅԱՆ ԿԱԶՄԱԿԵՐՊՈՒԹՅՈՒՆՆԵՐԻ ԿՈՂՄԻՑ ՆԵՐԿԱՅԱՑՎԱԾ ԴԻՏՈՂՈՒԹՅՈՒՆՆԵՐԻ ԵՎ ԱՌԱՋԱՐԿՈՒԹՅՈՒՆՆԵՐԻ</w:t>
      </w:r>
    </w:p>
    <w:p w:rsidR="002C4A8E" w:rsidRPr="003F2DCA" w:rsidRDefault="002C4A8E" w:rsidP="002C4A8E">
      <w:pPr>
        <w:jc w:val="center"/>
        <w:rPr>
          <w:rFonts w:ascii="GHEA Grapalat" w:hAnsi="GHEA Grapalat"/>
          <w:b/>
          <w:color w:val="C00000"/>
          <w:sz w:val="24"/>
          <w:szCs w:val="24"/>
          <w:lang w:val="hy-AM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13"/>
        <w:gridCol w:w="5835"/>
      </w:tblGrid>
      <w:tr w:rsidR="002C4A8E" w:rsidRPr="003F2DCA" w:rsidTr="00984C7E">
        <w:tc>
          <w:tcPr>
            <w:tcW w:w="4513" w:type="dxa"/>
          </w:tcPr>
          <w:p w:rsidR="002C4A8E" w:rsidRPr="003F2DCA" w:rsidRDefault="002C4A8E" w:rsidP="00984C7E">
            <w:pPr>
              <w:rPr>
                <w:rFonts w:ascii="GHEA Grapalat" w:hAnsi="GHEA Grapalat"/>
                <w:b/>
                <w:sz w:val="24"/>
                <w:szCs w:val="24"/>
              </w:rPr>
            </w:pPr>
            <w:proofErr w:type="spellStart"/>
            <w:r w:rsidRPr="003F2DCA">
              <w:rPr>
                <w:rFonts w:ascii="GHEA Grapalat" w:hAnsi="GHEA Grapalat"/>
                <w:b/>
                <w:sz w:val="24"/>
                <w:szCs w:val="24"/>
              </w:rPr>
              <w:t>Պետական</w:t>
            </w:r>
            <w:proofErr w:type="spellEnd"/>
            <w:r w:rsidRPr="003F2DCA">
              <w:rPr>
                <w:rFonts w:ascii="GHEA Grapalat" w:hAnsi="GHEA Grapalat"/>
                <w:b/>
                <w:sz w:val="24"/>
                <w:szCs w:val="24"/>
              </w:rPr>
              <w:t xml:space="preserve"> </w:t>
            </w:r>
            <w:proofErr w:type="spellStart"/>
            <w:r w:rsidRPr="003F2DCA">
              <w:rPr>
                <w:rFonts w:ascii="GHEA Grapalat" w:hAnsi="GHEA Grapalat"/>
                <w:b/>
                <w:sz w:val="24"/>
                <w:szCs w:val="24"/>
              </w:rPr>
              <w:t>մարմնի</w:t>
            </w:r>
            <w:proofErr w:type="spellEnd"/>
            <w:r w:rsidRPr="003F2DCA">
              <w:rPr>
                <w:rFonts w:ascii="GHEA Grapalat" w:hAnsi="GHEA Grapalat"/>
                <w:b/>
                <w:sz w:val="24"/>
                <w:szCs w:val="24"/>
              </w:rPr>
              <w:t xml:space="preserve"> </w:t>
            </w:r>
            <w:proofErr w:type="spellStart"/>
            <w:r w:rsidRPr="003F2DCA">
              <w:rPr>
                <w:rFonts w:ascii="GHEA Grapalat" w:hAnsi="GHEA Grapalat"/>
                <w:b/>
                <w:sz w:val="24"/>
                <w:szCs w:val="24"/>
              </w:rPr>
              <w:t>անվանումը</w:t>
            </w:r>
            <w:proofErr w:type="spellEnd"/>
            <w:r w:rsidRPr="003F2DCA">
              <w:rPr>
                <w:rFonts w:ascii="GHEA Grapalat" w:hAnsi="GHEA Grapalat"/>
                <w:b/>
                <w:sz w:val="24"/>
                <w:szCs w:val="24"/>
              </w:rPr>
              <w:t>՝</w:t>
            </w:r>
          </w:p>
        </w:tc>
        <w:tc>
          <w:tcPr>
            <w:tcW w:w="5835" w:type="dxa"/>
            <w:tcBorders>
              <w:bottom w:val="single" w:sz="4" w:space="0" w:color="auto"/>
            </w:tcBorders>
          </w:tcPr>
          <w:p w:rsidR="002C4A8E" w:rsidRPr="00544693" w:rsidRDefault="00544693" w:rsidP="00984C7E">
            <w:pPr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Արդարադատության նախարարություն</w:t>
            </w:r>
          </w:p>
        </w:tc>
      </w:tr>
      <w:tr w:rsidR="002C4A8E" w:rsidRPr="003F2DCA" w:rsidTr="00984C7E">
        <w:tc>
          <w:tcPr>
            <w:tcW w:w="4513" w:type="dxa"/>
          </w:tcPr>
          <w:p w:rsidR="002C4A8E" w:rsidRPr="003F2DCA" w:rsidRDefault="002C4A8E" w:rsidP="00984C7E">
            <w:pPr>
              <w:rPr>
                <w:rFonts w:ascii="GHEA Grapalat" w:hAnsi="GHEA Grapalat"/>
                <w:b/>
                <w:sz w:val="24"/>
                <w:szCs w:val="24"/>
              </w:rPr>
            </w:pPr>
          </w:p>
        </w:tc>
        <w:tc>
          <w:tcPr>
            <w:tcW w:w="5835" w:type="dxa"/>
            <w:tcBorders>
              <w:top w:val="single" w:sz="4" w:space="0" w:color="auto"/>
            </w:tcBorders>
          </w:tcPr>
          <w:p w:rsidR="002C4A8E" w:rsidRPr="003F2DCA" w:rsidRDefault="002C4A8E" w:rsidP="00984C7E">
            <w:pPr>
              <w:rPr>
                <w:rFonts w:ascii="GHEA Grapalat" w:hAnsi="GHEA Grapalat"/>
                <w:sz w:val="24"/>
                <w:szCs w:val="24"/>
              </w:rPr>
            </w:pPr>
          </w:p>
        </w:tc>
      </w:tr>
      <w:tr w:rsidR="002C4A8E" w:rsidRPr="003F2DCA" w:rsidTr="00984C7E">
        <w:tc>
          <w:tcPr>
            <w:tcW w:w="4513" w:type="dxa"/>
          </w:tcPr>
          <w:p w:rsidR="002C4A8E" w:rsidRPr="003F2DCA" w:rsidRDefault="002C4A8E" w:rsidP="00984C7E">
            <w:pPr>
              <w:rPr>
                <w:rFonts w:ascii="GHEA Grapalat" w:hAnsi="GHEA Grapalat"/>
                <w:b/>
                <w:sz w:val="24"/>
                <w:szCs w:val="24"/>
              </w:rPr>
            </w:pPr>
            <w:proofErr w:type="spellStart"/>
            <w:r w:rsidRPr="003F2DCA">
              <w:rPr>
                <w:rFonts w:ascii="GHEA Grapalat" w:hAnsi="GHEA Grapalat"/>
                <w:b/>
                <w:sz w:val="24"/>
                <w:szCs w:val="24"/>
              </w:rPr>
              <w:t>Ամփոփաթերթի</w:t>
            </w:r>
            <w:proofErr w:type="spellEnd"/>
            <w:r w:rsidRPr="003F2DCA">
              <w:rPr>
                <w:rFonts w:ascii="GHEA Grapalat" w:hAnsi="GHEA Grapalat"/>
                <w:b/>
                <w:sz w:val="24"/>
                <w:szCs w:val="24"/>
              </w:rPr>
              <w:t xml:space="preserve"> </w:t>
            </w:r>
            <w:proofErr w:type="spellStart"/>
            <w:r w:rsidRPr="003F2DCA">
              <w:rPr>
                <w:rFonts w:ascii="GHEA Grapalat" w:hAnsi="GHEA Grapalat"/>
                <w:b/>
                <w:sz w:val="24"/>
                <w:szCs w:val="24"/>
              </w:rPr>
              <w:t>կազմման</w:t>
            </w:r>
            <w:proofErr w:type="spellEnd"/>
            <w:r w:rsidRPr="003F2DCA">
              <w:rPr>
                <w:rFonts w:ascii="GHEA Grapalat" w:hAnsi="GHEA Grapalat"/>
                <w:b/>
                <w:sz w:val="24"/>
                <w:szCs w:val="24"/>
              </w:rPr>
              <w:t xml:space="preserve"> </w:t>
            </w:r>
            <w:proofErr w:type="spellStart"/>
            <w:r w:rsidRPr="003F2DCA">
              <w:rPr>
                <w:rFonts w:ascii="GHEA Grapalat" w:hAnsi="GHEA Grapalat"/>
                <w:b/>
                <w:sz w:val="24"/>
                <w:szCs w:val="24"/>
              </w:rPr>
              <w:t>ամսաթիվը</w:t>
            </w:r>
            <w:proofErr w:type="spellEnd"/>
            <w:r w:rsidRPr="003F2DCA">
              <w:rPr>
                <w:rFonts w:ascii="GHEA Grapalat" w:hAnsi="GHEA Grapalat"/>
                <w:b/>
                <w:sz w:val="24"/>
                <w:szCs w:val="24"/>
              </w:rPr>
              <w:t>՝</w:t>
            </w:r>
          </w:p>
        </w:tc>
        <w:tc>
          <w:tcPr>
            <w:tcW w:w="5835" w:type="dxa"/>
            <w:tcBorders>
              <w:bottom w:val="single" w:sz="4" w:space="0" w:color="auto"/>
            </w:tcBorders>
          </w:tcPr>
          <w:p w:rsidR="002C4A8E" w:rsidRPr="00544693" w:rsidRDefault="00544693" w:rsidP="00544693">
            <w:pPr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10</w:t>
            </w:r>
            <w:r>
              <w:rPr>
                <w:rFonts w:ascii="GHEA Grapalat" w:hAnsi="GHEA Grapalat"/>
                <w:sz w:val="24"/>
                <w:szCs w:val="24"/>
                <w:lang w:val="en-US"/>
              </w:rPr>
              <w:t>.</w:t>
            </w:r>
            <w:r>
              <w:rPr>
                <w:rFonts w:ascii="GHEA Grapalat" w:hAnsi="GHEA Grapalat"/>
                <w:sz w:val="24"/>
                <w:szCs w:val="24"/>
                <w:lang w:val="hy-AM"/>
              </w:rPr>
              <w:t>04</w:t>
            </w:r>
            <w:r>
              <w:rPr>
                <w:rFonts w:ascii="Cambria Math" w:hAnsi="Cambria Math" w:cs="Cambria Math"/>
                <w:sz w:val="24"/>
                <w:szCs w:val="24"/>
                <w:lang w:val="hy-AM"/>
              </w:rPr>
              <w:t>․</w:t>
            </w:r>
            <w:r>
              <w:rPr>
                <w:rFonts w:ascii="GHEA Grapalat" w:hAnsi="GHEA Grapalat"/>
                <w:sz w:val="24"/>
                <w:szCs w:val="24"/>
                <w:lang w:val="hy-AM"/>
              </w:rPr>
              <w:t>2025թ</w:t>
            </w:r>
            <w:r>
              <w:rPr>
                <w:rFonts w:ascii="Cambria Math" w:hAnsi="Cambria Math" w:cs="Cambria Math"/>
                <w:sz w:val="24"/>
                <w:szCs w:val="24"/>
                <w:lang w:val="hy-AM"/>
              </w:rPr>
              <w:t>․</w:t>
            </w:r>
          </w:p>
        </w:tc>
      </w:tr>
    </w:tbl>
    <w:p w:rsidR="002C4A8E" w:rsidRPr="003F2DCA" w:rsidRDefault="002C4A8E" w:rsidP="002C4A8E">
      <w:pPr>
        <w:rPr>
          <w:rFonts w:ascii="GHEA Grapalat" w:hAnsi="GHEA Grapalat"/>
          <w:sz w:val="24"/>
          <w:szCs w:val="24"/>
        </w:rPr>
      </w:pPr>
    </w:p>
    <w:p w:rsidR="002C4A8E" w:rsidRPr="003F2DCA" w:rsidRDefault="002C4A8E" w:rsidP="002C4A8E">
      <w:pPr>
        <w:jc w:val="center"/>
        <w:rPr>
          <w:rFonts w:ascii="GHEA Grapalat" w:hAnsi="GHEA Grapalat"/>
          <w:sz w:val="24"/>
          <w:szCs w:val="24"/>
        </w:rPr>
      </w:pPr>
    </w:p>
    <w:tbl>
      <w:tblPr>
        <w:tblStyle w:val="TableGrid"/>
        <w:tblW w:w="14454" w:type="dxa"/>
        <w:tblLayout w:type="fixed"/>
        <w:tblLook w:val="04A0" w:firstRow="1" w:lastRow="0" w:firstColumn="1" w:lastColumn="0" w:noHBand="0" w:noVBand="1"/>
      </w:tblPr>
      <w:tblGrid>
        <w:gridCol w:w="503"/>
        <w:gridCol w:w="4174"/>
        <w:gridCol w:w="1603"/>
        <w:gridCol w:w="1803"/>
        <w:gridCol w:w="1803"/>
        <w:gridCol w:w="2945"/>
        <w:gridCol w:w="1623"/>
      </w:tblGrid>
      <w:tr w:rsidR="004B4139" w:rsidRPr="003F2DCA" w:rsidTr="00C87D8A">
        <w:tc>
          <w:tcPr>
            <w:tcW w:w="503" w:type="dxa"/>
            <w:shd w:val="clear" w:color="auto" w:fill="D9D9D9" w:themeFill="background1" w:themeFillShade="D9"/>
          </w:tcPr>
          <w:p w:rsidR="002C4A8E" w:rsidRPr="003F2DCA" w:rsidRDefault="002C4A8E" w:rsidP="00984C7E">
            <w:pPr>
              <w:jc w:val="center"/>
              <w:rPr>
                <w:rFonts w:ascii="GHEA Grapalat" w:hAnsi="GHEA Grapalat"/>
                <w:b/>
                <w:sz w:val="24"/>
                <w:szCs w:val="24"/>
              </w:rPr>
            </w:pPr>
            <w:r w:rsidRPr="003F2DCA">
              <w:rPr>
                <w:rFonts w:ascii="GHEA Grapalat" w:hAnsi="GHEA Grapalat"/>
                <w:b/>
                <w:sz w:val="24"/>
                <w:szCs w:val="24"/>
              </w:rPr>
              <w:t>#</w:t>
            </w:r>
          </w:p>
        </w:tc>
        <w:tc>
          <w:tcPr>
            <w:tcW w:w="4174" w:type="dxa"/>
            <w:shd w:val="clear" w:color="auto" w:fill="D9D9D9" w:themeFill="background1" w:themeFillShade="D9"/>
          </w:tcPr>
          <w:p w:rsidR="002C4A8E" w:rsidRPr="003F2DCA" w:rsidRDefault="002C4A8E" w:rsidP="00984C7E">
            <w:pPr>
              <w:jc w:val="center"/>
              <w:rPr>
                <w:rFonts w:ascii="GHEA Grapalat" w:hAnsi="GHEA Grapalat"/>
                <w:b/>
                <w:sz w:val="24"/>
                <w:szCs w:val="24"/>
              </w:rPr>
            </w:pPr>
            <w:proofErr w:type="spellStart"/>
            <w:r w:rsidRPr="003F2DCA">
              <w:rPr>
                <w:rFonts w:ascii="GHEA Grapalat" w:hAnsi="GHEA Grapalat"/>
                <w:b/>
                <w:sz w:val="24"/>
                <w:szCs w:val="24"/>
              </w:rPr>
              <w:t>Դիտողության</w:t>
            </w:r>
            <w:proofErr w:type="spellEnd"/>
            <w:r w:rsidRPr="003F2DCA">
              <w:rPr>
                <w:rFonts w:ascii="GHEA Grapalat" w:hAnsi="GHEA Grapalat"/>
                <w:b/>
                <w:sz w:val="24"/>
                <w:szCs w:val="24"/>
              </w:rPr>
              <w:t xml:space="preserve">/ </w:t>
            </w:r>
            <w:proofErr w:type="spellStart"/>
            <w:r w:rsidRPr="003F2DCA">
              <w:rPr>
                <w:rFonts w:ascii="GHEA Grapalat" w:hAnsi="GHEA Grapalat"/>
                <w:b/>
                <w:sz w:val="24"/>
                <w:szCs w:val="24"/>
              </w:rPr>
              <w:t>առաջարկի</w:t>
            </w:r>
            <w:proofErr w:type="spellEnd"/>
            <w:r w:rsidRPr="003F2DCA">
              <w:rPr>
                <w:rFonts w:ascii="GHEA Grapalat" w:hAnsi="GHEA Grapalat"/>
                <w:b/>
                <w:sz w:val="24"/>
                <w:szCs w:val="24"/>
              </w:rPr>
              <w:t xml:space="preserve"> </w:t>
            </w:r>
            <w:proofErr w:type="spellStart"/>
            <w:r w:rsidRPr="003F2DCA">
              <w:rPr>
                <w:rFonts w:ascii="GHEA Grapalat" w:hAnsi="GHEA Grapalat"/>
                <w:b/>
                <w:sz w:val="24"/>
                <w:szCs w:val="24"/>
              </w:rPr>
              <w:t>բովանդակությունը</w:t>
            </w:r>
            <w:proofErr w:type="spellEnd"/>
          </w:p>
        </w:tc>
        <w:tc>
          <w:tcPr>
            <w:tcW w:w="1603" w:type="dxa"/>
            <w:shd w:val="clear" w:color="auto" w:fill="D9D9D9" w:themeFill="background1" w:themeFillShade="D9"/>
          </w:tcPr>
          <w:p w:rsidR="002C4A8E" w:rsidRPr="003F2DCA" w:rsidRDefault="002C4A8E" w:rsidP="00984C7E">
            <w:pPr>
              <w:jc w:val="center"/>
              <w:rPr>
                <w:rFonts w:ascii="GHEA Grapalat" w:hAnsi="GHEA Grapalat"/>
                <w:b/>
                <w:sz w:val="24"/>
                <w:szCs w:val="24"/>
              </w:rPr>
            </w:pPr>
            <w:proofErr w:type="spellStart"/>
            <w:r w:rsidRPr="003F2DCA">
              <w:rPr>
                <w:rFonts w:ascii="GHEA Grapalat" w:hAnsi="GHEA Grapalat"/>
                <w:b/>
                <w:sz w:val="24"/>
                <w:szCs w:val="24"/>
              </w:rPr>
              <w:t>Առնչվող</w:t>
            </w:r>
            <w:proofErr w:type="spellEnd"/>
            <w:r w:rsidRPr="003F2DCA">
              <w:rPr>
                <w:rFonts w:ascii="GHEA Grapalat" w:hAnsi="GHEA Grapalat"/>
                <w:b/>
                <w:sz w:val="24"/>
                <w:szCs w:val="24"/>
              </w:rPr>
              <w:t xml:space="preserve"> </w:t>
            </w:r>
            <w:proofErr w:type="spellStart"/>
            <w:r w:rsidRPr="003F2DCA">
              <w:rPr>
                <w:rFonts w:ascii="GHEA Grapalat" w:hAnsi="GHEA Grapalat"/>
                <w:b/>
                <w:sz w:val="24"/>
                <w:szCs w:val="24"/>
              </w:rPr>
              <w:t>ոլորտը</w:t>
            </w:r>
            <w:proofErr w:type="spellEnd"/>
            <w:r w:rsidRPr="003F2DCA">
              <w:rPr>
                <w:rFonts w:ascii="GHEA Grapalat" w:hAnsi="GHEA Grapalat"/>
                <w:b/>
                <w:sz w:val="24"/>
                <w:szCs w:val="24"/>
              </w:rPr>
              <w:t xml:space="preserve">, </w:t>
            </w:r>
            <w:proofErr w:type="spellStart"/>
            <w:r w:rsidRPr="003F2DCA">
              <w:rPr>
                <w:rFonts w:ascii="GHEA Grapalat" w:hAnsi="GHEA Grapalat"/>
                <w:b/>
                <w:sz w:val="24"/>
                <w:szCs w:val="24"/>
              </w:rPr>
              <w:t>ծրագիրը</w:t>
            </w:r>
            <w:proofErr w:type="spellEnd"/>
            <w:r w:rsidRPr="003F2DCA">
              <w:rPr>
                <w:rFonts w:ascii="GHEA Grapalat" w:hAnsi="GHEA Grapalat"/>
                <w:b/>
                <w:sz w:val="24"/>
                <w:szCs w:val="24"/>
              </w:rPr>
              <w:t xml:space="preserve">, </w:t>
            </w:r>
            <w:proofErr w:type="spellStart"/>
            <w:r w:rsidRPr="003F2DCA">
              <w:rPr>
                <w:rFonts w:ascii="GHEA Grapalat" w:hAnsi="GHEA Grapalat"/>
                <w:b/>
                <w:sz w:val="24"/>
                <w:szCs w:val="24"/>
              </w:rPr>
              <w:t>միջոցառումը</w:t>
            </w:r>
            <w:proofErr w:type="spellEnd"/>
          </w:p>
        </w:tc>
        <w:tc>
          <w:tcPr>
            <w:tcW w:w="1803" w:type="dxa"/>
            <w:shd w:val="clear" w:color="auto" w:fill="D9D9D9" w:themeFill="background1" w:themeFillShade="D9"/>
          </w:tcPr>
          <w:p w:rsidR="002C4A8E" w:rsidRPr="003F2DCA" w:rsidRDefault="002C4A8E" w:rsidP="00984C7E">
            <w:pPr>
              <w:jc w:val="center"/>
              <w:rPr>
                <w:rFonts w:ascii="GHEA Grapalat" w:hAnsi="GHEA Grapalat"/>
                <w:b/>
                <w:sz w:val="24"/>
                <w:szCs w:val="24"/>
              </w:rPr>
            </w:pPr>
            <w:proofErr w:type="spellStart"/>
            <w:r w:rsidRPr="003F2DCA">
              <w:rPr>
                <w:rFonts w:ascii="GHEA Grapalat" w:hAnsi="GHEA Grapalat"/>
                <w:b/>
                <w:sz w:val="24"/>
                <w:szCs w:val="24"/>
              </w:rPr>
              <w:t>Դիտողության</w:t>
            </w:r>
            <w:proofErr w:type="spellEnd"/>
            <w:r w:rsidRPr="003F2DCA">
              <w:rPr>
                <w:rFonts w:ascii="GHEA Grapalat" w:hAnsi="GHEA Grapalat"/>
                <w:b/>
                <w:sz w:val="24"/>
                <w:szCs w:val="24"/>
              </w:rPr>
              <w:t xml:space="preserve">/ </w:t>
            </w:r>
            <w:proofErr w:type="spellStart"/>
            <w:r w:rsidRPr="003F2DCA">
              <w:rPr>
                <w:rFonts w:ascii="GHEA Grapalat" w:hAnsi="GHEA Grapalat"/>
                <w:b/>
                <w:sz w:val="24"/>
                <w:szCs w:val="24"/>
              </w:rPr>
              <w:t>առաջարկի</w:t>
            </w:r>
            <w:proofErr w:type="spellEnd"/>
            <w:r w:rsidRPr="003F2DCA">
              <w:rPr>
                <w:rFonts w:ascii="GHEA Grapalat" w:hAnsi="GHEA Grapalat"/>
                <w:b/>
                <w:sz w:val="24"/>
                <w:szCs w:val="24"/>
              </w:rPr>
              <w:t xml:space="preserve"> </w:t>
            </w:r>
            <w:proofErr w:type="spellStart"/>
            <w:r w:rsidRPr="003F2DCA">
              <w:rPr>
                <w:rFonts w:ascii="GHEA Grapalat" w:hAnsi="GHEA Grapalat"/>
                <w:b/>
                <w:sz w:val="24"/>
                <w:szCs w:val="24"/>
              </w:rPr>
              <w:t>հեղինակը</w:t>
            </w:r>
            <w:proofErr w:type="spellEnd"/>
          </w:p>
        </w:tc>
        <w:tc>
          <w:tcPr>
            <w:tcW w:w="1803" w:type="dxa"/>
            <w:shd w:val="clear" w:color="auto" w:fill="D9D9D9" w:themeFill="background1" w:themeFillShade="D9"/>
          </w:tcPr>
          <w:p w:rsidR="002C4A8E" w:rsidRPr="003F2DCA" w:rsidRDefault="002C4A8E" w:rsidP="00984C7E">
            <w:pPr>
              <w:jc w:val="center"/>
              <w:rPr>
                <w:rFonts w:ascii="GHEA Grapalat" w:hAnsi="GHEA Grapalat"/>
                <w:b/>
                <w:sz w:val="24"/>
                <w:szCs w:val="24"/>
              </w:rPr>
            </w:pPr>
            <w:proofErr w:type="spellStart"/>
            <w:r w:rsidRPr="003F2DCA">
              <w:rPr>
                <w:rFonts w:ascii="GHEA Grapalat" w:hAnsi="GHEA Grapalat"/>
                <w:b/>
                <w:sz w:val="24"/>
                <w:szCs w:val="24"/>
              </w:rPr>
              <w:t>Դիտողության</w:t>
            </w:r>
            <w:proofErr w:type="spellEnd"/>
            <w:r w:rsidRPr="003F2DCA">
              <w:rPr>
                <w:rFonts w:ascii="GHEA Grapalat" w:hAnsi="GHEA Grapalat"/>
                <w:b/>
                <w:sz w:val="24"/>
                <w:szCs w:val="24"/>
              </w:rPr>
              <w:t xml:space="preserve">/ </w:t>
            </w:r>
            <w:proofErr w:type="spellStart"/>
            <w:r w:rsidRPr="003F2DCA">
              <w:rPr>
                <w:rFonts w:ascii="GHEA Grapalat" w:hAnsi="GHEA Grapalat"/>
                <w:b/>
                <w:sz w:val="24"/>
                <w:szCs w:val="24"/>
              </w:rPr>
              <w:t>առաջարկի</w:t>
            </w:r>
            <w:proofErr w:type="spellEnd"/>
            <w:r w:rsidRPr="003F2DCA">
              <w:rPr>
                <w:rFonts w:ascii="GHEA Grapalat" w:hAnsi="GHEA Grapalat"/>
                <w:b/>
                <w:sz w:val="24"/>
                <w:szCs w:val="24"/>
              </w:rPr>
              <w:t xml:space="preserve"> </w:t>
            </w:r>
            <w:proofErr w:type="spellStart"/>
            <w:r w:rsidRPr="003F2DCA">
              <w:rPr>
                <w:rFonts w:ascii="GHEA Grapalat" w:hAnsi="GHEA Grapalat"/>
                <w:b/>
                <w:sz w:val="24"/>
                <w:szCs w:val="24"/>
              </w:rPr>
              <w:t>ներկայացման</w:t>
            </w:r>
            <w:proofErr w:type="spellEnd"/>
            <w:r w:rsidRPr="003F2DCA">
              <w:rPr>
                <w:rFonts w:ascii="GHEA Grapalat" w:hAnsi="GHEA Grapalat"/>
                <w:b/>
                <w:sz w:val="24"/>
                <w:szCs w:val="24"/>
              </w:rPr>
              <w:t xml:space="preserve">  </w:t>
            </w:r>
            <w:proofErr w:type="spellStart"/>
            <w:r w:rsidRPr="003F2DCA">
              <w:rPr>
                <w:rFonts w:ascii="GHEA Grapalat" w:hAnsi="GHEA Grapalat"/>
                <w:b/>
                <w:sz w:val="24"/>
                <w:szCs w:val="24"/>
              </w:rPr>
              <w:t>ամսաթիվը</w:t>
            </w:r>
            <w:proofErr w:type="spellEnd"/>
          </w:p>
        </w:tc>
        <w:tc>
          <w:tcPr>
            <w:tcW w:w="2945" w:type="dxa"/>
            <w:shd w:val="clear" w:color="auto" w:fill="D9D9D9" w:themeFill="background1" w:themeFillShade="D9"/>
          </w:tcPr>
          <w:p w:rsidR="002C4A8E" w:rsidRPr="003F2DCA" w:rsidRDefault="002C4A8E" w:rsidP="00984C7E">
            <w:pPr>
              <w:jc w:val="center"/>
              <w:rPr>
                <w:rFonts w:ascii="GHEA Grapalat" w:hAnsi="GHEA Grapalat"/>
                <w:b/>
                <w:sz w:val="24"/>
                <w:szCs w:val="24"/>
              </w:rPr>
            </w:pPr>
            <w:proofErr w:type="spellStart"/>
            <w:r w:rsidRPr="003F2DCA">
              <w:rPr>
                <w:rFonts w:ascii="GHEA Grapalat" w:hAnsi="GHEA Grapalat"/>
                <w:b/>
                <w:sz w:val="24"/>
                <w:szCs w:val="24"/>
              </w:rPr>
              <w:t>Պետական</w:t>
            </w:r>
            <w:proofErr w:type="spellEnd"/>
            <w:r w:rsidRPr="003F2DCA">
              <w:rPr>
                <w:rFonts w:ascii="GHEA Grapalat" w:hAnsi="GHEA Grapalat"/>
                <w:b/>
                <w:sz w:val="24"/>
                <w:szCs w:val="24"/>
              </w:rPr>
              <w:t xml:space="preserve"> </w:t>
            </w:r>
            <w:proofErr w:type="spellStart"/>
            <w:r w:rsidRPr="003F2DCA">
              <w:rPr>
                <w:rFonts w:ascii="GHEA Grapalat" w:hAnsi="GHEA Grapalat"/>
                <w:b/>
                <w:sz w:val="24"/>
                <w:szCs w:val="24"/>
              </w:rPr>
              <w:t>մարմնի</w:t>
            </w:r>
            <w:proofErr w:type="spellEnd"/>
            <w:r w:rsidRPr="003F2DCA">
              <w:rPr>
                <w:rFonts w:ascii="GHEA Grapalat" w:hAnsi="GHEA Grapalat"/>
                <w:b/>
                <w:sz w:val="24"/>
                <w:szCs w:val="24"/>
              </w:rPr>
              <w:t xml:space="preserve"> </w:t>
            </w:r>
            <w:proofErr w:type="spellStart"/>
            <w:r w:rsidRPr="003F2DCA">
              <w:rPr>
                <w:rFonts w:ascii="GHEA Grapalat" w:hAnsi="GHEA Grapalat"/>
                <w:b/>
                <w:sz w:val="24"/>
                <w:szCs w:val="24"/>
              </w:rPr>
              <w:t>դիրքորոշումը</w:t>
            </w:r>
            <w:proofErr w:type="spellEnd"/>
            <w:r w:rsidRPr="003F2DCA">
              <w:rPr>
                <w:rFonts w:ascii="GHEA Grapalat" w:hAnsi="GHEA Grapalat"/>
                <w:b/>
                <w:sz w:val="24"/>
                <w:szCs w:val="24"/>
              </w:rPr>
              <w:t xml:space="preserve">/ </w:t>
            </w:r>
            <w:proofErr w:type="spellStart"/>
            <w:r w:rsidRPr="003F2DCA">
              <w:rPr>
                <w:rFonts w:ascii="GHEA Grapalat" w:hAnsi="GHEA Grapalat"/>
                <w:b/>
                <w:sz w:val="24"/>
                <w:szCs w:val="24"/>
              </w:rPr>
              <w:t>արձագանքը</w:t>
            </w:r>
            <w:proofErr w:type="spellEnd"/>
            <w:r w:rsidRPr="003F2DCA">
              <w:rPr>
                <w:rFonts w:ascii="GHEA Grapalat" w:hAnsi="GHEA Grapalat"/>
                <w:b/>
                <w:sz w:val="24"/>
                <w:szCs w:val="24"/>
              </w:rPr>
              <w:t xml:space="preserve"> </w:t>
            </w:r>
            <w:proofErr w:type="spellStart"/>
            <w:r w:rsidRPr="003F2DCA">
              <w:rPr>
                <w:rFonts w:ascii="GHEA Grapalat" w:hAnsi="GHEA Grapalat"/>
                <w:b/>
                <w:sz w:val="24"/>
                <w:szCs w:val="24"/>
              </w:rPr>
              <w:t>դիտողության</w:t>
            </w:r>
            <w:proofErr w:type="spellEnd"/>
            <w:r w:rsidRPr="003F2DCA">
              <w:rPr>
                <w:rFonts w:ascii="GHEA Grapalat" w:hAnsi="GHEA Grapalat"/>
                <w:b/>
                <w:sz w:val="24"/>
                <w:szCs w:val="24"/>
              </w:rPr>
              <w:t xml:space="preserve">/ </w:t>
            </w:r>
            <w:proofErr w:type="spellStart"/>
            <w:r w:rsidRPr="003F2DCA">
              <w:rPr>
                <w:rFonts w:ascii="GHEA Grapalat" w:hAnsi="GHEA Grapalat"/>
                <w:b/>
                <w:sz w:val="24"/>
                <w:szCs w:val="24"/>
              </w:rPr>
              <w:t>առաջարկի</w:t>
            </w:r>
            <w:proofErr w:type="spellEnd"/>
            <w:r w:rsidRPr="003F2DCA">
              <w:rPr>
                <w:rFonts w:ascii="GHEA Grapalat" w:hAnsi="GHEA Grapalat"/>
                <w:b/>
                <w:sz w:val="24"/>
                <w:szCs w:val="24"/>
              </w:rPr>
              <w:t xml:space="preserve"> </w:t>
            </w:r>
            <w:proofErr w:type="spellStart"/>
            <w:r w:rsidRPr="003F2DCA">
              <w:rPr>
                <w:rFonts w:ascii="GHEA Grapalat" w:hAnsi="GHEA Grapalat"/>
                <w:b/>
                <w:sz w:val="24"/>
                <w:szCs w:val="24"/>
              </w:rPr>
              <w:t>վերաբերյալ</w:t>
            </w:r>
            <w:proofErr w:type="spellEnd"/>
          </w:p>
        </w:tc>
        <w:tc>
          <w:tcPr>
            <w:tcW w:w="1623" w:type="dxa"/>
            <w:shd w:val="clear" w:color="auto" w:fill="D9D9D9" w:themeFill="background1" w:themeFillShade="D9"/>
          </w:tcPr>
          <w:p w:rsidR="002C4A8E" w:rsidRPr="003F2DCA" w:rsidRDefault="002C4A8E" w:rsidP="00984C7E">
            <w:pPr>
              <w:jc w:val="center"/>
              <w:rPr>
                <w:rFonts w:ascii="GHEA Grapalat" w:hAnsi="GHEA Grapalat"/>
                <w:b/>
                <w:sz w:val="24"/>
                <w:szCs w:val="24"/>
              </w:rPr>
            </w:pPr>
            <w:proofErr w:type="spellStart"/>
            <w:r w:rsidRPr="003F2DCA">
              <w:rPr>
                <w:rFonts w:ascii="GHEA Grapalat" w:hAnsi="GHEA Grapalat"/>
                <w:b/>
                <w:sz w:val="24"/>
                <w:szCs w:val="24"/>
              </w:rPr>
              <w:t>Դիրքորոշման</w:t>
            </w:r>
            <w:proofErr w:type="spellEnd"/>
            <w:r w:rsidRPr="003F2DCA">
              <w:rPr>
                <w:rFonts w:ascii="GHEA Grapalat" w:hAnsi="GHEA Grapalat"/>
                <w:b/>
                <w:sz w:val="24"/>
                <w:szCs w:val="24"/>
              </w:rPr>
              <w:t xml:space="preserve"> </w:t>
            </w:r>
            <w:proofErr w:type="spellStart"/>
            <w:r w:rsidRPr="003F2DCA">
              <w:rPr>
                <w:rFonts w:ascii="GHEA Grapalat" w:hAnsi="GHEA Grapalat"/>
                <w:b/>
                <w:sz w:val="24"/>
                <w:szCs w:val="24"/>
              </w:rPr>
              <w:t>ներկայացման</w:t>
            </w:r>
            <w:proofErr w:type="spellEnd"/>
            <w:r w:rsidRPr="003F2DCA">
              <w:rPr>
                <w:rFonts w:ascii="GHEA Grapalat" w:hAnsi="GHEA Grapalat"/>
                <w:b/>
                <w:sz w:val="24"/>
                <w:szCs w:val="24"/>
              </w:rPr>
              <w:t xml:space="preserve"> </w:t>
            </w:r>
            <w:proofErr w:type="spellStart"/>
            <w:r w:rsidRPr="003F2DCA">
              <w:rPr>
                <w:rFonts w:ascii="GHEA Grapalat" w:hAnsi="GHEA Grapalat"/>
                <w:b/>
                <w:sz w:val="24"/>
                <w:szCs w:val="24"/>
              </w:rPr>
              <w:t>ամսաթիվը</w:t>
            </w:r>
            <w:proofErr w:type="spellEnd"/>
          </w:p>
        </w:tc>
      </w:tr>
      <w:tr w:rsidR="004B4139" w:rsidRPr="003F2DCA" w:rsidTr="00C87D8A">
        <w:tc>
          <w:tcPr>
            <w:tcW w:w="503" w:type="dxa"/>
            <w:shd w:val="clear" w:color="auto" w:fill="D9D9D9" w:themeFill="background1" w:themeFillShade="D9"/>
          </w:tcPr>
          <w:p w:rsidR="002C4A8E" w:rsidRPr="003F2DCA" w:rsidRDefault="002C4A8E" w:rsidP="00984C7E">
            <w:pPr>
              <w:jc w:val="center"/>
              <w:rPr>
                <w:rFonts w:ascii="GHEA Grapalat" w:hAnsi="GHEA Grapalat"/>
                <w:b/>
                <w:sz w:val="24"/>
                <w:szCs w:val="24"/>
              </w:rPr>
            </w:pPr>
            <w:r w:rsidRPr="003F2DCA">
              <w:rPr>
                <w:rFonts w:ascii="GHEA Grapalat" w:hAnsi="GHEA Grapalat"/>
                <w:b/>
                <w:sz w:val="24"/>
                <w:szCs w:val="24"/>
              </w:rPr>
              <w:t>1</w:t>
            </w:r>
          </w:p>
        </w:tc>
        <w:tc>
          <w:tcPr>
            <w:tcW w:w="4174" w:type="dxa"/>
            <w:shd w:val="clear" w:color="auto" w:fill="D9D9D9" w:themeFill="background1" w:themeFillShade="D9"/>
          </w:tcPr>
          <w:p w:rsidR="002C4A8E" w:rsidRPr="003F2DCA" w:rsidRDefault="002C4A8E" w:rsidP="00984C7E">
            <w:pPr>
              <w:jc w:val="center"/>
              <w:rPr>
                <w:rFonts w:ascii="GHEA Grapalat" w:hAnsi="GHEA Grapalat"/>
                <w:b/>
                <w:sz w:val="24"/>
                <w:szCs w:val="24"/>
              </w:rPr>
            </w:pPr>
            <w:r w:rsidRPr="003F2DCA">
              <w:rPr>
                <w:rFonts w:ascii="GHEA Grapalat" w:hAnsi="GHEA Grapalat"/>
                <w:b/>
                <w:sz w:val="24"/>
                <w:szCs w:val="24"/>
              </w:rPr>
              <w:t>2</w:t>
            </w:r>
          </w:p>
        </w:tc>
        <w:tc>
          <w:tcPr>
            <w:tcW w:w="1603" w:type="dxa"/>
            <w:shd w:val="clear" w:color="auto" w:fill="D9D9D9" w:themeFill="background1" w:themeFillShade="D9"/>
          </w:tcPr>
          <w:p w:rsidR="002C4A8E" w:rsidRPr="003F2DCA" w:rsidRDefault="002C4A8E" w:rsidP="00984C7E">
            <w:pPr>
              <w:jc w:val="center"/>
              <w:rPr>
                <w:rFonts w:ascii="GHEA Grapalat" w:hAnsi="GHEA Grapalat"/>
                <w:b/>
                <w:sz w:val="24"/>
                <w:szCs w:val="24"/>
              </w:rPr>
            </w:pPr>
            <w:r w:rsidRPr="003F2DCA">
              <w:rPr>
                <w:rFonts w:ascii="GHEA Grapalat" w:hAnsi="GHEA Grapalat"/>
                <w:b/>
                <w:sz w:val="24"/>
                <w:szCs w:val="24"/>
              </w:rPr>
              <w:t>3</w:t>
            </w:r>
          </w:p>
        </w:tc>
        <w:tc>
          <w:tcPr>
            <w:tcW w:w="1803" w:type="dxa"/>
            <w:shd w:val="clear" w:color="auto" w:fill="D9D9D9" w:themeFill="background1" w:themeFillShade="D9"/>
          </w:tcPr>
          <w:p w:rsidR="002C4A8E" w:rsidRPr="003F2DCA" w:rsidRDefault="002C4A8E" w:rsidP="00984C7E">
            <w:pPr>
              <w:jc w:val="center"/>
              <w:rPr>
                <w:rFonts w:ascii="GHEA Grapalat" w:hAnsi="GHEA Grapalat"/>
                <w:b/>
                <w:sz w:val="24"/>
                <w:szCs w:val="24"/>
              </w:rPr>
            </w:pPr>
            <w:r w:rsidRPr="003F2DCA">
              <w:rPr>
                <w:rFonts w:ascii="GHEA Grapalat" w:hAnsi="GHEA Grapalat"/>
                <w:b/>
                <w:sz w:val="24"/>
                <w:szCs w:val="24"/>
              </w:rPr>
              <w:t>4</w:t>
            </w:r>
          </w:p>
        </w:tc>
        <w:tc>
          <w:tcPr>
            <w:tcW w:w="1803" w:type="dxa"/>
            <w:shd w:val="clear" w:color="auto" w:fill="D9D9D9" w:themeFill="background1" w:themeFillShade="D9"/>
          </w:tcPr>
          <w:p w:rsidR="002C4A8E" w:rsidRPr="003F2DCA" w:rsidRDefault="002C4A8E" w:rsidP="00984C7E">
            <w:pPr>
              <w:jc w:val="center"/>
              <w:rPr>
                <w:rFonts w:ascii="GHEA Grapalat" w:hAnsi="GHEA Grapalat"/>
                <w:b/>
                <w:sz w:val="24"/>
                <w:szCs w:val="24"/>
              </w:rPr>
            </w:pPr>
            <w:r w:rsidRPr="003F2DCA">
              <w:rPr>
                <w:rFonts w:ascii="GHEA Grapalat" w:hAnsi="GHEA Grapalat"/>
                <w:b/>
                <w:sz w:val="24"/>
                <w:szCs w:val="24"/>
              </w:rPr>
              <w:t>5</w:t>
            </w:r>
          </w:p>
        </w:tc>
        <w:tc>
          <w:tcPr>
            <w:tcW w:w="2945" w:type="dxa"/>
            <w:shd w:val="clear" w:color="auto" w:fill="D9D9D9" w:themeFill="background1" w:themeFillShade="D9"/>
          </w:tcPr>
          <w:p w:rsidR="002C4A8E" w:rsidRPr="003F2DCA" w:rsidRDefault="002C4A8E" w:rsidP="00984C7E">
            <w:pPr>
              <w:jc w:val="center"/>
              <w:rPr>
                <w:rFonts w:ascii="GHEA Grapalat" w:hAnsi="GHEA Grapalat"/>
                <w:b/>
                <w:sz w:val="24"/>
                <w:szCs w:val="24"/>
              </w:rPr>
            </w:pPr>
            <w:r w:rsidRPr="003F2DCA">
              <w:rPr>
                <w:rFonts w:ascii="GHEA Grapalat" w:hAnsi="GHEA Grapalat"/>
                <w:b/>
                <w:sz w:val="24"/>
                <w:szCs w:val="24"/>
              </w:rPr>
              <w:t>6</w:t>
            </w:r>
          </w:p>
        </w:tc>
        <w:tc>
          <w:tcPr>
            <w:tcW w:w="1623" w:type="dxa"/>
            <w:shd w:val="clear" w:color="auto" w:fill="D9D9D9" w:themeFill="background1" w:themeFillShade="D9"/>
          </w:tcPr>
          <w:p w:rsidR="002C4A8E" w:rsidRPr="003F2DCA" w:rsidRDefault="002C4A8E" w:rsidP="00984C7E">
            <w:pPr>
              <w:jc w:val="center"/>
              <w:rPr>
                <w:rFonts w:ascii="GHEA Grapalat" w:hAnsi="GHEA Grapalat"/>
                <w:b/>
                <w:sz w:val="24"/>
                <w:szCs w:val="24"/>
              </w:rPr>
            </w:pPr>
            <w:r w:rsidRPr="003F2DCA">
              <w:rPr>
                <w:rFonts w:ascii="GHEA Grapalat" w:hAnsi="GHEA Grapalat"/>
                <w:b/>
                <w:sz w:val="24"/>
                <w:szCs w:val="24"/>
              </w:rPr>
              <w:t>7</w:t>
            </w:r>
          </w:p>
        </w:tc>
      </w:tr>
      <w:tr w:rsidR="00577FE8" w:rsidRPr="003F2DCA" w:rsidTr="00C87D8A">
        <w:tc>
          <w:tcPr>
            <w:tcW w:w="503" w:type="dxa"/>
          </w:tcPr>
          <w:p w:rsidR="002C4A8E" w:rsidRPr="003F2DCA" w:rsidRDefault="00E61E6D" w:rsidP="00984C7E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t>1.</w:t>
            </w:r>
          </w:p>
        </w:tc>
        <w:tc>
          <w:tcPr>
            <w:tcW w:w="4174" w:type="dxa"/>
          </w:tcPr>
          <w:p w:rsidR="00E61E6D" w:rsidRPr="003F2DCA" w:rsidRDefault="00E61E6D" w:rsidP="00E61E6D">
            <w:pPr>
              <w:tabs>
                <w:tab w:val="left" w:pos="1029"/>
              </w:tabs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t xml:space="preserve">Հայտի ռազմավարական մասում </w:t>
            </w:r>
            <w:r w:rsidRPr="003F2DCA">
              <w:rPr>
                <w:rFonts w:ascii="GHEA Grapalat" w:hAnsi="GHEA Grapalat"/>
                <w:b/>
                <w:bCs/>
                <w:sz w:val="24"/>
                <w:szCs w:val="24"/>
                <w:lang w:val="hy-AM"/>
              </w:rPr>
              <w:t>ամբողջովին չեն ներկայացված</w:t>
            </w: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t xml:space="preserve"> ՀՀ արդարադատության նախարարության (այսուհետ՝ ԱՆ) վերաբերելի ռազմավարական ծրագրերից բխող նպատակների ու </w:t>
            </w: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lastRenderedPageBreak/>
              <w:t>միջազգային փաստաթղթղերով ստանձնած հանձնառությունների կատարմանն ուղղված նպատակները, պարտավորությունները (տես կից առաջարկ-դիտողությունը):</w:t>
            </w:r>
          </w:p>
          <w:p w:rsidR="002C4A8E" w:rsidRPr="003F2DCA" w:rsidRDefault="002C4A8E" w:rsidP="00E61E6D">
            <w:pPr>
              <w:tabs>
                <w:tab w:val="left" w:pos="1029"/>
              </w:tabs>
              <w:rPr>
                <w:rFonts w:ascii="GHEA Grapalat" w:hAnsi="GHEA Grapalat"/>
                <w:sz w:val="24"/>
                <w:szCs w:val="24"/>
                <w:lang w:val="hy-AM"/>
              </w:rPr>
            </w:pPr>
          </w:p>
        </w:tc>
        <w:tc>
          <w:tcPr>
            <w:tcW w:w="1603" w:type="dxa"/>
          </w:tcPr>
          <w:p w:rsidR="002C4A8E" w:rsidRPr="003958FE" w:rsidRDefault="003958FE" w:rsidP="00984C7E">
            <w:pPr>
              <w:jc w:val="center"/>
              <w:rPr>
                <w:rFonts w:ascii="GHEA Grapalat" w:hAnsi="GHEA Grapalat"/>
                <w:sz w:val="24"/>
                <w:szCs w:val="24"/>
                <w:lang w:val="en-US"/>
              </w:rPr>
            </w:pPr>
            <w:r>
              <w:rPr>
                <w:rFonts w:ascii="GHEA Grapalat" w:hAnsi="GHEA Grapalat"/>
                <w:sz w:val="24"/>
                <w:szCs w:val="24"/>
                <w:lang w:val="en-US"/>
              </w:rPr>
              <w:lastRenderedPageBreak/>
              <w:t>1057-11001</w:t>
            </w:r>
          </w:p>
        </w:tc>
        <w:tc>
          <w:tcPr>
            <w:tcW w:w="1803" w:type="dxa"/>
          </w:tcPr>
          <w:p w:rsidR="002C4A8E" w:rsidRPr="003F2DCA" w:rsidRDefault="00E61E6D" w:rsidP="00984C7E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t>«Տնտեսական իրավունքների կենտրոն» ՀԿ</w:t>
            </w:r>
          </w:p>
        </w:tc>
        <w:tc>
          <w:tcPr>
            <w:tcW w:w="1803" w:type="dxa"/>
          </w:tcPr>
          <w:p w:rsidR="002D6D39" w:rsidRPr="003F2DCA" w:rsidRDefault="002D6D39" w:rsidP="002D6D39">
            <w:pPr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t>04.07.2025</w:t>
            </w:r>
          </w:p>
          <w:p w:rsidR="002C4A8E" w:rsidRPr="003F2DCA" w:rsidRDefault="002C4A8E" w:rsidP="00984C7E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</w:p>
        </w:tc>
        <w:tc>
          <w:tcPr>
            <w:tcW w:w="2945" w:type="dxa"/>
          </w:tcPr>
          <w:p w:rsidR="00C13DA6" w:rsidRPr="0050719B" w:rsidRDefault="00C13DA6" w:rsidP="008B0BC4">
            <w:pPr>
              <w:jc w:val="center"/>
              <w:rPr>
                <w:rFonts w:ascii="GHEA Grapalat" w:hAnsi="GHEA Grapalat"/>
                <w:b/>
                <w:sz w:val="24"/>
                <w:szCs w:val="24"/>
                <w:lang w:val="hy-AM"/>
              </w:rPr>
            </w:pPr>
            <w:r w:rsidRPr="0050719B">
              <w:rPr>
                <w:rFonts w:ascii="GHEA Grapalat" w:hAnsi="GHEA Grapalat"/>
                <w:b/>
                <w:sz w:val="24"/>
                <w:szCs w:val="24"/>
                <w:lang w:val="hy-AM"/>
              </w:rPr>
              <w:t>Չի ընդունվել</w:t>
            </w:r>
          </w:p>
          <w:p w:rsidR="002C4A8E" w:rsidRPr="003F2DCA" w:rsidRDefault="00C13DA6" w:rsidP="00C13DA6">
            <w:pPr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t>Հստակ ձևակերպված չէ խնդիրը</w:t>
            </w:r>
            <w:r w:rsidR="00C27A0E">
              <w:rPr>
                <w:rFonts w:ascii="GHEA Grapalat" w:hAnsi="GHEA Grapalat"/>
                <w:sz w:val="24"/>
                <w:szCs w:val="24"/>
                <w:lang w:val="hy-AM"/>
              </w:rPr>
              <w:t>:</w:t>
            </w:r>
          </w:p>
        </w:tc>
        <w:tc>
          <w:tcPr>
            <w:tcW w:w="1623" w:type="dxa"/>
          </w:tcPr>
          <w:p w:rsidR="002C4A8E" w:rsidRPr="003F2DCA" w:rsidRDefault="002D6D39" w:rsidP="002D6D39">
            <w:pPr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t>10.04.2025</w:t>
            </w:r>
          </w:p>
          <w:p w:rsidR="002D6D39" w:rsidRPr="003F2DCA" w:rsidRDefault="002D6D39" w:rsidP="002D6D39">
            <w:pPr>
              <w:rPr>
                <w:rFonts w:ascii="GHEA Grapalat" w:hAnsi="GHEA Grapalat"/>
                <w:sz w:val="24"/>
                <w:szCs w:val="24"/>
                <w:lang w:val="hy-AM"/>
              </w:rPr>
            </w:pPr>
          </w:p>
        </w:tc>
      </w:tr>
      <w:tr w:rsidR="00577FE8" w:rsidRPr="003F2DCA" w:rsidTr="00C87D8A">
        <w:tc>
          <w:tcPr>
            <w:tcW w:w="503" w:type="dxa"/>
          </w:tcPr>
          <w:p w:rsidR="002C4A8E" w:rsidRPr="003F2DCA" w:rsidRDefault="00C13DA6" w:rsidP="00984C7E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lastRenderedPageBreak/>
              <w:t>2.</w:t>
            </w:r>
          </w:p>
        </w:tc>
        <w:tc>
          <w:tcPr>
            <w:tcW w:w="4174" w:type="dxa"/>
          </w:tcPr>
          <w:p w:rsidR="002C4A8E" w:rsidRPr="003F2DCA" w:rsidRDefault="00C13DA6" w:rsidP="0050719B">
            <w:pPr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t>Ըստ այդմ ԱՆ բյուջետային ծրագրերի վերջնական  արդյունքի նկարագրերը կարիք ունեն շտկման, ԱՆ բյուջետային ծրագրերի ոչ ֆինանսական ցուցանիշները կարիք ունեն լրամշակման:</w:t>
            </w:r>
          </w:p>
        </w:tc>
        <w:tc>
          <w:tcPr>
            <w:tcW w:w="1603" w:type="dxa"/>
          </w:tcPr>
          <w:p w:rsidR="002C4A8E" w:rsidRPr="003958FE" w:rsidRDefault="003958FE" w:rsidP="00984C7E">
            <w:pPr>
              <w:jc w:val="center"/>
              <w:rPr>
                <w:rFonts w:ascii="GHEA Grapalat" w:hAnsi="GHEA Grapalat"/>
                <w:sz w:val="24"/>
                <w:szCs w:val="24"/>
                <w:lang w:val="en-US"/>
              </w:rPr>
            </w:pPr>
            <w:r>
              <w:rPr>
                <w:rFonts w:ascii="GHEA Grapalat" w:hAnsi="GHEA Grapalat"/>
                <w:sz w:val="24"/>
                <w:szCs w:val="24"/>
                <w:lang w:val="en-US"/>
              </w:rPr>
              <w:t>1057-11001</w:t>
            </w:r>
          </w:p>
        </w:tc>
        <w:tc>
          <w:tcPr>
            <w:tcW w:w="1803" w:type="dxa"/>
          </w:tcPr>
          <w:p w:rsidR="002C4A8E" w:rsidRPr="003F2DCA" w:rsidRDefault="00DD1747" w:rsidP="00984C7E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t>«Տնտեսական իրավունքների կենտրոն» ՀԿ</w:t>
            </w:r>
          </w:p>
        </w:tc>
        <w:tc>
          <w:tcPr>
            <w:tcW w:w="1803" w:type="dxa"/>
          </w:tcPr>
          <w:p w:rsidR="003E5E6B" w:rsidRPr="003F2DCA" w:rsidRDefault="003E5E6B" w:rsidP="003E5E6B">
            <w:pPr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t>04.07.2025</w:t>
            </w:r>
          </w:p>
          <w:p w:rsidR="002C4A8E" w:rsidRPr="003F2DCA" w:rsidRDefault="002C4A8E" w:rsidP="00984C7E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</w:p>
        </w:tc>
        <w:tc>
          <w:tcPr>
            <w:tcW w:w="2945" w:type="dxa"/>
          </w:tcPr>
          <w:p w:rsidR="00C13DA6" w:rsidRPr="0050719B" w:rsidRDefault="00C13DA6" w:rsidP="008B0BC4">
            <w:pPr>
              <w:jc w:val="center"/>
              <w:rPr>
                <w:rFonts w:ascii="GHEA Grapalat" w:hAnsi="GHEA Grapalat"/>
                <w:b/>
                <w:sz w:val="24"/>
                <w:szCs w:val="24"/>
                <w:lang w:val="hy-AM"/>
              </w:rPr>
            </w:pPr>
            <w:r w:rsidRPr="0050719B">
              <w:rPr>
                <w:rFonts w:ascii="GHEA Grapalat" w:hAnsi="GHEA Grapalat"/>
                <w:b/>
                <w:sz w:val="24"/>
                <w:szCs w:val="24"/>
                <w:lang w:val="hy-AM"/>
              </w:rPr>
              <w:t>Չի ընդունվել</w:t>
            </w:r>
          </w:p>
          <w:p w:rsidR="002C4A8E" w:rsidRPr="003F2DCA" w:rsidRDefault="00C13DA6" w:rsidP="00C13DA6">
            <w:pPr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t>Հստակ ձևակերպված չէ խնդիրը</w:t>
            </w:r>
            <w:r w:rsidR="007D676B">
              <w:rPr>
                <w:rFonts w:ascii="GHEA Grapalat" w:hAnsi="GHEA Grapalat"/>
                <w:sz w:val="24"/>
                <w:szCs w:val="24"/>
                <w:lang w:val="hy-AM"/>
              </w:rPr>
              <w:t>:</w:t>
            </w:r>
          </w:p>
        </w:tc>
        <w:tc>
          <w:tcPr>
            <w:tcW w:w="1623" w:type="dxa"/>
          </w:tcPr>
          <w:p w:rsidR="003E5E6B" w:rsidRPr="003F2DCA" w:rsidRDefault="003E5E6B" w:rsidP="003E5E6B">
            <w:pPr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t>10.04.2025</w:t>
            </w:r>
          </w:p>
          <w:p w:rsidR="002C4A8E" w:rsidRPr="003F2DCA" w:rsidRDefault="002C4A8E" w:rsidP="00984C7E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</w:p>
        </w:tc>
      </w:tr>
      <w:tr w:rsidR="00577FE8" w:rsidRPr="003F2DCA" w:rsidTr="00C87D8A">
        <w:tc>
          <w:tcPr>
            <w:tcW w:w="503" w:type="dxa"/>
          </w:tcPr>
          <w:p w:rsidR="002C4A8E" w:rsidRPr="003F2DCA" w:rsidRDefault="00C13DA6" w:rsidP="00984C7E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t xml:space="preserve">3. </w:t>
            </w:r>
          </w:p>
        </w:tc>
        <w:tc>
          <w:tcPr>
            <w:tcW w:w="4174" w:type="dxa"/>
          </w:tcPr>
          <w:p w:rsidR="00C13DA6" w:rsidRPr="0050719B" w:rsidRDefault="00C13DA6" w:rsidP="0050719B">
            <w:pPr>
              <w:jc w:val="both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50719B">
              <w:rPr>
                <w:rFonts w:ascii="GHEA Grapalat" w:hAnsi="GHEA Grapalat"/>
                <w:sz w:val="24"/>
                <w:szCs w:val="24"/>
                <w:lang w:val="hy-AM"/>
              </w:rPr>
              <w:t>Հայտում չեն նախատեսվել «Կոռուպցիայի</w:t>
            </w:r>
            <w:r w:rsidRPr="0050719B">
              <w:rPr>
                <w:rFonts w:ascii="Calibri" w:hAnsi="Calibri" w:cs="Calibri"/>
                <w:sz w:val="24"/>
                <w:szCs w:val="24"/>
                <w:lang w:val="hy-AM"/>
              </w:rPr>
              <w:t> </w:t>
            </w:r>
            <w:r w:rsidRPr="0050719B">
              <w:rPr>
                <w:rFonts w:ascii="GHEA Grapalat" w:hAnsi="GHEA Grapalat"/>
                <w:sz w:val="24"/>
                <w:szCs w:val="24"/>
                <w:lang w:val="hy-AM"/>
              </w:rPr>
              <w:t xml:space="preserve">դեմ» ՄԱԿ-ի կոնվենցիայով </w:t>
            </w:r>
            <w:r w:rsidRPr="0050719B">
              <w:rPr>
                <w:rFonts w:ascii="GHEA Grapalat" w:hAnsi="GHEA Grapalat"/>
                <w:b/>
                <w:bCs/>
                <w:sz w:val="24"/>
                <w:szCs w:val="24"/>
                <w:lang w:val="hy-AM"/>
              </w:rPr>
              <w:t>ԱՆ վերաբերելի դրույթների մասով քաղաքականության միջոցառումներ</w:t>
            </w:r>
            <w:r w:rsidRPr="0050719B">
              <w:rPr>
                <w:rFonts w:ascii="GHEA Grapalat" w:hAnsi="GHEA Grapalat"/>
                <w:sz w:val="24"/>
                <w:szCs w:val="24"/>
                <w:lang w:val="hy-AM"/>
              </w:rPr>
              <w:t xml:space="preserve"> (այսւոհետ՝ ՔՄ): Ըստ այդմ առաջարկում ենք ձեռնամուխ լինել </w:t>
            </w:r>
            <w:r w:rsidRPr="0050719B">
              <w:rPr>
                <w:rFonts w:ascii="GHEA Grapalat" w:hAnsi="GHEA Grapalat"/>
                <w:b/>
                <w:bCs/>
                <w:sz w:val="24"/>
                <w:szCs w:val="24"/>
                <w:lang w:val="hy-AM"/>
              </w:rPr>
              <w:t>համապատասխան ՔՄ մշակմանը՝ արդյունքային ու ոչ ֆինանսական ցուցանիշներով:</w:t>
            </w:r>
          </w:p>
          <w:p w:rsidR="002C4A8E" w:rsidRPr="003F2DCA" w:rsidRDefault="002C4A8E" w:rsidP="00984C7E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</w:p>
        </w:tc>
        <w:tc>
          <w:tcPr>
            <w:tcW w:w="1603" w:type="dxa"/>
          </w:tcPr>
          <w:p w:rsidR="002C4A8E" w:rsidRPr="003F2DCA" w:rsidRDefault="002C4A8E" w:rsidP="00984C7E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</w:p>
        </w:tc>
        <w:tc>
          <w:tcPr>
            <w:tcW w:w="1803" w:type="dxa"/>
          </w:tcPr>
          <w:p w:rsidR="002C4A8E" w:rsidRPr="003F2DCA" w:rsidRDefault="00DD1747" w:rsidP="00984C7E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t>«Տնտեսական իրավունքների կենտրոն» ՀԿ</w:t>
            </w:r>
          </w:p>
        </w:tc>
        <w:tc>
          <w:tcPr>
            <w:tcW w:w="1803" w:type="dxa"/>
          </w:tcPr>
          <w:p w:rsidR="003E5E6B" w:rsidRPr="003F2DCA" w:rsidRDefault="003E5E6B" w:rsidP="003E5E6B">
            <w:pPr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t>04.07.2025</w:t>
            </w:r>
          </w:p>
          <w:p w:rsidR="002C4A8E" w:rsidRPr="003F2DCA" w:rsidRDefault="002C4A8E" w:rsidP="00984C7E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</w:p>
        </w:tc>
        <w:tc>
          <w:tcPr>
            <w:tcW w:w="2945" w:type="dxa"/>
          </w:tcPr>
          <w:p w:rsidR="002C4A8E" w:rsidRPr="0050719B" w:rsidRDefault="00C13DA6" w:rsidP="00984C7E">
            <w:pPr>
              <w:jc w:val="center"/>
              <w:rPr>
                <w:rFonts w:ascii="GHEA Grapalat" w:hAnsi="GHEA Grapalat"/>
                <w:b/>
                <w:sz w:val="24"/>
                <w:szCs w:val="24"/>
                <w:lang w:val="hy-AM"/>
              </w:rPr>
            </w:pPr>
            <w:r w:rsidRPr="0050719B">
              <w:rPr>
                <w:rFonts w:ascii="GHEA Grapalat" w:hAnsi="GHEA Grapalat"/>
                <w:b/>
                <w:sz w:val="24"/>
                <w:szCs w:val="24"/>
                <w:lang w:val="hy-AM"/>
              </w:rPr>
              <w:t>Չի ընդու</w:t>
            </w:r>
            <w:r w:rsidR="004A1411" w:rsidRPr="0050719B">
              <w:rPr>
                <w:rFonts w:ascii="GHEA Grapalat" w:hAnsi="GHEA Grapalat"/>
                <w:b/>
                <w:sz w:val="24"/>
                <w:szCs w:val="24"/>
                <w:lang w:val="hy-AM"/>
              </w:rPr>
              <w:t>նվել</w:t>
            </w:r>
          </w:p>
          <w:p w:rsidR="004A1411" w:rsidRPr="003F2DCA" w:rsidRDefault="00EA3D0B" w:rsidP="004A1411">
            <w:pPr>
              <w:pStyle w:val="CommentText"/>
              <w:jc w:val="both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Ը</w:t>
            </w:r>
            <w:r w:rsidR="004A1411" w:rsidRPr="003F2DCA">
              <w:rPr>
                <w:rFonts w:ascii="GHEA Grapalat" w:hAnsi="GHEA Grapalat"/>
                <w:sz w:val="24"/>
                <w:szCs w:val="24"/>
                <w:lang w:val="hy-AM"/>
              </w:rPr>
              <w:t>նդունելի չէ, քանի որ Կոնվենցիան շատ ընդարձակ հարցերի շրջանակի է անադրադառնում, իսկ առաջարկությունը հստակ միջոցառման չի անդրադառնում</w:t>
            </w:r>
            <w:r w:rsidR="007D676B">
              <w:rPr>
                <w:rFonts w:ascii="GHEA Grapalat" w:hAnsi="GHEA Grapalat"/>
                <w:sz w:val="24"/>
                <w:szCs w:val="24"/>
                <w:lang w:val="hy-AM"/>
              </w:rPr>
              <w:t>:</w:t>
            </w:r>
          </w:p>
          <w:p w:rsidR="004A1411" w:rsidRPr="003F2DCA" w:rsidRDefault="004A1411" w:rsidP="00984C7E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</w:p>
        </w:tc>
        <w:tc>
          <w:tcPr>
            <w:tcW w:w="1623" w:type="dxa"/>
          </w:tcPr>
          <w:p w:rsidR="003E5E6B" w:rsidRPr="003F2DCA" w:rsidRDefault="003E5E6B" w:rsidP="003E5E6B">
            <w:pPr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t>10.04.2025</w:t>
            </w:r>
          </w:p>
          <w:p w:rsidR="002C4A8E" w:rsidRPr="003F2DCA" w:rsidRDefault="002C4A8E" w:rsidP="00984C7E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</w:p>
        </w:tc>
      </w:tr>
      <w:tr w:rsidR="00577FE8" w:rsidRPr="003F2DCA" w:rsidTr="00C87D8A">
        <w:tc>
          <w:tcPr>
            <w:tcW w:w="503" w:type="dxa"/>
          </w:tcPr>
          <w:p w:rsidR="002C4A8E" w:rsidRPr="003F2DCA" w:rsidRDefault="004A1411" w:rsidP="00984C7E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t xml:space="preserve">4. </w:t>
            </w:r>
          </w:p>
        </w:tc>
        <w:tc>
          <w:tcPr>
            <w:tcW w:w="4174" w:type="dxa"/>
          </w:tcPr>
          <w:p w:rsidR="004A1411" w:rsidRPr="003F2DCA" w:rsidRDefault="004A1411" w:rsidP="004A1411">
            <w:pPr>
              <w:jc w:val="both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t>Հայտում չեն նախատեսվել ««Կոռուպցիայի</w:t>
            </w:r>
            <w:r w:rsidRPr="003F2DCA">
              <w:rPr>
                <w:rFonts w:ascii="Calibri" w:hAnsi="Calibri" w:cs="Calibri"/>
                <w:sz w:val="24"/>
                <w:szCs w:val="24"/>
                <w:lang w:val="hy-AM"/>
              </w:rPr>
              <w:t> </w:t>
            </w: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t xml:space="preserve">դեմ» ՄԱԿ-ի կոնվենցիայի 46-րդ հոդվածի 13-րդ </w:t>
            </w: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lastRenderedPageBreak/>
              <w:t>կետով նախատես</w:t>
            </w: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softHyphen/>
              <w:t>ված կենտրոնական մարմին նշանակելու մասին» N 726-Ա որոշմանը համապա</w:t>
            </w: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softHyphen/>
              <w:t>տասխան ԱՆ՝ որպես նշանակվել է «Կոռուպցիայի</w:t>
            </w:r>
            <w:r w:rsidRPr="003F2DCA">
              <w:rPr>
                <w:rFonts w:ascii="Calibri" w:hAnsi="Calibri" w:cs="Calibri"/>
                <w:sz w:val="24"/>
                <w:szCs w:val="24"/>
                <w:lang w:val="hy-AM"/>
              </w:rPr>
              <w:t> </w:t>
            </w: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t xml:space="preserve">դեմ» ՄԱԿ-ի կոնվենցիայի 46-րդ հոդվածի 13-րդ կետով նախատեսված կենտրոնական մարմնին վերաբերելի դատական վարույթի ընթացքում և օրինական ուժի մեջ մտած դատավճիռների կատարմանն առնչվող գործերով ՔՄ-ներ: </w:t>
            </w:r>
            <w:r w:rsidRPr="003F2DCA">
              <w:rPr>
                <w:rFonts w:ascii="GHEA Grapalat" w:eastAsia="GHEA Grapalat" w:hAnsi="GHEA Grapalat" w:cs="GHEA Grapalat"/>
                <w:b/>
                <w:bCs/>
                <w:color w:val="000000"/>
                <w:sz w:val="24"/>
                <w:szCs w:val="24"/>
                <w:lang w:val="hy-AM"/>
              </w:rPr>
              <w:t>Ըստ այդմ առաջարկվում է հայտերում լրացնել 4-րդ և 5-րդ կետերին վերաբերելի ՔՄ-ներ, վերջնական արդյունքի և ոչ ֆինանսական ցուցանիշներ:</w:t>
            </w:r>
          </w:p>
          <w:p w:rsidR="002C4A8E" w:rsidRPr="003F2DCA" w:rsidRDefault="002C4A8E" w:rsidP="004A1411">
            <w:pPr>
              <w:rPr>
                <w:rFonts w:ascii="GHEA Grapalat" w:hAnsi="GHEA Grapalat"/>
                <w:sz w:val="24"/>
                <w:szCs w:val="24"/>
                <w:lang w:val="hy-AM"/>
              </w:rPr>
            </w:pPr>
          </w:p>
        </w:tc>
        <w:tc>
          <w:tcPr>
            <w:tcW w:w="1603" w:type="dxa"/>
          </w:tcPr>
          <w:p w:rsidR="002C4A8E" w:rsidRPr="003958FE" w:rsidRDefault="003958FE" w:rsidP="00984C7E">
            <w:pPr>
              <w:jc w:val="center"/>
              <w:rPr>
                <w:rFonts w:ascii="GHEA Grapalat" w:hAnsi="GHEA Grapalat"/>
                <w:sz w:val="24"/>
                <w:szCs w:val="24"/>
                <w:lang w:val="en-US"/>
              </w:rPr>
            </w:pPr>
            <w:r>
              <w:rPr>
                <w:rFonts w:ascii="GHEA Grapalat" w:hAnsi="GHEA Grapalat"/>
                <w:sz w:val="24"/>
                <w:szCs w:val="24"/>
                <w:lang w:val="en-US"/>
              </w:rPr>
              <w:lastRenderedPageBreak/>
              <w:t>1057-11001</w:t>
            </w:r>
          </w:p>
        </w:tc>
        <w:tc>
          <w:tcPr>
            <w:tcW w:w="1803" w:type="dxa"/>
          </w:tcPr>
          <w:p w:rsidR="002C4A8E" w:rsidRPr="003F2DCA" w:rsidRDefault="00DD1747" w:rsidP="00984C7E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t>«Տնտեսական իրավունքներ</w:t>
            </w: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lastRenderedPageBreak/>
              <w:t>ի կենտրոն» ՀԿ</w:t>
            </w:r>
          </w:p>
        </w:tc>
        <w:tc>
          <w:tcPr>
            <w:tcW w:w="1803" w:type="dxa"/>
          </w:tcPr>
          <w:p w:rsidR="003E5E6B" w:rsidRPr="003F2DCA" w:rsidRDefault="003E5E6B" w:rsidP="003E5E6B">
            <w:pPr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lastRenderedPageBreak/>
              <w:t>04.07.2025</w:t>
            </w:r>
          </w:p>
          <w:p w:rsidR="002C4A8E" w:rsidRPr="003F2DCA" w:rsidRDefault="002C4A8E" w:rsidP="00984C7E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</w:p>
        </w:tc>
        <w:tc>
          <w:tcPr>
            <w:tcW w:w="2945" w:type="dxa"/>
          </w:tcPr>
          <w:p w:rsidR="008B0BC4" w:rsidRPr="0050719B" w:rsidRDefault="008B0BC4" w:rsidP="008B0BC4">
            <w:pPr>
              <w:jc w:val="center"/>
              <w:rPr>
                <w:rFonts w:ascii="GHEA Grapalat" w:hAnsi="GHEA Grapalat"/>
                <w:b/>
                <w:sz w:val="24"/>
                <w:szCs w:val="24"/>
                <w:lang w:val="hy-AM"/>
              </w:rPr>
            </w:pPr>
            <w:r w:rsidRPr="0050719B">
              <w:rPr>
                <w:rFonts w:ascii="GHEA Grapalat" w:hAnsi="GHEA Grapalat"/>
                <w:b/>
                <w:sz w:val="24"/>
                <w:szCs w:val="24"/>
                <w:lang w:val="hy-AM"/>
              </w:rPr>
              <w:t>Չի ընդունվել</w:t>
            </w:r>
          </w:p>
          <w:p w:rsidR="002C4A8E" w:rsidRPr="003F2DCA" w:rsidRDefault="008B0BC4" w:rsidP="008B0BC4">
            <w:pPr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t xml:space="preserve">Գտնում ենք, որ այս կետի համար առանձին </w:t>
            </w: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lastRenderedPageBreak/>
              <w:t>տողի կարիք չկա, քանի որ ԱՆ-ն իր լիազորությունների շրջանակներում իրականացնում է այս գործառույթը</w:t>
            </w:r>
            <w:r w:rsidR="007D676B">
              <w:rPr>
                <w:rFonts w:ascii="GHEA Grapalat" w:hAnsi="GHEA Grapalat"/>
                <w:sz w:val="24"/>
                <w:szCs w:val="24"/>
                <w:lang w:val="hy-AM"/>
              </w:rPr>
              <w:t>:</w:t>
            </w:r>
          </w:p>
        </w:tc>
        <w:tc>
          <w:tcPr>
            <w:tcW w:w="1623" w:type="dxa"/>
          </w:tcPr>
          <w:p w:rsidR="003E5E6B" w:rsidRPr="003F2DCA" w:rsidRDefault="003E5E6B" w:rsidP="003E5E6B">
            <w:pPr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lastRenderedPageBreak/>
              <w:t>10.04.2025</w:t>
            </w:r>
          </w:p>
          <w:p w:rsidR="002C4A8E" w:rsidRPr="003F2DCA" w:rsidRDefault="002C4A8E" w:rsidP="00984C7E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</w:p>
        </w:tc>
      </w:tr>
      <w:tr w:rsidR="00577FE8" w:rsidRPr="003F2DCA" w:rsidTr="00C87D8A">
        <w:tc>
          <w:tcPr>
            <w:tcW w:w="503" w:type="dxa"/>
          </w:tcPr>
          <w:p w:rsidR="002C4A8E" w:rsidRPr="003F2DCA" w:rsidRDefault="00300198" w:rsidP="00984C7E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lastRenderedPageBreak/>
              <w:t>7.</w:t>
            </w:r>
          </w:p>
        </w:tc>
        <w:tc>
          <w:tcPr>
            <w:tcW w:w="4174" w:type="dxa"/>
          </w:tcPr>
          <w:p w:rsidR="00300198" w:rsidRPr="003F2DCA" w:rsidRDefault="00300198" w:rsidP="00300198">
            <w:pPr>
              <w:jc w:val="both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t xml:space="preserve">Հայտերում նշված է, որ ԱՆ-ն կարևորություն տալիս մարդու և քաղաքացու իրավունքների, հիմնական ազատությունների ապահովմանը, կոռուպցիոն երևույթների վերաբերյալ հասարակության մոտ համապատասխան իրավագիտակցության ձևավորմանը: Ըստ այդմ կարո՞ղ եք ասել, թե ի՞նչու է 2019 թ. համեմատ </w:t>
            </w: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lastRenderedPageBreak/>
              <w:t xml:space="preserve">ՀՀ-ում կոռւպցիայի ընկալման համաթիվն անընդհատ ընկել և վերջին 3 տարիներին լճացել է և կազմել է 47 միավոր: Այդ միավորով այդ ցուցանիշի գծով ՀՀ-ն անընդհատ զիջում է իր դիրքերը և այժմ գտնվում է 63-64-րդ տեերում: Ասացեք, ԲԴԽ-ն ի՞նչպիսի ազդեցություն ունի այսպիսի լճացման գործընթացներում: Ըստ այդմ առաջարկում ենք ձեռնամուխ լինել </w:t>
            </w:r>
            <w:r w:rsidRPr="003F2DCA">
              <w:rPr>
                <w:rFonts w:ascii="GHEA Grapalat" w:hAnsi="GHEA Grapalat"/>
                <w:b/>
                <w:bCs/>
                <w:sz w:val="24"/>
                <w:szCs w:val="24"/>
                <w:lang w:val="hy-AM"/>
              </w:rPr>
              <w:t>համապատասխան ՔՄ մշակմանը՝ արդյունքային ու ոչ ֆինանսական ցուցանիշներով:</w:t>
            </w:r>
          </w:p>
          <w:p w:rsidR="002C4A8E" w:rsidRPr="003F2DCA" w:rsidRDefault="002C4A8E" w:rsidP="00984C7E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</w:p>
        </w:tc>
        <w:tc>
          <w:tcPr>
            <w:tcW w:w="1603" w:type="dxa"/>
          </w:tcPr>
          <w:p w:rsidR="002C4A8E" w:rsidRPr="003958FE" w:rsidRDefault="003958FE" w:rsidP="00984C7E">
            <w:pPr>
              <w:jc w:val="center"/>
              <w:rPr>
                <w:rFonts w:ascii="GHEA Grapalat" w:hAnsi="GHEA Grapalat"/>
                <w:sz w:val="24"/>
                <w:szCs w:val="24"/>
                <w:lang w:val="en-US"/>
              </w:rPr>
            </w:pPr>
            <w:r>
              <w:rPr>
                <w:rFonts w:ascii="GHEA Grapalat" w:hAnsi="GHEA Grapalat"/>
                <w:sz w:val="24"/>
                <w:szCs w:val="24"/>
                <w:lang w:val="en-US"/>
              </w:rPr>
              <w:lastRenderedPageBreak/>
              <w:t>1057-11001</w:t>
            </w:r>
          </w:p>
        </w:tc>
        <w:tc>
          <w:tcPr>
            <w:tcW w:w="1803" w:type="dxa"/>
          </w:tcPr>
          <w:p w:rsidR="002C4A8E" w:rsidRPr="003F2DCA" w:rsidRDefault="00DD1747" w:rsidP="00984C7E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t>«Տնտեսական իրավունքների կենտրոն» ՀԿ</w:t>
            </w:r>
          </w:p>
        </w:tc>
        <w:tc>
          <w:tcPr>
            <w:tcW w:w="1803" w:type="dxa"/>
          </w:tcPr>
          <w:p w:rsidR="003E5E6B" w:rsidRPr="003F2DCA" w:rsidRDefault="003E5E6B" w:rsidP="003E5E6B">
            <w:pPr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t>04.07.2025</w:t>
            </w:r>
          </w:p>
          <w:p w:rsidR="002C4A8E" w:rsidRPr="003F2DCA" w:rsidRDefault="002C4A8E" w:rsidP="00984C7E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</w:p>
        </w:tc>
        <w:tc>
          <w:tcPr>
            <w:tcW w:w="2945" w:type="dxa"/>
          </w:tcPr>
          <w:p w:rsidR="00224F9D" w:rsidRPr="0050719B" w:rsidRDefault="00224F9D" w:rsidP="00224F9D">
            <w:pPr>
              <w:jc w:val="center"/>
              <w:rPr>
                <w:rFonts w:ascii="GHEA Grapalat" w:hAnsi="GHEA Grapalat"/>
                <w:b/>
                <w:sz w:val="24"/>
                <w:szCs w:val="24"/>
                <w:lang w:val="hy-AM"/>
              </w:rPr>
            </w:pP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t xml:space="preserve"> </w:t>
            </w:r>
            <w:r w:rsidRPr="0050719B">
              <w:rPr>
                <w:rFonts w:ascii="GHEA Grapalat" w:hAnsi="GHEA Grapalat"/>
                <w:b/>
                <w:sz w:val="24"/>
                <w:szCs w:val="24"/>
                <w:lang w:val="hy-AM"/>
              </w:rPr>
              <w:t>Չի ընդունվել</w:t>
            </w:r>
            <w:r w:rsidR="00300198" w:rsidRPr="0050719B">
              <w:rPr>
                <w:rFonts w:ascii="GHEA Grapalat" w:hAnsi="GHEA Grapalat"/>
                <w:b/>
                <w:sz w:val="24"/>
                <w:szCs w:val="24"/>
                <w:lang w:val="hy-AM"/>
              </w:rPr>
              <w:t xml:space="preserve"> </w:t>
            </w:r>
          </w:p>
          <w:p w:rsidR="002C4A8E" w:rsidRPr="003F2DCA" w:rsidRDefault="00300198" w:rsidP="00224F9D">
            <w:pPr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t xml:space="preserve">ԹԻ զեկույցներում չի </w:t>
            </w:r>
            <w:r w:rsidR="007F6610" w:rsidRPr="003F2DCA">
              <w:rPr>
                <w:rFonts w:ascii="GHEA Grapalat" w:hAnsi="GHEA Grapalat"/>
                <w:sz w:val="24"/>
                <w:szCs w:val="24"/>
                <w:lang w:val="hy-AM"/>
              </w:rPr>
              <w:t>բացահայտվում հիմնական խնդիրը և տեղեկատվության հիմնական շրջանակը, որի հիման վրա տրվում է համապատասխան գնահատականը, ուստի</w:t>
            </w:r>
            <w:r w:rsidR="007D676B">
              <w:rPr>
                <w:rFonts w:ascii="GHEA Grapalat" w:hAnsi="GHEA Grapalat"/>
                <w:sz w:val="24"/>
                <w:szCs w:val="24"/>
                <w:lang w:val="hy-AM"/>
              </w:rPr>
              <w:t xml:space="preserve"> </w:t>
            </w: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t xml:space="preserve">համապատասխան ՔՄ </w:t>
            </w:r>
            <w:r w:rsidR="00224F9D" w:rsidRPr="003F2DCA">
              <w:rPr>
                <w:rFonts w:ascii="GHEA Grapalat" w:hAnsi="GHEA Grapalat"/>
                <w:sz w:val="24"/>
                <w:szCs w:val="24"/>
                <w:lang w:val="hy-AM"/>
              </w:rPr>
              <w:t xml:space="preserve">մշակելու վերաբերյալ </w:t>
            </w:r>
            <w:r w:rsidR="00224F9D" w:rsidRPr="003F2DCA">
              <w:rPr>
                <w:rFonts w:ascii="GHEA Grapalat" w:hAnsi="GHEA Grapalat"/>
                <w:sz w:val="24"/>
                <w:szCs w:val="24"/>
                <w:lang w:val="hy-AM"/>
              </w:rPr>
              <w:lastRenderedPageBreak/>
              <w:t xml:space="preserve">առաջարկը </w:t>
            </w: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t>նպատակահարմար չէ</w:t>
            </w:r>
            <w:r w:rsidR="00224F9D" w:rsidRPr="003F2DCA">
              <w:rPr>
                <w:rFonts w:ascii="GHEA Grapalat" w:hAnsi="GHEA Grapalat"/>
                <w:sz w:val="24"/>
                <w:szCs w:val="24"/>
                <w:lang w:val="hy-AM"/>
              </w:rPr>
              <w:t>:</w:t>
            </w:r>
          </w:p>
        </w:tc>
        <w:tc>
          <w:tcPr>
            <w:tcW w:w="1623" w:type="dxa"/>
          </w:tcPr>
          <w:p w:rsidR="003E5E6B" w:rsidRPr="003F2DCA" w:rsidRDefault="003E5E6B" w:rsidP="003E5E6B">
            <w:pPr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lastRenderedPageBreak/>
              <w:t>10.04.2025</w:t>
            </w:r>
          </w:p>
          <w:p w:rsidR="002C4A8E" w:rsidRPr="003F2DCA" w:rsidRDefault="002C4A8E" w:rsidP="00984C7E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</w:p>
        </w:tc>
      </w:tr>
      <w:tr w:rsidR="00EC07F4" w:rsidRPr="003F2DCA" w:rsidTr="00C87D8A">
        <w:tc>
          <w:tcPr>
            <w:tcW w:w="503" w:type="dxa"/>
          </w:tcPr>
          <w:p w:rsidR="00224F9D" w:rsidRPr="003F2DCA" w:rsidRDefault="00224F9D" w:rsidP="00984C7E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lastRenderedPageBreak/>
              <w:t>8.</w:t>
            </w:r>
          </w:p>
        </w:tc>
        <w:tc>
          <w:tcPr>
            <w:tcW w:w="4174" w:type="dxa"/>
          </w:tcPr>
          <w:p w:rsidR="00224F9D" w:rsidRPr="003F2DCA" w:rsidRDefault="00224F9D" w:rsidP="00224F9D">
            <w:pPr>
              <w:jc w:val="both"/>
              <w:rPr>
                <w:rFonts w:ascii="GHEA Grapalat" w:hAnsi="GHEA Grapalat"/>
                <w:b/>
                <w:bCs/>
                <w:sz w:val="24"/>
                <w:szCs w:val="24"/>
                <w:lang w:val="hy-AM"/>
              </w:rPr>
            </w:pPr>
            <w:r w:rsidRPr="003F2DCA">
              <w:rPr>
                <w:rFonts w:ascii="GHEA Grapalat" w:hAnsi="GHEA Grapalat"/>
                <w:b/>
                <w:bCs/>
                <w:sz w:val="24"/>
                <w:szCs w:val="24"/>
                <w:lang w:val="hy-AM"/>
              </w:rPr>
              <w:t xml:space="preserve">Հայտում չկա հատուկ ծրագիր՝ իր համապատասխան ՔՄ-ներով, վերջնական արդյունքի և ոչ ֆինանսական ցուցանիշներով, ուղղված կոռուպցիայի դեմ պայքարին: Եւ դա այն դեպքում, երբ Ռազմավարությամբ ԱՆ համար նախատեսված են բազմաթիվ պարտավորություններ, իսկ </w:t>
            </w: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t xml:space="preserve">2019 թ. համեմատ ՀՀ-ում կոռւպցիայի ընկալման համաթիվն անընդհատ ընկել և վերջին 3 տարիներին լճացել է և կազմել է 47 միավոր: Այդ </w:t>
            </w: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lastRenderedPageBreak/>
              <w:t xml:space="preserve">միավորով այդ ցուցանիշի գծով ՀՀ-ն անընդհատ զիջում է իր դիրքերը և այժմ գտնվում է 63-64-րդ տեերում: Ասացեք, ԲԴԽ-ն ի՞նչպիսի ազդեցություն ունի այսպիսի լճացման գործընթացներում: </w:t>
            </w:r>
            <w:r w:rsidRPr="003F2DCA">
              <w:rPr>
                <w:rFonts w:ascii="GHEA Grapalat" w:hAnsi="GHEA Grapalat"/>
                <w:b/>
                <w:bCs/>
                <w:sz w:val="24"/>
                <w:szCs w:val="24"/>
                <w:lang w:val="hy-AM"/>
              </w:rPr>
              <w:t>Հետևապես առաջարկում ենք մշակել և ներդնել Կոռուպցիայի դեմ պայքարի հատուկ նպատակային ծրագիր՝ համապատասխան ՔՄ-ներով, արդյունքային և ոչ ֆինանսական ցուցանիշներով:</w:t>
            </w:r>
          </w:p>
          <w:p w:rsidR="00224F9D" w:rsidRPr="003F2DCA" w:rsidRDefault="00224F9D" w:rsidP="00300198">
            <w:pPr>
              <w:jc w:val="both"/>
              <w:rPr>
                <w:rFonts w:ascii="GHEA Grapalat" w:hAnsi="GHEA Grapalat"/>
                <w:sz w:val="24"/>
                <w:szCs w:val="24"/>
                <w:lang w:val="hy-AM"/>
              </w:rPr>
            </w:pPr>
          </w:p>
        </w:tc>
        <w:tc>
          <w:tcPr>
            <w:tcW w:w="1603" w:type="dxa"/>
          </w:tcPr>
          <w:p w:rsidR="00224F9D" w:rsidRPr="003958FE" w:rsidRDefault="00224F9D" w:rsidP="00984C7E">
            <w:pPr>
              <w:jc w:val="center"/>
              <w:rPr>
                <w:rFonts w:ascii="GHEA Grapalat" w:hAnsi="GHEA Grapalat"/>
                <w:sz w:val="24"/>
                <w:szCs w:val="24"/>
                <w:lang w:val="en-US"/>
              </w:rPr>
            </w:pPr>
          </w:p>
        </w:tc>
        <w:tc>
          <w:tcPr>
            <w:tcW w:w="1803" w:type="dxa"/>
          </w:tcPr>
          <w:p w:rsidR="00224F9D" w:rsidRPr="003F2DCA" w:rsidRDefault="00DD1747" w:rsidP="00984C7E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t>«Տնտեսական իրավունքների կենտրոն» ՀԿ</w:t>
            </w:r>
          </w:p>
        </w:tc>
        <w:tc>
          <w:tcPr>
            <w:tcW w:w="1803" w:type="dxa"/>
          </w:tcPr>
          <w:p w:rsidR="003E5E6B" w:rsidRPr="003F2DCA" w:rsidRDefault="003E5E6B" w:rsidP="003E5E6B">
            <w:pPr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t>04.07.2025</w:t>
            </w:r>
          </w:p>
          <w:p w:rsidR="00224F9D" w:rsidRPr="003F2DCA" w:rsidRDefault="00224F9D" w:rsidP="00984C7E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</w:p>
        </w:tc>
        <w:tc>
          <w:tcPr>
            <w:tcW w:w="2945" w:type="dxa"/>
          </w:tcPr>
          <w:p w:rsidR="00224F9D" w:rsidRPr="0050719B" w:rsidRDefault="003A4656" w:rsidP="00224F9D">
            <w:pPr>
              <w:jc w:val="center"/>
              <w:rPr>
                <w:rFonts w:ascii="GHEA Grapalat" w:hAnsi="GHEA Grapalat"/>
                <w:b/>
                <w:sz w:val="24"/>
                <w:szCs w:val="24"/>
                <w:lang w:val="hy-AM"/>
              </w:rPr>
            </w:pPr>
            <w:r w:rsidRPr="0050719B">
              <w:rPr>
                <w:rFonts w:ascii="GHEA Grapalat" w:hAnsi="GHEA Grapalat"/>
                <w:b/>
                <w:sz w:val="24"/>
                <w:szCs w:val="24"/>
                <w:lang w:val="hy-AM"/>
              </w:rPr>
              <w:t>Չի ընդունվել</w:t>
            </w:r>
          </w:p>
          <w:p w:rsidR="003A4656" w:rsidRPr="003F2DCA" w:rsidRDefault="003A4656" w:rsidP="003A4656">
            <w:pPr>
              <w:jc w:val="both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t>Քանի որ, ներկայումս Հակակոռուպցիոն ռազմավարությամբ նախատեսված մի շարք գործողություններ, որոնք ենթադրում են ֆինանսավորում</w:t>
            </w:r>
            <w:r w:rsidR="006755AA" w:rsidRPr="003F2DCA">
              <w:rPr>
                <w:rFonts w:ascii="GHEA Grapalat" w:hAnsi="GHEA Grapalat"/>
                <w:sz w:val="24"/>
                <w:szCs w:val="24"/>
                <w:lang w:val="hy-AM"/>
              </w:rPr>
              <w:t xml:space="preserve"> ներառված են բյուջեում, նմանատիպ գործողության սահմանման անհրաժեշտությունը բացակայում է:</w:t>
            </w:r>
          </w:p>
          <w:p w:rsidR="004B4D9A" w:rsidRPr="003F2DCA" w:rsidRDefault="004B4D9A" w:rsidP="004B4D9A">
            <w:pPr>
              <w:rPr>
                <w:rFonts w:ascii="GHEA Grapalat" w:hAnsi="GHEA Grapalat"/>
                <w:sz w:val="24"/>
                <w:szCs w:val="24"/>
                <w:lang w:val="hy-AM"/>
              </w:rPr>
            </w:pPr>
          </w:p>
        </w:tc>
        <w:tc>
          <w:tcPr>
            <w:tcW w:w="1623" w:type="dxa"/>
          </w:tcPr>
          <w:p w:rsidR="003E5E6B" w:rsidRPr="003F2DCA" w:rsidRDefault="003E5E6B" w:rsidP="003E5E6B">
            <w:pPr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lastRenderedPageBreak/>
              <w:t>10.04.2025</w:t>
            </w:r>
          </w:p>
          <w:p w:rsidR="00224F9D" w:rsidRPr="003F2DCA" w:rsidRDefault="00224F9D" w:rsidP="00984C7E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</w:p>
        </w:tc>
      </w:tr>
      <w:tr w:rsidR="00577FE8" w:rsidRPr="003F2DCA" w:rsidTr="00C87D8A">
        <w:tc>
          <w:tcPr>
            <w:tcW w:w="503" w:type="dxa"/>
          </w:tcPr>
          <w:p w:rsidR="006755AA" w:rsidRPr="003F2DCA" w:rsidRDefault="006755AA" w:rsidP="00984C7E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lastRenderedPageBreak/>
              <w:t>9.</w:t>
            </w:r>
          </w:p>
        </w:tc>
        <w:tc>
          <w:tcPr>
            <w:tcW w:w="4174" w:type="dxa"/>
          </w:tcPr>
          <w:p w:rsidR="006755AA" w:rsidRPr="003F2DCA" w:rsidRDefault="006755AA" w:rsidP="006755AA">
            <w:pPr>
              <w:jc w:val="both"/>
              <w:rPr>
                <w:rFonts w:ascii="GHEA Grapalat" w:hAnsi="GHEA Grapalat"/>
                <w:b/>
                <w:bCs/>
                <w:sz w:val="24"/>
                <w:szCs w:val="24"/>
                <w:lang w:val="hy-AM"/>
              </w:rPr>
            </w:pP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t>Հայտում թեև նշվում է կոռուպցիոն հանցագործությունների բաց</w:t>
            </w:r>
            <w:r w:rsidR="00EA3D0B">
              <w:rPr>
                <w:rFonts w:ascii="GHEA Grapalat" w:hAnsi="GHEA Grapalat"/>
                <w:sz w:val="24"/>
                <w:szCs w:val="24"/>
                <w:lang w:val="hy-AM"/>
              </w:rPr>
              <w:t>ա</w:t>
            </w: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t xml:space="preserve">հայտման մեխանիզմների կատարելագործման ուղղությամբ ԱՆ քաղաքականություն հանձնառության մասին, այդուհանդերձ ոչ մի ՔՄ, արդյունքային և ոչ ֆինանսական ցուցանիշ չի նշված հայտում: </w:t>
            </w:r>
            <w:r w:rsidRPr="003F2DCA">
              <w:rPr>
                <w:rFonts w:ascii="GHEA Grapalat" w:hAnsi="GHEA Grapalat"/>
                <w:b/>
                <w:bCs/>
                <w:sz w:val="24"/>
                <w:szCs w:val="24"/>
                <w:lang w:val="hy-AM"/>
              </w:rPr>
              <w:t>Ըստ այդմ առաջարկվում է մշակել համապատասխան ՔՄ՝ վերջնական արդյունքի ու ոչ ֆինանսական ցուցանիշներով:</w:t>
            </w:r>
          </w:p>
          <w:p w:rsidR="006755AA" w:rsidRPr="003F2DCA" w:rsidRDefault="006755AA" w:rsidP="00224F9D">
            <w:pPr>
              <w:jc w:val="both"/>
              <w:rPr>
                <w:rFonts w:ascii="GHEA Grapalat" w:hAnsi="GHEA Grapalat"/>
                <w:b/>
                <w:bCs/>
                <w:sz w:val="24"/>
                <w:szCs w:val="24"/>
                <w:lang w:val="hy-AM"/>
              </w:rPr>
            </w:pPr>
          </w:p>
        </w:tc>
        <w:tc>
          <w:tcPr>
            <w:tcW w:w="1603" w:type="dxa"/>
          </w:tcPr>
          <w:p w:rsidR="006755AA" w:rsidRPr="003F2DCA" w:rsidRDefault="006755AA" w:rsidP="00984C7E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</w:p>
        </w:tc>
        <w:tc>
          <w:tcPr>
            <w:tcW w:w="1803" w:type="dxa"/>
          </w:tcPr>
          <w:p w:rsidR="006755AA" w:rsidRPr="003F2DCA" w:rsidRDefault="00DD1747" w:rsidP="00984C7E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t>«Տնտեսական իրավունքների կենտրոն» ՀԿ</w:t>
            </w:r>
          </w:p>
        </w:tc>
        <w:tc>
          <w:tcPr>
            <w:tcW w:w="1803" w:type="dxa"/>
          </w:tcPr>
          <w:p w:rsidR="003E5E6B" w:rsidRPr="003F2DCA" w:rsidRDefault="003E5E6B" w:rsidP="003E5E6B">
            <w:pPr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t>04.07.2025</w:t>
            </w:r>
          </w:p>
          <w:p w:rsidR="006755AA" w:rsidRPr="003F2DCA" w:rsidRDefault="006755AA" w:rsidP="00984C7E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</w:p>
        </w:tc>
        <w:tc>
          <w:tcPr>
            <w:tcW w:w="2945" w:type="dxa"/>
          </w:tcPr>
          <w:p w:rsidR="006755AA" w:rsidRPr="0050719B" w:rsidRDefault="006755AA" w:rsidP="006755AA">
            <w:pPr>
              <w:jc w:val="center"/>
              <w:rPr>
                <w:rFonts w:ascii="GHEA Grapalat" w:hAnsi="GHEA Grapalat"/>
                <w:b/>
                <w:sz w:val="24"/>
                <w:szCs w:val="24"/>
                <w:lang w:val="hy-AM"/>
              </w:rPr>
            </w:pPr>
            <w:r w:rsidRPr="0050719B">
              <w:rPr>
                <w:rFonts w:ascii="GHEA Grapalat" w:hAnsi="GHEA Grapalat"/>
                <w:b/>
                <w:sz w:val="24"/>
                <w:szCs w:val="24"/>
                <w:lang w:val="hy-AM"/>
              </w:rPr>
              <w:t>Չի ընդունվել</w:t>
            </w:r>
          </w:p>
          <w:p w:rsidR="006755AA" w:rsidRPr="003F2DCA" w:rsidRDefault="006755AA" w:rsidP="006755AA">
            <w:pPr>
              <w:jc w:val="both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t xml:space="preserve">ԱՆ-ն </w:t>
            </w:r>
            <w:r w:rsidR="00C14E6B" w:rsidRPr="003F2DCA">
              <w:rPr>
                <w:rFonts w:ascii="GHEA Grapalat" w:hAnsi="GHEA Grapalat"/>
                <w:sz w:val="24"/>
                <w:szCs w:val="24"/>
                <w:lang w:val="hy-AM"/>
              </w:rPr>
              <w:t xml:space="preserve">հակակոռուպցիոն ռազմավարության կոռուպցիայի հակազդման նպատակի ներքո նախատեսված գործողություններով </w:t>
            </w:r>
            <w:r w:rsidR="00412894" w:rsidRPr="003F2DCA">
              <w:rPr>
                <w:rFonts w:ascii="GHEA Grapalat" w:hAnsi="GHEA Grapalat"/>
                <w:sz w:val="24"/>
                <w:szCs w:val="24"/>
                <w:lang w:val="hy-AM"/>
              </w:rPr>
              <w:t xml:space="preserve">չի </w:t>
            </w: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t xml:space="preserve">հանդիսանում  </w:t>
            </w:r>
            <w:r w:rsidR="00412894" w:rsidRPr="003F2DCA">
              <w:rPr>
                <w:rFonts w:ascii="GHEA Grapalat" w:hAnsi="GHEA Grapalat"/>
                <w:sz w:val="24"/>
                <w:szCs w:val="24"/>
                <w:lang w:val="hy-AM"/>
              </w:rPr>
              <w:t>հիմնական կատարող մարմին</w:t>
            </w: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t xml:space="preserve">, առաջին կատարող </w:t>
            </w:r>
            <w:r w:rsidR="00412894" w:rsidRPr="003F2DCA">
              <w:rPr>
                <w:rFonts w:ascii="GHEA Grapalat" w:hAnsi="GHEA Grapalat"/>
                <w:sz w:val="24"/>
                <w:szCs w:val="24"/>
                <w:lang w:val="hy-AM"/>
              </w:rPr>
              <w:t xml:space="preserve">հիմանականում հանդիսանում են </w:t>
            </w: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t xml:space="preserve">իրավապահ </w:t>
            </w:r>
            <w:r w:rsidR="00412894" w:rsidRPr="003F2DCA">
              <w:rPr>
                <w:rFonts w:ascii="GHEA Grapalat" w:hAnsi="GHEA Grapalat"/>
                <w:sz w:val="24"/>
                <w:szCs w:val="24"/>
                <w:lang w:val="hy-AM"/>
              </w:rPr>
              <w:t>մարմիններւ</w:t>
            </w: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t xml:space="preserve">, ուստի </w:t>
            </w: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lastRenderedPageBreak/>
              <w:t>գտնում ենք, որ կարիք չկա</w:t>
            </w:r>
            <w:r w:rsidR="00412894" w:rsidRPr="003F2DCA">
              <w:rPr>
                <w:rFonts w:ascii="GHEA Grapalat" w:hAnsi="GHEA Grapalat"/>
                <w:sz w:val="24"/>
                <w:szCs w:val="24"/>
                <w:lang w:val="hy-AM"/>
              </w:rPr>
              <w:t xml:space="preserve"> նմանատիպ միջոցառման նախատեսման:</w:t>
            </w:r>
          </w:p>
          <w:p w:rsidR="006755AA" w:rsidRPr="003F2DCA" w:rsidRDefault="006755AA" w:rsidP="00224F9D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</w:p>
        </w:tc>
        <w:tc>
          <w:tcPr>
            <w:tcW w:w="1623" w:type="dxa"/>
          </w:tcPr>
          <w:p w:rsidR="003E5E6B" w:rsidRPr="003F2DCA" w:rsidRDefault="003E5E6B" w:rsidP="003E5E6B">
            <w:pPr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lastRenderedPageBreak/>
              <w:t>10.04.2025</w:t>
            </w:r>
          </w:p>
          <w:p w:rsidR="006755AA" w:rsidRPr="003F2DCA" w:rsidRDefault="006755AA" w:rsidP="00984C7E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</w:p>
        </w:tc>
      </w:tr>
      <w:tr w:rsidR="00412894" w:rsidRPr="003F2DCA" w:rsidTr="00C87D8A">
        <w:tc>
          <w:tcPr>
            <w:tcW w:w="503" w:type="dxa"/>
          </w:tcPr>
          <w:p w:rsidR="00412894" w:rsidRPr="003F2DCA" w:rsidRDefault="00412894" w:rsidP="00984C7E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lastRenderedPageBreak/>
              <w:t>10.</w:t>
            </w:r>
          </w:p>
        </w:tc>
        <w:tc>
          <w:tcPr>
            <w:tcW w:w="4174" w:type="dxa"/>
          </w:tcPr>
          <w:p w:rsidR="00412894" w:rsidRPr="003F2DCA" w:rsidRDefault="00412894" w:rsidP="00412894">
            <w:pPr>
              <w:jc w:val="both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t xml:space="preserve">ԱՆ-ն ի՞նչպես է արձագանքում </w:t>
            </w:r>
            <w:r w:rsidRPr="003F2DCA">
              <w:rPr>
                <w:rFonts w:ascii="GHEA Grapalat" w:hAnsi="GHEA Grapalat"/>
                <w:b/>
                <w:bCs/>
                <w:sz w:val="24"/>
                <w:szCs w:val="24"/>
                <w:lang w:val="hy-AM"/>
              </w:rPr>
              <w:t>Ազդարիր, Հայտնիր և Բիզպաշտպան համակարգերի</w:t>
            </w: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t xml:space="preserve"> միջոցով կոռուպցիոն երևույթների մասին հաղորդումներին: </w:t>
            </w:r>
            <w:r w:rsidRPr="003F2DCA">
              <w:rPr>
                <w:rFonts w:ascii="GHEA Grapalat" w:hAnsi="GHEA Grapalat"/>
                <w:b/>
                <w:bCs/>
                <w:sz w:val="24"/>
                <w:szCs w:val="24"/>
                <w:lang w:val="hy-AM"/>
              </w:rPr>
              <w:t xml:space="preserve">Ի՛նչպես են այդ աշխատանքները ներկայացվում բյուջետային հայտերում: </w:t>
            </w: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t xml:space="preserve">Ըստ այդմ առաջարկում ենք ձեռնամուխ լինել </w:t>
            </w:r>
            <w:r w:rsidRPr="003F2DCA">
              <w:rPr>
                <w:rFonts w:ascii="GHEA Grapalat" w:hAnsi="GHEA Grapalat"/>
                <w:b/>
                <w:bCs/>
                <w:sz w:val="24"/>
                <w:szCs w:val="24"/>
                <w:lang w:val="hy-AM"/>
              </w:rPr>
              <w:t>համապատասխան ՔՄ մշակմանը՝ արդյունքայինու ոչ ֆինանսական ցուցանիշներով:</w:t>
            </w:r>
          </w:p>
          <w:p w:rsidR="00412894" w:rsidRPr="003F2DCA" w:rsidRDefault="00412894" w:rsidP="006755AA">
            <w:pPr>
              <w:jc w:val="both"/>
              <w:rPr>
                <w:rFonts w:ascii="GHEA Grapalat" w:hAnsi="GHEA Grapalat"/>
                <w:sz w:val="24"/>
                <w:szCs w:val="24"/>
                <w:lang w:val="hy-AM"/>
              </w:rPr>
            </w:pPr>
          </w:p>
        </w:tc>
        <w:tc>
          <w:tcPr>
            <w:tcW w:w="1603" w:type="dxa"/>
          </w:tcPr>
          <w:p w:rsidR="00412894" w:rsidRPr="003F2DCA" w:rsidRDefault="00412894" w:rsidP="00984C7E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</w:p>
        </w:tc>
        <w:tc>
          <w:tcPr>
            <w:tcW w:w="1803" w:type="dxa"/>
          </w:tcPr>
          <w:p w:rsidR="00412894" w:rsidRPr="003F2DCA" w:rsidRDefault="00DD1747" w:rsidP="00984C7E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t>«Տնտեսական իրավունքների կենտրոն» ՀԿ</w:t>
            </w:r>
          </w:p>
        </w:tc>
        <w:tc>
          <w:tcPr>
            <w:tcW w:w="1803" w:type="dxa"/>
          </w:tcPr>
          <w:p w:rsidR="003E5E6B" w:rsidRPr="003F2DCA" w:rsidRDefault="003E5E6B" w:rsidP="003E5E6B">
            <w:pPr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t>04.07.2025</w:t>
            </w:r>
          </w:p>
          <w:p w:rsidR="00412894" w:rsidRPr="003F2DCA" w:rsidRDefault="00412894" w:rsidP="00984C7E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</w:p>
        </w:tc>
        <w:tc>
          <w:tcPr>
            <w:tcW w:w="2945" w:type="dxa"/>
          </w:tcPr>
          <w:p w:rsidR="00412894" w:rsidRPr="0050719B" w:rsidRDefault="00412894" w:rsidP="006755AA">
            <w:pPr>
              <w:jc w:val="center"/>
              <w:rPr>
                <w:rFonts w:ascii="GHEA Grapalat" w:hAnsi="GHEA Grapalat"/>
                <w:b/>
                <w:sz w:val="24"/>
                <w:szCs w:val="24"/>
                <w:lang w:val="hy-AM"/>
              </w:rPr>
            </w:pPr>
            <w:r w:rsidRPr="0050719B">
              <w:rPr>
                <w:rFonts w:ascii="GHEA Grapalat" w:hAnsi="GHEA Grapalat"/>
                <w:b/>
                <w:sz w:val="24"/>
                <w:szCs w:val="24"/>
                <w:lang w:val="hy-AM"/>
              </w:rPr>
              <w:t>Չի ընդունվել</w:t>
            </w:r>
          </w:p>
          <w:p w:rsidR="00412894" w:rsidRPr="003F2DCA" w:rsidRDefault="00412894" w:rsidP="00DA1785">
            <w:pPr>
              <w:pStyle w:val="CommentText"/>
              <w:jc w:val="both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t xml:space="preserve">«Բիզպաշտպան», «Հայտնիր» </w:t>
            </w:r>
            <w:r w:rsidR="005F49C8" w:rsidRPr="003F2DCA">
              <w:rPr>
                <w:rFonts w:ascii="GHEA Grapalat" w:hAnsi="GHEA Grapalat"/>
                <w:sz w:val="24"/>
                <w:szCs w:val="24"/>
                <w:lang w:val="hy-AM"/>
              </w:rPr>
              <w:t xml:space="preserve">հարթակները չեն վարվում ԱՆ կողմից, ուստի այդ մասով միջոցառում նախատեսելը նպատակահարմար չէ, ինչ վերաբերում է ազդարարման միասնական էլեկտրոնային հարթակին, ապա </w:t>
            </w:r>
            <w:r w:rsidR="00DA1785" w:rsidRPr="003F2DCA">
              <w:rPr>
                <w:rFonts w:ascii="GHEA Grapalat" w:hAnsi="GHEA Grapalat"/>
                <w:sz w:val="24"/>
                <w:szCs w:val="24"/>
                <w:lang w:val="hy-AM"/>
              </w:rPr>
              <w:t>այն արդեն իսկ առաջարկվել է ներառել ՄԺԾԾ-ում:</w:t>
            </w:r>
          </w:p>
        </w:tc>
        <w:tc>
          <w:tcPr>
            <w:tcW w:w="1623" w:type="dxa"/>
          </w:tcPr>
          <w:p w:rsidR="003E5E6B" w:rsidRPr="003F2DCA" w:rsidRDefault="003E5E6B" w:rsidP="003E5E6B">
            <w:pPr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t>10.04.2025</w:t>
            </w:r>
          </w:p>
          <w:p w:rsidR="00412894" w:rsidRPr="003F2DCA" w:rsidRDefault="00412894" w:rsidP="00984C7E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</w:p>
        </w:tc>
      </w:tr>
      <w:tr w:rsidR="00DA1785" w:rsidRPr="00EA3D0B" w:rsidTr="00C87D8A">
        <w:tc>
          <w:tcPr>
            <w:tcW w:w="503" w:type="dxa"/>
          </w:tcPr>
          <w:p w:rsidR="00DA1785" w:rsidRPr="003F2DCA" w:rsidRDefault="00DA1785" w:rsidP="00984C7E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t>11.</w:t>
            </w:r>
          </w:p>
        </w:tc>
        <w:tc>
          <w:tcPr>
            <w:tcW w:w="4174" w:type="dxa"/>
          </w:tcPr>
          <w:p w:rsidR="00DA1785" w:rsidRPr="003F2DCA" w:rsidRDefault="00DA1785" w:rsidP="00DA1785">
            <w:pPr>
              <w:jc w:val="both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t xml:space="preserve">Հայտերում նշված է, որ ԱՆ-ն կարևորություն տալիս մարդու և քաղաքացու իրավունքների, </w:t>
            </w:r>
            <w:r w:rsidRPr="003F2DCA">
              <w:rPr>
                <w:rFonts w:ascii="GHEA Grapalat" w:hAnsi="GHEA Grapalat"/>
                <w:b/>
                <w:bCs/>
                <w:sz w:val="24"/>
                <w:szCs w:val="24"/>
                <w:lang w:val="hy-AM"/>
              </w:rPr>
              <w:t xml:space="preserve">հիմնական ազատությունների ապահովմանը, կոռուպցիոն երևույթների վերաբերյալ հասարակության մոտ համապատասխան </w:t>
            </w:r>
            <w:r w:rsidRPr="003F2DCA">
              <w:rPr>
                <w:rFonts w:ascii="GHEA Grapalat" w:hAnsi="GHEA Grapalat"/>
                <w:b/>
                <w:bCs/>
                <w:sz w:val="24"/>
                <w:szCs w:val="24"/>
                <w:lang w:val="hy-AM"/>
              </w:rPr>
              <w:lastRenderedPageBreak/>
              <w:t>իրավագիտակցության ձևավորմանը:</w:t>
            </w: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t xml:space="preserve"> Ըստ այդմ կարո՞ղ եք ասել, թե ի՞նչու է 2019 թ. համեմատ ՀՀ-ում կոռւպցիայի ընկալման համաթիվն անընդհատ ընկել և վերջին 3 տարիներին լճացել է և կազմել է 47 միավոր: Այդ միավորով այդ ցուցանիշի գծով ՀՀ-ն անընդհատ զիջում է իր դիրքերը և այժմ գտնվում է 63-64-րդ տեերում: Ասացեք, ԱՆ-ն ի՞նչպիսի ազդեցություն ունի այսպիսի լճացման գործընթացներում: Ըստ այդմ առաջարկում ենք ձեռնամուխ լինել </w:t>
            </w:r>
            <w:r w:rsidRPr="003F2DCA">
              <w:rPr>
                <w:rFonts w:ascii="GHEA Grapalat" w:hAnsi="GHEA Grapalat"/>
                <w:b/>
                <w:bCs/>
                <w:sz w:val="24"/>
                <w:szCs w:val="24"/>
                <w:lang w:val="hy-AM"/>
              </w:rPr>
              <w:t>համապատասխան ՔՄ մշակմանը՝ արդյունքային ու ոչ ֆինանսական ցուցանիշներով:</w:t>
            </w:r>
          </w:p>
          <w:p w:rsidR="00DA1785" w:rsidRPr="003F2DCA" w:rsidRDefault="00DA1785" w:rsidP="00412894">
            <w:pPr>
              <w:jc w:val="both"/>
              <w:rPr>
                <w:rFonts w:ascii="GHEA Grapalat" w:hAnsi="GHEA Grapalat"/>
                <w:sz w:val="24"/>
                <w:szCs w:val="24"/>
                <w:lang w:val="hy-AM"/>
              </w:rPr>
            </w:pPr>
          </w:p>
        </w:tc>
        <w:tc>
          <w:tcPr>
            <w:tcW w:w="1603" w:type="dxa"/>
          </w:tcPr>
          <w:p w:rsidR="00DA1785" w:rsidRPr="003F2DCA" w:rsidRDefault="00DA1785" w:rsidP="00984C7E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</w:p>
        </w:tc>
        <w:tc>
          <w:tcPr>
            <w:tcW w:w="1803" w:type="dxa"/>
          </w:tcPr>
          <w:p w:rsidR="00DA1785" w:rsidRPr="003F2DCA" w:rsidRDefault="00DD1747" w:rsidP="00984C7E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t>«Տնտեսական իրավունքների կենտրոն» ՀԿ</w:t>
            </w:r>
          </w:p>
        </w:tc>
        <w:tc>
          <w:tcPr>
            <w:tcW w:w="1803" w:type="dxa"/>
          </w:tcPr>
          <w:p w:rsidR="003E5E6B" w:rsidRPr="003F2DCA" w:rsidRDefault="003E5E6B" w:rsidP="003E5E6B">
            <w:pPr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t>04.07.2025</w:t>
            </w:r>
          </w:p>
          <w:p w:rsidR="00DA1785" w:rsidRPr="003F2DCA" w:rsidRDefault="00DA1785" w:rsidP="00984C7E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</w:p>
        </w:tc>
        <w:tc>
          <w:tcPr>
            <w:tcW w:w="2945" w:type="dxa"/>
          </w:tcPr>
          <w:p w:rsidR="00DA1785" w:rsidRPr="0050719B" w:rsidRDefault="004716E5" w:rsidP="006755AA">
            <w:pPr>
              <w:jc w:val="center"/>
              <w:rPr>
                <w:rFonts w:ascii="GHEA Grapalat" w:hAnsi="GHEA Grapalat"/>
                <w:b/>
                <w:sz w:val="24"/>
                <w:szCs w:val="24"/>
                <w:lang w:val="hy-AM"/>
              </w:rPr>
            </w:pPr>
            <w:r w:rsidRPr="0050719B">
              <w:rPr>
                <w:rFonts w:ascii="GHEA Grapalat" w:hAnsi="GHEA Grapalat"/>
                <w:b/>
                <w:sz w:val="24"/>
                <w:szCs w:val="24"/>
                <w:lang w:val="hy-AM"/>
              </w:rPr>
              <w:t>Չի ընդունվել</w:t>
            </w:r>
          </w:p>
          <w:p w:rsidR="004716E5" w:rsidRPr="003F2DCA" w:rsidRDefault="004716E5" w:rsidP="004716E5">
            <w:pPr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t>Առաջարկության բովանդակությունը պարզ չէ:</w:t>
            </w:r>
          </w:p>
        </w:tc>
        <w:tc>
          <w:tcPr>
            <w:tcW w:w="1623" w:type="dxa"/>
          </w:tcPr>
          <w:p w:rsidR="00DA1785" w:rsidRPr="003F2DCA" w:rsidRDefault="00DA1785" w:rsidP="00984C7E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</w:p>
        </w:tc>
      </w:tr>
      <w:tr w:rsidR="004716E5" w:rsidRPr="003F2DCA" w:rsidTr="00C87D8A">
        <w:tc>
          <w:tcPr>
            <w:tcW w:w="503" w:type="dxa"/>
          </w:tcPr>
          <w:p w:rsidR="004716E5" w:rsidRPr="003F2DCA" w:rsidRDefault="004716E5" w:rsidP="00984C7E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lastRenderedPageBreak/>
              <w:t>12.</w:t>
            </w:r>
          </w:p>
        </w:tc>
        <w:tc>
          <w:tcPr>
            <w:tcW w:w="4174" w:type="dxa"/>
          </w:tcPr>
          <w:p w:rsidR="00EC07F4" w:rsidRPr="003F2DCA" w:rsidRDefault="00EC07F4" w:rsidP="00EC07F4">
            <w:pPr>
              <w:jc w:val="both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F2DCA">
              <w:rPr>
                <w:rFonts w:ascii="GHEA Grapalat" w:eastAsia="Times New Roman" w:hAnsi="GHEA Grapalat" w:cs="Arial Unicode"/>
                <w:sz w:val="24"/>
                <w:szCs w:val="24"/>
                <w:lang w:val="hy-AM"/>
              </w:rPr>
              <w:t>Համաձայն «Կոռուպցիայի</w:t>
            </w:r>
            <w:r w:rsidRPr="003F2DCA">
              <w:rPr>
                <w:rFonts w:ascii="Calibri" w:eastAsia="Times New Roman" w:hAnsi="Calibri" w:cs="Calibri"/>
                <w:sz w:val="24"/>
                <w:szCs w:val="24"/>
                <w:lang w:val="hy-AM"/>
              </w:rPr>
              <w:t> </w:t>
            </w:r>
            <w:r w:rsidRPr="003F2DCA">
              <w:rPr>
                <w:rFonts w:ascii="GHEA Grapalat" w:eastAsia="Times New Roman" w:hAnsi="GHEA Grapalat" w:cs="Arial Unicode"/>
                <w:sz w:val="24"/>
                <w:szCs w:val="24"/>
                <w:lang w:val="hy-AM"/>
              </w:rPr>
              <w:t>դեմ» ՄԱԿ-ի կոնվենցիայի իրավակարգա</w:t>
            </w:r>
            <w:r w:rsidRPr="003F2DCA">
              <w:rPr>
                <w:rFonts w:ascii="GHEA Grapalat" w:eastAsia="Times New Roman" w:hAnsi="GHEA Grapalat" w:cs="Arial Unicode"/>
                <w:sz w:val="24"/>
                <w:szCs w:val="24"/>
                <w:lang w:val="hy-AM"/>
              </w:rPr>
              <w:softHyphen/>
              <w:t xml:space="preserve">վորումների Մասնակից պետությունը պետք է ստեղծեր </w:t>
            </w:r>
            <w:r w:rsidRPr="003F2DCA">
              <w:rPr>
                <w:rFonts w:ascii="GHEA Grapalat" w:eastAsia="Times New Roman" w:hAnsi="GHEA Grapalat" w:cs="Arial Unicode"/>
                <w:b/>
                <w:bCs/>
                <w:sz w:val="24"/>
                <w:szCs w:val="24"/>
                <w:lang w:val="hy-AM"/>
              </w:rPr>
              <w:t>կոռուպցիայի դեմ պայքարի համապատասխան մարմիններ, ինստիտուցիոնալ կառույցներ</w:t>
            </w:r>
            <w:r w:rsidRPr="003F2DCA">
              <w:rPr>
                <w:rFonts w:ascii="GHEA Grapalat" w:eastAsia="Times New Roman" w:hAnsi="GHEA Grapalat" w:cs="Arial Unicode"/>
                <w:sz w:val="24"/>
                <w:szCs w:val="24"/>
                <w:lang w:val="hy-AM"/>
              </w:rPr>
              <w:t xml:space="preserve">: </w:t>
            </w:r>
            <w:r w:rsidRPr="003F2DCA">
              <w:rPr>
                <w:rFonts w:ascii="GHEA Grapalat" w:eastAsia="Times New Roman" w:hAnsi="GHEA Grapalat" w:cs="Arial Unicode"/>
                <w:b/>
                <w:bCs/>
                <w:sz w:val="24"/>
                <w:szCs w:val="24"/>
                <w:lang w:val="hy-AM"/>
              </w:rPr>
              <w:t xml:space="preserve">Այդ կառույցներից մեկը ՀՀ վարչապետի աշխատակազմում Հակակոռուպցիոն </w:t>
            </w:r>
            <w:r w:rsidRPr="003F2DCA">
              <w:rPr>
                <w:rFonts w:ascii="GHEA Grapalat" w:eastAsia="Times New Roman" w:hAnsi="GHEA Grapalat" w:cs="Arial Unicode"/>
                <w:b/>
                <w:bCs/>
                <w:sz w:val="24"/>
                <w:szCs w:val="24"/>
                <w:lang w:val="hy-AM"/>
              </w:rPr>
              <w:lastRenderedPageBreak/>
              <w:t xml:space="preserve">քաղաքականության խորհուրդն է (այսուհետ՝ Խորհուրդ), ինչը ստեղծվել է ՀՀ վարչապետի 2019թ. հունիսի 24-ի թիվ 808-Ն որոշմամբ </w:t>
            </w:r>
            <w:r w:rsidRPr="003F2DCA">
              <w:rPr>
                <w:rFonts w:ascii="GHEA Grapalat" w:eastAsia="Times New Roman" w:hAnsi="GHEA Grapalat" w:cs="Arial Unicode"/>
                <w:sz w:val="24"/>
                <w:szCs w:val="24"/>
                <w:lang w:val="hy-AM"/>
              </w:rPr>
              <w:t>(</w:t>
            </w:r>
            <w:hyperlink r:id="rId5" w:history="1">
              <w:r w:rsidRPr="003F2DCA">
                <w:rPr>
                  <w:rStyle w:val="Hyperlink"/>
                  <w:rFonts w:ascii="GHEA Grapalat" w:eastAsia="Times New Roman" w:hAnsi="GHEA Grapalat" w:cs="Arial Unicode"/>
                  <w:sz w:val="24"/>
                  <w:szCs w:val="24"/>
                  <w:lang w:val="hy-AM"/>
                </w:rPr>
                <w:t>https://www.gov.am/am/anticorruption-legislation/</w:t>
              </w:r>
            </w:hyperlink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t>)</w:t>
            </w:r>
            <w:r w:rsidRPr="003F2DCA">
              <w:rPr>
                <w:rFonts w:ascii="GHEA Grapalat" w:eastAsia="Times New Roman" w:hAnsi="GHEA Grapalat" w:cs="Arial Unicode"/>
                <w:b/>
                <w:bCs/>
                <w:sz w:val="24"/>
                <w:szCs w:val="24"/>
                <w:lang w:val="hy-AM"/>
              </w:rPr>
              <w:t xml:space="preserve">: Խորհրդի գործունեության կազմակերպատեխնիկական աշխատանքների իրականացումն ապահովում է ԱՆ: սակայն դրա աշխատանքում կան բազմաթիվ բացթողումներ: Ի՞նչու հայտում չի նշված Խորհրդի գործունեության մասին համապատասխն ՔՄ՝ արդյունքային և ոչ ֆինանսական ցուցանիշներով: </w:t>
            </w: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t xml:space="preserve">Ըստ այդմ առաջարկում ենք ձեռնամուխ լինել </w:t>
            </w:r>
            <w:r w:rsidRPr="003F2DCA">
              <w:rPr>
                <w:rFonts w:ascii="GHEA Grapalat" w:hAnsi="GHEA Grapalat"/>
                <w:b/>
                <w:bCs/>
                <w:sz w:val="24"/>
                <w:szCs w:val="24"/>
                <w:lang w:val="hy-AM"/>
              </w:rPr>
              <w:t>համապատասխան ՔՄ մշակմանը՝ արդյունքային ու ոչ ֆինանսկան ցուցանիշներով:</w:t>
            </w:r>
          </w:p>
          <w:p w:rsidR="004716E5" w:rsidRPr="003F2DCA" w:rsidRDefault="004716E5" w:rsidP="00DA1785">
            <w:pPr>
              <w:jc w:val="both"/>
              <w:rPr>
                <w:rFonts w:ascii="GHEA Grapalat" w:hAnsi="GHEA Grapalat"/>
                <w:sz w:val="24"/>
                <w:szCs w:val="24"/>
                <w:lang w:val="hy-AM"/>
              </w:rPr>
            </w:pPr>
          </w:p>
        </w:tc>
        <w:tc>
          <w:tcPr>
            <w:tcW w:w="1603" w:type="dxa"/>
          </w:tcPr>
          <w:p w:rsidR="004716E5" w:rsidRPr="003F2DCA" w:rsidRDefault="004716E5" w:rsidP="00984C7E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</w:p>
        </w:tc>
        <w:tc>
          <w:tcPr>
            <w:tcW w:w="1803" w:type="dxa"/>
          </w:tcPr>
          <w:p w:rsidR="004716E5" w:rsidRPr="003F2DCA" w:rsidRDefault="00DD1747" w:rsidP="00984C7E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t>«Տնտեսական իրավունքների կենտրոն» ՀԿ</w:t>
            </w:r>
          </w:p>
        </w:tc>
        <w:tc>
          <w:tcPr>
            <w:tcW w:w="1803" w:type="dxa"/>
          </w:tcPr>
          <w:p w:rsidR="003E5E6B" w:rsidRPr="003F2DCA" w:rsidRDefault="003E5E6B" w:rsidP="003E5E6B">
            <w:pPr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t>04.07.2025</w:t>
            </w:r>
          </w:p>
          <w:p w:rsidR="004716E5" w:rsidRPr="003F2DCA" w:rsidRDefault="004716E5" w:rsidP="00984C7E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</w:p>
        </w:tc>
        <w:tc>
          <w:tcPr>
            <w:tcW w:w="2945" w:type="dxa"/>
          </w:tcPr>
          <w:p w:rsidR="004716E5" w:rsidRPr="0050719B" w:rsidRDefault="00EC07F4" w:rsidP="006755AA">
            <w:pPr>
              <w:jc w:val="center"/>
              <w:rPr>
                <w:rFonts w:ascii="GHEA Grapalat" w:hAnsi="GHEA Grapalat"/>
                <w:b/>
                <w:sz w:val="24"/>
                <w:szCs w:val="24"/>
                <w:lang w:val="hy-AM"/>
              </w:rPr>
            </w:pPr>
            <w:r w:rsidRPr="0050719B">
              <w:rPr>
                <w:rFonts w:ascii="GHEA Grapalat" w:hAnsi="GHEA Grapalat"/>
                <w:b/>
                <w:sz w:val="24"/>
                <w:szCs w:val="24"/>
                <w:lang w:val="hy-AM"/>
              </w:rPr>
              <w:t>Չի ընդունվել</w:t>
            </w:r>
          </w:p>
          <w:p w:rsidR="00EC07F4" w:rsidRPr="003F2DCA" w:rsidRDefault="00EC07F4" w:rsidP="00B044A7">
            <w:pPr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t xml:space="preserve">Քանի որ Հակակոռուպցիոն քաղաքականության խորհուրդը ըստ էության խորհրդատվական մարմին է, վերջինիս համար առանձին </w:t>
            </w:r>
            <w:r w:rsidR="00B044A7" w:rsidRPr="003F2DCA">
              <w:rPr>
                <w:rFonts w:ascii="GHEA Grapalat" w:hAnsi="GHEA Grapalat"/>
                <w:sz w:val="24"/>
                <w:szCs w:val="24"/>
                <w:lang w:val="hy-AM"/>
              </w:rPr>
              <w:t>միջոցառում նախատեսելու</w:t>
            </w: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t xml:space="preserve"> </w:t>
            </w: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lastRenderedPageBreak/>
              <w:t>անհրաժեշտությունը բացակայում է</w:t>
            </w:r>
            <w:r w:rsidR="004B4139" w:rsidRPr="003F2DCA">
              <w:rPr>
                <w:rFonts w:ascii="GHEA Grapalat" w:hAnsi="GHEA Grapalat"/>
                <w:sz w:val="24"/>
                <w:szCs w:val="24"/>
                <w:lang w:val="hy-AM"/>
              </w:rPr>
              <w:t>:</w:t>
            </w:r>
          </w:p>
        </w:tc>
        <w:tc>
          <w:tcPr>
            <w:tcW w:w="1623" w:type="dxa"/>
          </w:tcPr>
          <w:p w:rsidR="003E5E6B" w:rsidRPr="003F2DCA" w:rsidRDefault="003E5E6B" w:rsidP="003E5E6B">
            <w:pPr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lastRenderedPageBreak/>
              <w:t>10.04.2025</w:t>
            </w:r>
          </w:p>
          <w:p w:rsidR="004716E5" w:rsidRPr="003F2DCA" w:rsidRDefault="004716E5" w:rsidP="00984C7E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</w:p>
        </w:tc>
      </w:tr>
      <w:tr w:rsidR="004B4139" w:rsidRPr="003F2DCA" w:rsidTr="00C87D8A">
        <w:tc>
          <w:tcPr>
            <w:tcW w:w="503" w:type="dxa"/>
          </w:tcPr>
          <w:p w:rsidR="004B4139" w:rsidRPr="003F2DCA" w:rsidRDefault="004B4139" w:rsidP="00984C7E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lastRenderedPageBreak/>
              <w:t>13.</w:t>
            </w:r>
          </w:p>
        </w:tc>
        <w:tc>
          <w:tcPr>
            <w:tcW w:w="4174" w:type="dxa"/>
          </w:tcPr>
          <w:p w:rsidR="004B4139" w:rsidRPr="003F2DCA" w:rsidRDefault="004B4139" w:rsidP="004B4139">
            <w:pPr>
              <w:jc w:val="both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t xml:space="preserve">Ի՞նչու բյուջետային ծրագրերում չկան </w:t>
            </w:r>
            <w:r w:rsidRPr="003F2DCA">
              <w:rPr>
                <w:rFonts w:ascii="GHEA Grapalat" w:hAnsi="GHEA Grapalat"/>
                <w:b/>
                <w:bCs/>
                <w:sz w:val="24"/>
                <w:szCs w:val="24"/>
                <w:lang w:val="hy-AM"/>
              </w:rPr>
              <w:t>ՔՀԿ-ների, ԶԼՄ-ների հետ համագործակցությանը</w:t>
            </w: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t xml:space="preserve"> վերաբերելի քաղաքականության միջոցառումներ: Ըստ այդմ առաջարկում ենք ձեռնամուխ լինել </w:t>
            </w:r>
            <w:r w:rsidRPr="003F2DCA">
              <w:rPr>
                <w:rFonts w:ascii="GHEA Grapalat" w:hAnsi="GHEA Grapalat"/>
                <w:b/>
                <w:bCs/>
                <w:sz w:val="24"/>
                <w:szCs w:val="24"/>
                <w:lang w:val="hy-AM"/>
              </w:rPr>
              <w:t>ՀՀ կառավարություն-</w:t>
            </w:r>
            <w:r w:rsidRPr="003F2DCA">
              <w:rPr>
                <w:rFonts w:ascii="GHEA Grapalat" w:hAnsi="GHEA Grapalat"/>
                <w:b/>
                <w:bCs/>
                <w:sz w:val="24"/>
                <w:szCs w:val="24"/>
                <w:lang w:val="hy-AM"/>
              </w:rPr>
              <w:lastRenderedPageBreak/>
              <w:t>քաղաքացիական հասարակություն կառուցողական համագործակցության մասին ռազմավարության մշակման աշխատանքներին:</w:t>
            </w:r>
          </w:p>
          <w:p w:rsidR="004B4139" w:rsidRPr="003F2DCA" w:rsidRDefault="004B4139" w:rsidP="00EC07F4">
            <w:pPr>
              <w:jc w:val="both"/>
              <w:rPr>
                <w:rFonts w:ascii="GHEA Grapalat" w:eastAsia="Times New Roman" w:hAnsi="GHEA Grapalat" w:cs="Arial Unicode"/>
                <w:sz w:val="24"/>
                <w:szCs w:val="24"/>
                <w:lang w:val="hy-AM"/>
              </w:rPr>
            </w:pPr>
          </w:p>
        </w:tc>
        <w:tc>
          <w:tcPr>
            <w:tcW w:w="1603" w:type="dxa"/>
          </w:tcPr>
          <w:p w:rsidR="004B4139" w:rsidRPr="003F2DCA" w:rsidRDefault="004B4139" w:rsidP="00984C7E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</w:p>
        </w:tc>
        <w:tc>
          <w:tcPr>
            <w:tcW w:w="1803" w:type="dxa"/>
          </w:tcPr>
          <w:p w:rsidR="004B4139" w:rsidRPr="003F2DCA" w:rsidRDefault="00DD1747" w:rsidP="00984C7E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t>«Տնտեսական իրավունքների կենտրոն» ՀԿ</w:t>
            </w:r>
          </w:p>
        </w:tc>
        <w:tc>
          <w:tcPr>
            <w:tcW w:w="1803" w:type="dxa"/>
          </w:tcPr>
          <w:p w:rsidR="003E5E6B" w:rsidRPr="003F2DCA" w:rsidRDefault="003E5E6B" w:rsidP="003E5E6B">
            <w:pPr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t>04.07.2025</w:t>
            </w:r>
          </w:p>
          <w:p w:rsidR="004B4139" w:rsidRPr="003F2DCA" w:rsidRDefault="004B4139" w:rsidP="00984C7E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</w:p>
        </w:tc>
        <w:tc>
          <w:tcPr>
            <w:tcW w:w="2945" w:type="dxa"/>
          </w:tcPr>
          <w:p w:rsidR="004B4139" w:rsidRPr="0050719B" w:rsidRDefault="0084143F" w:rsidP="006755AA">
            <w:pPr>
              <w:jc w:val="center"/>
              <w:rPr>
                <w:rFonts w:ascii="GHEA Grapalat" w:hAnsi="GHEA Grapalat"/>
                <w:b/>
                <w:sz w:val="24"/>
                <w:szCs w:val="24"/>
                <w:lang w:val="hy-AM"/>
              </w:rPr>
            </w:pPr>
            <w:r w:rsidRPr="0050719B">
              <w:rPr>
                <w:rFonts w:ascii="GHEA Grapalat" w:hAnsi="GHEA Grapalat"/>
                <w:b/>
                <w:sz w:val="24"/>
                <w:szCs w:val="24"/>
                <w:lang w:val="hy-AM"/>
              </w:rPr>
              <w:t>Չի ընդունվել</w:t>
            </w:r>
          </w:p>
          <w:p w:rsidR="0084143F" w:rsidRPr="003F2DCA" w:rsidRDefault="0084143F" w:rsidP="0084143F">
            <w:pPr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t xml:space="preserve">Հակակոռուպցիոն  քաղաքականության ոլորտում իրականացվող միջոցառումների շրջանակներում </w:t>
            </w: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lastRenderedPageBreak/>
              <w:t>արդյունավետ կերպով ապահովվում է քաղաքացիական հասարակության ներգրավվածությունը, ուստի գտնում ենք, որ նման միջոցառման անհրաժեշտությունը բացակայում է:</w:t>
            </w:r>
          </w:p>
        </w:tc>
        <w:tc>
          <w:tcPr>
            <w:tcW w:w="1623" w:type="dxa"/>
          </w:tcPr>
          <w:p w:rsidR="003E5E6B" w:rsidRPr="003F2DCA" w:rsidRDefault="003E5E6B" w:rsidP="003E5E6B">
            <w:pPr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lastRenderedPageBreak/>
              <w:t>10.04.2025</w:t>
            </w:r>
          </w:p>
          <w:p w:rsidR="004B4139" w:rsidRPr="003F2DCA" w:rsidRDefault="004B4139" w:rsidP="00984C7E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</w:p>
        </w:tc>
      </w:tr>
      <w:tr w:rsidR="00577FE8" w:rsidRPr="003F2DCA" w:rsidTr="00C87D8A">
        <w:tc>
          <w:tcPr>
            <w:tcW w:w="503" w:type="dxa"/>
          </w:tcPr>
          <w:p w:rsidR="00577FE8" w:rsidRPr="003F2DCA" w:rsidRDefault="00577FE8" w:rsidP="00984C7E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lastRenderedPageBreak/>
              <w:t>14.</w:t>
            </w:r>
          </w:p>
        </w:tc>
        <w:tc>
          <w:tcPr>
            <w:tcW w:w="4174" w:type="dxa"/>
          </w:tcPr>
          <w:p w:rsidR="00577FE8" w:rsidRPr="003F2DCA" w:rsidRDefault="00577FE8" w:rsidP="00577FE8">
            <w:pPr>
              <w:jc w:val="both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t xml:space="preserve">Ի՞նչու չկան </w:t>
            </w:r>
            <w:r w:rsidRPr="003F2DCA">
              <w:rPr>
                <w:rFonts w:ascii="GHEA Grapalat" w:hAnsi="GHEA Grapalat"/>
                <w:b/>
                <w:bCs/>
                <w:sz w:val="24"/>
                <w:szCs w:val="24"/>
                <w:lang w:val="hy-AM"/>
              </w:rPr>
              <w:t>հակակոռուպցիոն մարմինների հետ միջոլորտային համագործակցության քաղաքականության միջոցառումներ</w:t>
            </w: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t xml:space="preserve">: Օրինակի համար կարելի է նշել քաղաքականության միջոցառում </w:t>
            </w:r>
            <w:r w:rsidRPr="003F2DCA">
              <w:rPr>
                <w:rFonts w:ascii="GHEA Grapalat" w:hAnsi="GHEA Grapalat"/>
                <w:b/>
                <w:bCs/>
                <w:sz w:val="24"/>
                <w:szCs w:val="24"/>
                <w:lang w:val="hy-AM"/>
              </w:rPr>
              <w:t>ՀՀ իրավական ակտերի ազդեցության գնահատման, կոռուպցիոն ռիսկերի գնահատման, իրավական կոլիզիաների ու օրենսդրական կոռուպցիոն սողանցքների բացահայտման ու շտկմանն ուղղված</w:t>
            </w: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t xml:space="preserve">, </w:t>
            </w:r>
            <w:r w:rsidRPr="003F2DCA">
              <w:rPr>
                <w:rFonts w:ascii="GHEA Grapalat" w:hAnsi="GHEA Grapalat"/>
                <w:b/>
                <w:bCs/>
                <w:sz w:val="24"/>
                <w:szCs w:val="24"/>
                <w:lang w:val="hy-AM"/>
              </w:rPr>
              <w:t xml:space="preserve">ԵՄ օրենսդրությանը հակակոռուպցիոն օրենսդրության մոտարկման փորձաքննությունների համատեղ անցկացման միջոցառումներ: </w:t>
            </w: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t xml:space="preserve">Ըստ այդմ առաջարկում ենք ձեռնամուխ </w:t>
            </w: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lastRenderedPageBreak/>
              <w:t xml:space="preserve">լինել </w:t>
            </w:r>
            <w:r w:rsidRPr="003F2DCA">
              <w:rPr>
                <w:rFonts w:ascii="GHEA Grapalat" w:hAnsi="GHEA Grapalat"/>
                <w:b/>
                <w:bCs/>
                <w:sz w:val="24"/>
                <w:szCs w:val="24"/>
                <w:lang w:val="hy-AM"/>
              </w:rPr>
              <w:t>համապատասխան ՔՄ մշակմանը՝ արդյունքային ու ոչ ֆինանսկան ցուցանիշներով:</w:t>
            </w:r>
          </w:p>
          <w:p w:rsidR="00577FE8" w:rsidRPr="003F2DCA" w:rsidRDefault="00577FE8" w:rsidP="004B4139">
            <w:pPr>
              <w:jc w:val="both"/>
              <w:rPr>
                <w:rFonts w:ascii="GHEA Grapalat" w:hAnsi="GHEA Grapalat"/>
                <w:sz w:val="24"/>
                <w:szCs w:val="24"/>
                <w:lang w:val="hy-AM"/>
              </w:rPr>
            </w:pPr>
          </w:p>
        </w:tc>
        <w:tc>
          <w:tcPr>
            <w:tcW w:w="1603" w:type="dxa"/>
          </w:tcPr>
          <w:p w:rsidR="00577FE8" w:rsidRPr="003F2DCA" w:rsidRDefault="00577FE8" w:rsidP="00984C7E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</w:p>
        </w:tc>
        <w:tc>
          <w:tcPr>
            <w:tcW w:w="1803" w:type="dxa"/>
          </w:tcPr>
          <w:p w:rsidR="00577FE8" w:rsidRPr="003F2DCA" w:rsidRDefault="00DD1747" w:rsidP="00984C7E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t>«Տնտեսական իրավունքների կենտրոն» ՀԿ</w:t>
            </w:r>
          </w:p>
        </w:tc>
        <w:tc>
          <w:tcPr>
            <w:tcW w:w="1803" w:type="dxa"/>
          </w:tcPr>
          <w:p w:rsidR="003E5E6B" w:rsidRPr="003F2DCA" w:rsidRDefault="003E5E6B" w:rsidP="003E5E6B">
            <w:pPr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t>04.07.2025</w:t>
            </w:r>
          </w:p>
          <w:p w:rsidR="00577FE8" w:rsidRPr="003F2DCA" w:rsidRDefault="00577FE8" w:rsidP="00984C7E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</w:p>
        </w:tc>
        <w:tc>
          <w:tcPr>
            <w:tcW w:w="2945" w:type="dxa"/>
          </w:tcPr>
          <w:p w:rsidR="00577FE8" w:rsidRPr="0050719B" w:rsidRDefault="00577FE8" w:rsidP="00844B00">
            <w:pPr>
              <w:jc w:val="center"/>
              <w:rPr>
                <w:rFonts w:ascii="GHEA Grapalat" w:hAnsi="GHEA Grapalat"/>
                <w:b/>
                <w:sz w:val="24"/>
                <w:szCs w:val="24"/>
                <w:lang w:val="hy-AM"/>
              </w:rPr>
            </w:pPr>
            <w:r w:rsidRPr="0050719B">
              <w:rPr>
                <w:rFonts w:ascii="GHEA Grapalat" w:hAnsi="GHEA Grapalat"/>
                <w:b/>
                <w:sz w:val="24"/>
                <w:szCs w:val="24"/>
                <w:lang w:val="hy-AM"/>
              </w:rPr>
              <w:t>Չի ընդունվել</w:t>
            </w:r>
            <w:r w:rsidR="00844B00" w:rsidRPr="0050719B">
              <w:rPr>
                <w:rFonts w:ascii="GHEA Grapalat" w:hAnsi="GHEA Grapalat"/>
                <w:b/>
                <w:sz w:val="24"/>
                <w:szCs w:val="24"/>
                <w:lang w:val="hy-AM"/>
              </w:rPr>
              <w:t xml:space="preserve"> </w:t>
            </w:r>
          </w:p>
          <w:p w:rsidR="00844B00" w:rsidRPr="003F2DCA" w:rsidRDefault="00844B00" w:rsidP="00577FE8">
            <w:pPr>
              <w:pStyle w:val="CommentText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t xml:space="preserve">Հաշվի առնելով, որ դեռևս հակակոռուպցիոն փորձաքննության վերաբերյալ չկան համապատասխան օրենսդրական </w:t>
            </w:r>
            <w:r w:rsidR="001B5B57" w:rsidRPr="003F2DCA">
              <w:rPr>
                <w:rFonts w:ascii="GHEA Grapalat" w:hAnsi="GHEA Grapalat"/>
                <w:sz w:val="24"/>
                <w:szCs w:val="24"/>
                <w:lang w:val="hy-AM"/>
              </w:rPr>
              <w:t>կառուցակարգեր, սույն միջոցառման նախատեսման անհրաժեշտությունը բացակայում է:</w:t>
            </w:r>
          </w:p>
          <w:p w:rsidR="00577FE8" w:rsidRPr="003F2DCA" w:rsidRDefault="00577FE8" w:rsidP="001B5B57">
            <w:pPr>
              <w:pStyle w:val="CommentText"/>
              <w:rPr>
                <w:rFonts w:ascii="GHEA Grapalat" w:hAnsi="GHEA Grapalat"/>
                <w:sz w:val="24"/>
                <w:szCs w:val="24"/>
                <w:lang w:val="hy-AM"/>
              </w:rPr>
            </w:pPr>
          </w:p>
        </w:tc>
        <w:tc>
          <w:tcPr>
            <w:tcW w:w="1623" w:type="dxa"/>
          </w:tcPr>
          <w:p w:rsidR="00D861C6" w:rsidRPr="003F2DCA" w:rsidRDefault="00D861C6" w:rsidP="00D861C6">
            <w:pPr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t>10.04.2025</w:t>
            </w:r>
          </w:p>
          <w:p w:rsidR="00577FE8" w:rsidRPr="003F2DCA" w:rsidRDefault="00577FE8" w:rsidP="00984C7E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</w:p>
        </w:tc>
      </w:tr>
      <w:tr w:rsidR="00C87D8A" w:rsidRPr="003F2DCA" w:rsidTr="00C87D8A">
        <w:tc>
          <w:tcPr>
            <w:tcW w:w="503" w:type="dxa"/>
          </w:tcPr>
          <w:p w:rsidR="00C87D8A" w:rsidRPr="00C87D8A" w:rsidRDefault="00C87D8A" w:rsidP="00C87D8A">
            <w:pPr>
              <w:jc w:val="center"/>
              <w:rPr>
                <w:rFonts w:ascii="GHEA Grapalat" w:hAnsi="GHEA Grapalat"/>
                <w:sz w:val="24"/>
                <w:szCs w:val="24"/>
                <w:lang w:val="en-US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lastRenderedPageBreak/>
              <w:t>15.</w:t>
            </w:r>
          </w:p>
        </w:tc>
        <w:tc>
          <w:tcPr>
            <w:tcW w:w="4174" w:type="dxa"/>
          </w:tcPr>
          <w:p w:rsidR="00C87D8A" w:rsidRPr="00C87D8A" w:rsidRDefault="00C87D8A" w:rsidP="00C87D8A">
            <w:pPr>
              <w:jc w:val="both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C87D8A">
              <w:rPr>
                <w:rFonts w:ascii="GHEA Grapalat" w:hAnsi="GHEA Grapalat"/>
                <w:sz w:val="24"/>
                <w:szCs w:val="24"/>
                <w:lang w:val="hy-AM"/>
              </w:rPr>
              <w:t xml:space="preserve">Թեև հայտերում նշված են էլեկտորնային դատավարության համակարգի զարգացման ուղղությամբ ծրագրեր և ՔՄ, այդուհանդերձ </w:t>
            </w:r>
            <w:r w:rsidRPr="00C87D8A">
              <w:rPr>
                <w:rFonts w:ascii="GHEA Grapalat" w:hAnsi="GHEA Grapalat"/>
                <w:b/>
                <w:bCs/>
                <w:sz w:val="24"/>
                <w:szCs w:val="24"/>
                <w:lang w:val="hy-AM"/>
              </w:rPr>
              <w:t>դրանք ամբողջությամբ չեն արտահայտում իրական մարտահրավերների վերացնելուն ուղղված ջանքեր:</w:t>
            </w:r>
            <w:r w:rsidRPr="00C87D8A">
              <w:rPr>
                <w:rFonts w:ascii="GHEA Grapalat" w:hAnsi="GHEA Grapalat"/>
                <w:sz w:val="24"/>
                <w:szCs w:val="24"/>
                <w:lang w:val="hy-AM"/>
              </w:rPr>
              <w:t xml:space="preserve"> Այսպես, քաղաքացիական դատավարության էլեկտրոնային համակարգի գործարկման ընթացքում քիչ չեն տարբեր տիպի թերությունները, որոնց ուղղությամբ չկան մշակված ՔՄ-ներ, ոչ ֆինանսական ցուցանիշներ: Նախ խնդրահարույց է այն հանգամանքը, որ գործող իրավակարգավորումներին համապատասխան այն </w:t>
            </w:r>
            <w:r w:rsidRPr="00C87D8A">
              <w:rPr>
                <w:rFonts w:ascii="GHEA Grapalat" w:hAnsi="GHEA Grapalat"/>
                <w:b/>
                <w:bCs/>
                <w:sz w:val="24"/>
                <w:szCs w:val="24"/>
                <w:lang w:val="hy-AM"/>
              </w:rPr>
              <w:t>ֆիզիկական անձինք, որոնք չունեն փաստաբաններ, իրավունք չունեն միանալու</w:t>
            </w:r>
            <w:r w:rsidRPr="00C87D8A">
              <w:rPr>
                <w:rFonts w:ascii="GHEA Grapalat" w:hAnsi="GHEA Grapalat"/>
                <w:sz w:val="24"/>
                <w:szCs w:val="24"/>
                <w:lang w:val="hy-AM"/>
              </w:rPr>
              <w:t xml:space="preserve"> </w:t>
            </w:r>
            <w:r w:rsidRPr="00C87D8A">
              <w:rPr>
                <w:rFonts w:ascii="GHEA Grapalat" w:hAnsi="GHEA Grapalat"/>
                <w:b/>
                <w:bCs/>
                <w:sz w:val="24"/>
                <w:szCs w:val="24"/>
                <w:lang w:val="hy-AM"/>
              </w:rPr>
              <w:t xml:space="preserve">էլեկտրոնային դատավարության համակարգին: Այս պարագայում խոչընդոտվում է ՀՀ սահմանադրությամբ </w:t>
            </w:r>
            <w:r w:rsidRPr="00C87D8A">
              <w:rPr>
                <w:rFonts w:ascii="GHEA Grapalat" w:hAnsi="GHEA Grapalat"/>
                <w:b/>
                <w:bCs/>
                <w:sz w:val="24"/>
                <w:szCs w:val="24"/>
                <w:lang w:val="hy-AM"/>
              </w:rPr>
              <w:lastRenderedPageBreak/>
              <w:t>ֆիզիկական անձանց երաշխավորված օրենքի առջև հավասարության և խտրականության բացառման իրավունքների իրացումը, ինչի արդյունքում ՀՀ ֆիզիկական անձինք կրում են լուրջ նյութական և ոչ նյութական՝ բարոյական, վնասներ, որոնք ոչ ոք չի փոխհատուցում:</w:t>
            </w:r>
          </w:p>
          <w:p w:rsidR="003958FE" w:rsidRDefault="00C87D8A" w:rsidP="003958FE">
            <w:pPr>
              <w:jc w:val="both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958FE">
              <w:rPr>
                <w:rFonts w:ascii="GHEA Grapalat" w:hAnsi="GHEA Grapalat"/>
                <w:b/>
                <w:bCs/>
                <w:sz w:val="24"/>
                <w:szCs w:val="24"/>
                <w:lang w:val="hy-AM"/>
              </w:rPr>
              <w:t>Այդ պարագայում որոշ դեպքերում դատական ծանուցումներն ուղարկվում են անթիվ անհամար օրինակներով (օրինակ ԵԴ2/8365/02/24 քաղաքացիական գործով ինձ են ուղարկվել հայցեր 4 օրինակով՝ 50-ական էջի վրա, ապացույցների բաշխման մասին դատարանի որոշում 48 օրինակով՝ 3 թերթի վրա): Եթե այդպես է բոլոր դատական գործերի պարագայում, ապա կարելի է եզրակացնել, որ դրա արդյունքում մսխվել են հսկայական բյուջետային միջոցներ:</w:t>
            </w:r>
          </w:p>
          <w:p w:rsidR="00C87D8A" w:rsidRPr="003958FE" w:rsidRDefault="00C87D8A" w:rsidP="003958FE">
            <w:pPr>
              <w:jc w:val="both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958FE">
              <w:rPr>
                <w:rFonts w:ascii="GHEA Grapalat" w:hAnsi="GHEA Grapalat"/>
                <w:b/>
                <w:bCs/>
                <w:sz w:val="24"/>
                <w:szCs w:val="24"/>
                <w:lang w:val="hy-AM"/>
              </w:rPr>
              <w:t xml:space="preserve">Միաժամանակ նույն դատական գործով՝ ԵԴ2/8365/02/24, դատարանը պատասխանի </w:t>
            </w:r>
            <w:r w:rsidRPr="003958FE">
              <w:rPr>
                <w:rFonts w:ascii="GHEA Grapalat" w:hAnsi="GHEA Grapalat"/>
                <w:b/>
                <w:bCs/>
                <w:sz w:val="24"/>
                <w:szCs w:val="24"/>
                <w:lang w:val="hy-AM"/>
              </w:rPr>
              <w:lastRenderedPageBreak/>
              <w:t>ժամկետը չլրացած որոշում է կայացնում նախնական դատաքննության օր նշանակելու մասին այն դեպքում, երբ ՀՀ օրենսդրությամբ սահմանված կարգով պատասխանողը դատարանին ժամկետում ներկայացրել է միջնորդություն՝ պատասխանի ժամկետը երկարաձգելու վերաբերյալ, կապված առողջական խնդիրներով: Դատարանը մերժում է այդ միջնորդությունը հենց դատաքննության օր նշանակելու որոշման օրը, հիմնավորելով, որ ապացույցներ չեն ներկայացվել; Եւ դա այն դեպքում, երբ պատասխանողն իր միջնորդությանը կցել էր 20 էջից բաղկացած ապացույցներ իր առողջական վիճակի վատթարացման մասին:</w:t>
            </w:r>
          </w:p>
          <w:p w:rsidR="003958FE" w:rsidRDefault="00C87D8A" w:rsidP="003958FE">
            <w:pPr>
              <w:jc w:val="both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958FE">
              <w:rPr>
                <w:rFonts w:ascii="GHEA Grapalat" w:hAnsi="GHEA Grapalat"/>
                <w:sz w:val="24"/>
                <w:szCs w:val="24"/>
                <w:lang w:val="hy-AM"/>
              </w:rPr>
              <w:t xml:space="preserve">Միաժամանակ լուրջ հիմնախնդիր է </w:t>
            </w:r>
            <w:r w:rsidRPr="003958FE">
              <w:rPr>
                <w:rFonts w:ascii="GHEA Grapalat" w:hAnsi="GHEA Grapalat"/>
                <w:b/>
                <w:bCs/>
                <w:sz w:val="24"/>
                <w:szCs w:val="24"/>
                <w:lang w:val="hy-AM"/>
              </w:rPr>
              <w:t>միևնույն հայցվորի կողմից ներկայացված նույնաբովանդակ մի քանի հայցերի ընդունումը դատարանների կողմից</w:t>
            </w:r>
            <w:r w:rsidRPr="003958FE">
              <w:rPr>
                <w:rFonts w:ascii="GHEA Grapalat" w:hAnsi="GHEA Grapalat"/>
                <w:sz w:val="24"/>
                <w:szCs w:val="24"/>
                <w:lang w:val="hy-AM"/>
              </w:rPr>
              <w:t xml:space="preserve"> և ըստ այդմ մի քանի դատական գործերի վարումը միևնույն անձի նկատմամբ </w:t>
            </w:r>
            <w:r w:rsidRPr="003958FE">
              <w:rPr>
                <w:rFonts w:ascii="GHEA Grapalat" w:hAnsi="GHEA Grapalat"/>
                <w:sz w:val="24"/>
                <w:szCs w:val="24"/>
                <w:lang w:val="hy-AM"/>
              </w:rPr>
              <w:lastRenderedPageBreak/>
              <w:t xml:space="preserve">(օրինակ ԵԴ2/7718/02/24, ԵԴ2/7783/02/24, ԵԴ2/8365/02/24 գործերով նույն հայցվորի հայցերով դատական գործ է սկսվել միևնույն անձանց նկատմամբ): Ընդ որւմ, ԵԴ2/7783/02/24 գործով 2024թ. հոկտեմբերի 04-ի հայցադիմումը ընդունվել է վարույթի 16.10.2024, սակայն այդ մասին դատարանի որոշումը պատասխանողը ստացել է 20.02.2025 և </w:t>
            </w:r>
            <w:r w:rsidRPr="003958FE">
              <w:rPr>
                <w:rFonts w:ascii="GHEA Grapalat" w:hAnsi="GHEA Grapalat"/>
                <w:b/>
                <w:bCs/>
                <w:sz w:val="24"/>
                <w:szCs w:val="24"/>
                <w:lang w:val="hy-AM"/>
              </w:rPr>
              <w:t>առ այսօր դատաքննության օր չի նշանակվել</w:t>
            </w:r>
            <w:r w:rsidRPr="003958FE">
              <w:rPr>
                <w:rFonts w:ascii="GHEA Grapalat" w:hAnsi="GHEA Grapalat"/>
                <w:sz w:val="24"/>
                <w:szCs w:val="24"/>
                <w:lang w:val="hy-AM"/>
              </w:rPr>
              <w:t>:</w:t>
            </w:r>
          </w:p>
          <w:p w:rsidR="00C87D8A" w:rsidRPr="003958FE" w:rsidRDefault="00C87D8A" w:rsidP="003958FE">
            <w:pPr>
              <w:jc w:val="both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958FE">
              <w:rPr>
                <w:rFonts w:ascii="GHEA Grapalat" w:hAnsi="GHEA Grapalat"/>
                <w:b/>
                <w:bCs/>
                <w:sz w:val="24"/>
                <w:szCs w:val="24"/>
                <w:lang w:val="hy-AM"/>
              </w:rPr>
              <w:t>Լուրջ հիմնախնդիր է մնում նաև հայցով պահանջվող խնդրի լուծման վաղեմության ժամկետի ավարտից հետո միայն դատաքննությունների նշանակամն արատավոր պրակտիկան</w:t>
            </w:r>
            <w:r w:rsidRPr="003958FE">
              <w:rPr>
                <w:rFonts w:ascii="GHEA Grapalat" w:hAnsi="GHEA Grapalat"/>
                <w:sz w:val="24"/>
                <w:szCs w:val="24"/>
                <w:lang w:val="hy-AM"/>
              </w:rPr>
              <w:t xml:space="preserve">:  Այսպես, ՎԴ/2875/05/24 գործով հայցադիմումը 2024թ.մարտի 18-ին մակագրվել է </w:t>
            </w:r>
            <w:r w:rsidRPr="003958FE">
              <w:rPr>
                <w:rFonts w:ascii="GHEA Grapalat" w:hAnsi="GHEA Grapalat"/>
                <w:b/>
                <w:bCs/>
                <w:sz w:val="24"/>
                <w:szCs w:val="24"/>
                <w:lang w:val="hy-AM"/>
              </w:rPr>
              <w:t>Ռոբերտ</w:t>
            </w:r>
            <w:r w:rsidRPr="003958FE">
              <w:rPr>
                <w:rFonts w:ascii="Calibri" w:hAnsi="Calibri" w:cs="Calibri"/>
                <w:b/>
                <w:bCs/>
                <w:sz w:val="24"/>
                <w:szCs w:val="24"/>
                <w:lang w:val="hy-AM"/>
              </w:rPr>
              <w:t> </w:t>
            </w:r>
            <w:r w:rsidRPr="003958FE">
              <w:rPr>
                <w:rFonts w:ascii="GHEA Grapalat" w:hAnsi="GHEA Grapalat"/>
                <w:b/>
                <w:bCs/>
                <w:sz w:val="24"/>
                <w:szCs w:val="24"/>
                <w:lang w:val="hy-AM"/>
              </w:rPr>
              <w:t>Վարդանի</w:t>
            </w:r>
            <w:r w:rsidRPr="003958FE">
              <w:rPr>
                <w:rFonts w:ascii="Calibri" w:hAnsi="Calibri" w:cs="Calibri"/>
                <w:b/>
                <w:bCs/>
                <w:sz w:val="24"/>
                <w:szCs w:val="24"/>
                <w:lang w:val="hy-AM"/>
              </w:rPr>
              <w:t> </w:t>
            </w:r>
            <w:r w:rsidRPr="003958FE">
              <w:rPr>
                <w:rFonts w:ascii="GHEA Grapalat" w:hAnsi="GHEA Grapalat"/>
                <w:b/>
                <w:bCs/>
                <w:sz w:val="24"/>
                <w:szCs w:val="24"/>
                <w:lang w:val="hy-AM"/>
              </w:rPr>
              <w:t>Մաքեյան</w:t>
            </w:r>
            <w:r w:rsidRPr="003958FE">
              <w:rPr>
                <w:rFonts w:ascii="GHEA Grapalat" w:hAnsi="GHEA Grapalat"/>
                <w:sz w:val="24"/>
                <w:szCs w:val="24"/>
                <w:lang w:val="hy-AM"/>
              </w:rPr>
              <w:t xml:space="preserve">, ով վերադարձրել է հայցը հայցվորին: Հայցվորը նոր հայցադիմում է ներկայացրել 2024թ. ապրիլի 9-ին, ինչը մակագրվել է դատավոր </w:t>
            </w:r>
            <w:r w:rsidRPr="003958FE">
              <w:rPr>
                <w:rFonts w:ascii="GHEA Grapalat" w:hAnsi="GHEA Grapalat"/>
                <w:b/>
                <w:bCs/>
                <w:sz w:val="24"/>
                <w:szCs w:val="24"/>
                <w:lang w:val="hy-AM"/>
              </w:rPr>
              <w:t>Ելենա</w:t>
            </w:r>
            <w:r w:rsidRPr="003958FE">
              <w:rPr>
                <w:rFonts w:ascii="Calibri" w:hAnsi="Calibri" w:cs="Calibri"/>
                <w:b/>
                <w:bCs/>
                <w:sz w:val="24"/>
                <w:szCs w:val="24"/>
                <w:lang w:val="hy-AM"/>
              </w:rPr>
              <w:t> </w:t>
            </w:r>
            <w:r w:rsidRPr="003958FE">
              <w:rPr>
                <w:rFonts w:ascii="GHEA Grapalat" w:hAnsi="GHEA Grapalat"/>
                <w:b/>
                <w:bCs/>
                <w:sz w:val="24"/>
                <w:szCs w:val="24"/>
                <w:lang w:val="hy-AM"/>
              </w:rPr>
              <w:t>Վարդգեսի</w:t>
            </w:r>
            <w:r w:rsidRPr="003958FE">
              <w:rPr>
                <w:rFonts w:ascii="Calibri" w:hAnsi="Calibri" w:cs="Calibri"/>
                <w:b/>
                <w:bCs/>
                <w:sz w:val="24"/>
                <w:szCs w:val="24"/>
                <w:lang w:val="hy-AM"/>
              </w:rPr>
              <w:t> </w:t>
            </w:r>
            <w:r w:rsidRPr="003958FE">
              <w:rPr>
                <w:rFonts w:ascii="GHEA Grapalat" w:hAnsi="GHEA Grapalat"/>
                <w:b/>
                <w:bCs/>
                <w:sz w:val="24"/>
                <w:szCs w:val="24"/>
                <w:lang w:val="hy-AM"/>
              </w:rPr>
              <w:t>Առաքելյանin</w:t>
            </w:r>
            <w:r w:rsidRPr="003958FE">
              <w:rPr>
                <w:rFonts w:ascii="GHEA Grapalat" w:hAnsi="GHEA Grapalat"/>
                <w:sz w:val="24"/>
                <w:szCs w:val="24"/>
                <w:lang w:val="hy-AM"/>
              </w:rPr>
              <w:t xml:space="preserve">: </w:t>
            </w:r>
            <w:r w:rsidRPr="003958FE">
              <w:rPr>
                <w:rFonts w:ascii="GHEA Grapalat" w:hAnsi="GHEA Grapalat"/>
                <w:sz w:val="24"/>
                <w:szCs w:val="24"/>
                <w:lang w:val="hy-AM"/>
              </w:rPr>
              <w:lastRenderedPageBreak/>
              <w:t xml:space="preserve">2024թ. հոկտեմբերի 30-ին տեղի է ունեցել նախադատը, ինչը հետաձգվել է մինչև 2025թ. փետրվարի 19-ը: </w:t>
            </w:r>
            <w:r w:rsidRPr="003958FE">
              <w:rPr>
                <w:rFonts w:ascii="GHEA Grapalat" w:hAnsi="GHEA Grapalat"/>
                <w:b/>
                <w:bCs/>
                <w:sz w:val="24"/>
                <w:szCs w:val="24"/>
                <w:lang w:val="hy-AM"/>
              </w:rPr>
              <w:t>Դատաքննությունը նշանակված է 2025թ. ապրիլի 16-ին, այն դեպքում, երբ հայցով պահանջվող պահանջի կատարման ժամկետը լրացել է դեռևս 2024թ. դեկտեմբերի 31-ին:</w:t>
            </w:r>
          </w:p>
          <w:p w:rsidR="00C87D8A" w:rsidRPr="003958FE" w:rsidRDefault="00C87D8A" w:rsidP="003958FE">
            <w:pPr>
              <w:jc w:val="both"/>
              <w:rPr>
                <w:rFonts w:ascii="GHEA Grapalat" w:hAnsi="GHEA Grapalat"/>
                <w:b/>
                <w:bCs/>
                <w:sz w:val="24"/>
                <w:szCs w:val="24"/>
                <w:lang w:val="hy-AM"/>
              </w:rPr>
            </w:pPr>
            <w:r w:rsidRPr="003958FE">
              <w:rPr>
                <w:rFonts w:ascii="GHEA Grapalat" w:hAnsi="GHEA Grapalat"/>
                <w:sz w:val="24"/>
                <w:szCs w:val="24"/>
                <w:lang w:val="hy-AM"/>
              </w:rPr>
              <w:t xml:space="preserve">Նույն կերպ ՎԴ/2519/05/24 գործով հայցադիմումը 2024թ.մարտի 11-ին մակագրվել է </w:t>
            </w:r>
            <w:r w:rsidRPr="003958FE">
              <w:rPr>
                <w:rFonts w:ascii="GHEA Grapalat" w:hAnsi="GHEA Grapalat"/>
                <w:b/>
                <w:bCs/>
                <w:sz w:val="24"/>
                <w:szCs w:val="24"/>
                <w:lang w:val="hy-AM"/>
              </w:rPr>
              <w:t>Դանիել Սամվելի Դանիելյանին</w:t>
            </w:r>
            <w:r w:rsidRPr="003958FE">
              <w:rPr>
                <w:rFonts w:ascii="GHEA Grapalat" w:hAnsi="GHEA Grapalat"/>
                <w:sz w:val="24"/>
                <w:szCs w:val="24"/>
                <w:lang w:val="hy-AM"/>
              </w:rPr>
              <w:t xml:space="preserve">, ով 2024թ. մարտի 19-ին վերադարձրել է հայցադիմումը՝ ուղղումներ կատարելու նպատակով: Հայցվորը նոր հայցադիմում է ներկայացրել 2024թ. ապրիլի 9-ին, ինչը կրկին մակագրվել է դատավոր </w:t>
            </w:r>
            <w:r w:rsidRPr="003958FE">
              <w:rPr>
                <w:rFonts w:ascii="GHEA Grapalat" w:hAnsi="GHEA Grapalat"/>
                <w:b/>
                <w:bCs/>
                <w:sz w:val="24"/>
                <w:szCs w:val="24"/>
                <w:lang w:val="hy-AM"/>
              </w:rPr>
              <w:t>Դանիել Սամվելի Դանիելյանին</w:t>
            </w:r>
            <w:r w:rsidRPr="003958FE">
              <w:rPr>
                <w:rFonts w:ascii="GHEA Grapalat" w:hAnsi="GHEA Grapalat"/>
                <w:sz w:val="24"/>
                <w:szCs w:val="24"/>
                <w:lang w:val="hy-AM"/>
              </w:rPr>
              <w:t xml:space="preserve">: </w:t>
            </w:r>
            <w:r w:rsidRPr="003958FE">
              <w:rPr>
                <w:rFonts w:ascii="GHEA Grapalat" w:hAnsi="GHEA Grapalat"/>
                <w:b/>
                <w:bCs/>
                <w:sz w:val="24"/>
                <w:szCs w:val="24"/>
                <w:lang w:val="hy-AM"/>
              </w:rPr>
              <w:t xml:space="preserve">Դատաքննությունը տեղի է ունեցել 2024թ. նոյեմբերի 6-ին և ընդունվել է որոշում վճիռը 2024թ. նոյեմբերի 25-ին: Սակայն չգիտես ինչու վճիռը չի հրապարակվել: Հայցվորի բազմաթիվ հարցադրումներին դատարանը որոշակի պատասխան չի տվել: </w:t>
            </w:r>
            <w:r w:rsidRPr="003958FE">
              <w:rPr>
                <w:rFonts w:ascii="GHEA Grapalat" w:hAnsi="GHEA Grapalat"/>
                <w:b/>
                <w:bCs/>
                <w:sz w:val="24"/>
                <w:szCs w:val="24"/>
                <w:lang w:val="hy-AM"/>
              </w:rPr>
              <w:lastRenderedPageBreak/>
              <w:t>Վերջապես 2025թ. փետրվարի 20-ին հայցվոր փոստով ստանում է դատարանի նոյեմբերի 27-ի որոշումը դատաքննությունը վերսկսելու մասին, ինչը նշանակվում մոտ 4 ամիս հետո՝ 202թ. ապրիլի 23-ին և դա այն դեպքում, երբ հայցով պահանջվող պահանջի կատարման ժամկետը լրացել է դեռևս 2024թ. դեկտեմբերի 31-ին:</w:t>
            </w:r>
          </w:p>
          <w:p w:rsidR="00C87D8A" w:rsidRPr="003958FE" w:rsidRDefault="00C87D8A" w:rsidP="003958FE">
            <w:pPr>
              <w:jc w:val="both"/>
              <w:rPr>
                <w:rFonts w:ascii="GHEA Grapalat" w:hAnsi="GHEA Grapalat"/>
                <w:b/>
                <w:bCs/>
                <w:sz w:val="24"/>
                <w:szCs w:val="24"/>
                <w:lang w:val="hy-AM"/>
              </w:rPr>
            </w:pPr>
            <w:r w:rsidRPr="003958FE">
              <w:rPr>
                <w:rFonts w:ascii="GHEA Grapalat" w:hAnsi="GHEA Grapalat"/>
                <w:b/>
                <w:bCs/>
                <w:sz w:val="24"/>
                <w:szCs w:val="24"/>
                <w:lang w:val="hy-AM"/>
              </w:rPr>
              <w:t>Ելնելով վերոհիշյալից հարց է առաջանում, թե ՀՀ ԱՆ-ն որպես դատական վարույթի ընթացքում լիազորված կենտրոնական մարմին ի՞նչ եք կատարել այդ թերությունները վերացնելու ուղղությամբ:</w:t>
            </w:r>
          </w:p>
          <w:p w:rsidR="00C87D8A" w:rsidRPr="003958FE" w:rsidRDefault="00C87D8A" w:rsidP="003958FE">
            <w:pPr>
              <w:jc w:val="both"/>
              <w:rPr>
                <w:rFonts w:ascii="GHEA Grapalat" w:hAnsi="GHEA Grapalat"/>
                <w:b/>
                <w:bCs/>
                <w:sz w:val="24"/>
                <w:szCs w:val="24"/>
                <w:lang w:val="hy-AM"/>
              </w:rPr>
            </w:pPr>
            <w:r w:rsidRPr="003958FE">
              <w:rPr>
                <w:rFonts w:ascii="GHEA Grapalat" w:hAnsi="GHEA Grapalat"/>
                <w:b/>
                <w:bCs/>
                <w:sz w:val="24"/>
                <w:szCs w:val="24"/>
                <w:lang w:val="hy-AM"/>
              </w:rPr>
              <w:t xml:space="preserve">Այսպիսի իրավիճակում </w:t>
            </w:r>
            <w:r w:rsidR="003958FE">
              <w:rPr>
                <w:rFonts w:ascii="GHEA Grapalat" w:hAnsi="GHEA Grapalat"/>
                <w:b/>
                <w:bCs/>
                <w:sz w:val="24"/>
                <w:szCs w:val="24"/>
                <w:lang w:val="hy-AM"/>
              </w:rPr>
              <w:t>առաջ</w:t>
            </w:r>
            <w:r w:rsidRPr="003958FE">
              <w:rPr>
                <w:rFonts w:ascii="GHEA Grapalat" w:hAnsi="GHEA Grapalat"/>
                <w:b/>
                <w:bCs/>
                <w:sz w:val="24"/>
                <w:szCs w:val="24"/>
                <w:lang w:val="hy-AM"/>
              </w:rPr>
              <w:t>արկվում</w:t>
            </w:r>
            <w:r w:rsidR="003958FE" w:rsidRPr="003958FE">
              <w:rPr>
                <w:rFonts w:ascii="GHEA Grapalat" w:hAnsi="GHEA Grapalat"/>
                <w:b/>
                <w:bCs/>
                <w:sz w:val="24"/>
                <w:szCs w:val="24"/>
                <w:lang w:val="hy-AM"/>
              </w:rPr>
              <w:t xml:space="preserve"> </w:t>
            </w:r>
            <w:r w:rsidR="004954F7">
              <w:rPr>
                <w:rFonts w:ascii="GHEA Grapalat" w:hAnsi="GHEA Grapalat"/>
                <w:b/>
                <w:bCs/>
                <w:sz w:val="24"/>
                <w:szCs w:val="24"/>
                <w:lang w:val="hy-AM"/>
              </w:rPr>
              <w:t>է</w:t>
            </w:r>
            <w:r w:rsidRPr="003958FE">
              <w:rPr>
                <w:rFonts w:ascii="GHEA Grapalat" w:hAnsi="GHEA Grapalat"/>
                <w:b/>
                <w:bCs/>
                <w:sz w:val="24"/>
                <w:szCs w:val="24"/>
                <w:lang w:val="hy-AM"/>
              </w:rPr>
              <w:t xml:space="preserve"> հայտում նախատեսել համապատասխան ՔՄ, վերջնական արդյունքի և ոչ ֆինանսական ցուցանիշն եր, ուղղվախ ՀՀ ան որպես դատական վարույթի ընթացքում լիազորված կենտրոնական մարմնի գործառույթների կենսագործմանը:</w:t>
            </w:r>
          </w:p>
          <w:p w:rsidR="00C87D8A" w:rsidRPr="003F2DCA" w:rsidRDefault="00C87D8A" w:rsidP="00C87D8A">
            <w:pPr>
              <w:jc w:val="both"/>
              <w:rPr>
                <w:rFonts w:ascii="GHEA Grapalat" w:hAnsi="GHEA Grapalat"/>
                <w:sz w:val="24"/>
                <w:szCs w:val="24"/>
                <w:lang w:val="hy-AM"/>
              </w:rPr>
            </w:pPr>
          </w:p>
        </w:tc>
        <w:tc>
          <w:tcPr>
            <w:tcW w:w="1603" w:type="dxa"/>
          </w:tcPr>
          <w:p w:rsidR="00C87D8A" w:rsidRPr="003F2DCA" w:rsidRDefault="00C87D8A" w:rsidP="00C87D8A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</w:p>
        </w:tc>
        <w:tc>
          <w:tcPr>
            <w:tcW w:w="1803" w:type="dxa"/>
          </w:tcPr>
          <w:p w:rsidR="00C87D8A" w:rsidRPr="00C87D8A" w:rsidRDefault="00C87D8A" w:rsidP="00C87D8A">
            <w:pPr>
              <w:jc w:val="center"/>
              <w:rPr>
                <w:rFonts w:ascii="GHEA Grapalat" w:hAnsi="GHEA Grapalat"/>
                <w:sz w:val="24"/>
                <w:szCs w:val="24"/>
              </w:rPr>
            </w:pPr>
            <w:r w:rsidRPr="00C87D8A">
              <w:rPr>
                <w:rFonts w:ascii="GHEA Grapalat" w:hAnsi="GHEA Grapalat"/>
                <w:sz w:val="24"/>
                <w:szCs w:val="24"/>
              </w:rPr>
              <w:t>«</w:t>
            </w:r>
            <w:proofErr w:type="spellStart"/>
            <w:r w:rsidRPr="00C87D8A">
              <w:rPr>
                <w:rFonts w:ascii="GHEA Grapalat" w:hAnsi="GHEA Grapalat"/>
                <w:sz w:val="24"/>
                <w:szCs w:val="24"/>
              </w:rPr>
              <w:t>Տնտեսական</w:t>
            </w:r>
            <w:proofErr w:type="spellEnd"/>
            <w:r w:rsidRPr="00C87D8A">
              <w:rPr>
                <w:rFonts w:ascii="GHEA Grapalat" w:hAnsi="GHEA Grapalat"/>
                <w:sz w:val="24"/>
                <w:szCs w:val="24"/>
              </w:rPr>
              <w:t xml:space="preserve"> </w:t>
            </w:r>
            <w:proofErr w:type="spellStart"/>
            <w:r w:rsidRPr="00C87D8A">
              <w:rPr>
                <w:rFonts w:ascii="GHEA Grapalat" w:hAnsi="GHEA Grapalat"/>
                <w:sz w:val="24"/>
                <w:szCs w:val="24"/>
              </w:rPr>
              <w:t>իրավունքի</w:t>
            </w:r>
            <w:proofErr w:type="spellEnd"/>
            <w:r w:rsidRPr="00C87D8A">
              <w:rPr>
                <w:rFonts w:ascii="GHEA Grapalat" w:hAnsi="GHEA Grapalat"/>
                <w:sz w:val="24"/>
                <w:szCs w:val="24"/>
              </w:rPr>
              <w:t xml:space="preserve"> </w:t>
            </w:r>
            <w:proofErr w:type="spellStart"/>
            <w:r w:rsidRPr="00C87D8A">
              <w:rPr>
                <w:rFonts w:ascii="GHEA Grapalat" w:hAnsi="GHEA Grapalat"/>
                <w:sz w:val="24"/>
                <w:szCs w:val="24"/>
              </w:rPr>
              <w:t>կենտրոն</w:t>
            </w:r>
            <w:proofErr w:type="spellEnd"/>
            <w:r w:rsidRPr="00C87D8A">
              <w:rPr>
                <w:rFonts w:ascii="GHEA Grapalat" w:hAnsi="GHEA Grapalat"/>
                <w:sz w:val="24"/>
                <w:szCs w:val="24"/>
              </w:rPr>
              <w:t>» ՀԿ</w:t>
            </w:r>
          </w:p>
        </w:tc>
        <w:tc>
          <w:tcPr>
            <w:tcW w:w="1803" w:type="dxa"/>
          </w:tcPr>
          <w:p w:rsidR="00C87D8A" w:rsidRPr="00C87D8A" w:rsidRDefault="00C87D8A" w:rsidP="00C87D8A">
            <w:pPr>
              <w:jc w:val="both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C87D8A">
              <w:rPr>
                <w:rFonts w:ascii="GHEA Grapalat" w:hAnsi="GHEA Grapalat"/>
                <w:sz w:val="24"/>
                <w:szCs w:val="24"/>
                <w:lang w:val="hy-AM"/>
              </w:rPr>
              <w:t>07</w:t>
            </w:r>
            <w:r>
              <w:rPr>
                <w:rFonts w:ascii="GHEA Grapalat" w:hAnsi="GHEA Grapalat"/>
                <w:sz w:val="24"/>
                <w:szCs w:val="24"/>
                <w:lang w:val="hy-AM"/>
              </w:rPr>
              <w:t>.</w:t>
            </w:r>
            <w:r w:rsidRPr="00C87D8A">
              <w:rPr>
                <w:rFonts w:ascii="GHEA Grapalat" w:hAnsi="GHEA Grapalat"/>
                <w:sz w:val="24"/>
                <w:szCs w:val="24"/>
                <w:lang w:val="hy-AM"/>
              </w:rPr>
              <w:t>04</w:t>
            </w:r>
            <w:r w:rsidRPr="00C87D8A">
              <w:rPr>
                <w:rFonts w:ascii="Cambria Math" w:hAnsi="Cambria Math" w:cs="Cambria Math"/>
                <w:sz w:val="24"/>
                <w:szCs w:val="24"/>
                <w:lang w:val="hy-AM"/>
              </w:rPr>
              <w:t>․</w:t>
            </w:r>
            <w:r w:rsidRPr="00C87D8A">
              <w:rPr>
                <w:rFonts w:ascii="GHEA Grapalat" w:hAnsi="GHEA Grapalat"/>
                <w:sz w:val="24"/>
                <w:szCs w:val="24"/>
                <w:lang w:val="hy-AM"/>
              </w:rPr>
              <w:t>2025թ</w:t>
            </w:r>
            <w:r w:rsidRPr="00C87D8A">
              <w:rPr>
                <w:rFonts w:ascii="Cambria Math" w:hAnsi="Cambria Math" w:cs="Cambria Math"/>
                <w:sz w:val="24"/>
                <w:szCs w:val="24"/>
                <w:lang w:val="hy-AM"/>
              </w:rPr>
              <w:t>․</w:t>
            </w:r>
          </w:p>
        </w:tc>
        <w:tc>
          <w:tcPr>
            <w:tcW w:w="2945" w:type="dxa"/>
          </w:tcPr>
          <w:p w:rsidR="00057D0A" w:rsidRDefault="00057D0A" w:rsidP="00C87D8A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Չի ընդունվել։</w:t>
            </w:r>
          </w:p>
          <w:p w:rsidR="00C87D8A" w:rsidRPr="00C87D8A" w:rsidRDefault="00C87D8A" w:rsidP="00C87D8A">
            <w:pPr>
              <w:jc w:val="center"/>
              <w:rPr>
                <w:rFonts w:ascii="GHEA Grapalat" w:hAnsi="GHEA Grapalat"/>
                <w:b/>
                <w:sz w:val="24"/>
                <w:szCs w:val="24"/>
                <w:lang w:val="hy-AM"/>
              </w:rPr>
            </w:pPr>
            <w:r w:rsidRPr="00C87D8A">
              <w:rPr>
                <w:rFonts w:ascii="GHEA Grapalat" w:hAnsi="GHEA Grapalat"/>
                <w:sz w:val="24"/>
                <w:szCs w:val="24"/>
                <w:lang w:val="hy-AM"/>
              </w:rPr>
              <w:t xml:space="preserve">Առաջարկությունների 5-րդ կետում նշվել է, որ խնդրահարույց է այն հանգամանքը, որ գործող իրավակարգավորումներին համապատասխան այն ֆիզիկական անձինք, որոնք չունեն փաստաբաններ, իրավունք չունեն միանալու էլեկտրոնային դատավարության համակարգին: Այս պարագայում խոչընդոտվում է ՀՀ սահմանադրությամբ ֆիզիկական անձանց երաշխավորված օրենքի առջև հավասարության և խտրականության բացառման իրավունքների իրացումը, ինչի </w:t>
            </w:r>
            <w:r w:rsidRPr="00C87D8A">
              <w:rPr>
                <w:rFonts w:ascii="GHEA Grapalat" w:hAnsi="GHEA Grapalat"/>
                <w:sz w:val="24"/>
                <w:szCs w:val="24"/>
                <w:lang w:val="hy-AM"/>
              </w:rPr>
              <w:lastRenderedPageBreak/>
              <w:t>արդյունքում ՀՀ ֆիզիկական անձինք կրում են լուրջ նյութական և ոչ նյութական՝ բարոյական, վնասներ, որոնք ոչ ոք չի փոխհատուցում: Հարկ ենք համարում արձանագրել, որ նշված դիտարկումը չի համապատասխանում իրականությանը, քանի որ ՀՀ քաղաքացիական դատավարության օրենսգրքի 119․2 հոդվածի առաջին մասի 3-րդ կետի ա ենթակետի համաձայն՝ Համակարգն օգտագործող անձ է (են) համարվում`</w:t>
            </w:r>
            <w:r w:rsidRPr="00C87D8A">
              <w:rPr>
                <w:sz w:val="24"/>
                <w:szCs w:val="24"/>
                <w:lang w:val="hy-AM"/>
              </w:rPr>
              <w:t xml:space="preserve"> </w:t>
            </w:r>
            <w:r w:rsidRPr="00C87D8A">
              <w:rPr>
                <w:rFonts w:ascii="GHEA Grapalat" w:hAnsi="GHEA Grapalat"/>
                <w:b/>
                <w:sz w:val="24"/>
                <w:szCs w:val="24"/>
                <w:lang w:val="hy-AM"/>
              </w:rPr>
              <w:t xml:space="preserve">այն ֆիզիկական անձը, որը քաղաքացիական գործի շրջանակներում առնվազն մեկ անգամ Համակարգի միջոցով կատարել է որևէ գործողություն և </w:t>
            </w:r>
            <w:r w:rsidRPr="00C87D8A">
              <w:rPr>
                <w:rFonts w:ascii="GHEA Grapalat" w:hAnsi="GHEA Grapalat"/>
                <w:b/>
                <w:sz w:val="24"/>
                <w:szCs w:val="24"/>
                <w:lang w:val="hy-AM"/>
              </w:rPr>
              <w:lastRenderedPageBreak/>
              <w:t xml:space="preserve">հետագայում գործը քննող դատարանին տեղյակ չի պահել Համակարգից օգտվելու անհնարինության մասին։ </w:t>
            </w:r>
          </w:p>
          <w:p w:rsidR="00C87D8A" w:rsidRPr="00C87D8A" w:rsidRDefault="00C87D8A" w:rsidP="00C87D8A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C87D8A">
              <w:rPr>
                <w:rFonts w:ascii="GHEA Grapalat" w:hAnsi="GHEA Grapalat"/>
                <w:b/>
                <w:sz w:val="24"/>
                <w:szCs w:val="24"/>
                <w:lang w:val="hy-AM"/>
              </w:rPr>
              <w:t xml:space="preserve">Նշված դրույթը հնարավորություն է տալիս բոլոր ֆիզիկական անձանց, այդ թվում՝ փաստաբան չունեցող, օգտվել քաղաքացիական դատավարության էլեկտրոնային համակարգից։ </w:t>
            </w:r>
          </w:p>
          <w:p w:rsidR="00C87D8A" w:rsidRPr="00C87D8A" w:rsidRDefault="00C87D8A" w:rsidP="00C87D8A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</w:p>
        </w:tc>
        <w:tc>
          <w:tcPr>
            <w:tcW w:w="1623" w:type="dxa"/>
          </w:tcPr>
          <w:p w:rsidR="00C87D8A" w:rsidRPr="00C87D8A" w:rsidRDefault="00C87D8A" w:rsidP="00C87D8A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C87D8A">
              <w:rPr>
                <w:rFonts w:ascii="GHEA Grapalat" w:hAnsi="GHEA Grapalat"/>
                <w:sz w:val="24"/>
                <w:szCs w:val="24"/>
                <w:lang w:val="hy-AM"/>
              </w:rPr>
              <w:lastRenderedPageBreak/>
              <w:t>10</w:t>
            </w:r>
            <w:r>
              <w:rPr>
                <w:rFonts w:ascii="GHEA Grapalat" w:hAnsi="GHEA Grapalat"/>
                <w:sz w:val="24"/>
                <w:szCs w:val="24"/>
                <w:lang w:val="hy-AM"/>
              </w:rPr>
              <w:t>.</w:t>
            </w:r>
            <w:r w:rsidRPr="00C87D8A">
              <w:rPr>
                <w:rFonts w:ascii="GHEA Grapalat" w:hAnsi="GHEA Grapalat"/>
                <w:sz w:val="24"/>
                <w:szCs w:val="24"/>
                <w:lang w:val="hy-AM"/>
              </w:rPr>
              <w:t>04</w:t>
            </w:r>
            <w:r>
              <w:rPr>
                <w:rFonts w:ascii="Cambria Math" w:hAnsi="Cambria Math" w:cs="Cambria Math"/>
                <w:sz w:val="24"/>
                <w:szCs w:val="24"/>
                <w:lang w:val="hy-AM"/>
              </w:rPr>
              <w:t>.</w:t>
            </w:r>
            <w:r w:rsidRPr="00C87D8A">
              <w:rPr>
                <w:rFonts w:ascii="GHEA Grapalat" w:hAnsi="GHEA Grapalat"/>
                <w:sz w:val="24"/>
                <w:szCs w:val="24"/>
                <w:lang w:val="hy-AM"/>
              </w:rPr>
              <w:t>2025թ</w:t>
            </w:r>
            <w:r w:rsidRPr="00C87D8A">
              <w:rPr>
                <w:rFonts w:ascii="Cambria Math" w:hAnsi="Cambria Math" w:cs="Cambria Math"/>
                <w:sz w:val="24"/>
                <w:szCs w:val="24"/>
                <w:lang w:val="hy-AM"/>
              </w:rPr>
              <w:t>․</w:t>
            </w:r>
          </w:p>
        </w:tc>
      </w:tr>
      <w:tr w:rsidR="00057D0A" w:rsidRPr="003F2DCA" w:rsidTr="00057D0A">
        <w:tc>
          <w:tcPr>
            <w:tcW w:w="503" w:type="dxa"/>
          </w:tcPr>
          <w:p w:rsidR="00057D0A" w:rsidRPr="003F2DCA" w:rsidRDefault="00057D0A" w:rsidP="006367F3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lastRenderedPageBreak/>
              <w:t>16</w:t>
            </w: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t xml:space="preserve">. </w:t>
            </w:r>
          </w:p>
        </w:tc>
        <w:tc>
          <w:tcPr>
            <w:tcW w:w="4174" w:type="dxa"/>
          </w:tcPr>
          <w:p w:rsidR="00567455" w:rsidRPr="00567455" w:rsidRDefault="00567455" w:rsidP="00567455">
            <w:pPr>
              <w:contextualSpacing/>
              <w:jc w:val="both"/>
              <w:rPr>
                <w:rFonts w:ascii="GHEA Grapalat" w:eastAsia="Calibri" w:hAnsi="GHEA Grapalat" w:cs="Times New Roman"/>
                <w:b/>
                <w:bCs/>
                <w:sz w:val="24"/>
                <w:szCs w:val="24"/>
                <w:lang w:val="hy-AM"/>
              </w:rPr>
            </w:pPr>
            <w:r w:rsidRPr="00567455">
              <w:rPr>
                <w:rFonts w:ascii="GHEA Grapalat" w:eastAsia="Calibri" w:hAnsi="GHEA Grapalat" w:cs="Times New Roman"/>
                <w:sz w:val="24"/>
                <w:szCs w:val="24"/>
                <w:lang w:val="hy-AM"/>
              </w:rPr>
              <w:t xml:space="preserve">Բացարձակապես լավ չի աշխատում դատական տեղեկատվական համակարգը՝ Դատալեքսը: Դրանում ոչ միշտ են լրացվում դատական նիստերի օրերը, դրանց տեղափոխման մասին տեղեկատվությունը, ժամանակին չեն հրապարակվում վճիռները, շատ հաճախ չեն կատարվում անհրաժեշտ ծանուցումներ, դատաքննությունները նշանակվում, չեղարկվում և տեղափոխվում են հեռախոսային զանգերի միջոցով, որոնք խոչընդոտում են ՀՀ քաղաքացիների դատաքննական իրավունքներյի պատշաճ իրականացմանը, փաստաբանների սահուն աշխատանքի կազմակերպմանը, արդար դատաքննության սահմանադրական իրավունքի իրականացմանը: Այդ կապակցությամբ այդ համակարգի աշխատանքի արդյունավետությունը բոնւթագրող ոչ մի ՔՄ և որ ֆիանսական ցուցանիշ չի նախատեսված հայտում: </w:t>
            </w:r>
            <w:r w:rsidRPr="00567455">
              <w:rPr>
                <w:rFonts w:ascii="GHEA Grapalat" w:eastAsia="Calibri" w:hAnsi="GHEA Grapalat" w:cs="Times New Roman"/>
                <w:b/>
                <w:bCs/>
                <w:sz w:val="24"/>
                <w:szCs w:val="24"/>
                <w:lang w:val="hy-AM"/>
              </w:rPr>
              <w:t xml:space="preserve">Հետևապես առաջարկում ենք մշակել և </w:t>
            </w:r>
            <w:r w:rsidRPr="00567455">
              <w:rPr>
                <w:rFonts w:ascii="GHEA Grapalat" w:eastAsia="Calibri" w:hAnsi="GHEA Grapalat" w:cs="Times New Roman"/>
                <w:b/>
                <w:bCs/>
                <w:sz w:val="24"/>
                <w:szCs w:val="24"/>
                <w:lang w:val="hy-AM"/>
              </w:rPr>
              <w:lastRenderedPageBreak/>
              <w:t>ներդնել դատական տեղեկատվական համակարգի՝ Դատալեքսի, աշխատանքի արդյունավետությունը բնութագրող ՔՄ և ոչ ֆինանսական ցուցանիշներ:</w:t>
            </w:r>
          </w:p>
          <w:p w:rsidR="00057D0A" w:rsidRPr="003F2DCA" w:rsidRDefault="00057D0A" w:rsidP="006367F3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</w:p>
        </w:tc>
        <w:tc>
          <w:tcPr>
            <w:tcW w:w="1603" w:type="dxa"/>
          </w:tcPr>
          <w:p w:rsidR="00057D0A" w:rsidRPr="003F2DCA" w:rsidRDefault="00057D0A" w:rsidP="006367F3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</w:p>
        </w:tc>
        <w:tc>
          <w:tcPr>
            <w:tcW w:w="1803" w:type="dxa"/>
          </w:tcPr>
          <w:p w:rsidR="00057D0A" w:rsidRPr="003F2DCA" w:rsidRDefault="00057D0A" w:rsidP="006367F3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t>«Տնտեսական իրավունքների կենտրոն» ՀԿ</w:t>
            </w:r>
          </w:p>
        </w:tc>
        <w:tc>
          <w:tcPr>
            <w:tcW w:w="1803" w:type="dxa"/>
          </w:tcPr>
          <w:p w:rsidR="00057D0A" w:rsidRPr="003F2DCA" w:rsidRDefault="00057D0A" w:rsidP="006367F3">
            <w:pPr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t>04.07.2025</w:t>
            </w:r>
          </w:p>
          <w:p w:rsidR="00057D0A" w:rsidRPr="003F2DCA" w:rsidRDefault="00057D0A" w:rsidP="006367F3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</w:p>
        </w:tc>
        <w:tc>
          <w:tcPr>
            <w:tcW w:w="2945" w:type="dxa"/>
          </w:tcPr>
          <w:p w:rsidR="00057D0A" w:rsidRPr="003F2DCA" w:rsidRDefault="00057D0A" w:rsidP="006367F3">
            <w:pPr>
              <w:pStyle w:val="CommentText"/>
              <w:jc w:val="both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4954F7">
              <w:rPr>
                <w:rFonts w:ascii="GHEA Grapalat" w:hAnsi="GHEA Grapalat"/>
                <w:b/>
                <w:sz w:val="24"/>
                <w:szCs w:val="24"/>
                <w:lang w:val="hy-AM"/>
              </w:rPr>
              <w:t>Ընդունելի չէ,</w:t>
            </w: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t xml:space="preserve"> քանի որ </w:t>
            </w:r>
            <w:r w:rsidR="00567455">
              <w:rPr>
                <w:rFonts w:ascii="GHEA Grapalat" w:hAnsi="GHEA Grapalat"/>
                <w:sz w:val="24"/>
                <w:szCs w:val="24"/>
                <w:lang w:val="hy-AM"/>
              </w:rPr>
              <w:t>Դատալեքս դատական տեղեկատվական համակարգի սպասարկման պատասխանատուն Արդարադատության նախարարությունը</w:t>
            </w:r>
            <w:r w:rsidR="004954F7">
              <w:rPr>
                <w:rFonts w:ascii="GHEA Grapalat" w:hAnsi="GHEA Grapalat"/>
                <w:sz w:val="24"/>
                <w:szCs w:val="24"/>
                <w:lang w:val="hy-AM"/>
              </w:rPr>
              <w:t xml:space="preserve"> չէ</w:t>
            </w:r>
            <w:bookmarkStart w:id="1" w:name="_GoBack"/>
            <w:bookmarkEnd w:id="1"/>
            <w:r w:rsidR="00567455">
              <w:rPr>
                <w:rFonts w:ascii="GHEA Grapalat" w:hAnsi="GHEA Grapalat"/>
                <w:sz w:val="24"/>
                <w:szCs w:val="24"/>
                <w:lang w:val="hy-AM"/>
              </w:rPr>
              <w:t>։</w:t>
            </w:r>
          </w:p>
          <w:p w:rsidR="00057D0A" w:rsidRPr="003F2DCA" w:rsidRDefault="00057D0A" w:rsidP="006367F3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</w:p>
        </w:tc>
        <w:tc>
          <w:tcPr>
            <w:tcW w:w="1623" w:type="dxa"/>
          </w:tcPr>
          <w:p w:rsidR="00057D0A" w:rsidRPr="003F2DCA" w:rsidRDefault="00057D0A" w:rsidP="006367F3">
            <w:pPr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F2DCA">
              <w:rPr>
                <w:rFonts w:ascii="GHEA Grapalat" w:hAnsi="GHEA Grapalat"/>
                <w:sz w:val="24"/>
                <w:szCs w:val="24"/>
                <w:lang w:val="hy-AM"/>
              </w:rPr>
              <w:t>10.04.2025</w:t>
            </w:r>
          </w:p>
          <w:p w:rsidR="00057D0A" w:rsidRPr="003F2DCA" w:rsidRDefault="00057D0A" w:rsidP="006367F3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</w:p>
        </w:tc>
      </w:tr>
    </w:tbl>
    <w:p w:rsidR="00B01C60" w:rsidRPr="003F2DCA" w:rsidRDefault="00B01C60">
      <w:pPr>
        <w:rPr>
          <w:rFonts w:ascii="GHEA Grapalat" w:hAnsi="GHEA Grapalat"/>
          <w:sz w:val="24"/>
          <w:szCs w:val="24"/>
          <w:lang w:val="hy-AM"/>
        </w:rPr>
      </w:pPr>
    </w:p>
    <w:sectPr w:rsidR="00B01C60" w:rsidRPr="003F2DCA" w:rsidSect="00B50B6F">
      <w:pgSz w:w="16840" w:h="11907" w:orient="landscape" w:code="9"/>
      <w:pgMar w:top="1138" w:right="1138" w:bottom="1008" w:left="1138" w:header="706" w:footer="706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Unicode">
    <w:panose1 w:val="020B0604020202020204"/>
    <w:charset w:val="CC"/>
    <w:family w:val="swiss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E61630"/>
    <w:multiLevelType w:val="hybridMultilevel"/>
    <w:tmpl w:val="B5703878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107B5F55"/>
    <w:multiLevelType w:val="hybridMultilevel"/>
    <w:tmpl w:val="B5703878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29932CE9"/>
    <w:multiLevelType w:val="hybridMultilevel"/>
    <w:tmpl w:val="B5703878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2BAE5AA3"/>
    <w:multiLevelType w:val="hybridMultilevel"/>
    <w:tmpl w:val="B5703878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41EF20F5"/>
    <w:multiLevelType w:val="hybridMultilevel"/>
    <w:tmpl w:val="B5703878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487F6A4A"/>
    <w:multiLevelType w:val="hybridMultilevel"/>
    <w:tmpl w:val="B5703878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4C7608C2"/>
    <w:multiLevelType w:val="hybridMultilevel"/>
    <w:tmpl w:val="B5703878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4ED05396"/>
    <w:multiLevelType w:val="hybridMultilevel"/>
    <w:tmpl w:val="B5703878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687D47A4"/>
    <w:multiLevelType w:val="hybridMultilevel"/>
    <w:tmpl w:val="B5703878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7FE01BE6"/>
    <w:multiLevelType w:val="hybridMultilevel"/>
    <w:tmpl w:val="B5703878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7"/>
  </w:num>
  <w:num w:numId="2">
    <w:abstractNumId w:val="5"/>
  </w:num>
  <w:num w:numId="3">
    <w:abstractNumId w:val="3"/>
  </w:num>
  <w:num w:numId="4">
    <w:abstractNumId w:val="2"/>
  </w:num>
  <w:num w:numId="5">
    <w:abstractNumId w:val="9"/>
  </w:num>
  <w:num w:numId="6">
    <w:abstractNumId w:val="8"/>
  </w:num>
  <w:num w:numId="7">
    <w:abstractNumId w:val="1"/>
  </w:num>
  <w:num w:numId="8">
    <w:abstractNumId w:val="4"/>
  </w:num>
  <w:num w:numId="9">
    <w:abstractNumId w:val="0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4A8E"/>
    <w:rsid w:val="00057D0A"/>
    <w:rsid w:val="00086A54"/>
    <w:rsid w:val="001B5B57"/>
    <w:rsid w:val="00224F9D"/>
    <w:rsid w:val="002C4A8E"/>
    <w:rsid w:val="002D6D39"/>
    <w:rsid w:val="00300198"/>
    <w:rsid w:val="003958FE"/>
    <w:rsid w:val="003A4656"/>
    <w:rsid w:val="003E5E6B"/>
    <w:rsid w:val="003F2DCA"/>
    <w:rsid w:val="00412894"/>
    <w:rsid w:val="004716E5"/>
    <w:rsid w:val="004954F7"/>
    <w:rsid w:val="004A1411"/>
    <w:rsid w:val="004B4139"/>
    <w:rsid w:val="004B4D9A"/>
    <w:rsid w:val="0050719B"/>
    <w:rsid w:val="00544693"/>
    <w:rsid w:val="00567455"/>
    <w:rsid w:val="00577FE8"/>
    <w:rsid w:val="005F49C8"/>
    <w:rsid w:val="006755AA"/>
    <w:rsid w:val="006B2C06"/>
    <w:rsid w:val="007D676B"/>
    <w:rsid w:val="007F6610"/>
    <w:rsid w:val="0084143F"/>
    <w:rsid w:val="00844B00"/>
    <w:rsid w:val="008B0BC4"/>
    <w:rsid w:val="00A44CB0"/>
    <w:rsid w:val="00B01C60"/>
    <w:rsid w:val="00B044A7"/>
    <w:rsid w:val="00B50B6F"/>
    <w:rsid w:val="00C13DA6"/>
    <w:rsid w:val="00C14E6B"/>
    <w:rsid w:val="00C27A0E"/>
    <w:rsid w:val="00C87D8A"/>
    <w:rsid w:val="00D861C6"/>
    <w:rsid w:val="00DA1785"/>
    <w:rsid w:val="00DD1747"/>
    <w:rsid w:val="00E61E6D"/>
    <w:rsid w:val="00EA3D0B"/>
    <w:rsid w:val="00EC07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3F6590"/>
  <w15:chartTrackingRefBased/>
  <w15:docId w15:val="{49DCE88A-02FF-4D76-ADFC-D4186B63EB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57D0A"/>
    <w:rPr>
      <w:lang w:val="en-CA"/>
    </w:rPr>
  </w:style>
  <w:style w:type="paragraph" w:styleId="Heading1">
    <w:name w:val="heading 1"/>
    <w:basedOn w:val="Normal"/>
    <w:next w:val="Normal"/>
    <w:link w:val="Heading1Char"/>
    <w:uiPriority w:val="9"/>
    <w:qFormat/>
    <w:rsid w:val="002C4A8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C4A8E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en-CA"/>
    </w:rPr>
  </w:style>
  <w:style w:type="table" w:styleId="TableGrid">
    <w:name w:val="Table Grid"/>
    <w:basedOn w:val="TableNormal"/>
    <w:uiPriority w:val="39"/>
    <w:rsid w:val="002C4A8E"/>
    <w:pPr>
      <w:spacing w:after="0" w:line="240" w:lineRule="auto"/>
    </w:pPr>
    <w:rPr>
      <w:lang w:val="en-C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aliases w:val="Table no. List Paragraph,Titulo 2,Report Para,Number Bullets,Resume Title,heading 4,Citation List,WinDForce-Letter,Ha,ANNEX,List Paragraph 1,List_Paragraph,Bullet1,Multilevel para_II,Bullets,List Paragraph (numbered (a)),Heading 2_sj"/>
    <w:basedOn w:val="Normal"/>
    <w:link w:val="ListParagraphChar"/>
    <w:uiPriority w:val="34"/>
    <w:qFormat/>
    <w:rsid w:val="00E61E6D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D6D3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D6D3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D6D39"/>
    <w:rPr>
      <w:sz w:val="20"/>
      <w:szCs w:val="20"/>
      <w:lang w:val="en-C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D6D3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D6D39"/>
    <w:rPr>
      <w:b/>
      <w:bCs/>
      <w:sz w:val="20"/>
      <w:szCs w:val="20"/>
      <w:lang w:val="en-C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D6D3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D6D39"/>
    <w:rPr>
      <w:rFonts w:ascii="Segoe UI" w:hAnsi="Segoe UI" w:cs="Segoe UI"/>
      <w:sz w:val="18"/>
      <w:szCs w:val="18"/>
      <w:lang w:val="en-CA"/>
    </w:rPr>
  </w:style>
  <w:style w:type="character" w:customStyle="1" w:styleId="ListParagraphChar">
    <w:name w:val="List Paragraph Char"/>
    <w:aliases w:val="Table no. List Paragraph Char,Titulo 2 Char,Report Para Char,Number Bullets Char,Resume Title Char,heading 4 Char,Citation List Char,WinDForce-Letter Char,Ha Char,ANNEX Char,List Paragraph 1 Char,List_Paragraph Char,Bullet1 Char"/>
    <w:link w:val="ListParagraph"/>
    <w:uiPriority w:val="34"/>
    <w:rsid w:val="00C13DA6"/>
    <w:rPr>
      <w:lang w:val="en-CA"/>
    </w:rPr>
  </w:style>
  <w:style w:type="character" w:styleId="Hyperlink">
    <w:name w:val="Hyperlink"/>
    <w:basedOn w:val="DefaultParagraphFont"/>
    <w:uiPriority w:val="99"/>
    <w:unhideWhenUsed/>
    <w:rsid w:val="00EC07F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gov.am/am/anticorruption-legislation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17</Pages>
  <Words>2277</Words>
  <Characters>12983</Characters>
  <Application>Microsoft Office Word</Application>
  <DocSecurity>0</DocSecurity>
  <Lines>108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Zara Margaryan</dc:creator>
  <cp:keywords/>
  <dc:description/>
  <cp:lastModifiedBy>Zara Margaryan</cp:lastModifiedBy>
  <cp:revision>8</cp:revision>
  <dcterms:created xsi:type="dcterms:W3CDTF">2025-04-11T07:03:00Z</dcterms:created>
  <dcterms:modified xsi:type="dcterms:W3CDTF">2025-04-11T09:25:00Z</dcterms:modified>
</cp:coreProperties>
</file>