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N </w:t>
      </w:r>
      <w:r w:rsidR="009002BB">
        <w:rPr>
          <w:rFonts w:ascii="GHEA Grapalat" w:hAnsi="GHEA Grapalat" w:cs="Sylfaen"/>
          <w:sz w:val="16"/>
          <w:szCs w:val="16"/>
        </w:rPr>
        <w:t>3.1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350413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350413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ապրիլի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ի N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 հրամանի</w:t>
      </w:r>
    </w:p>
    <w:p w:rsidR="00BB2ADD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0F41A7" w:rsidRPr="00253F36" w:rsidRDefault="000F41A7" w:rsidP="000F41A7">
      <w:pPr>
        <w:tabs>
          <w:tab w:val="left" w:pos="1080"/>
        </w:tabs>
        <w:spacing w:after="0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</w:t>
      </w:r>
      <w:r w:rsidR="00BB2ADD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նախարարության 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BB2ADD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6B107B" w:rsidRPr="00253F36" w:rsidRDefault="006B107B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noProof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  <w:t>Իրավական</w:t>
      </w:r>
      <w:r w:rsidRPr="00253F36">
        <w:rPr>
          <w:rFonts w:ascii="GHEA Grapalat" w:hAnsi="GHEA Grapalat"/>
          <w:b/>
          <w:i/>
          <w:color w:val="0D0D0D" w:themeColor="text1" w:themeTint="F2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գործունեության ոլորտը կարգավորող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վարչության </w:t>
      </w:r>
      <w:r w:rsidR="000F41A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Pr="00253F36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առանձնահատկություններից բխող օրենքների իմացություն՝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ա. ՀՀ</w:t>
      </w:r>
      <w:r w:rsidRPr="00253F36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Սահմանադրություն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բ.</w:t>
      </w:r>
      <w:r w:rsidRPr="00253F3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imes New Roman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ՀՀ քրեակատարողական օրենսգիրք</w:t>
      </w:r>
      <w:r w:rsidR="00216E87" w:rsidRPr="00253F36">
        <w:rPr>
          <w:rFonts w:ascii="GHEA Grapalat" w:eastAsia="Times New Roman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գ. ՀՀ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օրենսգիրք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դ. ՀՀ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դատավարության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օրենսգիրք (Գլուխ 49).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ե. «Պրոբացիայի մասին» օրենք</w:t>
      </w:r>
      <w:r w:rsidR="00216E87"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զ. «Ձերբակալաված և կալանավորված անձանց պահելու մասին» օրենք</w:t>
      </w:r>
      <w:r w:rsidR="00216E87"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է. «Քրեակատարողական ծառայության» մասին օրենք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ը. «Քաղաքացիական ծառայության մասին» օրենք.</w:t>
      </w:r>
    </w:p>
    <w:p w:rsidR="006B107B" w:rsidRPr="009002BB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թ. «Նորմատիվ իրավական ակտերի մասին» օրենք</w:t>
      </w:r>
      <w:r w:rsidR="009002BB" w:rsidRPr="009002BB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9002BB" w:rsidRPr="00253F36" w:rsidRDefault="009002BB" w:rsidP="009002BB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ժ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.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«Ներման մասին»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: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  <w:t xml:space="preserve">գործունեության ոլորտը կարգավորող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վարչության</w:t>
      </w:r>
      <w:r w:rsidR="000F41A7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0F41A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Pr="00253F36"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</w:pPr>
    </w:p>
    <w:p w:rsidR="000F41A7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ա.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վարչապետի 2018 թվականի հունիսի 11-ի 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«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»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0F41A7" w:rsidRPr="00253F3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="000F41A7" w:rsidRPr="00253F36">
        <w:rPr>
          <w:rFonts w:ascii="GHEA Grapalat" w:hAnsi="GHEA Grapalat"/>
          <w:sz w:val="24"/>
          <w:szCs w:val="24"/>
          <w:lang w:val="hy-AM"/>
        </w:rPr>
        <w:t>Լ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</w:p>
    <w:p w:rsidR="006B107B" w:rsidRPr="00253F36" w:rsidRDefault="000F41A7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բ. Հայաստանի Հանրապետության </w:t>
      </w:r>
      <w:r w:rsidR="006B107B" w:rsidRPr="00253F36">
        <w:rPr>
          <w:rFonts w:ascii="GHEA Grapalat" w:hAnsi="GHEA Grapalat" w:cs="Arial"/>
          <w:color w:val="0D0D0D" w:themeColor="text1" w:themeTint="F2"/>
          <w:sz w:val="24"/>
          <w:szCs w:val="24"/>
          <w:lang w:val="hy-AM"/>
        </w:rPr>
        <w:t xml:space="preserve">կառավարության 2006 թվականի օգոստոսի 3-ի «Հայաստանի Հանրապետության արդարադատության նախարարության քրեակատարողական ծառայության՝ կալանավորվածներին պահելու վայրերի և ուղղիչ հիմնարկների ներքին կանոնակարգը հաստատելու մասին» </w:t>
      </w:r>
      <w:r w:rsidR="006B107B" w:rsidRPr="00253F36">
        <w:rPr>
          <w:rFonts w:ascii="GHEA Grapalat" w:hAnsi="GHEA Grapalat" w:cs="Arial"/>
          <w:color w:val="0070C0"/>
          <w:sz w:val="24"/>
          <w:szCs w:val="24"/>
          <w:u w:val="single"/>
          <w:lang w:val="hy-AM"/>
        </w:rPr>
        <w:t xml:space="preserve">N 1543-Ն </w:t>
      </w:r>
      <w:r w:rsidR="006B107B" w:rsidRPr="00253F36">
        <w:rPr>
          <w:rFonts w:ascii="GHEA Grapalat" w:hAnsi="GHEA Grapalat" w:cs="Arial"/>
          <w:color w:val="0D0D0D" w:themeColor="text1" w:themeTint="F2"/>
          <w:sz w:val="24"/>
          <w:szCs w:val="24"/>
          <w:lang w:val="hy-AM"/>
        </w:rPr>
        <w:t>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գ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կառավարության 2018 թվականի ապրիլի 5-ի «Հայաստանի Հանրապետության արդարադատության նախարարության պրոբացիայի պետական ծառայության ներքին կանոնակարգը հաստատելու և Հայաստանի Հանրապետության կառավարության 2006 թվականի հոկտեմբերի 26-ի N 1561-Ն որոշումն ուժը կորցրած ճանաչելու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395-Ն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դ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2017 թվականի օգոստոսի 17-ի Հանրային աշխատանքների ներգրավման կարգը և ժամկետները սահմանելու մասին» 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              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1019-Ն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ե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2017 թվականի նոյեմբերի 9-ի «Էլեկտրոնային հսկողության միջոցների կիրառման և ֆինանսավորման կարգը սահմանելու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1440-Ն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զ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կառավարության 2017 թվականի ապրիլի 20-ի «Վերասոցիալականացման միջոցառումների և ծրագրերի մշակման կարգը սահմանելու մասին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» </w:t>
      </w:r>
      <w:r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404-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է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.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2006 թվականի մայիսի 26-ի 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օգտվելու և այդ նպատակով դրանց բժշկական անձնակազմին ներգրավելու կարգը հաստատելու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825-Ն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ը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2001 թվականի սեպտեմբերի 22-ի  «Աջակցություն դատապարտյալին» հիմնադրամի կանոնադրությունը հաստատելու մասին»</w:t>
      </w:r>
      <w:r w:rsidR="00253F36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       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 xml:space="preserve">N 888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թ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արդարադատության նախարարի 2018 թվականի հուլիսի 12-ի «Հայաստանի Հանրապետության արդարադատության նախարարության քրեակատարողական և պրոբացիայի ծառայությունների կողմից պատիժը կրելուց պայմանական վաղաժամկետ ազատելու, պատժի չկրած մասն ավելի մեղմ պատժատեսակով փոխարինելու վերաբերյալ զեկույցների կազմման կարգը և պատիժը կրելուց պայմանական վաղաժամկետ ազատելու, պատժի չկրած մասն ավելի մեղմ պատժատեսակով փոխարինելու հարցերով ներկայացվող փաստաթղթերի օրինակելի ձևերը հաստատելու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336-Լ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հրաման.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2018 թվականի հուլիսի 11-ի «Քրեակատարողական բժշկության կենտրոն»  պետական ոչ առևտրային կազմակերպության անձնակազմի Հայաստանի Հանրապետության արդարադատության 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lastRenderedPageBreak/>
        <w:t xml:space="preserve">նախարարության քրեակատարողական հիմնարկներ մուտքի և ելքի կարգը սահմանելու մասին» </w:t>
      </w:r>
      <w:r w:rsidR="006B107B"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328-Ա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ա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արդարադատության նախարարի 2005 թվականի նոյեմբերի 18-ի «Հայաստանի Հանրապետության արդարադատության նախարարության քրեակատարողական հիմնարկներում և մարմիններում հասարակական վերահսկողության իրականացման կարգը և հասարակական դիտորդների խմբի կազմը սահմանելու մասին» թիվ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ՔՀ-66-Ն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բ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2012 թվականի մարտի 14-ի «Հայաստանի Հանրապետության արդարադատության նախարարության քրեակատարողական ծառայության կենտրոնական մարմնում գործող տեղաբաշխման հանձնաժողովի կազմը և գործունեության կարգը հաստատելու և Հայաստանի Հանրապետության արդարադատության նախարարի 2005 թվականի ապրիլի 21-ի թիվ </w:t>
      </w:r>
      <w:r w:rsidR="00253F36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          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ՔՀ-26-ն հրամանն ուժը կորցրած ճանաչելու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34-Ն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գ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2018 թվականի հուլիսի 16-ի «Հայաստանի Հանրապետության արդարադատության նախարարության պրոբացիայի ծառայության կանոնադրությունը հաստատելու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347-Լ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9002BB" w:rsidRPr="009002BB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դ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արդարադատության նախարարի 2018 թվականի հուլիսի 16-ի «Հայաստանի Հանրապետության արդարադատության նախարարության քրեակատարողական ծառայության կանոնադրությունը հաստատելու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348-Լ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</w:t>
      </w:r>
      <w:r w:rsidR="009002BB" w:rsidRPr="009002BB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.</w:t>
      </w:r>
    </w:p>
    <w:p w:rsidR="009002BB" w:rsidRPr="00253F36" w:rsidRDefault="009002BB" w:rsidP="009002BB">
      <w:pPr>
        <w:tabs>
          <w:tab w:val="left" w:pos="18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ժե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վարչապետի 2018 թվականի հունիսի 15-ի «</w:t>
      </w:r>
      <w:r w:rsidRPr="00253F3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Ներման հարցերի քննարկման խորհրդակցական հանձնաժողովի աշխատակարգը հաստատելու մասին» </w:t>
      </w:r>
      <w:r w:rsidRPr="00253F36">
        <w:rPr>
          <w:rFonts w:ascii="GHEA Grapalat" w:eastAsia="Arial Unicode MS" w:hAnsi="GHEA Grapalat" w:cs="Arial Unicode MS"/>
          <w:color w:val="0070C0"/>
          <w:sz w:val="24"/>
          <w:szCs w:val="24"/>
          <w:u w:val="single"/>
          <w:shd w:val="clear" w:color="auto" w:fill="FFFFFF"/>
          <w:lang w:val="hy-AM"/>
        </w:rPr>
        <w:t>N 782-Ն</w:t>
      </w:r>
      <w:r w:rsidRPr="00253F36">
        <w:rPr>
          <w:rFonts w:ascii="Verdana" w:eastAsia="Times New Roman" w:hAnsi="Verdana"/>
          <w:color w:val="0070C0"/>
          <w:sz w:val="24"/>
          <w:szCs w:val="24"/>
          <w:u w:val="single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ո</w:t>
      </w:r>
      <w:r w:rsidRPr="00253F36">
        <w:rPr>
          <w:rFonts w:ascii="GHEA Grapalat" w:eastAsia="Times New Roman" w:hAnsi="GHEA Grapalat" w:cs="Sylfaen"/>
          <w:color w:val="26282A"/>
          <w:sz w:val="24"/>
          <w:szCs w:val="24"/>
          <w:shd w:val="clear" w:color="auto" w:fill="FFFFFF"/>
          <w:lang w:val="hy-AM"/>
        </w:rPr>
        <w:t>ր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ոշում.</w:t>
      </w:r>
    </w:p>
    <w:p w:rsidR="006B107B" w:rsidRPr="009002BB" w:rsidRDefault="009002BB" w:rsidP="009002BB">
      <w:pPr>
        <w:tabs>
          <w:tab w:val="left" w:pos="180"/>
        </w:tabs>
        <w:spacing w:after="0"/>
        <w:ind w:right="9" w:firstLine="567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ժզ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վարչապետի 2018 թվականի հոկտեմբերի 1-ի «Ն</w:t>
      </w:r>
      <w:r w:rsidRPr="00253F3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երման հարցերի քննարկման խորհրդակցական</w:t>
      </w:r>
      <w:r w:rsidRPr="00253F36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հանձնաժողովի անհատական կազմը հաստատելու մասին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» </w:t>
      </w:r>
      <w:r w:rsidRPr="00253F36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Pr="00253F36">
        <w:rPr>
          <w:rFonts w:ascii="GHEA Grapalat" w:eastAsia="Arial Unicode MS" w:hAnsi="GHEA Grapalat" w:cs="Arial Unicode MS"/>
          <w:color w:val="0070C0"/>
          <w:sz w:val="24"/>
          <w:szCs w:val="24"/>
          <w:u w:val="single"/>
          <w:shd w:val="clear" w:color="auto" w:fill="FFFFFF"/>
          <w:lang w:val="hy-AM"/>
        </w:rPr>
        <w:t>1287-Ա</w:t>
      </w:r>
      <w:r w:rsidRPr="00253F36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 xml:space="preserve"> որոշում</w:t>
      </w:r>
      <w:r w:rsidRPr="009002BB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Arial Unicode MS" w:hAnsi="GHEA Grapalat" w:cs="Arial Unicode MS"/>
          <w:bCs/>
          <w:color w:val="0D0D0D" w:themeColor="text1" w:themeTint="F2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253F3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6B107B" w:rsidRPr="00253F36" w:rsidRDefault="004F77D7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6B107B" w:rsidRPr="00253F36" w:rsidRDefault="006B107B" w:rsidP="000F41A7">
      <w:pPr>
        <w:tabs>
          <w:tab w:val="left" w:pos="1080"/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253F3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6B107B" w:rsidRPr="00253F36" w:rsidRDefault="004F77D7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8" w:anchor="p=2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</w:t>
      </w:r>
      <w:r w:rsidRPr="00253F3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B107B" w:rsidRPr="00253F36" w:rsidRDefault="00253F36" w:rsidP="000F41A7">
      <w:pPr>
        <w:pStyle w:val="ListParagraph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2ADD">
        <w:rPr>
          <w:rFonts w:ascii="GHEA Grapalat" w:hAnsi="GHEA Grapalat" w:cs="Sylfaen"/>
          <w:b/>
          <w:noProof/>
          <w:sz w:val="24"/>
          <w:szCs w:val="24"/>
          <w:lang w:val="hy-AM"/>
        </w:rPr>
        <w:t>Ռուսերենի կամ ա</w:t>
      </w:r>
      <w:r w:rsidR="006B107B" w:rsidRPr="00253F36">
        <w:rPr>
          <w:rFonts w:ascii="GHEA Grapalat" w:hAnsi="GHEA Grapalat" w:cs="Sylfaen"/>
          <w:b/>
          <w:noProof/>
          <w:sz w:val="24"/>
          <w:szCs w:val="24"/>
          <w:lang w:val="hy-AM"/>
        </w:rPr>
        <w:t>նգլերենի ազատ տիրապետում</w:t>
      </w:r>
      <w:r w:rsidR="006B107B" w:rsidRPr="00253F36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sectPr w:rsidR="006B107B" w:rsidRPr="00253F36" w:rsidSect="000F41A7">
      <w:pgSz w:w="12240" w:h="15840"/>
      <w:pgMar w:top="567" w:right="72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6C"/>
    <w:multiLevelType w:val="hybridMultilevel"/>
    <w:tmpl w:val="F48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3508"/>
    <w:multiLevelType w:val="hybridMultilevel"/>
    <w:tmpl w:val="3536A754"/>
    <w:lvl w:ilvl="0" w:tplc="856E6D5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D512FF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5D6DB3"/>
    <w:multiLevelType w:val="hybridMultilevel"/>
    <w:tmpl w:val="C0E6EEAE"/>
    <w:lvl w:ilvl="0" w:tplc="B704A0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107B"/>
    <w:rsid w:val="00043304"/>
    <w:rsid w:val="000F41A7"/>
    <w:rsid w:val="001A78F2"/>
    <w:rsid w:val="00216E87"/>
    <w:rsid w:val="00253F36"/>
    <w:rsid w:val="002B47D7"/>
    <w:rsid w:val="002C7D9E"/>
    <w:rsid w:val="002D03AF"/>
    <w:rsid w:val="00346670"/>
    <w:rsid w:val="003B203B"/>
    <w:rsid w:val="004F77D7"/>
    <w:rsid w:val="005E1E62"/>
    <w:rsid w:val="0060607D"/>
    <w:rsid w:val="006B107B"/>
    <w:rsid w:val="007A3596"/>
    <w:rsid w:val="007B2787"/>
    <w:rsid w:val="007B4105"/>
    <w:rsid w:val="009002BB"/>
    <w:rsid w:val="00A956FA"/>
    <w:rsid w:val="00BB2ADD"/>
    <w:rsid w:val="00BB67AA"/>
    <w:rsid w:val="00BC3BB9"/>
    <w:rsid w:val="00C122A6"/>
    <w:rsid w:val="00D526D7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B107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B107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0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9C1E-6D5D-4A75-BD72-8971C7FE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N-Melkonyan</dc:creator>
  <cp:keywords/>
  <dc:description/>
  <cp:lastModifiedBy>Hayk Sargsyan</cp:lastModifiedBy>
  <cp:revision>22</cp:revision>
  <dcterms:created xsi:type="dcterms:W3CDTF">2019-10-28T11:38:00Z</dcterms:created>
  <dcterms:modified xsi:type="dcterms:W3CDTF">2020-04-29T09:27:00Z</dcterms:modified>
</cp:coreProperties>
</file>