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E6" w:rsidRPr="003D6EE6" w:rsidRDefault="003D6EE6" w:rsidP="003D6EE6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</w:rPr>
      </w:pPr>
      <w:r w:rsidRPr="003D6EE6">
        <w:rPr>
          <w:rFonts w:ascii="GHEA Grapalat" w:hAnsi="GHEA Grapalat" w:cs="Sylfaen"/>
          <w:sz w:val="16"/>
          <w:szCs w:val="16"/>
          <w:lang w:val="hy-AM"/>
        </w:rPr>
        <w:t xml:space="preserve">Հավելված N </w:t>
      </w:r>
      <w:r w:rsidR="00683D8C">
        <w:rPr>
          <w:rFonts w:ascii="GHEA Grapalat" w:hAnsi="GHEA Grapalat" w:cs="Sylfaen"/>
          <w:sz w:val="16"/>
          <w:szCs w:val="16"/>
        </w:rPr>
        <w:t>4</w:t>
      </w:r>
    </w:p>
    <w:p w:rsidR="003F2F3F" w:rsidRDefault="003F2F3F" w:rsidP="003F2F3F">
      <w:pPr>
        <w:tabs>
          <w:tab w:val="left" w:pos="1080"/>
        </w:tabs>
        <w:spacing w:after="0"/>
        <w:ind w:firstLine="567"/>
        <w:jc w:val="right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  <w:sz w:val="16"/>
          <w:szCs w:val="16"/>
        </w:rPr>
        <w:t>Արդարադատության նախարարության</w:t>
      </w:r>
    </w:p>
    <w:p w:rsidR="003F2F3F" w:rsidRDefault="003F2F3F" w:rsidP="003F2F3F">
      <w:pPr>
        <w:tabs>
          <w:tab w:val="left" w:pos="1080"/>
        </w:tabs>
        <w:spacing w:after="0"/>
        <w:ind w:firstLine="567"/>
        <w:jc w:val="right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</w:rPr>
        <w:t>գլխավոր քարտուղարի</w:t>
      </w:r>
      <w:r>
        <w:rPr>
          <w:rFonts w:ascii="GHEA Grapalat" w:hAnsi="GHEA Grapalat" w:cs="Sylfaen"/>
          <w:sz w:val="16"/>
          <w:szCs w:val="16"/>
          <w:lang w:val="hy-AM"/>
        </w:rPr>
        <w:t xml:space="preserve"> 20</w:t>
      </w:r>
      <w:r>
        <w:rPr>
          <w:rFonts w:ascii="GHEA Grapalat" w:hAnsi="GHEA Grapalat" w:cs="Sylfaen"/>
          <w:sz w:val="16"/>
          <w:szCs w:val="16"/>
        </w:rPr>
        <w:t>19</w:t>
      </w:r>
      <w:r>
        <w:rPr>
          <w:rFonts w:ascii="GHEA Grapalat" w:hAnsi="GHEA Grapalat" w:cs="Sylfaen"/>
          <w:sz w:val="16"/>
          <w:szCs w:val="16"/>
          <w:lang w:val="hy-AM"/>
        </w:rPr>
        <w:t xml:space="preserve"> թ. </w:t>
      </w:r>
    </w:p>
    <w:p w:rsidR="003F2F3F" w:rsidRPr="003F2F3F" w:rsidRDefault="003F2F3F" w:rsidP="003F2F3F">
      <w:pPr>
        <w:tabs>
          <w:tab w:val="left" w:pos="1080"/>
        </w:tabs>
        <w:spacing w:after="0"/>
        <w:ind w:firstLine="567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հոկտեմբերի  29-ի N 931-Ա հրամանի</w:t>
      </w:r>
    </w:p>
    <w:p w:rsidR="00C74F1C" w:rsidRPr="00D965C0" w:rsidRDefault="00C74F1C" w:rsidP="00EF0EB5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FE21CD" w:rsidRPr="00EF0EB5" w:rsidRDefault="003E6F08" w:rsidP="00EF0EB5">
      <w:pPr>
        <w:tabs>
          <w:tab w:val="left" w:pos="1080"/>
        </w:tabs>
        <w:spacing w:after="0" w:line="276" w:lineRule="auto"/>
        <w:ind w:firstLine="567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3E6F08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="00323AAB" w:rsidRPr="00EF0EB5">
        <w:rPr>
          <w:rFonts w:ascii="GHEA Grapalat" w:hAnsi="GHEA Grapalat" w:cs="Sylfaen"/>
          <w:b/>
          <w:color w:val="000000" w:themeColor="text1"/>
          <w:lang w:val="hy-AM"/>
        </w:rPr>
        <w:t>րդարադատության նախարարության միջազգային իրավական համագործակցության վարչության</w:t>
      </w:r>
      <w:r w:rsidR="00C74F1C" w:rsidRPr="00EF0EB5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="00FE21CD" w:rsidRPr="00EF0EB5">
        <w:rPr>
          <w:rFonts w:ascii="GHEA Grapalat" w:hAnsi="GHEA Grapalat" w:cs="Sylfaen"/>
          <w:b/>
          <w:color w:val="000000" w:themeColor="text1"/>
          <w:lang w:val="hy-AM"/>
        </w:rPr>
        <w:t>համար սահմանվող մասնագիտական գիտելիքների շրջանակը և աղբյուրները</w:t>
      </w:r>
    </w:p>
    <w:p w:rsidR="00FE21CD" w:rsidRPr="00EF0EB5" w:rsidRDefault="00FE21CD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color w:val="000000" w:themeColor="text1"/>
          <w:lang w:val="hy-AM"/>
        </w:rPr>
      </w:pPr>
    </w:p>
    <w:p w:rsidR="00F27E8A" w:rsidRPr="00EF0EB5" w:rsidRDefault="00FE21CD" w:rsidP="00EF0EB5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</w:pPr>
      <w:r w:rsidRPr="00EF0EB5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Իրավական</w:t>
      </w:r>
      <w:r w:rsidRPr="00EF0EB5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Pr="00EF0EB5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գիտելիքներ</w:t>
      </w:r>
    </w:p>
    <w:p w:rsidR="00AB1394" w:rsidRPr="00EF0EB5" w:rsidRDefault="00AB1394" w:rsidP="00EF0EB5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</w:pPr>
    </w:p>
    <w:p w:rsidR="00FE21CD" w:rsidRPr="00EF0EB5" w:rsidRDefault="003E6F08" w:rsidP="00EF0EB5">
      <w:pPr>
        <w:pStyle w:val="ListParagraph"/>
        <w:numPr>
          <w:ilvl w:val="0"/>
          <w:numId w:val="6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color w:val="000000" w:themeColor="text1"/>
          <w:lang w:val="hy-AM"/>
        </w:rPr>
      </w:pPr>
      <w:bookmarkStart w:id="0" w:name="_GoBack"/>
      <w:bookmarkEnd w:id="0"/>
      <w:r w:rsidRPr="003E6F08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F0EB5">
        <w:rPr>
          <w:rFonts w:ascii="GHEA Grapalat" w:hAnsi="GHEA Grapalat" w:cs="Sylfaen"/>
          <w:b/>
          <w:color w:val="000000" w:themeColor="text1"/>
          <w:lang w:val="hy-AM"/>
        </w:rPr>
        <w:t xml:space="preserve">րդարադատության նախարարության </w:t>
      </w:r>
      <w:r w:rsidR="00FE21CD" w:rsidRPr="00EF0EB5">
        <w:rPr>
          <w:rFonts w:ascii="GHEA Grapalat" w:hAnsi="GHEA Grapalat"/>
          <w:b/>
          <w:color w:val="000000" w:themeColor="text1"/>
          <w:lang w:val="hy-AM"/>
        </w:rPr>
        <w:t xml:space="preserve">գործունեության ոլորտը կարգավորող </w:t>
      </w:r>
      <w:r w:rsidR="003411DB" w:rsidRPr="00EF0EB5">
        <w:rPr>
          <w:rFonts w:ascii="GHEA Grapalat" w:hAnsi="GHEA Grapalat"/>
          <w:b/>
          <w:color w:val="000000" w:themeColor="text1"/>
          <w:lang w:val="hy-AM"/>
        </w:rPr>
        <w:t xml:space="preserve">և տվյալ </w:t>
      </w:r>
      <w:r w:rsidR="00683D8C" w:rsidRPr="00683D8C">
        <w:rPr>
          <w:rFonts w:ascii="GHEA Grapalat" w:hAnsi="GHEA Grapalat"/>
          <w:b/>
          <w:color w:val="000000" w:themeColor="text1"/>
          <w:lang w:val="hy-AM"/>
        </w:rPr>
        <w:t xml:space="preserve">վարչության </w:t>
      </w:r>
      <w:r w:rsidR="00D00BB7" w:rsidRPr="00D00BB7">
        <w:rPr>
          <w:rFonts w:ascii="GHEA Grapalat" w:hAnsi="GHEA Grapalat"/>
          <w:b/>
          <w:color w:val="000000" w:themeColor="text1"/>
          <w:lang w:val="hy-AM"/>
        </w:rPr>
        <w:t xml:space="preserve">քաղաքացիական ծառայության </w:t>
      </w:r>
      <w:r w:rsidR="003411DB" w:rsidRPr="00EF0EB5">
        <w:rPr>
          <w:rFonts w:ascii="GHEA Grapalat" w:hAnsi="GHEA Grapalat"/>
          <w:b/>
          <w:color w:val="000000" w:themeColor="text1"/>
          <w:lang w:val="hy-AM"/>
        </w:rPr>
        <w:t>պաշտոն</w:t>
      </w:r>
      <w:r w:rsidR="00683D8C" w:rsidRPr="00683D8C">
        <w:rPr>
          <w:rFonts w:ascii="GHEA Grapalat" w:hAnsi="GHEA Grapalat"/>
          <w:b/>
          <w:color w:val="000000" w:themeColor="text1"/>
          <w:lang w:val="hy-AM"/>
        </w:rPr>
        <w:t>ներ</w:t>
      </w:r>
      <w:r w:rsidR="003411DB" w:rsidRPr="00EF0EB5">
        <w:rPr>
          <w:rFonts w:ascii="GHEA Grapalat" w:hAnsi="GHEA Grapalat"/>
          <w:b/>
          <w:color w:val="000000" w:themeColor="text1"/>
          <w:lang w:val="hy-AM"/>
        </w:rPr>
        <w:t xml:space="preserve">ի  առանձնահատկություններից բխող </w:t>
      </w:r>
      <w:r w:rsidR="00FE21CD" w:rsidRPr="00EF0EB5">
        <w:rPr>
          <w:rFonts w:ascii="GHEA Grapalat" w:hAnsi="GHEA Grapalat"/>
          <w:b/>
          <w:color w:val="000000" w:themeColor="text1"/>
          <w:lang w:val="hy-AM"/>
        </w:rPr>
        <w:t>օրենքների իմացություն</w:t>
      </w:r>
      <w:r w:rsidR="00D965C0" w:rsidRPr="00EF0EB5">
        <w:rPr>
          <w:rFonts w:ascii="GHEA Grapalat" w:hAnsi="GHEA Grapalat"/>
          <w:b/>
          <w:color w:val="000000" w:themeColor="text1"/>
          <w:lang w:val="hy-AM"/>
        </w:rPr>
        <w:t>՝</w:t>
      </w:r>
    </w:p>
    <w:p w:rsidR="00C200FE" w:rsidRPr="00EF0EB5" w:rsidRDefault="00EF0EB5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>
        <w:rPr>
          <w:rFonts w:ascii="GHEA Grapalat" w:hAnsi="GHEA Grapalat"/>
          <w:iCs/>
          <w:color w:val="000000" w:themeColor="text1"/>
          <w:lang w:val="hy-AM"/>
        </w:rPr>
        <w:t>ա.</w:t>
      </w:r>
      <w:r w:rsidR="000B1A44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C200FE" w:rsidRPr="00EF0EB5">
        <w:rPr>
          <w:rFonts w:ascii="GHEA Grapalat" w:hAnsi="GHEA Grapalat"/>
          <w:iCs/>
          <w:color w:val="000000" w:themeColor="text1"/>
          <w:lang w:val="hy-AM"/>
        </w:rPr>
        <w:t>Սահմանադրություն</w:t>
      </w:r>
      <w:r w:rsidR="00D965C0" w:rsidRPr="00EF0EB5">
        <w:rPr>
          <w:rFonts w:ascii="GHEA Grapalat" w:hAnsi="GHEA Grapalat"/>
          <w:iCs/>
          <w:color w:val="000000" w:themeColor="text1"/>
          <w:lang w:val="hy-AM"/>
        </w:rPr>
        <w:t>.</w:t>
      </w:r>
    </w:p>
    <w:p w:rsidR="00C200FE" w:rsidRPr="00EF0EB5" w:rsidRDefault="00EF0EB5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EF0EB5">
        <w:rPr>
          <w:rFonts w:ascii="GHEA Grapalat" w:hAnsi="GHEA Grapalat"/>
          <w:iCs/>
          <w:color w:val="000000" w:themeColor="text1"/>
          <w:lang w:val="hy-AM"/>
        </w:rPr>
        <w:t>բ.</w:t>
      </w:r>
      <w:r w:rsidR="000B1A44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C200FE" w:rsidRPr="00EF0EB5">
        <w:rPr>
          <w:rFonts w:ascii="GHEA Grapalat" w:hAnsi="GHEA Grapalat"/>
          <w:iCs/>
          <w:color w:val="000000" w:themeColor="text1"/>
          <w:lang w:val="hy-AM"/>
        </w:rPr>
        <w:t xml:space="preserve">«Քաղաքացիական ծառայության մասին» </w:t>
      </w:r>
      <w:r w:rsidR="00100C41" w:rsidRPr="00EF0EB5">
        <w:rPr>
          <w:rFonts w:ascii="GHEA Grapalat" w:hAnsi="GHEA Grapalat"/>
          <w:iCs/>
          <w:color w:val="000000" w:themeColor="text1"/>
          <w:lang w:val="hy-AM"/>
        </w:rPr>
        <w:t xml:space="preserve">ՀՀ </w:t>
      </w:r>
      <w:r w:rsidR="00C200FE" w:rsidRPr="00EF0EB5">
        <w:rPr>
          <w:rFonts w:ascii="GHEA Grapalat" w:hAnsi="GHEA Grapalat"/>
          <w:iCs/>
          <w:color w:val="000000" w:themeColor="text1"/>
          <w:lang w:val="hy-AM"/>
        </w:rPr>
        <w:t xml:space="preserve">օրենք. </w:t>
      </w:r>
    </w:p>
    <w:p w:rsidR="00FE21CD" w:rsidRPr="00EF0EB5" w:rsidRDefault="00EF0EB5" w:rsidP="00EF0EB5">
      <w:pPr>
        <w:tabs>
          <w:tab w:val="left" w:pos="1080"/>
        </w:tabs>
        <w:spacing w:after="0" w:line="276" w:lineRule="auto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EF0EB5">
        <w:rPr>
          <w:rFonts w:ascii="GHEA Grapalat" w:hAnsi="GHEA Grapalat" w:cs="Sylfaen"/>
          <w:iCs/>
          <w:color w:val="000000" w:themeColor="text1"/>
          <w:lang w:val="hy-AM"/>
        </w:rPr>
        <w:t xml:space="preserve">        գ</w:t>
      </w:r>
      <w:r w:rsidRPr="00EF0EB5">
        <w:rPr>
          <w:rFonts w:ascii="GHEA Grapalat" w:hAnsi="GHEA Grapalat"/>
          <w:iCs/>
          <w:color w:val="000000" w:themeColor="text1"/>
          <w:lang w:val="hy-AM"/>
        </w:rPr>
        <w:t>.</w:t>
      </w:r>
      <w:r w:rsidR="000B1A44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C200FE" w:rsidRPr="00EF0EB5">
        <w:rPr>
          <w:rFonts w:ascii="GHEA Grapalat" w:hAnsi="GHEA Grapalat"/>
          <w:iCs/>
          <w:color w:val="000000" w:themeColor="text1"/>
          <w:lang w:val="hy-AM"/>
        </w:rPr>
        <w:t xml:space="preserve">«Հանրային ծառայության մասին» </w:t>
      </w:r>
      <w:r w:rsidR="00100C41" w:rsidRPr="00EF0EB5">
        <w:rPr>
          <w:rFonts w:ascii="GHEA Grapalat" w:hAnsi="GHEA Grapalat"/>
          <w:iCs/>
          <w:color w:val="000000" w:themeColor="text1"/>
          <w:lang w:val="hy-AM"/>
        </w:rPr>
        <w:t xml:space="preserve">ՀՀ </w:t>
      </w:r>
      <w:r w:rsidR="00C200FE" w:rsidRPr="00EF0EB5">
        <w:rPr>
          <w:rFonts w:ascii="GHEA Grapalat" w:hAnsi="GHEA Grapalat"/>
          <w:iCs/>
          <w:color w:val="000000" w:themeColor="text1"/>
          <w:lang w:val="hy-AM"/>
        </w:rPr>
        <w:t xml:space="preserve">օրենք. </w:t>
      </w:r>
    </w:p>
    <w:p w:rsidR="00C200FE" w:rsidRPr="00EF0EB5" w:rsidRDefault="00EF0EB5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EF0EB5">
        <w:rPr>
          <w:rFonts w:ascii="GHEA Grapalat" w:hAnsi="GHEA Grapalat" w:cs="Sylfaen"/>
          <w:iCs/>
          <w:color w:val="000000" w:themeColor="text1"/>
          <w:lang w:val="hy-AM"/>
        </w:rPr>
        <w:t>դ.</w:t>
      </w:r>
      <w:r w:rsidR="000B1A44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C200FE" w:rsidRPr="00EF0EB5">
        <w:rPr>
          <w:rFonts w:ascii="GHEA Grapalat" w:hAnsi="GHEA Grapalat"/>
          <w:iCs/>
          <w:color w:val="000000" w:themeColor="text1"/>
          <w:lang w:val="hy-AM"/>
        </w:rPr>
        <w:t>«Նորմատիվ իրավական ակտերի մասին»</w:t>
      </w:r>
      <w:r w:rsidR="00100C41" w:rsidRPr="00EF0EB5">
        <w:rPr>
          <w:rFonts w:ascii="GHEA Grapalat" w:hAnsi="GHEA Grapalat"/>
          <w:iCs/>
          <w:color w:val="000000" w:themeColor="text1"/>
          <w:lang w:val="hy-AM"/>
        </w:rPr>
        <w:t xml:space="preserve"> ՀՀ</w:t>
      </w:r>
      <w:r w:rsidR="00C200FE" w:rsidRPr="00EF0EB5">
        <w:rPr>
          <w:rFonts w:ascii="GHEA Grapalat" w:hAnsi="GHEA Grapalat"/>
          <w:iCs/>
          <w:color w:val="000000" w:themeColor="text1"/>
          <w:lang w:val="hy-AM"/>
        </w:rPr>
        <w:t xml:space="preserve"> օրենք. </w:t>
      </w:r>
    </w:p>
    <w:p w:rsidR="00C200FE" w:rsidRPr="00EF0EB5" w:rsidRDefault="00EF0EB5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EF0EB5">
        <w:rPr>
          <w:rFonts w:ascii="GHEA Grapalat" w:hAnsi="GHEA Grapalat"/>
          <w:iCs/>
          <w:color w:val="000000" w:themeColor="text1"/>
          <w:lang w:val="hy-AM"/>
        </w:rPr>
        <w:t>ե.</w:t>
      </w:r>
      <w:r w:rsidR="000B1A44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C200FE" w:rsidRPr="00EF0EB5">
        <w:rPr>
          <w:rFonts w:ascii="GHEA Grapalat" w:hAnsi="GHEA Grapalat"/>
          <w:iCs/>
          <w:color w:val="000000" w:themeColor="text1"/>
          <w:lang w:val="hy-AM"/>
        </w:rPr>
        <w:t xml:space="preserve">«Կառավարչական իրավահարաբերությունների կարգավորման մասին» </w:t>
      </w:r>
      <w:r w:rsidR="00100C41" w:rsidRPr="00EF0EB5">
        <w:rPr>
          <w:rFonts w:ascii="GHEA Grapalat" w:hAnsi="GHEA Grapalat"/>
          <w:iCs/>
          <w:color w:val="000000" w:themeColor="text1"/>
          <w:lang w:val="hy-AM"/>
        </w:rPr>
        <w:t xml:space="preserve">ՀՀ </w:t>
      </w:r>
      <w:r w:rsidR="00C200FE" w:rsidRPr="00EF0EB5">
        <w:rPr>
          <w:rFonts w:ascii="GHEA Grapalat" w:hAnsi="GHEA Grapalat"/>
          <w:iCs/>
          <w:color w:val="000000" w:themeColor="text1"/>
          <w:lang w:val="hy-AM"/>
        </w:rPr>
        <w:t>օրենք</w:t>
      </w:r>
      <w:r w:rsidRPr="00EF0EB5">
        <w:rPr>
          <w:rFonts w:ascii="GHEA Grapalat" w:hAnsi="GHEA Grapalat"/>
          <w:iCs/>
          <w:color w:val="000000" w:themeColor="text1"/>
          <w:lang w:val="hy-AM"/>
        </w:rPr>
        <w:t>.</w:t>
      </w:r>
      <w:r w:rsidR="00C200FE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</w:p>
    <w:p w:rsidR="008E3D52" w:rsidRPr="00EF0EB5" w:rsidRDefault="00EF0EB5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iCs/>
          <w:color w:val="000000" w:themeColor="text1"/>
          <w:lang w:val="hy-AM"/>
        </w:rPr>
      </w:pPr>
      <w:r>
        <w:rPr>
          <w:rFonts w:ascii="GHEA Grapalat" w:hAnsi="GHEA Grapalat"/>
          <w:iCs/>
          <w:color w:val="000000" w:themeColor="text1"/>
          <w:lang w:val="hy-AM"/>
        </w:rPr>
        <w:t>զ.</w:t>
      </w:r>
      <w:r w:rsidR="00C200FE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100C41" w:rsidRPr="00EF0EB5">
        <w:rPr>
          <w:rFonts w:ascii="GHEA Grapalat" w:hAnsi="GHEA Grapalat"/>
          <w:iCs/>
          <w:color w:val="000000" w:themeColor="text1"/>
          <w:lang w:val="hy-AM"/>
        </w:rPr>
        <w:t xml:space="preserve">ՀՀ </w:t>
      </w:r>
      <w:r w:rsidR="00050B1A" w:rsidRPr="00EF0EB5">
        <w:rPr>
          <w:rFonts w:ascii="GHEA Grapalat" w:hAnsi="GHEA Grapalat" w:cs="Sylfaen"/>
          <w:iCs/>
          <w:color w:val="000000" w:themeColor="text1"/>
          <w:lang w:val="hy-AM"/>
        </w:rPr>
        <w:t>ք</w:t>
      </w:r>
      <w:r w:rsidR="00F21085" w:rsidRPr="00EF0EB5">
        <w:rPr>
          <w:rFonts w:ascii="GHEA Grapalat" w:hAnsi="GHEA Grapalat" w:cs="Sylfaen"/>
          <w:iCs/>
          <w:color w:val="000000" w:themeColor="text1"/>
          <w:lang w:val="hy-AM"/>
        </w:rPr>
        <w:t>աղաքացիական օրենսգիրք</w:t>
      </w:r>
      <w:r w:rsidRPr="00EF0EB5">
        <w:rPr>
          <w:rFonts w:ascii="GHEA Grapalat" w:hAnsi="GHEA Grapalat" w:cs="Sylfaen"/>
          <w:iCs/>
          <w:color w:val="000000" w:themeColor="text1"/>
          <w:lang w:val="hy-AM"/>
        </w:rPr>
        <w:t>.</w:t>
      </w:r>
    </w:p>
    <w:p w:rsidR="00F21085" w:rsidRPr="00EF0EB5" w:rsidRDefault="00EF0EB5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EF0EB5">
        <w:rPr>
          <w:rFonts w:ascii="GHEA Grapalat" w:hAnsi="GHEA Grapalat"/>
          <w:iCs/>
          <w:color w:val="000000" w:themeColor="text1"/>
          <w:lang w:val="hy-AM"/>
        </w:rPr>
        <w:t>Է.</w:t>
      </w:r>
      <w:r w:rsidR="00B34643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100C41" w:rsidRPr="00EF0EB5">
        <w:rPr>
          <w:rFonts w:ascii="GHEA Grapalat" w:hAnsi="GHEA Grapalat"/>
          <w:iCs/>
          <w:color w:val="000000" w:themeColor="text1"/>
          <w:lang w:val="hy-AM"/>
        </w:rPr>
        <w:t>ՀՀ</w:t>
      </w:r>
      <w:r w:rsidR="00B34643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100C41" w:rsidRPr="00EF0EB5">
        <w:rPr>
          <w:rFonts w:ascii="GHEA Grapalat" w:hAnsi="GHEA Grapalat"/>
          <w:iCs/>
          <w:color w:val="000000" w:themeColor="text1"/>
          <w:lang w:val="hy-AM"/>
        </w:rPr>
        <w:t>ք</w:t>
      </w:r>
      <w:r w:rsidR="00B34643" w:rsidRPr="00EF0EB5">
        <w:rPr>
          <w:rFonts w:ascii="GHEA Grapalat" w:hAnsi="GHEA Grapalat"/>
          <w:iCs/>
          <w:color w:val="000000" w:themeColor="text1"/>
          <w:lang w:val="hy-AM"/>
        </w:rPr>
        <w:t>աղաքացիական դատավարության օրենսգիրք</w:t>
      </w:r>
      <w:r w:rsidRPr="00EF0EB5">
        <w:rPr>
          <w:rFonts w:ascii="GHEA Grapalat" w:hAnsi="GHEA Grapalat"/>
          <w:iCs/>
          <w:color w:val="000000" w:themeColor="text1"/>
          <w:lang w:val="hy-AM"/>
        </w:rPr>
        <w:t>.</w:t>
      </w:r>
    </w:p>
    <w:p w:rsidR="00B34643" w:rsidRPr="003D6EE6" w:rsidRDefault="00EF0EB5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EF0EB5">
        <w:rPr>
          <w:rFonts w:ascii="GHEA Grapalat" w:hAnsi="GHEA Grapalat"/>
          <w:iCs/>
          <w:color w:val="000000" w:themeColor="text1"/>
          <w:lang w:val="hy-AM"/>
        </w:rPr>
        <w:t>ը.</w:t>
      </w:r>
      <w:r w:rsidR="00B34643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100C41" w:rsidRPr="00EF0EB5">
        <w:rPr>
          <w:rFonts w:ascii="GHEA Grapalat" w:hAnsi="GHEA Grapalat"/>
          <w:iCs/>
          <w:color w:val="000000" w:themeColor="text1"/>
          <w:lang w:val="hy-AM"/>
        </w:rPr>
        <w:t>ՀՀ աշխատանքային օրենսգիրք</w:t>
      </w:r>
      <w:r w:rsidRPr="003D6EE6">
        <w:rPr>
          <w:rFonts w:ascii="GHEA Grapalat" w:hAnsi="GHEA Grapalat"/>
          <w:iCs/>
          <w:color w:val="000000" w:themeColor="text1"/>
          <w:lang w:val="hy-AM"/>
        </w:rPr>
        <w:t>.</w:t>
      </w:r>
    </w:p>
    <w:p w:rsidR="00100C41" w:rsidRPr="00EF0EB5" w:rsidRDefault="00100C41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EF0EB5">
        <w:rPr>
          <w:rFonts w:ascii="GHEA Grapalat" w:hAnsi="GHEA Grapalat"/>
          <w:iCs/>
          <w:color w:val="000000" w:themeColor="text1"/>
          <w:lang w:val="hy-AM"/>
        </w:rPr>
        <w:t>թ</w:t>
      </w:r>
      <w:r w:rsidR="00EF0EB5" w:rsidRPr="00EF0EB5">
        <w:rPr>
          <w:rFonts w:ascii="GHEA Grapalat" w:hAnsi="GHEA Grapalat"/>
          <w:iCs/>
          <w:color w:val="000000" w:themeColor="text1"/>
          <w:lang w:val="hy-AM"/>
        </w:rPr>
        <w:t>.</w:t>
      </w:r>
      <w:r w:rsidRPr="00EF0EB5">
        <w:rPr>
          <w:rFonts w:ascii="GHEA Grapalat" w:hAnsi="GHEA Grapalat"/>
          <w:iCs/>
          <w:color w:val="000000" w:themeColor="text1"/>
          <w:lang w:val="hy-AM"/>
        </w:rPr>
        <w:t xml:space="preserve"> «Վարչարարության</w:t>
      </w:r>
      <w:r w:rsidR="006F0146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Pr="00EF0EB5">
        <w:rPr>
          <w:rFonts w:ascii="GHEA Grapalat" w:hAnsi="GHEA Grapalat"/>
          <w:iCs/>
          <w:color w:val="000000" w:themeColor="text1"/>
          <w:lang w:val="hy-AM"/>
        </w:rPr>
        <w:t>հիմունքների և վարչական վարույթի մասին» ՀՀ օրենք</w:t>
      </w:r>
      <w:r w:rsidR="00EF0EB5" w:rsidRPr="00EF0EB5">
        <w:rPr>
          <w:rFonts w:ascii="GHEA Grapalat" w:hAnsi="GHEA Grapalat"/>
          <w:iCs/>
          <w:color w:val="000000" w:themeColor="text1"/>
          <w:lang w:val="hy-AM"/>
        </w:rPr>
        <w:t>.</w:t>
      </w:r>
    </w:p>
    <w:p w:rsidR="000121D3" w:rsidRPr="00EF0EB5" w:rsidRDefault="000121D3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EF0EB5">
        <w:rPr>
          <w:rFonts w:ascii="GHEA Grapalat" w:hAnsi="GHEA Grapalat"/>
          <w:iCs/>
          <w:color w:val="000000" w:themeColor="text1"/>
          <w:lang w:val="hy-AM"/>
        </w:rPr>
        <w:t>ժ</w:t>
      </w:r>
      <w:r w:rsidR="00EF0EB5" w:rsidRPr="00EF0EB5">
        <w:rPr>
          <w:rFonts w:ascii="GHEA Grapalat" w:hAnsi="GHEA Grapalat"/>
          <w:iCs/>
          <w:color w:val="000000" w:themeColor="text1"/>
          <w:lang w:val="hy-AM"/>
        </w:rPr>
        <w:t>.</w:t>
      </w:r>
      <w:r w:rsidRPr="00EF0EB5">
        <w:rPr>
          <w:rFonts w:ascii="GHEA Grapalat" w:hAnsi="GHEA Grapalat"/>
          <w:iCs/>
          <w:color w:val="000000" w:themeColor="text1"/>
          <w:lang w:val="hy-AM"/>
        </w:rPr>
        <w:t xml:space="preserve"> «Կառավարության կառուցվածքի և գործունեության մասին» ՀՀ օրենք</w:t>
      </w:r>
      <w:r w:rsidR="00EF0EB5" w:rsidRPr="00EF0EB5">
        <w:rPr>
          <w:rFonts w:ascii="GHEA Grapalat" w:hAnsi="GHEA Grapalat"/>
          <w:iCs/>
          <w:color w:val="000000" w:themeColor="text1"/>
          <w:lang w:val="hy-AM"/>
        </w:rPr>
        <w:t>.</w:t>
      </w:r>
    </w:p>
    <w:p w:rsidR="009269B6" w:rsidRPr="00EF0EB5" w:rsidRDefault="00683D8C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683D8C">
        <w:rPr>
          <w:rFonts w:ascii="GHEA Grapalat" w:hAnsi="GHEA Grapalat"/>
          <w:iCs/>
          <w:color w:val="000000" w:themeColor="text1"/>
          <w:lang w:val="hy-AM"/>
        </w:rPr>
        <w:t>ժա</w:t>
      </w:r>
      <w:r w:rsidR="00EF0EB5" w:rsidRPr="00EF0EB5">
        <w:rPr>
          <w:rFonts w:ascii="GHEA Grapalat" w:hAnsi="GHEA Grapalat"/>
          <w:iCs/>
          <w:color w:val="000000" w:themeColor="text1"/>
          <w:lang w:val="hy-AM"/>
        </w:rPr>
        <w:t>.</w:t>
      </w:r>
      <w:r w:rsidR="009269B6" w:rsidRPr="00EF0EB5">
        <w:rPr>
          <w:rFonts w:ascii="GHEA Grapalat" w:hAnsi="GHEA Grapalat"/>
          <w:iCs/>
          <w:color w:val="000000" w:themeColor="text1"/>
          <w:lang w:val="hy-AM"/>
        </w:rPr>
        <w:t xml:space="preserve"> «Պետական կառավարման համակարգի մասին» ՀՀ օրենք</w:t>
      </w:r>
      <w:r w:rsidR="00EF0EB5" w:rsidRPr="00EF0EB5">
        <w:rPr>
          <w:rFonts w:ascii="GHEA Grapalat" w:hAnsi="GHEA Grapalat"/>
          <w:iCs/>
          <w:color w:val="000000" w:themeColor="text1"/>
          <w:lang w:val="hy-AM"/>
        </w:rPr>
        <w:t>.</w:t>
      </w:r>
    </w:p>
    <w:p w:rsidR="000121D3" w:rsidRPr="00EF0EB5" w:rsidRDefault="00683D8C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683D8C">
        <w:rPr>
          <w:rFonts w:ascii="GHEA Grapalat" w:hAnsi="GHEA Grapalat"/>
          <w:iCs/>
          <w:color w:val="000000" w:themeColor="text1"/>
          <w:lang w:val="hy-AM"/>
        </w:rPr>
        <w:t>ժբ.</w:t>
      </w:r>
      <w:r w:rsidR="00B066CF" w:rsidRPr="00EF0EB5">
        <w:rPr>
          <w:rFonts w:ascii="GHEA Grapalat" w:hAnsi="GHEA Grapalat"/>
          <w:iCs/>
          <w:color w:val="000000" w:themeColor="text1"/>
          <w:lang w:val="hy-AM"/>
        </w:rPr>
        <w:t xml:space="preserve"> «Պետական արարողակարգ</w:t>
      </w:r>
      <w:r w:rsidR="002A532A" w:rsidRPr="002A532A">
        <w:rPr>
          <w:rFonts w:ascii="GHEA Grapalat" w:hAnsi="GHEA Grapalat"/>
          <w:iCs/>
          <w:color w:val="000000" w:themeColor="text1"/>
          <w:lang w:val="hy-AM"/>
        </w:rPr>
        <w:t>ի</w:t>
      </w:r>
      <w:r w:rsidR="00B066CF" w:rsidRPr="00EF0EB5">
        <w:rPr>
          <w:rFonts w:ascii="GHEA Grapalat" w:hAnsi="GHEA Grapalat"/>
          <w:iCs/>
          <w:color w:val="000000" w:themeColor="text1"/>
          <w:lang w:val="hy-AM"/>
        </w:rPr>
        <w:t xml:space="preserve"> մասին» ՀՀ օրենք</w:t>
      </w:r>
      <w:r w:rsidR="00EF0EB5" w:rsidRPr="00EF0EB5">
        <w:rPr>
          <w:rFonts w:ascii="GHEA Grapalat" w:hAnsi="GHEA Grapalat"/>
          <w:iCs/>
          <w:color w:val="000000" w:themeColor="text1"/>
          <w:lang w:val="hy-AM"/>
        </w:rPr>
        <w:t>.</w:t>
      </w:r>
    </w:p>
    <w:p w:rsidR="00B066CF" w:rsidRPr="003D6EE6" w:rsidRDefault="00683D8C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683D8C">
        <w:rPr>
          <w:rFonts w:ascii="GHEA Grapalat" w:hAnsi="GHEA Grapalat"/>
          <w:iCs/>
          <w:color w:val="000000" w:themeColor="text1"/>
          <w:lang w:val="hy-AM"/>
        </w:rPr>
        <w:t>ժգ</w:t>
      </w:r>
      <w:r w:rsidR="00EF0EB5" w:rsidRPr="00EF0EB5">
        <w:rPr>
          <w:rFonts w:ascii="GHEA Grapalat" w:hAnsi="GHEA Grapalat"/>
          <w:iCs/>
          <w:color w:val="000000" w:themeColor="text1"/>
          <w:lang w:val="hy-AM"/>
        </w:rPr>
        <w:t>.</w:t>
      </w:r>
      <w:r w:rsidR="00B066CF" w:rsidRPr="00EF0EB5">
        <w:rPr>
          <w:rFonts w:ascii="GHEA Grapalat" w:hAnsi="GHEA Grapalat"/>
          <w:iCs/>
          <w:color w:val="000000" w:themeColor="text1"/>
          <w:lang w:val="hy-AM"/>
        </w:rPr>
        <w:t xml:space="preserve"> «Միջազգային պայմանագրերի մասին» ՀՀ </w:t>
      </w:r>
      <w:r w:rsidR="00EF0EB5">
        <w:rPr>
          <w:rFonts w:ascii="GHEA Grapalat" w:hAnsi="GHEA Grapalat"/>
          <w:iCs/>
          <w:color w:val="000000" w:themeColor="text1"/>
          <w:lang w:val="hy-AM"/>
        </w:rPr>
        <w:t>օրենք:</w:t>
      </w:r>
    </w:p>
    <w:p w:rsidR="00EF0EB5" w:rsidRPr="003D6EE6" w:rsidRDefault="00EF0EB5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</w:p>
    <w:p w:rsidR="003411DB" w:rsidRPr="00EF0EB5" w:rsidRDefault="003E6F08" w:rsidP="00EF0EB5">
      <w:pPr>
        <w:pStyle w:val="ListParagraph"/>
        <w:numPr>
          <w:ilvl w:val="0"/>
          <w:numId w:val="15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iCs/>
          <w:color w:val="000000" w:themeColor="text1"/>
          <w:lang w:val="hy-AM"/>
        </w:rPr>
      </w:pPr>
      <w:r w:rsidRPr="003E6F08">
        <w:rPr>
          <w:rFonts w:ascii="GHEA Grapalat" w:hAnsi="GHEA Grapalat" w:cs="Sylfaen"/>
          <w:b/>
          <w:color w:val="000000" w:themeColor="text1"/>
          <w:lang w:val="hy-AM"/>
        </w:rPr>
        <w:t>Ա</w:t>
      </w:r>
      <w:r w:rsidRPr="00EF0EB5">
        <w:rPr>
          <w:rFonts w:ascii="GHEA Grapalat" w:hAnsi="GHEA Grapalat" w:cs="Sylfaen"/>
          <w:b/>
          <w:color w:val="000000" w:themeColor="text1"/>
          <w:lang w:val="hy-AM"/>
        </w:rPr>
        <w:t xml:space="preserve">րդարադատության նախարարության </w:t>
      </w:r>
      <w:r w:rsidR="003411DB" w:rsidRPr="00EF0EB5">
        <w:rPr>
          <w:rFonts w:ascii="GHEA Grapalat" w:hAnsi="GHEA Grapalat"/>
          <w:b/>
          <w:iCs/>
          <w:color w:val="000000" w:themeColor="text1"/>
          <w:lang w:val="hy-AM"/>
        </w:rPr>
        <w:t xml:space="preserve">գործունեության ոլորտը կարգավորող և </w:t>
      </w:r>
      <w:r w:rsidR="00D00BB7" w:rsidRPr="00EF0EB5">
        <w:rPr>
          <w:rFonts w:ascii="GHEA Grapalat" w:hAnsi="GHEA Grapalat"/>
          <w:b/>
          <w:color w:val="000000" w:themeColor="text1"/>
          <w:lang w:val="hy-AM"/>
        </w:rPr>
        <w:t xml:space="preserve">տվյալ </w:t>
      </w:r>
      <w:r w:rsidR="00D00BB7" w:rsidRPr="00683D8C">
        <w:rPr>
          <w:rFonts w:ascii="GHEA Grapalat" w:hAnsi="GHEA Grapalat"/>
          <w:b/>
          <w:color w:val="000000" w:themeColor="text1"/>
          <w:lang w:val="hy-AM"/>
        </w:rPr>
        <w:t xml:space="preserve">վարչության </w:t>
      </w:r>
      <w:r w:rsidR="00D00BB7" w:rsidRPr="00D00BB7">
        <w:rPr>
          <w:rFonts w:ascii="GHEA Grapalat" w:hAnsi="GHEA Grapalat"/>
          <w:b/>
          <w:color w:val="000000" w:themeColor="text1"/>
          <w:lang w:val="hy-AM"/>
        </w:rPr>
        <w:t xml:space="preserve">քաղաքացիական ծառայության </w:t>
      </w:r>
      <w:r w:rsidR="00D00BB7" w:rsidRPr="00EF0EB5">
        <w:rPr>
          <w:rFonts w:ascii="GHEA Grapalat" w:hAnsi="GHEA Grapalat"/>
          <w:b/>
          <w:color w:val="000000" w:themeColor="text1"/>
          <w:lang w:val="hy-AM"/>
        </w:rPr>
        <w:t>պաշտոն</w:t>
      </w:r>
      <w:r w:rsidR="00D00BB7" w:rsidRPr="00683D8C">
        <w:rPr>
          <w:rFonts w:ascii="GHEA Grapalat" w:hAnsi="GHEA Grapalat"/>
          <w:b/>
          <w:color w:val="000000" w:themeColor="text1"/>
          <w:lang w:val="hy-AM"/>
        </w:rPr>
        <w:t>ներ</w:t>
      </w:r>
      <w:r w:rsidR="00D00BB7" w:rsidRPr="00EF0EB5">
        <w:rPr>
          <w:rFonts w:ascii="GHEA Grapalat" w:hAnsi="GHEA Grapalat"/>
          <w:b/>
          <w:color w:val="000000" w:themeColor="text1"/>
          <w:lang w:val="hy-AM"/>
        </w:rPr>
        <w:t>ի</w:t>
      </w:r>
      <w:r w:rsidR="00D00BB7" w:rsidRPr="00EF0EB5">
        <w:rPr>
          <w:rFonts w:ascii="GHEA Grapalat" w:hAnsi="GHEA Grapalat"/>
          <w:b/>
          <w:iCs/>
          <w:color w:val="000000" w:themeColor="text1"/>
          <w:lang w:val="hy-AM"/>
        </w:rPr>
        <w:t xml:space="preserve"> </w:t>
      </w:r>
      <w:r w:rsidR="003411DB" w:rsidRPr="00EF0EB5">
        <w:rPr>
          <w:rFonts w:ascii="GHEA Grapalat" w:hAnsi="GHEA Grapalat"/>
          <w:b/>
          <w:iCs/>
          <w:color w:val="000000" w:themeColor="text1"/>
          <w:lang w:val="hy-AM"/>
        </w:rPr>
        <w:t>առանձնահատկություններից բխող ենթաօրենսդրական ակտերի իմացություն</w:t>
      </w:r>
      <w:r w:rsidR="00D965C0" w:rsidRPr="00EF0EB5">
        <w:rPr>
          <w:rFonts w:ascii="GHEA Grapalat" w:hAnsi="GHEA Grapalat"/>
          <w:b/>
          <w:iCs/>
          <w:color w:val="000000" w:themeColor="text1"/>
          <w:lang w:val="hy-AM"/>
        </w:rPr>
        <w:t>՝</w:t>
      </w:r>
    </w:p>
    <w:p w:rsidR="001E00C1" w:rsidRPr="00EF0EB5" w:rsidRDefault="00805584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color w:val="000000" w:themeColor="text1"/>
          <w:lang w:val="hy-AM"/>
        </w:rPr>
      </w:pPr>
      <w:r w:rsidRPr="00805584">
        <w:rPr>
          <w:rFonts w:ascii="GHEA Grapalat" w:hAnsi="GHEA Grapalat" w:cs="Sylfaen"/>
          <w:iCs/>
          <w:color w:val="000000" w:themeColor="text1"/>
          <w:lang w:val="hy-AM"/>
        </w:rPr>
        <w:t>ա.</w:t>
      </w:r>
      <w:r w:rsidR="000B1A44" w:rsidRPr="00EF0EB5">
        <w:rPr>
          <w:rFonts w:ascii="GHEA Grapalat" w:hAnsi="GHEA Grapalat" w:cs="Sylfaen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Հայաստանի Հանրապետության վարչապետի 2018 թվականի հունիսի 11-ի «</w:t>
      </w:r>
      <w:r w:rsidR="002A532A" w:rsidRPr="00EF0EB5">
        <w:rPr>
          <w:rFonts w:ascii="GHEA Grapalat" w:hAnsi="GHEA Grapalat" w:cs="Sylfaen"/>
          <w:bCs/>
          <w:iCs/>
          <w:color w:val="000000" w:themeColor="text1"/>
          <w:lang w:val="hy-AM"/>
        </w:rPr>
        <w:t>Հայաստանի Հանրապետության արդարադատության նախարարության կանոնադրությունը հաստատելու մասին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 xml:space="preserve">» </w:t>
      </w:r>
      <w:r w:rsidR="002A532A" w:rsidRPr="00D00BB7">
        <w:rPr>
          <w:rFonts w:ascii="GHEA Grapalat" w:hAnsi="GHEA Grapalat" w:cs="Sylfaen"/>
          <w:iCs/>
          <w:color w:val="0070C0"/>
          <w:u w:val="single"/>
          <w:lang w:val="hy-AM"/>
        </w:rPr>
        <w:t>N 704-Լ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 xml:space="preserve"> որոշում.</w:t>
      </w:r>
    </w:p>
    <w:p w:rsidR="000635F9" w:rsidRPr="00EF0EB5" w:rsidRDefault="00805584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iCs/>
          <w:color w:val="000000" w:themeColor="text1"/>
          <w:lang w:val="hy-AM"/>
        </w:rPr>
      </w:pPr>
      <w:r w:rsidRPr="00805584">
        <w:rPr>
          <w:rFonts w:ascii="GHEA Grapalat" w:hAnsi="GHEA Grapalat" w:cs="Sylfaen"/>
          <w:iCs/>
          <w:color w:val="000000" w:themeColor="text1"/>
          <w:lang w:val="hy-AM"/>
        </w:rPr>
        <w:t>բ.</w:t>
      </w:r>
      <w:r w:rsidR="000635F9" w:rsidRPr="00EF0EB5">
        <w:rPr>
          <w:rFonts w:ascii="GHEA Grapalat" w:hAnsi="GHEA Grapalat" w:cs="Sylfaen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Հայաստանի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Հանրապետության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կառավարության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2018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թվականի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դեկտեմբերի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27-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ի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«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Քաղաքացիական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ծառայության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թափուր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պաշտոն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զբաղեցնելու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համար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մրցույթ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անցկացնելու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կարգը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սահմանելու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մասին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» </w:t>
      </w:r>
      <w:r w:rsidR="002A532A" w:rsidRPr="00D00BB7">
        <w:rPr>
          <w:rFonts w:ascii="GHEA Grapalat" w:hAnsi="GHEA Grapalat"/>
          <w:iCs/>
          <w:color w:val="0070C0"/>
          <w:u w:val="single"/>
          <w:lang w:val="hy-AM"/>
        </w:rPr>
        <w:t>N 1554-</w:t>
      </w:r>
      <w:r w:rsidR="002A532A" w:rsidRPr="00D00BB7">
        <w:rPr>
          <w:rFonts w:ascii="GHEA Grapalat" w:hAnsi="GHEA Grapalat" w:cs="Sylfaen"/>
          <w:iCs/>
          <w:color w:val="0070C0"/>
          <w:u w:val="single"/>
          <w:lang w:val="hy-AM"/>
        </w:rPr>
        <w:t>Ն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 xml:space="preserve"> </w:t>
      </w:r>
      <w:r w:rsidR="002A532A" w:rsidRPr="00EF0EB5">
        <w:rPr>
          <w:rFonts w:ascii="GHEA Grapalat" w:hAnsi="GHEA Grapalat" w:cs="Sylfaen"/>
          <w:iCs/>
          <w:color w:val="000000" w:themeColor="text1"/>
          <w:lang w:val="hy-AM"/>
        </w:rPr>
        <w:t>որոշում</w:t>
      </w:r>
      <w:r w:rsidR="002A532A" w:rsidRPr="00EF0EB5">
        <w:rPr>
          <w:rFonts w:ascii="GHEA Grapalat" w:hAnsi="GHEA Grapalat"/>
          <w:iCs/>
          <w:color w:val="000000" w:themeColor="text1"/>
          <w:lang w:val="hy-AM"/>
        </w:rPr>
        <w:t>.</w:t>
      </w:r>
    </w:p>
    <w:p w:rsidR="002A532A" w:rsidRPr="002A532A" w:rsidRDefault="00805584" w:rsidP="002A532A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iCs/>
          <w:color w:val="000000" w:themeColor="text1"/>
          <w:lang w:val="hy-AM"/>
        </w:rPr>
      </w:pPr>
      <w:r>
        <w:rPr>
          <w:rFonts w:ascii="GHEA Grapalat" w:hAnsi="GHEA Grapalat" w:cs="Sylfaen"/>
          <w:iCs/>
          <w:color w:val="000000" w:themeColor="text1"/>
        </w:rPr>
        <w:t>գ</w:t>
      </w:r>
      <w:r w:rsidRPr="00805584">
        <w:rPr>
          <w:rFonts w:ascii="GHEA Grapalat" w:hAnsi="GHEA Grapalat" w:cs="Sylfaen"/>
          <w:iCs/>
          <w:color w:val="000000" w:themeColor="text1"/>
          <w:lang w:val="hy-AM"/>
        </w:rPr>
        <w:t>.</w:t>
      </w:r>
      <w:r w:rsidR="000635F9" w:rsidRPr="00EF0EB5">
        <w:rPr>
          <w:rFonts w:ascii="GHEA Grapalat" w:hAnsi="GHEA Grapalat" w:cs="Sylfaen"/>
          <w:iCs/>
          <w:color w:val="000000" w:themeColor="text1"/>
          <w:lang w:val="hy-AM"/>
        </w:rPr>
        <w:t xml:space="preserve">  </w:t>
      </w:r>
      <w:r w:rsidR="00C47CDE" w:rsidRPr="00EF0EB5">
        <w:rPr>
          <w:rFonts w:ascii="GHEA Grapalat" w:hAnsi="GHEA Grapalat" w:cs="Sylfaen"/>
          <w:iCs/>
          <w:color w:val="000000" w:themeColor="text1"/>
          <w:lang w:val="hy-AM"/>
        </w:rPr>
        <w:t xml:space="preserve">Հայաստանի Հանրապետության վարչապետի 2018 թվականի սեպտեմբերի 19-ի «Օտարերկրյա </w:t>
      </w:r>
      <w:r w:rsidR="00D63659" w:rsidRPr="00EF0EB5">
        <w:rPr>
          <w:rFonts w:ascii="GHEA Grapalat" w:hAnsi="GHEA Grapalat" w:cs="Sylfaen"/>
          <w:iCs/>
          <w:color w:val="000000" w:themeColor="text1"/>
          <w:lang w:val="hy-AM"/>
        </w:rPr>
        <w:t>պետություններ գործուղումների կարգը և գործուղման</w:t>
      </w:r>
      <w:r w:rsidR="00C47CDE" w:rsidRPr="00EF0EB5">
        <w:rPr>
          <w:rFonts w:ascii="GHEA Grapalat" w:hAnsi="GHEA Grapalat" w:cs="Sylfaen"/>
          <w:iCs/>
          <w:color w:val="000000" w:themeColor="text1"/>
          <w:lang w:val="hy-AM"/>
        </w:rPr>
        <w:t xml:space="preserve"> արդյունքների մասին հաշվետվության օրինակելի ձեվը հաստատելու</w:t>
      </w:r>
      <w:r w:rsidR="00D63659" w:rsidRPr="00EF0EB5">
        <w:rPr>
          <w:rFonts w:ascii="GHEA Grapalat" w:hAnsi="GHEA Grapalat" w:cs="Sylfaen"/>
          <w:iCs/>
          <w:color w:val="000000" w:themeColor="text1"/>
          <w:lang w:val="hy-AM"/>
        </w:rPr>
        <w:t xml:space="preserve"> մասին» </w:t>
      </w:r>
      <w:r w:rsidR="00D63659" w:rsidRPr="00D00BB7">
        <w:rPr>
          <w:rFonts w:ascii="GHEA Grapalat" w:hAnsi="GHEA Grapalat" w:cs="Sylfaen"/>
          <w:iCs/>
          <w:color w:val="0070C0"/>
          <w:u w:val="single"/>
          <w:lang w:val="hy-AM"/>
        </w:rPr>
        <w:t xml:space="preserve">N </w:t>
      </w:r>
      <w:r w:rsidR="00F51E76" w:rsidRPr="00D00BB7">
        <w:rPr>
          <w:rFonts w:ascii="GHEA Grapalat" w:hAnsi="GHEA Grapalat" w:cs="Sylfaen"/>
          <w:iCs/>
          <w:color w:val="0070C0"/>
          <w:u w:val="single"/>
          <w:lang w:val="hy-AM"/>
        </w:rPr>
        <w:t>1230</w:t>
      </w:r>
      <w:r w:rsidR="00D63659" w:rsidRPr="00D00BB7">
        <w:rPr>
          <w:rFonts w:ascii="GHEA Grapalat" w:hAnsi="GHEA Grapalat" w:cs="Sylfaen"/>
          <w:iCs/>
          <w:color w:val="0070C0"/>
          <w:u w:val="single"/>
          <w:lang w:val="hy-AM"/>
        </w:rPr>
        <w:t>-</w:t>
      </w:r>
      <w:r w:rsidR="00F51E76" w:rsidRPr="00D00BB7">
        <w:rPr>
          <w:rFonts w:ascii="GHEA Grapalat" w:hAnsi="GHEA Grapalat" w:cs="Sylfaen"/>
          <w:iCs/>
          <w:color w:val="0070C0"/>
          <w:u w:val="single"/>
          <w:lang w:val="hy-AM"/>
        </w:rPr>
        <w:t>Ն</w:t>
      </w:r>
      <w:r w:rsidR="00D63659" w:rsidRPr="00D00BB7">
        <w:rPr>
          <w:rFonts w:ascii="GHEA Grapalat" w:hAnsi="GHEA Grapalat" w:cs="Sylfaen"/>
          <w:iCs/>
          <w:color w:val="0070C0"/>
          <w:u w:val="single"/>
          <w:lang w:val="hy-AM"/>
        </w:rPr>
        <w:t xml:space="preserve"> </w:t>
      </w:r>
      <w:r w:rsidR="00D63659" w:rsidRPr="00EF0EB5">
        <w:rPr>
          <w:rFonts w:ascii="GHEA Grapalat" w:hAnsi="GHEA Grapalat" w:cs="Sylfaen"/>
          <w:iCs/>
          <w:color w:val="000000" w:themeColor="text1"/>
          <w:lang w:val="hy-AM"/>
        </w:rPr>
        <w:t>որոշում</w:t>
      </w:r>
      <w:r w:rsidR="002A532A" w:rsidRPr="002A532A">
        <w:rPr>
          <w:rFonts w:ascii="GHEA Grapalat" w:hAnsi="GHEA Grapalat" w:cs="Sylfaen"/>
          <w:iCs/>
          <w:color w:val="000000" w:themeColor="text1"/>
          <w:lang w:val="hy-AM"/>
        </w:rPr>
        <w:t>.</w:t>
      </w:r>
    </w:p>
    <w:p w:rsidR="002A532A" w:rsidRPr="002A532A" w:rsidRDefault="00805584" w:rsidP="002A532A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iCs/>
          <w:color w:val="000000" w:themeColor="text1"/>
          <w:lang w:val="hy-AM"/>
        </w:rPr>
      </w:pPr>
      <w:r>
        <w:rPr>
          <w:rFonts w:ascii="GHEA Grapalat" w:hAnsi="GHEA Grapalat" w:cs="Sylfaen"/>
          <w:iCs/>
          <w:color w:val="000000" w:themeColor="text1"/>
        </w:rPr>
        <w:t>դ</w:t>
      </w:r>
      <w:r w:rsidRPr="00805584">
        <w:rPr>
          <w:rFonts w:ascii="GHEA Grapalat" w:hAnsi="GHEA Grapalat" w:cs="Sylfaen"/>
          <w:iCs/>
          <w:color w:val="000000" w:themeColor="text1"/>
          <w:lang w:val="hy-AM"/>
        </w:rPr>
        <w:t>.</w:t>
      </w:r>
      <w:r w:rsidR="002A532A" w:rsidRPr="002A532A">
        <w:rPr>
          <w:rFonts w:ascii="GHEA Grapalat" w:hAnsi="GHEA Grapalat" w:cs="Sylfaen"/>
          <w:iCs/>
          <w:color w:val="000000" w:themeColor="text1"/>
          <w:lang w:val="hy-AM"/>
        </w:rPr>
        <w:t xml:space="preserve"> </w:t>
      </w:r>
      <w:r w:rsidR="002A532A">
        <w:rPr>
          <w:rFonts w:ascii="GHEA Grapalat" w:hAnsi="GHEA Grapalat" w:cs="Sylfaen"/>
          <w:iCs/>
          <w:lang w:val="hy-AM"/>
        </w:rPr>
        <w:t xml:space="preserve">Հայաստանի Հանրապետության կառավարության 2019 թվականի սեպտեմբերի 12-ի «Արտաքին գործերի բնագավառում պետական կառավարման համակարգի մարմինների փոխգործակցության կարգը և գործադիր իշխանության մարմինների բարձրաստիճան պաշտոնատար անձանց կողմից այլ պետությունների և միջազգային կազմակերպությունների ներկայացուցիչների հետ պաշտոնական հանդիպումների և բանակցությունների մասին </w:t>
      </w:r>
      <w:r w:rsidR="002A532A">
        <w:rPr>
          <w:rFonts w:ascii="GHEA Grapalat" w:hAnsi="GHEA Grapalat" w:cs="Sylfaen"/>
          <w:iCs/>
          <w:lang w:val="hy-AM"/>
        </w:rPr>
        <w:lastRenderedPageBreak/>
        <w:t xml:space="preserve">ամփոփ տեղեկատվությունը Հայաստանի Հանրապետության արտաքին գործերի նախարարություն ներկայացնելու կարգը սահմանելու մասին» </w:t>
      </w:r>
      <w:r w:rsidR="002A532A">
        <w:rPr>
          <w:rFonts w:ascii="GHEA Grapalat" w:hAnsi="GHEA Grapalat"/>
          <w:iCs/>
          <w:lang w:val="hy-AM"/>
        </w:rPr>
        <w:t xml:space="preserve">N </w:t>
      </w:r>
      <w:r w:rsidR="002A532A" w:rsidRPr="002A532A">
        <w:rPr>
          <w:rFonts w:ascii="GHEA Grapalat" w:hAnsi="GHEA Grapalat"/>
          <w:iCs/>
          <w:color w:val="0070C0"/>
          <w:u w:val="single"/>
          <w:lang w:val="hy-AM"/>
        </w:rPr>
        <w:t>1267-Ն</w:t>
      </w:r>
      <w:r w:rsidR="002A532A">
        <w:rPr>
          <w:rFonts w:ascii="GHEA Grapalat" w:hAnsi="GHEA Grapalat"/>
          <w:iCs/>
          <w:lang w:val="hy-AM"/>
        </w:rPr>
        <w:t xml:space="preserve"> որոշում</w:t>
      </w:r>
      <w:r w:rsidR="002A532A" w:rsidRPr="002A532A">
        <w:rPr>
          <w:rFonts w:ascii="GHEA Grapalat" w:hAnsi="GHEA Grapalat"/>
          <w:iCs/>
          <w:lang w:val="hy-AM"/>
        </w:rPr>
        <w:t>:</w:t>
      </w:r>
    </w:p>
    <w:p w:rsidR="003E6F08" w:rsidRPr="00805584" w:rsidRDefault="003E6F08" w:rsidP="002A532A">
      <w:pPr>
        <w:tabs>
          <w:tab w:val="left" w:pos="1080"/>
        </w:tabs>
        <w:spacing w:after="0" w:line="276" w:lineRule="auto"/>
        <w:jc w:val="both"/>
        <w:rPr>
          <w:rFonts w:ascii="GHEA Grapalat" w:hAnsi="GHEA Grapalat" w:cs="Sylfaen"/>
          <w:iCs/>
          <w:color w:val="000000" w:themeColor="text1"/>
          <w:lang w:val="hy-AM"/>
        </w:rPr>
      </w:pPr>
    </w:p>
    <w:p w:rsidR="000635F9" w:rsidRPr="00EF0EB5" w:rsidRDefault="000635F9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/>
          <w:iCs/>
          <w:sz w:val="16"/>
          <w:szCs w:val="16"/>
          <w:lang w:val="hy-AM"/>
        </w:rPr>
      </w:pPr>
    </w:p>
    <w:p w:rsidR="00247D3D" w:rsidRPr="00D965C0" w:rsidRDefault="00FE21CD" w:rsidP="00EF0EB5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  <w:r w:rsidRPr="00D965C0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Այլ</w:t>
      </w:r>
      <w:r w:rsidRPr="00D965C0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</w:t>
      </w:r>
      <w:r w:rsidRPr="00D965C0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գիտելիքներ</w:t>
      </w:r>
    </w:p>
    <w:p w:rsidR="000B1A44" w:rsidRPr="00D965C0" w:rsidRDefault="000B1A44" w:rsidP="00EF0EB5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</w:p>
    <w:p w:rsidR="003B40A6" w:rsidRPr="00D965C0" w:rsidRDefault="008E3D52" w:rsidP="00EF0EB5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lang w:val="hy-AM"/>
        </w:rPr>
      </w:pPr>
      <w:r w:rsidRPr="00D965C0">
        <w:rPr>
          <w:rFonts w:ascii="GHEA Grapalat" w:hAnsi="GHEA Grapalat"/>
          <w:b/>
          <w:lang w:val="hy-AM"/>
        </w:rPr>
        <w:t>Համակարգչ</w:t>
      </w:r>
      <w:r w:rsidR="006B5E1A" w:rsidRPr="00D965C0">
        <w:rPr>
          <w:rFonts w:ascii="GHEA Grapalat" w:hAnsi="GHEA Grapalat"/>
          <w:b/>
          <w:lang w:val="hy-AM"/>
        </w:rPr>
        <w:t>ից և այլ տեխնիկ</w:t>
      </w:r>
      <w:r w:rsidR="00CB4966" w:rsidRPr="00D965C0">
        <w:rPr>
          <w:rFonts w:ascii="GHEA Grapalat" w:hAnsi="GHEA Grapalat"/>
          <w:b/>
          <w:lang w:val="hy-AM"/>
        </w:rPr>
        <w:t>ական միջոցներից</w:t>
      </w:r>
      <w:r w:rsidR="006B5E1A" w:rsidRPr="00D965C0">
        <w:rPr>
          <w:rFonts w:ascii="GHEA Grapalat" w:hAnsi="GHEA Grapalat"/>
          <w:b/>
          <w:lang w:val="hy-AM"/>
        </w:rPr>
        <w:t xml:space="preserve"> օգտվելու համար անհրաժեշտ ծրագրերի </w:t>
      </w:r>
      <w:r w:rsidR="003312BB" w:rsidRPr="00D965C0">
        <w:rPr>
          <w:rFonts w:ascii="GHEA Grapalat" w:hAnsi="GHEA Grapalat"/>
          <w:b/>
          <w:lang w:val="hy-AM"/>
        </w:rPr>
        <w:t xml:space="preserve"> իմացություն</w:t>
      </w:r>
    </w:p>
    <w:p w:rsidR="003B40A6" w:rsidRPr="00D965C0" w:rsidRDefault="000B1A44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D965C0">
        <w:rPr>
          <w:rFonts w:ascii="GHEA Grapalat" w:hAnsi="GHEA Grapalat" w:cs="Sylfaen"/>
          <w:lang w:val="hy-AM"/>
        </w:rPr>
        <w:t xml:space="preserve">ա) </w:t>
      </w:r>
      <w:r w:rsidR="003B40A6" w:rsidRPr="00D965C0">
        <w:rPr>
          <w:rFonts w:ascii="GHEA Grapalat" w:hAnsi="GHEA Grapalat" w:cs="Sylfaen"/>
          <w:lang w:val="hy-AM"/>
        </w:rPr>
        <w:t xml:space="preserve">Ինֆորմատիկա </w:t>
      </w:r>
      <w:r w:rsidR="004F3679" w:rsidRPr="00D965C0">
        <w:rPr>
          <w:rFonts w:ascii="GHEA Grapalat" w:hAnsi="GHEA Grapalat" w:cs="Sylfaen"/>
          <w:lang w:val="hy-AM"/>
        </w:rPr>
        <w:t>7</w:t>
      </w:r>
      <w:r w:rsidR="003B40A6" w:rsidRPr="00D965C0">
        <w:rPr>
          <w:rFonts w:ascii="GHEA Grapalat" w:hAnsi="GHEA Grapalat" w:cs="Sylfaen"/>
          <w:lang w:val="hy-AM"/>
        </w:rPr>
        <w:t xml:space="preserve">-րդ դասարան։ Դասագիրք հանրակրթական դպրոցի համար։ Ս.Ս.Ավետիսյան, Ա.Վ.Դանիելյան։ Մասնագիտական խմբագիր՝ </w:t>
      </w:r>
      <w:r w:rsidR="004F3679" w:rsidRPr="00D965C0">
        <w:rPr>
          <w:rFonts w:ascii="GHEA Grapalat" w:hAnsi="GHEA Grapalat" w:cs="Sylfaen"/>
          <w:lang w:val="hy-AM"/>
        </w:rPr>
        <w:t>Ռ.Վ. Աղգաշյան</w:t>
      </w:r>
      <w:r w:rsidR="003B40A6" w:rsidRPr="00D965C0">
        <w:rPr>
          <w:rFonts w:ascii="GHEA Grapalat" w:hAnsi="GHEA Grapalat" w:cs="Sylfaen"/>
          <w:lang w:val="hy-AM"/>
        </w:rPr>
        <w:t>։ Երևան 201</w:t>
      </w:r>
      <w:r w:rsidR="004F3679" w:rsidRPr="00D965C0">
        <w:rPr>
          <w:rFonts w:ascii="GHEA Grapalat" w:hAnsi="GHEA Grapalat" w:cs="Sylfaen"/>
          <w:lang w:val="hy-AM"/>
        </w:rPr>
        <w:t>2</w:t>
      </w:r>
      <w:r w:rsidR="003B40A6" w:rsidRPr="00D965C0">
        <w:rPr>
          <w:rFonts w:ascii="GHEA Grapalat" w:hAnsi="GHEA Grapalat" w:cs="Sylfaen"/>
          <w:lang w:val="hy-AM"/>
        </w:rPr>
        <w:t>։</w:t>
      </w:r>
    </w:p>
    <w:p w:rsidR="004F3679" w:rsidRPr="00D965C0" w:rsidRDefault="00822724" w:rsidP="00EF0EB5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lang w:val="hy-AM"/>
        </w:rPr>
      </w:pPr>
      <w:hyperlink r:id="rId6" w:history="1">
        <w:r w:rsidR="004F3679" w:rsidRPr="00D965C0">
          <w:rPr>
            <w:rFonts w:ascii="GHEA Grapalat" w:hAnsi="GHEA Grapalat"/>
            <w:color w:val="0070C0"/>
            <w:u w:val="single"/>
            <w:lang w:val="hy-AM"/>
          </w:rPr>
          <w:t>http://fliphtml5.com/fumf/egdx</w:t>
        </w:r>
      </w:hyperlink>
    </w:p>
    <w:p w:rsidR="003B40A6" w:rsidRPr="00D965C0" w:rsidRDefault="000B1A44" w:rsidP="00EF0EB5">
      <w:pPr>
        <w:tabs>
          <w:tab w:val="left" w:pos="1080"/>
          <w:tab w:val="left" w:pos="1170"/>
        </w:tabs>
        <w:spacing w:after="0"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D965C0">
        <w:rPr>
          <w:rFonts w:ascii="GHEA Grapalat" w:hAnsi="GHEA Grapalat" w:cs="Sylfaen"/>
          <w:color w:val="000000" w:themeColor="text1"/>
          <w:lang w:val="hy-AM"/>
        </w:rPr>
        <w:t>բ</w:t>
      </w:r>
      <w:r w:rsidRPr="00D965C0">
        <w:rPr>
          <w:rFonts w:ascii="GHEA Grapalat" w:hAnsi="GHEA Grapalat" w:cs="Sylfaen"/>
          <w:lang w:val="hy-AM"/>
        </w:rPr>
        <w:t xml:space="preserve">) </w:t>
      </w:r>
      <w:r w:rsidR="003B40A6" w:rsidRPr="00D965C0">
        <w:rPr>
          <w:rFonts w:ascii="GHEA Grapalat" w:hAnsi="GHEA Grapalat" w:cs="Sylfaen"/>
          <w:lang w:val="hy-AM"/>
        </w:rPr>
        <w:t>Ինֆորմատիկա</w:t>
      </w:r>
      <w:r w:rsidR="004F3679" w:rsidRPr="00D965C0">
        <w:rPr>
          <w:rFonts w:ascii="GHEA Grapalat" w:hAnsi="GHEA Grapalat" w:cs="Sylfaen"/>
          <w:lang w:val="hy-AM"/>
        </w:rPr>
        <w:t xml:space="preserve"> 8</w:t>
      </w:r>
      <w:r w:rsidR="003B40A6" w:rsidRPr="00D965C0">
        <w:rPr>
          <w:rFonts w:ascii="GHEA Grapalat" w:hAnsi="GHEA Grapalat" w:cs="Sylfaen"/>
          <w:lang w:val="hy-AM"/>
        </w:rPr>
        <w:t xml:space="preserve">-րդ դասարան։ Հանրակրթական ավագ դպրոցի ընդհանուր և հումանիտար հոսքերի համար։ Ս.Ս.Ավետիսյան, Ա.Վ.Դանիելյան։ Մասնագիտական խմբագիր՝ </w:t>
      </w:r>
      <w:r w:rsidR="004F3679" w:rsidRPr="00D965C0">
        <w:rPr>
          <w:rFonts w:ascii="GHEA Grapalat" w:hAnsi="GHEA Grapalat" w:cs="Sylfaen"/>
          <w:lang w:val="hy-AM"/>
        </w:rPr>
        <w:t>Ռ.Վ. Աղգաշյան։</w:t>
      </w:r>
      <w:r w:rsidR="003B40A6" w:rsidRPr="00D965C0">
        <w:rPr>
          <w:rFonts w:ascii="GHEA Grapalat" w:hAnsi="GHEA Grapalat" w:cs="Sylfaen"/>
          <w:lang w:val="hy-AM"/>
        </w:rPr>
        <w:t xml:space="preserve"> Երևան 201</w:t>
      </w:r>
      <w:r w:rsidR="004F3679" w:rsidRPr="00D965C0">
        <w:rPr>
          <w:rFonts w:ascii="GHEA Grapalat" w:hAnsi="GHEA Grapalat" w:cs="Sylfaen"/>
          <w:lang w:val="hy-AM"/>
        </w:rPr>
        <w:t>3</w:t>
      </w:r>
      <w:r w:rsidR="003B40A6" w:rsidRPr="00D965C0">
        <w:rPr>
          <w:rFonts w:ascii="GHEA Grapalat" w:hAnsi="GHEA Grapalat" w:cs="Sylfaen"/>
          <w:lang w:val="hy-AM"/>
        </w:rPr>
        <w:t>։</w:t>
      </w:r>
    </w:p>
    <w:p w:rsidR="004F3679" w:rsidRPr="00D965C0" w:rsidRDefault="00822724" w:rsidP="00EF0EB5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color w:val="0070C0"/>
          <w:lang w:val="hy-AM"/>
        </w:rPr>
      </w:pPr>
      <w:hyperlink r:id="rId7" w:anchor="p=2" w:history="1">
        <w:r w:rsidR="004F3679" w:rsidRPr="00D965C0">
          <w:rPr>
            <w:rFonts w:ascii="GHEA Grapalat" w:hAnsi="GHEA Grapalat"/>
            <w:color w:val="0070C0"/>
            <w:u w:val="single"/>
            <w:lang w:val="hy-AM"/>
          </w:rPr>
          <w:t>http://online.fliphtml5.com/fumf/irey/#p=2</w:t>
        </w:r>
      </w:hyperlink>
    </w:p>
    <w:p w:rsidR="00987260" w:rsidRPr="00D965C0" w:rsidRDefault="006B5E1A" w:rsidP="00EF0EB5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Fonts w:ascii="GHEA Grapalat" w:hAnsi="GHEA Grapalat"/>
          <w:b/>
          <w:lang w:val="hy-AM"/>
        </w:rPr>
      </w:pPr>
      <w:r w:rsidRPr="00D965C0">
        <w:rPr>
          <w:rFonts w:ascii="GHEA Grapalat" w:hAnsi="GHEA Grapalat"/>
          <w:b/>
          <w:lang w:val="hy-AM"/>
        </w:rPr>
        <w:t>Գործնական գրագրության, փաստաթղթերի, գրավոր տեքստերի գրագետ  շարադրման սկզբունքների և կանոնների իմացություն</w:t>
      </w:r>
    </w:p>
    <w:p w:rsidR="00726EDF" w:rsidRDefault="00007652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D965C0">
        <w:rPr>
          <w:rFonts w:ascii="GHEA Grapalat" w:hAnsi="GHEA Grapalat" w:cs="Sylfaen"/>
          <w:lang w:val="hy-AM"/>
        </w:rPr>
        <w:t>ա)</w:t>
      </w:r>
      <w:r w:rsidR="00726EDF">
        <w:rPr>
          <w:rFonts w:ascii="GHEA Grapalat" w:hAnsi="GHEA Grapalat"/>
          <w:lang w:val="hy-AM"/>
        </w:rPr>
        <w:t xml:space="preserve"> «</w:t>
      </w:r>
      <w:r w:rsidR="00726EDF" w:rsidRPr="00726EDF">
        <w:rPr>
          <w:rFonts w:ascii="GHEA Grapalat" w:hAnsi="GHEA Grapalat" w:cs="Sylfaen"/>
          <w:lang w:val="hy-AM"/>
        </w:rPr>
        <w:t>Գրավոր խոսք», Վազգեն Գաբրիելյան, երրորդ լրամշակված հրատարակությունուն, Լիմուշ հրատարակչություն, Երևան 2012 թ., էջեր՝ 70-129</w:t>
      </w:r>
      <w:r w:rsidR="0002075A" w:rsidRPr="00683D8C">
        <w:rPr>
          <w:rFonts w:ascii="GHEA Grapalat" w:hAnsi="GHEA Grapalat" w:cs="Sylfaen"/>
          <w:lang w:val="hy-AM"/>
        </w:rPr>
        <w:t>:</w:t>
      </w:r>
      <w:r w:rsidR="00726EDF" w:rsidRPr="00726EDF">
        <w:rPr>
          <w:rFonts w:ascii="GHEA Grapalat" w:hAnsi="GHEA Grapalat" w:cs="Sylfaen"/>
          <w:lang w:val="hy-AM"/>
        </w:rPr>
        <w:t xml:space="preserve"> </w:t>
      </w:r>
    </w:p>
    <w:p w:rsidR="000635F9" w:rsidRDefault="00726EDF" w:rsidP="00EF0EB5">
      <w:pPr>
        <w:pStyle w:val="ListParagraph"/>
        <w:tabs>
          <w:tab w:val="left" w:pos="1080"/>
        </w:tabs>
        <w:spacing w:after="0" w:line="276" w:lineRule="auto"/>
        <w:ind w:left="0" w:firstLine="567"/>
        <w:jc w:val="both"/>
        <w:rPr>
          <w:rFonts w:ascii="Sylfaen" w:hAnsi="Sylfaen"/>
          <w:lang w:val="hy-AM"/>
        </w:rPr>
      </w:pPr>
      <w:r w:rsidRPr="00726EDF">
        <w:rPr>
          <w:rFonts w:ascii="GHEA Grapalat" w:hAnsi="GHEA Grapalat" w:cs="Sylfaen"/>
          <w:lang w:val="hy-AM"/>
        </w:rPr>
        <w:t xml:space="preserve"> </w:t>
      </w:r>
      <w:hyperlink r:id="rId8" w:history="1">
        <w:r w:rsidRPr="00726EDF">
          <w:rPr>
            <w:rFonts w:ascii="GHEA Grapalat" w:hAnsi="GHEA Grapalat"/>
            <w:color w:val="0070C0"/>
            <w:u w:val="single"/>
            <w:lang w:val="hy-AM"/>
          </w:rPr>
          <w:t>http://www.parliament.am/library/books/gravor-khosq.pdf</w:t>
        </w:r>
      </w:hyperlink>
    </w:p>
    <w:p w:rsidR="00726EDF" w:rsidRPr="003D15F1" w:rsidRDefault="000E5EA1" w:rsidP="00EF0EB5">
      <w:pPr>
        <w:pStyle w:val="ListParagraph"/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567"/>
        <w:jc w:val="both"/>
        <w:rPr>
          <w:rStyle w:val="Hyperlink"/>
          <w:rFonts w:ascii="GHEA Grapalat" w:hAnsi="GHEA Grapalat"/>
          <w:b/>
          <w:color w:val="auto"/>
          <w:u w:val="none"/>
          <w:lang w:val="hy-AM"/>
        </w:rPr>
      </w:pPr>
      <w:r w:rsidRPr="000E5EA1">
        <w:rPr>
          <w:rFonts w:ascii="GHEA Grapalat" w:hAnsi="GHEA Grapalat"/>
          <w:b/>
          <w:lang w:val="hy-AM"/>
        </w:rPr>
        <w:t>Ռուսերեն</w:t>
      </w:r>
      <w:r>
        <w:rPr>
          <w:rFonts w:ascii="GHEA Grapalat" w:hAnsi="GHEA Grapalat"/>
          <w:b/>
          <w:lang w:val="hy-AM"/>
        </w:rPr>
        <w:t xml:space="preserve"> և անգլերեն լեզուների</w:t>
      </w:r>
      <w:r w:rsidR="00AB1394" w:rsidRPr="0002075A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իմացություն</w:t>
      </w:r>
    </w:p>
    <w:p w:rsidR="003E79CE" w:rsidRPr="00EF0EB5" w:rsidRDefault="003D15F1" w:rsidP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lang w:val="hy-AM"/>
        </w:rPr>
      </w:pPr>
      <w:r w:rsidRPr="00EF0EB5">
        <w:rPr>
          <w:rFonts w:ascii="GHEA Grapalat" w:hAnsi="GHEA Grapalat" w:cs="Sylfaen"/>
          <w:lang w:val="hy-AM"/>
        </w:rPr>
        <w:t xml:space="preserve">Անգլերեն և ռուսերեն </w:t>
      </w:r>
      <w:r w:rsidR="00050B1A" w:rsidRPr="00EF0EB5">
        <w:rPr>
          <w:rFonts w:ascii="GHEA Grapalat" w:hAnsi="GHEA Grapalat" w:cs="Sylfaen"/>
          <w:lang w:val="hy-AM"/>
        </w:rPr>
        <w:t>մասնագիտական</w:t>
      </w:r>
      <w:r w:rsidRPr="00EF0EB5">
        <w:rPr>
          <w:rFonts w:ascii="GHEA Grapalat" w:hAnsi="GHEA Grapalat" w:cs="Sylfaen"/>
          <w:lang w:val="hy-AM"/>
        </w:rPr>
        <w:t xml:space="preserve"> տեքստի ընկալում, թարգմանության իրականացում:</w:t>
      </w:r>
    </w:p>
    <w:p w:rsidR="00EF0EB5" w:rsidRPr="00EF0EB5" w:rsidRDefault="00EF0EB5">
      <w:pPr>
        <w:tabs>
          <w:tab w:val="left" w:pos="1080"/>
        </w:tabs>
        <w:spacing w:after="0" w:line="276" w:lineRule="auto"/>
        <w:ind w:firstLine="567"/>
        <w:jc w:val="both"/>
        <w:rPr>
          <w:rFonts w:ascii="GHEA Grapalat" w:hAnsi="GHEA Grapalat" w:cs="Sylfaen"/>
          <w:lang w:val="hy-AM"/>
        </w:rPr>
      </w:pPr>
    </w:p>
    <w:sectPr w:rsidR="00EF0EB5" w:rsidRPr="00EF0EB5" w:rsidSect="0018650B">
      <w:pgSz w:w="11906" w:h="16838" w:code="9"/>
      <w:pgMar w:top="709" w:right="991" w:bottom="99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669"/>
    <w:multiLevelType w:val="hybridMultilevel"/>
    <w:tmpl w:val="46FCA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55EE"/>
    <w:multiLevelType w:val="hybridMultilevel"/>
    <w:tmpl w:val="126E69CA"/>
    <w:lvl w:ilvl="0" w:tplc="2C5C3502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0E200923"/>
    <w:multiLevelType w:val="hybridMultilevel"/>
    <w:tmpl w:val="A5729DF8"/>
    <w:lvl w:ilvl="0" w:tplc="C3BEE12A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66EA"/>
    <w:multiLevelType w:val="hybridMultilevel"/>
    <w:tmpl w:val="583C5638"/>
    <w:lvl w:ilvl="0" w:tplc="A0DA79A6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>
    <w:nsid w:val="237B67DB"/>
    <w:multiLevelType w:val="hybridMultilevel"/>
    <w:tmpl w:val="7ACA19FA"/>
    <w:lvl w:ilvl="0" w:tplc="E284A8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65704"/>
    <w:multiLevelType w:val="hybridMultilevel"/>
    <w:tmpl w:val="0EECC62E"/>
    <w:lvl w:ilvl="0" w:tplc="3CF29290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B3010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C09F6"/>
    <w:multiLevelType w:val="hybridMultilevel"/>
    <w:tmpl w:val="BEA07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077CC"/>
    <w:multiLevelType w:val="hybridMultilevel"/>
    <w:tmpl w:val="C6C630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0C4DAA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16F4D"/>
    <w:multiLevelType w:val="hybridMultilevel"/>
    <w:tmpl w:val="82CAF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06DF2"/>
    <w:multiLevelType w:val="hybridMultilevel"/>
    <w:tmpl w:val="AF747B4E"/>
    <w:lvl w:ilvl="0" w:tplc="04090011">
      <w:start w:val="1"/>
      <w:numFmt w:val="decimal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5">
    <w:nsid w:val="6BC5220E"/>
    <w:multiLevelType w:val="hybridMultilevel"/>
    <w:tmpl w:val="D82EEA44"/>
    <w:lvl w:ilvl="0" w:tplc="BE8818F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6F9F6733"/>
    <w:multiLevelType w:val="hybridMultilevel"/>
    <w:tmpl w:val="6FB60CD0"/>
    <w:lvl w:ilvl="0" w:tplc="8AF6615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F1D22"/>
    <w:multiLevelType w:val="hybridMultilevel"/>
    <w:tmpl w:val="30EAE366"/>
    <w:lvl w:ilvl="0" w:tplc="29BED2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2"/>
  </w:num>
  <w:num w:numId="9">
    <w:abstractNumId w:val="15"/>
  </w:num>
  <w:num w:numId="10">
    <w:abstractNumId w:val="1"/>
  </w:num>
  <w:num w:numId="11">
    <w:abstractNumId w:val="5"/>
  </w:num>
  <w:num w:numId="12">
    <w:abstractNumId w:val="17"/>
  </w:num>
  <w:num w:numId="13">
    <w:abstractNumId w:val="13"/>
  </w:num>
  <w:num w:numId="14">
    <w:abstractNumId w:val="6"/>
  </w:num>
  <w:num w:numId="15">
    <w:abstractNumId w:val="9"/>
  </w:num>
  <w:num w:numId="16">
    <w:abstractNumId w:val="8"/>
  </w:num>
  <w:num w:numId="17">
    <w:abstractNumId w:val="12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141"/>
  <w:characterSpacingControl w:val="doNotCompress"/>
  <w:compat/>
  <w:rsids>
    <w:rsidRoot w:val="0054775F"/>
    <w:rsid w:val="00007652"/>
    <w:rsid w:val="000121D3"/>
    <w:rsid w:val="0002075A"/>
    <w:rsid w:val="00050B1A"/>
    <w:rsid w:val="00050E25"/>
    <w:rsid w:val="000635F9"/>
    <w:rsid w:val="00097F6D"/>
    <w:rsid w:val="000A7DDF"/>
    <w:rsid w:val="000B1A44"/>
    <w:rsid w:val="000E5EA1"/>
    <w:rsid w:val="00100C41"/>
    <w:rsid w:val="00141B1D"/>
    <w:rsid w:val="0016746C"/>
    <w:rsid w:val="0018650B"/>
    <w:rsid w:val="001E00C1"/>
    <w:rsid w:val="00212D3A"/>
    <w:rsid w:val="00247D3D"/>
    <w:rsid w:val="002A532A"/>
    <w:rsid w:val="002B0132"/>
    <w:rsid w:val="002E3426"/>
    <w:rsid w:val="002E419B"/>
    <w:rsid w:val="00323AAB"/>
    <w:rsid w:val="003312BB"/>
    <w:rsid w:val="003411DB"/>
    <w:rsid w:val="003A0C7D"/>
    <w:rsid w:val="003B40A6"/>
    <w:rsid w:val="003D15F1"/>
    <w:rsid w:val="003D6EE6"/>
    <w:rsid w:val="003E6F08"/>
    <w:rsid w:val="003E79CE"/>
    <w:rsid w:val="003F2F3F"/>
    <w:rsid w:val="004F3679"/>
    <w:rsid w:val="00523FB2"/>
    <w:rsid w:val="00546B5F"/>
    <w:rsid w:val="0054775F"/>
    <w:rsid w:val="005B168F"/>
    <w:rsid w:val="00661D5C"/>
    <w:rsid w:val="00683D8C"/>
    <w:rsid w:val="00690E2A"/>
    <w:rsid w:val="006B5E1A"/>
    <w:rsid w:val="006F0146"/>
    <w:rsid w:val="006F2951"/>
    <w:rsid w:val="00726EDF"/>
    <w:rsid w:val="00743286"/>
    <w:rsid w:val="0074531B"/>
    <w:rsid w:val="007626C6"/>
    <w:rsid w:val="007736B7"/>
    <w:rsid w:val="00780F69"/>
    <w:rsid w:val="00805584"/>
    <w:rsid w:val="00822724"/>
    <w:rsid w:val="00866975"/>
    <w:rsid w:val="008839D2"/>
    <w:rsid w:val="008B04FD"/>
    <w:rsid w:val="008E3D52"/>
    <w:rsid w:val="008F5574"/>
    <w:rsid w:val="009269B6"/>
    <w:rsid w:val="00987260"/>
    <w:rsid w:val="009E18C0"/>
    <w:rsid w:val="009E70F4"/>
    <w:rsid w:val="009F5168"/>
    <w:rsid w:val="00A71592"/>
    <w:rsid w:val="00A83F7E"/>
    <w:rsid w:val="00AB1394"/>
    <w:rsid w:val="00AD0502"/>
    <w:rsid w:val="00AE08AA"/>
    <w:rsid w:val="00AF7345"/>
    <w:rsid w:val="00B066CF"/>
    <w:rsid w:val="00B34643"/>
    <w:rsid w:val="00C200FE"/>
    <w:rsid w:val="00C47CDE"/>
    <w:rsid w:val="00C74F1C"/>
    <w:rsid w:val="00C8092A"/>
    <w:rsid w:val="00CA4177"/>
    <w:rsid w:val="00CB4966"/>
    <w:rsid w:val="00CC7BF1"/>
    <w:rsid w:val="00D00BB7"/>
    <w:rsid w:val="00D63659"/>
    <w:rsid w:val="00D965C0"/>
    <w:rsid w:val="00E63D95"/>
    <w:rsid w:val="00EF0EB5"/>
    <w:rsid w:val="00F21085"/>
    <w:rsid w:val="00F27E8A"/>
    <w:rsid w:val="00F46BEA"/>
    <w:rsid w:val="00F51E76"/>
    <w:rsid w:val="00F76F40"/>
    <w:rsid w:val="00FE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1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2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80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fliphtml5.com/fumf/ire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liphtml5.com/fumf/egd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89C74-8354-49CF-BA22-28381491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G</dc:creator>
  <cp:keywords>Mulberry 2.0</cp:keywords>
  <cp:lastModifiedBy>A-Mesropyan</cp:lastModifiedBy>
  <cp:revision>26</cp:revision>
  <cp:lastPrinted>2019-04-03T12:21:00Z</cp:lastPrinted>
  <dcterms:created xsi:type="dcterms:W3CDTF">2019-08-29T08:11:00Z</dcterms:created>
  <dcterms:modified xsi:type="dcterms:W3CDTF">2019-10-29T08:33:00Z</dcterms:modified>
</cp:coreProperties>
</file>