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9" w:rsidRPr="001B3271" w:rsidRDefault="005C00B9" w:rsidP="00824A7D">
      <w:pPr>
        <w:tabs>
          <w:tab w:val="left" w:pos="5387"/>
        </w:tabs>
        <w:jc w:val="center"/>
        <w:rPr>
          <w:rFonts w:ascii="GHEA Grapalat" w:hAnsi="GHEA Grapalat"/>
          <w:b/>
          <w:lang w:val="hy-AM"/>
        </w:rPr>
      </w:pPr>
    </w:p>
    <w:p w:rsidR="007E4AAC" w:rsidRPr="001B3271" w:rsidRDefault="007E4AAC" w:rsidP="00824A7D">
      <w:pPr>
        <w:ind w:left="5760" w:right="290" w:firstLine="720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Հավելված </w:t>
      </w:r>
    </w:p>
    <w:p w:rsidR="007E4AAC" w:rsidRPr="001B3271" w:rsidRDefault="007E4AAC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Արդարադատության նախարարի</w:t>
      </w:r>
    </w:p>
    <w:p w:rsidR="007E4AAC" w:rsidRPr="001B3271" w:rsidRDefault="007E4AAC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2023 թվականի</w:t>
      </w:r>
      <w:r w:rsidR="004E5BF7"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 w:rsidR="004E5BF7">
        <w:rPr>
          <w:rFonts w:ascii="GHEA Grapalat" w:hAnsi="GHEA Grapalat"/>
          <w:bCs/>
          <w:sz w:val="18"/>
          <w:szCs w:val="18"/>
          <w:lang w:val="en-US"/>
        </w:rPr>
        <w:t>հուլիսի</w:t>
      </w:r>
      <w:proofErr w:type="spellEnd"/>
      <w:r w:rsidR="004E5BF7"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r w:rsidR="00335631">
        <w:rPr>
          <w:rFonts w:ascii="GHEA Grapalat" w:hAnsi="GHEA Grapalat"/>
          <w:bCs/>
          <w:sz w:val="18"/>
          <w:szCs w:val="18"/>
          <w:lang w:val="en-US"/>
        </w:rPr>
        <w:t>6</w:t>
      </w:r>
      <w:r w:rsidR="001F30B6" w:rsidRPr="001B3271">
        <w:rPr>
          <w:rFonts w:ascii="GHEA Grapalat" w:hAnsi="GHEA Grapalat"/>
          <w:bCs/>
          <w:sz w:val="18"/>
          <w:szCs w:val="18"/>
          <w:lang w:val="hy-AM"/>
        </w:rPr>
        <w:t>-ի</w:t>
      </w:r>
    </w:p>
    <w:p w:rsidR="007E4AAC" w:rsidRPr="001B3271" w:rsidRDefault="00163BA3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N </w:t>
      </w:r>
      <w:r w:rsidR="004E5BF7">
        <w:rPr>
          <w:rFonts w:ascii="GHEA Grapalat" w:hAnsi="GHEA Grapalat"/>
          <w:bCs/>
          <w:sz w:val="18"/>
          <w:szCs w:val="18"/>
          <w:lang w:val="en-US"/>
        </w:rPr>
        <w:t>3</w:t>
      </w:r>
      <w:r w:rsidR="00335631">
        <w:rPr>
          <w:rFonts w:ascii="GHEA Grapalat" w:hAnsi="GHEA Grapalat"/>
          <w:bCs/>
          <w:sz w:val="18"/>
          <w:szCs w:val="18"/>
          <w:lang w:val="en-US"/>
        </w:rPr>
        <w:t>64</w:t>
      </w: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-Լ հրամանի </w:t>
      </w:r>
    </w:p>
    <w:p w:rsidR="007E4AAC" w:rsidRPr="001B3271" w:rsidRDefault="007E4AAC" w:rsidP="00824A7D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7E4AAC" w:rsidRPr="001B3271" w:rsidRDefault="007E4AAC" w:rsidP="00824A7D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EF0897" w:rsidRPr="001B3271" w:rsidRDefault="001F30B6" w:rsidP="00824A7D">
      <w:pPr>
        <w:ind w:left="5760" w:right="290" w:firstLine="720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>«</w:t>
      </w:r>
      <w:r w:rsidR="004E430B" w:rsidRPr="001B3271">
        <w:rPr>
          <w:rFonts w:ascii="GHEA Grapalat" w:hAnsi="GHEA Grapalat"/>
          <w:bCs/>
          <w:sz w:val="18"/>
          <w:szCs w:val="18"/>
          <w:lang w:val="hy-AM"/>
        </w:rPr>
        <w:t>Հավելված N 5</w:t>
      </w:r>
    </w:p>
    <w:p w:rsidR="00EF0897" w:rsidRPr="001B3271" w:rsidRDefault="00EF0897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Արդարադատության նախարարի</w:t>
      </w:r>
    </w:p>
    <w:p w:rsidR="00EF0897" w:rsidRPr="001B3271" w:rsidRDefault="00EF0897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</w:t>
      </w:r>
      <w:r w:rsidR="00D3609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20</w:t>
      </w:r>
      <w:r w:rsidR="00D3609C">
        <w:rPr>
          <w:rFonts w:ascii="GHEA Grapalat" w:hAnsi="GHEA Grapalat"/>
          <w:bCs/>
          <w:sz w:val="18"/>
          <w:szCs w:val="18"/>
          <w:lang w:val="en-US"/>
        </w:rPr>
        <w:t>19</w:t>
      </w:r>
      <w:r w:rsidR="00C934B9">
        <w:rPr>
          <w:rFonts w:ascii="GHEA Grapalat" w:hAnsi="GHEA Grapalat"/>
          <w:bCs/>
          <w:sz w:val="18"/>
          <w:szCs w:val="18"/>
          <w:lang w:val="hy-AM"/>
        </w:rPr>
        <w:t xml:space="preserve"> թվականի մարտի </w:t>
      </w:r>
      <w:r w:rsidR="00C934B9">
        <w:rPr>
          <w:rFonts w:ascii="GHEA Grapalat" w:hAnsi="GHEA Grapalat"/>
          <w:bCs/>
          <w:sz w:val="18"/>
          <w:szCs w:val="18"/>
          <w:lang w:val="en-US"/>
        </w:rPr>
        <w:t>29</w:t>
      </w:r>
      <w:r w:rsidRPr="001B3271">
        <w:rPr>
          <w:rFonts w:ascii="GHEA Grapalat" w:hAnsi="GHEA Grapalat"/>
          <w:bCs/>
          <w:sz w:val="18"/>
          <w:szCs w:val="18"/>
          <w:lang w:val="hy-AM"/>
        </w:rPr>
        <w:t>-ի</w:t>
      </w:r>
    </w:p>
    <w:p w:rsidR="00EF0897" w:rsidRPr="001B3271" w:rsidRDefault="00EF0897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</w:t>
      </w:r>
      <w:r w:rsidR="00D3609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N 1</w:t>
      </w:r>
      <w:r w:rsidR="00D3609C">
        <w:rPr>
          <w:rFonts w:ascii="GHEA Grapalat" w:hAnsi="GHEA Grapalat"/>
          <w:bCs/>
          <w:sz w:val="18"/>
          <w:szCs w:val="18"/>
          <w:lang w:val="en-US"/>
        </w:rPr>
        <w:t>0</w:t>
      </w:r>
      <w:r w:rsidRPr="001B3271">
        <w:rPr>
          <w:rFonts w:ascii="GHEA Grapalat" w:hAnsi="GHEA Grapalat"/>
          <w:bCs/>
          <w:sz w:val="18"/>
          <w:szCs w:val="18"/>
          <w:lang w:val="hy-AM"/>
        </w:rPr>
        <w:t>3-Լ հրամանի</w:t>
      </w:r>
    </w:p>
    <w:p w:rsidR="00EF0897" w:rsidRPr="001B3271" w:rsidRDefault="00EF0897" w:rsidP="00824A7D">
      <w:pPr>
        <w:spacing w:line="276" w:lineRule="auto"/>
        <w:rPr>
          <w:rFonts w:ascii="GHEA Grapalat" w:hAnsi="GHEA Grapalat"/>
          <w:bCs/>
          <w:lang w:val="hy-AM"/>
        </w:rPr>
      </w:pPr>
    </w:p>
    <w:p w:rsidR="00EF0897" w:rsidRPr="001B3271" w:rsidRDefault="00EF0897" w:rsidP="00824A7D">
      <w:pPr>
        <w:jc w:val="center"/>
        <w:rPr>
          <w:rFonts w:ascii="GHEA Grapalat" w:hAnsi="GHEA Grapalat"/>
          <w:b/>
          <w:bCs/>
          <w:lang w:val="hy-AM"/>
        </w:rPr>
      </w:pPr>
    </w:p>
    <w:p w:rsidR="00EF0897" w:rsidRPr="001B3271" w:rsidRDefault="00EF0897" w:rsidP="001B3271">
      <w:pPr>
        <w:jc w:val="center"/>
        <w:rPr>
          <w:rFonts w:ascii="GHEA Grapalat" w:hAnsi="GHEA Grapalat"/>
          <w:bCs/>
          <w:lang w:val="hy-AM"/>
        </w:rPr>
      </w:pPr>
      <w:r w:rsidRPr="001B3271">
        <w:rPr>
          <w:rFonts w:ascii="GHEA Grapalat" w:hAnsi="GHEA Grapalat"/>
          <w:bCs/>
          <w:lang w:val="hy-AM"/>
        </w:rPr>
        <w:t>ԿԱՆՈՆԱԴՐՈՒԹՅՈՒՆ</w:t>
      </w:r>
    </w:p>
    <w:p w:rsidR="00EF0897" w:rsidRPr="001B3271" w:rsidRDefault="00EF0897" w:rsidP="001B3271">
      <w:pPr>
        <w:jc w:val="center"/>
        <w:rPr>
          <w:rFonts w:ascii="GHEA Grapalat" w:hAnsi="GHEA Grapalat"/>
          <w:bCs/>
          <w:lang w:val="hy-AM"/>
        </w:rPr>
      </w:pPr>
    </w:p>
    <w:p w:rsidR="00EF0897" w:rsidRPr="001B3271" w:rsidRDefault="00163BA3" w:rsidP="001B3271">
      <w:pPr>
        <w:shd w:val="clear" w:color="auto" w:fill="FFFFFF"/>
        <w:tabs>
          <w:tab w:val="left" w:pos="851"/>
        </w:tabs>
        <w:ind w:firstLine="426"/>
        <w:jc w:val="center"/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</w:pPr>
      <w:r w:rsidRPr="001B3271">
        <w:rPr>
          <w:rFonts w:ascii="GHEA Grapalat" w:hAnsi="GHEA Grapalat"/>
          <w:caps/>
          <w:color w:val="0D0D0D" w:themeColor="text1" w:themeTint="F2"/>
          <w:shd w:val="clear" w:color="auto" w:fill="FFFFFF"/>
          <w:lang w:val="hy-AM"/>
        </w:rPr>
        <w:t>ՄԻՋԱԶԳԱՅԻՆ ԻՐԱՎԱԿԱՆ ՀԱՄԱԳՈՐԾԱԿՑՈՒԹՅԱՆ</w:t>
      </w:r>
      <w:r w:rsidR="00EF0897" w:rsidRPr="001B3271"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  <w:t xml:space="preserve"> ՎԱՐՉՈՒԹՅԱՆ</w:t>
      </w:r>
    </w:p>
    <w:p w:rsidR="00EF0897" w:rsidRPr="001B3271" w:rsidRDefault="00EF0897" w:rsidP="00824A7D">
      <w:pPr>
        <w:spacing w:line="276" w:lineRule="auto"/>
        <w:ind w:left="720" w:right="290" w:firstLine="708"/>
        <w:jc w:val="center"/>
        <w:rPr>
          <w:rFonts w:ascii="GHEA Grapalat" w:hAnsi="GHEA Grapalat"/>
          <w:bCs/>
          <w:lang w:val="hy-AM"/>
        </w:rPr>
      </w:pPr>
    </w:p>
    <w:p w:rsidR="00EF0897" w:rsidRPr="001B3271" w:rsidRDefault="00EF0897" w:rsidP="00824A7D">
      <w:pPr>
        <w:tabs>
          <w:tab w:val="left" w:pos="851"/>
        </w:tabs>
        <w:spacing w:line="276" w:lineRule="auto"/>
        <w:ind w:firstLine="426"/>
        <w:jc w:val="center"/>
        <w:rPr>
          <w:rFonts w:ascii="GHEA Grapalat" w:eastAsia="GHEA Grapalat" w:hAnsi="GHEA Grapalat" w:cs="GHEA Grapalat"/>
          <w:bCs/>
          <w:lang w:val="hy-AM"/>
        </w:rPr>
      </w:pPr>
      <w:r w:rsidRPr="001B3271">
        <w:rPr>
          <w:rFonts w:ascii="GHEA Grapalat" w:eastAsia="GHEA Grapalat" w:hAnsi="GHEA Grapalat" w:cs="GHEA Grapalat"/>
          <w:bCs/>
          <w:lang w:val="hy-AM"/>
        </w:rPr>
        <w:t>1. ԸՆԴՀԱՆՈՒՐ ԴՐՈՒՅԹՆԵՐ</w:t>
      </w:r>
    </w:p>
    <w:p w:rsidR="00EF0897" w:rsidRPr="001B3271" w:rsidRDefault="00EF0897" w:rsidP="00824A7D">
      <w:pPr>
        <w:tabs>
          <w:tab w:val="left" w:pos="851"/>
        </w:tabs>
        <w:spacing w:line="276" w:lineRule="auto"/>
        <w:ind w:firstLine="426"/>
        <w:jc w:val="center"/>
        <w:rPr>
          <w:rFonts w:ascii="GHEA Grapalat" w:hAnsi="GHEA Grapalat"/>
          <w:lang w:val="hy-AM"/>
        </w:rPr>
      </w:pPr>
    </w:p>
    <w:p w:rsidR="00163BA3" w:rsidRPr="001B3271" w:rsidRDefault="00163BA3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1. Արդարադատության նախարարության (այսուհետ՝ </w:t>
      </w:r>
      <w:r w:rsidR="001D1B29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ախարարություն)</w:t>
      </w:r>
      <w:r w:rsidR="005D2DA6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միջազգային իրավական համագործակցության վարչությունը (այսուհետ՝ </w:t>
      </w:r>
      <w:r w:rsidR="001D1B29">
        <w:rPr>
          <w:rFonts w:ascii="GHEA Grapalat" w:hAnsi="GHEA Grapalat" w:cs="Sylfaen"/>
          <w:color w:val="0D0D0D" w:themeColor="text1" w:themeTint="F2"/>
        </w:rPr>
        <w:t>Վ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արչություն)</w:t>
      </w:r>
      <w:r w:rsidR="001D1B29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նախարարության հիմնական մասնագիտական կառուցվածքային ստորաբաժանումն է։</w:t>
      </w:r>
    </w:p>
    <w:p w:rsidR="00163BA3" w:rsidRPr="001B3271" w:rsidRDefault="00163BA3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2. Վարչության կանոնադրությունը հաստատում է Արդարադատության</w:t>
      </w:r>
      <w:r w:rsidR="005D2DA6">
        <w:rPr>
          <w:rFonts w:ascii="GHEA Grapalat" w:hAnsi="GHEA Grapalat" w:cs="Sylfaen"/>
          <w:color w:val="0D0D0D" w:themeColor="text1" w:themeTint="F2"/>
        </w:rPr>
        <w:t xml:space="preserve"> </w:t>
      </w:r>
      <w:r w:rsidR="001D1B29">
        <w:rPr>
          <w:rFonts w:ascii="GHEA Grapalat" w:hAnsi="GHEA Grapalat" w:cs="Sylfaen"/>
          <w:color w:val="0D0D0D" w:themeColor="text1" w:themeTint="F2"/>
          <w:lang w:val="hy-AM"/>
        </w:rPr>
        <w:t xml:space="preserve">նախարարը (այսուհետ՝ </w:t>
      </w:r>
      <w:r w:rsidR="001D1B29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ախարար):</w:t>
      </w:r>
    </w:p>
    <w:p w:rsidR="00163BA3" w:rsidRPr="001B3271" w:rsidRDefault="00163BA3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3. Վարչությունը գործում է Սահմանադրության, օրենքների, իրավական այլ</w:t>
      </w:r>
      <w:r w:rsidR="005D2DA6">
        <w:rPr>
          <w:rFonts w:ascii="GHEA Grapalat" w:hAnsi="GHEA Grapalat" w:cs="Sylfaen"/>
          <w:color w:val="0D0D0D" w:themeColor="text1" w:themeTint="F2"/>
        </w:rPr>
        <w:t xml:space="preserve"> </w:t>
      </w:r>
      <w:r w:rsidR="001D1B29">
        <w:rPr>
          <w:rFonts w:ascii="GHEA Grapalat" w:hAnsi="GHEA Grapalat" w:cs="Sylfaen"/>
          <w:color w:val="0D0D0D" w:themeColor="text1" w:themeTint="F2"/>
          <w:lang w:val="hy-AM"/>
        </w:rPr>
        <w:t xml:space="preserve">ակտերի, </w:t>
      </w:r>
      <w:r w:rsidR="001D1B29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և սույն կանոնադրությունների հիման վրա:</w:t>
      </w:r>
    </w:p>
    <w:p w:rsidR="00EF0897" w:rsidRPr="001B3271" w:rsidRDefault="00163BA3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4. Վարչության կառուցվածքում ընդգրկվում են վարչության պետը, վարչության</w:t>
      </w:r>
      <w:r w:rsidR="005D2DA6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պետի տեղակալը և վարչության բաժինները:</w:t>
      </w:r>
    </w:p>
    <w:p w:rsidR="00163BA3" w:rsidRPr="001B3271" w:rsidRDefault="00163BA3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</w:p>
    <w:p w:rsidR="00824A7D" w:rsidRPr="001B3271" w:rsidRDefault="00824A7D" w:rsidP="00824A7D">
      <w:pPr>
        <w:tabs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2. ՎԱՐՉՈՒԹՅԱՆ ՆՊԱՏԱԿՆԵՐՆ ՈՒ ԽՆԴԻՐՆԵՐԸ</w:t>
      </w:r>
    </w:p>
    <w:p w:rsidR="00824A7D" w:rsidRPr="001B3271" w:rsidRDefault="00824A7D" w:rsidP="00824A7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5. Վարչության նպատակներն են՝</w:t>
      </w:r>
    </w:p>
    <w:p w:rsidR="00824A7D" w:rsidRPr="001B3271" w:rsidRDefault="00824A7D" w:rsidP="006D15D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1) նախարարությանը վերապահված ոլորտներում օտարերկրյա պետությունների,</w:t>
      </w:r>
      <w:r w:rsidR="006D15DD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ինտեգրացիոն միավորումների, միջազգային և տարածաշրջանային</w:t>
      </w:r>
      <w:r w:rsidR="006D15DD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կազմակերպությունների հետ համագործակցության ընդլայնումը.</w:t>
      </w:r>
    </w:p>
    <w:p w:rsidR="00824A7D" w:rsidRPr="001B3271" w:rsidRDefault="00824A7D" w:rsidP="006D15D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2) մարդու իրավունքների արդյունավետ պաշտպանության իրավական հիմքերի</w:t>
      </w:r>
      <w:r w:rsidR="006D15DD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զարգացումը.</w:t>
      </w:r>
    </w:p>
    <w:p w:rsidR="00824A7D" w:rsidRPr="001B3271" w:rsidRDefault="00824A7D" w:rsidP="006D15D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 xml:space="preserve">3) «Միջազգային պայմանագրերի մասին» օրենքով սահմանված կարգով </w:t>
      </w:r>
      <w:r w:rsidR="00C31AA1">
        <w:rPr>
          <w:rFonts w:ascii="GHEA Grapalat" w:hAnsi="GHEA Grapalat" w:cs="Sylfaen"/>
          <w:color w:val="0D0D0D" w:themeColor="text1" w:themeTint="F2"/>
          <w:lang w:val="en-US" w:eastAsia="en-US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ախարարությանը վերապահված գործառույթների</w:t>
      </w:r>
      <w:r w:rsidR="006D15DD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իրականացումը:</w:t>
      </w:r>
    </w:p>
    <w:p w:rsidR="00824A7D" w:rsidRPr="001B3271" w:rsidRDefault="00824A7D" w:rsidP="006D15D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6. Վարչության խնդիրներն են՝</w:t>
      </w:r>
    </w:p>
    <w:p w:rsidR="00824A7D" w:rsidRPr="001B3271" w:rsidRDefault="00824A7D" w:rsidP="00824A7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1) օտարերկրյա պետությունների, միջազգային և տարածաշրջանային</w:t>
      </w:r>
      <w:r w:rsidR="00AA36D8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կազմակերպությունների հետ իրավական համագործակցության արդյունավետության</w:t>
      </w:r>
      <w:r w:rsidR="00AA36D8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բարձրացումը, ինչպես նաև Հայաստանի Հանրապետության ինտեգրացիոն</w:t>
      </w:r>
      <w:r w:rsidR="00AA36D8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գործընթացների իրավական ապահովումը.</w:t>
      </w:r>
    </w:p>
    <w:p w:rsidR="00824A7D" w:rsidRPr="001B3271" w:rsidRDefault="00824A7D" w:rsidP="00824A7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2) մարդու իրավունքների պաշտպանությանն ուղղված իրավական</w:t>
      </w:r>
      <w:r w:rsidR="00AA36D8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մեխանիզմների, այդ թվում նաև ռազմավարական փաստաթղթերի շարունակական</w:t>
      </w:r>
      <w:r w:rsidR="00AA36D8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կատարելագործումը.</w:t>
      </w:r>
    </w:p>
    <w:p w:rsidR="00824A7D" w:rsidRPr="001B3271" w:rsidRDefault="00824A7D" w:rsidP="00824A7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lastRenderedPageBreak/>
        <w:t>3) Հայաստանի Հանրապետության և օտարերկրյա պետությունների միջև</w:t>
      </w:r>
      <w:r w:rsidR="00AA36D8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իրավական համագործակցության շրջանակներն ընդլայնելու նպատակով Հայաստանի</w:t>
      </w:r>
      <w:r w:rsidR="00AA36D8">
        <w:rPr>
          <w:rFonts w:ascii="GHEA Grapalat" w:hAnsi="GHEA Grapalat" w:cs="Sylfaen"/>
          <w:color w:val="0D0D0D" w:themeColor="text1" w:themeTint="F2"/>
          <w:lang w:val="en-US" w:eastAsia="en-US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 w:eastAsia="en-US"/>
        </w:rPr>
        <w:t>Հանրապետության նոր միջազգային պայմանագրերի կնքումը:</w:t>
      </w:r>
    </w:p>
    <w:p w:rsidR="00047210" w:rsidRPr="001B3271" w:rsidRDefault="00047210" w:rsidP="00824A7D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hy-AM" w:eastAsia="en-US"/>
        </w:rPr>
      </w:pPr>
    </w:p>
    <w:p w:rsidR="00824A7D" w:rsidRPr="001B3271" w:rsidRDefault="00824A7D" w:rsidP="0004721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3. ՎԱՐՉՈՒԹՅԱՆ ԳՈՐԾԱՌՈՒՅԹՆԵՐԸ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7. Վարչությունն իր նպատակների և խնդիրների կենսագործման նպատակով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իրականացնում է հետևյալ գործառույթները`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1) միջազգային կազմակերպությունների և օտարերկրյա պետությունների ու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նախարարության միջև համագործակցության ապահովում, գործընկերային կապի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ամրապնդում և այդ նպատակով անհրաժեշտ հանդիպումների, քննարկումների և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հաղորդակցության կազմակերպում.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2) </w:t>
      </w:r>
      <w:r w:rsidR="003A2FCD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իրավասության ոլորտում միջազգային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կազմակերպությունների և օտարերկրյա պետությունների հետ համագործակցության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հիմնական ուղենիշների մշակման և դրա իրականացման աշխատանքների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ապահովում.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3) </w:t>
      </w:r>
      <w:r w:rsidR="003A2FCD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իրավասությանն առնչվող՝ Հայաստանի Հանրապետության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ստանձնած միջազգային պարտավորությունների կատարմանն ուղղված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աշխատանքների ապահովում.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4) Հայաստանի Հանրապետության միջազգային պայմանագրերի կնքման,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վավերացման, հաստատման, փոփոխման հետ կապված՝ «Միջազգային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պայմանագրերի մասին» օրենքով նախարարության իրավասությանը վերապահված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աշխատանքների իրականացում.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5) մարդու իրավունքների պաշտպանության ազգային ռազմավարության, դրանից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բխող գործողությունների ծրագրի (ԳԾ) մշակման աշխատանքների իրականացում, ԳԾ</w:t>
      </w:r>
      <w:r w:rsidR="003A2FCD">
        <w:rPr>
          <w:rFonts w:ascii="GHEA Grapalat" w:hAnsi="GHEA Grapalat" w:cs="Sylfaen"/>
          <w:color w:val="0D0D0D" w:themeColor="text1" w:themeTint="F2"/>
        </w:rPr>
        <w:t>-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ով սահմանված միջոցառումների կատարման համակարգում, ԳԾ համակարգող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խորհրդի աշխատանքների և հանրային քննարկումների կազմակերպում.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6) միջազգային կազմակերպությունների և օտարերկրյա պետությունների կողմից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="00054CE5">
        <w:rPr>
          <w:rFonts w:ascii="GHEA Grapalat" w:hAnsi="GHEA Grapalat" w:cs="Sylfaen"/>
          <w:color w:val="0D0D0D" w:themeColor="text1" w:themeTint="F2"/>
          <w:lang w:val="hy-AM"/>
        </w:rPr>
        <w:t xml:space="preserve">ստացված՝ </w:t>
      </w:r>
      <w:r w:rsidR="00054CE5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իրավասությանն առնչվող հարցաշարերի լրացման և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պահանջվող տեղեկատվության մշակման և տրամադրման աշխատանքների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իրականացում.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7) </w:t>
      </w:r>
      <w:r w:rsidR="00054CE5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ախարարի, գլխավոր քարտուղարի, նախարարի տեղակալների և նախարարի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կամ գլխավոր քարտուղարի հանձնարարությամբ նախարարության այլ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ներկայացուցիչների և օտարերկրյա պետությունների ու միջազգային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կազմակերպությունների ներկայացուցիչների միջև հանդիպումների,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ընդունելությունների կազմակերպում.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8) նախարարի, գլխավոր քարտուղարի, նախարարի տեղակալների և նախարարի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կամ գլխավոր քարտուղարի հանձնարարությամբ նախարարության այլ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ներկայացուցիչների գործուղումների կազմակերպում.</w:t>
      </w:r>
    </w:p>
    <w:p w:rsidR="00EF0897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9) ԵՄ Թայեքս և Թվիննինգ գործիքների շրջանակներում համապատասխան</w:t>
      </w:r>
      <w:r w:rsidR="00C80937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աշխատանքների համակարգում:</w:t>
      </w:r>
    </w:p>
    <w:p w:rsidR="00C80937" w:rsidRDefault="00C80937" w:rsidP="0004721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</w:rPr>
      </w:pPr>
    </w:p>
    <w:p w:rsidR="00824A7D" w:rsidRPr="001B3271" w:rsidRDefault="00824A7D" w:rsidP="0004721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4. ՎԱՐՉՈՒԹՅԱՆ ԻՐԱՎԱՍՈՒԹՅՈՒՆՆԵՐԸ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8. Վարչության իրավասություններն են`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1) </w:t>
      </w:r>
      <w:r w:rsidR="0020577F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ախարարությանը վերապահված ոլորտներում օտարերկրյա պետությունների,</w:t>
      </w:r>
      <w:r w:rsidR="00BE43E9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ինտեգրացիոն միավորումների, միջազգային և տարածաշրջանային</w:t>
      </w:r>
      <w:r w:rsidR="00BE43E9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կազմակերպությունների հետ համագործակցության շրջանակի սահմանումը և</w:t>
      </w:r>
      <w:r w:rsidR="00BE43E9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քաղաքականության մշակումը.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lastRenderedPageBreak/>
        <w:t>2) մարդու իրավունքների պաշտպանության ազգային ռազմավարության և</w:t>
      </w:r>
      <w:r w:rsidR="00BE43E9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դրանից բխող գործողությունների ծրագրերի մշակումը և մշտադիտարկումը.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3) միջազգային պայմանագրերի և դրանց առնչվող այլ փաստաթղթերի</w:t>
      </w:r>
      <w:r w:rsidR="00BE43E9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վերաբերյալ Սահմանադրությամբ, օրենքներով և այլ իրավական ակտերով</w:t>
      </w:r>
      <w:r w:rsidR="00BE43E9">
        <w:rPr>
          <w:rFonts w:ascii="GHEA Grapalat" w:hAnsi="GHEA Grapalat" w:cs="Sylfaen"/>
          <w:color w:val="0D0D0D" w:themeColor="text1" w:themeTint="F2"/>
        </w:rPr>
        <w:t xml:space="preserve"> </w:t>
      </w:r>
      <w:r w:rsidR="0020577F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ախարարությանը վերապահված գործառույթների իրականացումը: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</w:p>
    <w:p w:rsidR="00824A7D" w:rsidRPr="001B3271" w:rsidRDefault="00824A7D" w:rsidP="0004721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5. ՎԱՐՉՈՒԹՅԱՆ ԿԱՌՈՒՑՎԱԾՔՈՒՄ ԸՆԴԳՐԿՎՈՂ ԲԱԺԻՆՆԵՐԸ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9. Վարչության կառուցվածքում ընդգրկվում են՝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2D6C68">
        <w:rPr>
          <w:rFonts w:ascii="GHEA Grapalat" w:hAnsi="GHEA Grapalat" w:cs="Sylfaen"/>
          <w:color w:val="0D0D0D" w:themeColor="text1" w:themeTint="F2"/>
          <w:lang w:val="hy-AM"/>
        </w:rPr>
        <w:t>1) արտաքին կապերի բաժինը.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2) միջազգային պայ</w:t>
      </w:r>
      <w:r w:rsidR="00047210" w:rsidRPr="001B3271">
        <w:rPr>
          <w:rFonts w:ascii="GHEA Grapalat" w:hAnsi="GHEA Grapalat" w:cs="Sylfaen"/>
          <w:color w:val="0D0D0D" w:themeColor="text1" w:themeTint="F2"/>
          <w:lang w:val="hy-AM"/>
        </w:rPr>
        <w:t>մանագրերի փորձաքննության բաժինը.</w:t>
      </w:r>
    </w:p>
    <w:p w:rsidR="00047210" w:rsidRPr="001B3271" w:rsidRDefault="00047210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3)</w:t>
      </w:r>
      <w:r w:rsidR="008B2FAC">
        <w:rPr>
          <w:rFonts w:ascii="GHEA Grapalat" w:hAnsi="GHEA Grapalat" w:cs="Sylfaen"/>
          <w:color w:val="0D0D0D" w:themeColor="text1" w:themeTint="F2"/>
        </w:rPr>
        <w:t xml:space="preserve"> </w:t>
      </w:r>
      <w:proofErr w:type="spellStart"/>
      <w:r w:rsidR="008B2FAC" w:rsidRPr="00581CD9">
        <w:rPr>
          <w:rFonts w:ascii="GHEA Grapalat" w:hAnsi="GHEA Grapalat" w:cs="Sylfaen"/>
          <w:color w:val="0D0D0D" w:themeColor="text1" w:themeTint="F2"/>
        </w:rPr>
        <w:t>միջազգային</w:t>
      </w:r>
      <w:proofErr w:type="spellEnd"/>
      <w:r w:rsidR="008B2FAC" w:rsidRPr="00581CD9">
        <w:rPr>
          <w:rFonts w:ascii="GHEA Grapalat" w:hAnsi="GHEA Grapalat" w:cs="Sylfaen"/>
          <w:color w:val="0D0D0D" w:themeColor="text1" w:themeTint="F2"/>
        </w:rPr>
        <w:t xml:space="preserve"> </w:t>
      </w:r>
      <w:proofErr w:type="spellStart"/>
      <w:r w:rsidR="008B2FAC" w:rsidRPr="00581CD9">
        <w:rPr>
          <w:rFonts w:ascii="GHEA Grapalat" w:hAnsi="GHEA Grapalat" w:cs="Sylfaen"/>
          <w:color w:val="0D0D0D" w:themeColor="text1" w:themeTint="F2"/>
        </w:rPr>
        <w:t>հաղորդակցության</w:t>
      </w:r>
      <w:proofErr w:type="spellEnd"/>
      <w:r w:rsidR="008B2FAC" w:rsidRPr="00581CD9">
        <w:rPr>
          <w:rFonts w:ascii="GHEA Grapalat" w:hAnsi="GHEA Grapalat" w:cs="Sylfaen"/>
          <w:color w:val="0D0D0D" w:themeColor="text1" w:themeTint="F2"/>
        </w:rPr>
        <w:t xml:space="preserve"> և </w:t>
      </w:r>
      <w:proofErr w:type="spellStart"/>
      <w:r w:rsidR="008B2FAC" w:rsidRPr="00581CD9">
        <w:rPr>
          <w:rFonts w:ascii="GHEA Grapalat" w:hAnsi="GHEA Grapalat" w:cs="Sylfaen"/>
          <w:color w:val="0D0D0D" w:themeColor="text1" w:themeTint="F2"/>
        </w:rPr>
        <w:t>արարողակարգի</w:t>
      </w:r>
      <w:proofErr w:type="spellEnd"/>
      <w:r w:rsidR="008B2FAC" w:rsidRPr="00581CD9">
        <w:rPr>
          <w:rFonts w:ascii="GHEA Grapalat" w:hAnsi="GHEA Grapalat" w:cs="Sylfaen"/>
          <w:color w:val="0D0D0D" w:themeColor="text1" w:themeTint="F2"/>
        </w:rPr>
        <w:t xml:space="preserve"> </w:t>
      </w:r>
      <w:proofErr w:type="spellStart"/>
      <w:r w:rsidR="008B2FAC" w:rsidRPr="00581CD9">
        <w:rPr>
          <w:rFonts w:ascii="GHEA Grapalat" w:hAnsi="GHEA Grapalat" w:cs="Sylfaen"/>
          <w:color w:val="0D0D0D" w:themeColor="text1" w:themeTint="F2"/>
        </w:rPr>
        <w:t>բաժին</w:t>
      </w:r>
      <w:r w:rsidR="0020577F">
        <w:rPr>
          <w:rFonts w:ascii="GHEA Grapalat" w:hAnsi="GHEA Grapalat" w:cs="Sylfaen"/>
          <w:color w:val="0D0D0D" w:themeColor="text1" w:themeTint="F2"/>
        </w:rPr>
        <w:t>ը</w:t>
      </w:r>
      <w:proofErr w:type="spellEnd"/>
      <w:r w:rsidRPr="00581CD9">
        <w:rPr>
          <w:rFonts w:ascii="GHEA Grapalat" w:hAnsi="GHEA Grapalat" w:cs="Sylfaen"/>
          <w:color w:val="0D0D0D" w:themeColor="text1" w:themeTint="F2"/>
          <w:lang w:val="hy-AM"/>
        </w:rPr>
        <w:t>: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10. Վարչության բաժիններն իրենց գործառույթներն իրականացնում են միմյանց</w:t>
      </w:r>
      <w:r w:rsidR="00F51D90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հետ համագործակցելով:</w:t>
      </w:r>
    </w:p>
    <w:p w:rsidR="00935A3A" w:rsidRDefault="00935A3A" w:rsidP="0004721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</w:rPr>
      </w:pPr>
    </w:p>
    <w:p w:rsidR="00824A7D" w:rsidRPr="001B3271" w:rsidRDefault="00824A7D" w:rsidP="0004721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6. ՎԱՐՉՈՒԹՅԱՆ ԲԱԺԻՆՆԵՐԻ ԳՈՐԾԱՌՈՒՅԹՆԵՐԸ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11. </w:t>
      </w:r>
      <w:r w:rsidRPr="004343E1">
        <w:rPr>
          <w:rFonts w:ascii="GHEA Grapalat" w:hAnsi="GHEA Grapalat" w:cs="Sylfaen"/>
          <w:color w:val="0D0D0D" w:themeColor="text1" w:themeTint="F2"/>
          <w:lang w:val="hy-AM"/>
        </w:rPr>
        <w:t>Արտաքին կապերի բաժնի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 գործառույթներն են՝</w:t>
      </w:r>
    </w:p>
    <w:p w:rsidR="00824A7D" w:rsidRPr="001B3271" w:rsidRDefault="0012620C" w:rsidP="00EC5D16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>
        <w:rPr>
          <w:rFonts w:ascii="GHEA Grapalat" w:hAnsi="GHEA Grapalat" w:cs="Sylfaen"/>
          <w:color w:val="0D0D0D" w:themeColor="text1" w:themeTint="F2"/>
          <w:lang w:val="hy-AM"/>
        </w:rPr>
        <w:t xml:space="preserve">1) </w:t>
      </w:r>
      <w:r>
        <w:rPr>
          <w:rFonts w:ascii="GHEA Grapalat" w:hAnsi="GHEA Grapalat" w:cs="Sylfaen"/>
          <w:color w:val="0D0D0D" w:themeColor="text1" w:themeTint="F2"/>
        </w:rPr>
        <w:t>Ն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</w:t>
      </w:r>
      <w:r w:rsidR="00EC5D16"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րավասության ոլորտում միջազգային 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կազմակերպությունների և օտարերկրյա պետու</w:t>
      </w:r>
      <w:r w:rsidR="00EC5D16"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թյունների հետ համագործակցության 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հիմնական ուղենիշների մշակման և դրա իրականացման աշխատանքն</w:t>
      </w:r>
      <w:r w:rsidR="00EC5D16"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երի 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ապահովումը.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3) </w:t>
      </w:r>
      <w:r w:rsidR="0012620C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իրավասությանն առնչվող՝ Հայաստանի Հանրապետության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ստանձնած միջազգային պարտավորությունների կատարմանն ուղղված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աշխատանքների ապահովումը.</w:t>
      </w:r>
    </w:p>
    <w:p w:rsidR="00824A7D" w:rsidRPr="001B3271" w:rsidRDefault="00824A7D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4) մարդու իրավունքների պաշտպանության ազգային ռազմավարության, դրանից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բխող գործողությունների ծրագրի (ԳԾ) մշակման աշխատանքների իրականացում, ԳԾ</w:t>
      </w:r>
      <w:r w:rsidR="001B3271" w:rsidRPr="001B3271">
        <w:rPr>
          <w:rFonts w:ascii="GHEA Grapalat" w:hAnsi="GHEA Grapalat" w:cs="Sylfaen"/>
          <w:color w:val="0D0D0D" w:themeColor="text1" w:themeTint="F2"/>
          <w:lang w:val="hy-AM"/>
        </w:rPr>
        <w:t>-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ով սահմանված միջոցառումների կատարման համակարգում, ԳԾ համակարգող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խորհրդի աշխատանքների և հանրային քննարկումների կազմակերպումը.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5) միջազգային կազմակերպությունների և օտարերկրյա պետությունների կողմից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ստացված՝ </w:t>
      </w:r>
      <w:r w:rsidR="0012620C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իրավասությանն առնչվող հարցաշարերի լրացման և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պահանջվող տեղեկատվության մշակման և տրամադրման աշխատանքների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իրականացումը.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6) ԵՄ Թայեքս և Թվիննինգ գործիքների շրջանակներում համապատասխան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աշխատանքների համակարգումը: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12. Միջազգային պայմանագրերի փորձաքննության բաժնի գործառույթներն են՝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1) Հայաստանի Հանրապետության միջազգային պայմանագրերի կնքման,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վավերացման, հաստատման, փոփոխման հետ կապված՝ «Միջազգային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պայմանագրերի մասին» օրենքով </w:t>
      </w:r>
      <w:r w:rsidR="00E82563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իրավասությանը վերապահված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աշխատանքների իրականացումը.</w:t>
      </w:r>
    </w:p>
    <w:p w:rsidR="00824A7D" w:rsidRPr="001B3271" w:rsidRDefault="00824A7D" w:rsidP="00061FE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2) ԵԱՏՄ, ԱՊՀ և այլ միջազգային կազմակերպությունների անդամակցությունից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բխող իրավական ակտերի նախագծերի վերաբերյալ դիրքորոշումների, կարծիքների և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պահանջվող այլ տեղեկատվության ներկայացման աշխատանքների ղեկավարում,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ինչպես նաև ԵԱՏՄ և երրորդ կողմի պետությունների հետ ազատ առևտրի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շրջանակներում պայմանագրերի նախագծերի, ԵԱՏՄ իրավունքի մաս կազմող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միջազգային փաստաթղթերի վերաբերալ դիրքորոշումների կազմման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աշխատանքների իրականացումը.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lastRenderedPageBreak/>
        <w:t>3) ԵԱՏՄ դատարանում Հայաստանի Հանրապետության անունից հանդես գալու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և իրավական դիրքորոշումներ դատարան ներկայացնելու աշխատանքների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համակարգումը.</w:t>
      </w:r>
    </w:p>
    <w:p w:rsidR="00824A7D" w:rsidRPr="001B3271" w:rsidRDefault="00DD1827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>
        <w:rPr>
          <w:rFonts w:ascii="GHEA Grapalat" w:hAnsi="GHEA Grapalat" w:cs="Sylfaen"/>
          <w:color w:val="0D0D0D" w:themeColor="text1" w:themeTint="F2"/>
          <w:lang w:val="hy-AM"/>
        </w:rPr>
        <w:t>4)</w:t>
      </w:r>
      <w:r>
        <w:rPr>
          <w:rFonts w:ascii="GHEA Grapalat" w:hAnsi="GHEA Grapalat" w:cs="Sylfaen"/>
          <w:color w:val="0D0D0D" w:themeColor="text1" w:themeTint="F2"/>
        </w:rPr>
        <w:t xml:space="preserve"> մ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իջազգային կազմակերպությունների, օտարերկրյա պետությունների,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գերատեսչությունների կողմից ստացված՝ </w:t>
      </w:r>
      <w:r>
        <w:rPr>
          <w:rFonts w:ascii="GHEA Grapalat" w:hAnsi="GHEA Grapalat" w:cs="Sylfaen"/>
          <w:color w:val="0D0D0D" w:themeColor="text1" w:themeTint="F2"/>
        </w:rPr>
        <w:t>Ն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իրավասությանն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առնչվող հարցաշարերի լրացման և պահանջվող տեղեկատվության մշակման և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="00824A7D" w:rsidRPr="001B3271">
        <w:rPr>
          <w:rFonts w:ascii="GHEA Grapalat" w:hAnsi="GHEA Grapalat" w:cs="Sylfaen"/>
          <w:color w:val="0D0D0D" w:themeColor="text1" w:themeTint="F2"/>
          <w:lang w:val="hy-AM"/>
        </w:rPr>
        <w:t>տրամադրման աշխատանքների կազմակերպումը:</w:t>
      </w:r>
    </w:p>
    <w:p w:rsidR="001B3271" w:rsidRPr="001B3271" w:rsidRDefault="00EC5D16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13.</w:t>
      </w:r>
      <w:r w:rsidR="00D6682C" w:rsidRPr="0028135E">
        <w:rPr>
          <w:rFonts w:ascii="GHEA Grapalat" w:hAnsi="GHEA Grapalat" w:cs="Sylfaen"/>
          <w:color w:val="0D0D0D" w:themeColor="text1" w:themeTint="F2"/>
        </w:rPr>
        <w:t xml:space="preserve"> </w:t>
      </w:r>
      <w:proofErr w:type="spellStart"/>
      <w:r w:rsidR="00D6682C" w:rsidRPr="0028135E">
        <w:rPr>
          <w:rFonts w:ascii="GHEA Grapalat" w:hAnsi="GHEA Grapalat" w:cs="Sylfaen"/>
          <w:color w:val="0D0D0D" w:themeColor="text1" w:themeTint="F2"/>
        </w:rPr>
        <w:t>Միջազգային</w:t>
      </w:r>
      <w:proofErr w:type="spellEnd"/>
      <w:r w:rsidR="00D6682C" w:rsidRPr="0028135E">
        <w:rPr>
          <w:rFonts w:ascii="GHEA Grapalat" w:hAnsi="GHEA Grapalat" w:cs="Sylfaen"/>
          <w:color w:val="0D0D0D" w:themeColor="text1" w:themeTint="F2"/>
        </w:rPr>
        <w:t xml:space="preserve"> </w:t>
      </w:r>
      <w:proofErr w:type="spellStart"/>
      <w:r w:rsidR="00D6682C" w:rsidRPr="0028135E">
        <w:rPr>
          <w:rFonts w:ascii="GHEA Grapalat" w:hAnsi="GHEA Grapalat" w:cs="Sylfaen"/>
          <w:color w:val="0D0D0D" w:themeColor="text1" w:themeTint="F2"/>
        </w:rPr>
        <w:t>հաղորդա</w:t>
      </w:r>
      <w:r w:rsidR="00463435" w:rsidRPr="0028135E">
        <w:rPr>
          <w:rFonts w:ascii="GHEA Grapalat" w:hAnsi="GHEA Grapalat" w:cs="Sylfaen"/>
          <w:color w:val="0D0D0D" w:themeColor="text1" w:themeTint="F2"/>
        </w:rPr>
        <w:t>կցության</w:t>
      </w:r>
      <w:proofErr w:type="spellEnd"/>
      <w:r w:rsidR="00463435" w:rsidRPr="0028135E">
        <w:rPr>
          <w:rFonts w:ascii="GHEA Grapalat" w:hAnsi="GHEA Grapalat" w:cs="Sylfaen"/>
          <w:color w:val="0D0D0D" w:themeColor="text1" w:themeTint="F2"/>
        </w:rPr>
        <w:t xml:space="preserve"> և </w:t>
      </w:r>
      <w:proofErr w:type="spellStart"/>
      <w:r w:rsidR="00463435" w:rsidRPr="0028135E">
        <w:rPr>
          <w:rFonts w:ascii="GHEA Grapalat" w:hAnsi="GHEA Grapalat" w:cs="Sylfaen"/>
          <w:color w:val="0D0D0D" w:themeColor="text1" w:themeTint="F2"/>
        </w:rPr>
        <w:t>արարողա</w:t>
      </w:r>
      <w:r w:rsidR="00D6682C" w:rsidRPr="0028135E">
        <w:rPr>
          <w:rFonts w:ascii="GHEA Grapalat" w:hAnsi="GHEA Grapalat" w:cs="Sylfaen"/>
          <w:color w:val="0D0D0D" w:themeColor="text1" w:themeTint="F2"/>
        </w:rPr>
        <w:t>կարգի</w:t>
      </w:r>
      <w:proofErr w:type="spellEnd"/>
      <w:r w:rsidR="00D6682C" w:rsidRPr="0028135E">
        <w:rPr>
          <w:rFonts w:ascii="GHEA Grapalat" w:hAnsi="GHEA Grapalat" w:cs="Sylfaen"/>
          <w:color w:val="0D0D0D" w:themeColor="text1" w:themeTint="F2"/>
        </w:rPr>
        <w:t xml:space="preserve"> </w:t>
      </w:r>
      <w:proofErr w:type="spellStart"/>
      <w:r w:rsidR="00D6682C" w:rsidRPr="0028135E">
        <w:rPr>
          <w:rFonts w:ascii="GHEA Grapalat" w:hAnsi="GHEA Grapalat" w:cs="Sylfaen"/>
          <w:color w:val="0D0D0D" w:themeColor="text1" w:themeTint="F2"/>
        </w:rPr>
        <w:t>բաժնի</w:t>
      </w:r>
      <w:proofErr w:type="spellEnd"/>
      <w:r w:rsidR="001B3271"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 գործառույթներն են՝</w:t>
      </w:r>
    </w:p>
    <w:p w:rsidR="001B3271" w:rsidRDefault="00EC5D16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</w:t>
      </w:r>
      <w:r w:rsidR="001B3271" w:rsidRPr="001B3271">
        <w:rPr>
          <w:rFonts w:ascii="GHEA Grapalat" w:hAnsi="GHEA Grapalat" w:cs="Sylfaen"/>
          <w:color w:val="0D0D0D" w:themeColor="text1" w:themeTint="F2"/>
          <w:lang w:val="hy-AM"/>
        </w:rPr>
        <w:t>)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միջազգային կազմակերպությունների և օտարերկրյա պետությունների ու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նախարարության միջև </w:t>
      </w:r>
      <w:r w:rsidR="00BA248E">
        <w:rPr>
          <w:rFonts w:ascii="GHEA Grapalat" w:hAnsi="GHEA Grapalat" w:cs="Sylfaen"/>
          <w:color w:val="0D0D0D" w:themeColor="text1" w:themeTint="F2"/>
          <w:lang w:val="hy-AM"/>
        </w:rPr>
        <w:t xml:space="preserve">հաղորդակցության,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համագործակցության ապահովում, գործընկերային կապի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ամրապնդում և այդ նպատակով անհրաժեշտ հանդիպումների, քննարկումների և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հաղորդակցության կազմակերպումը.</w:t>
      </w:r>
    </w:p>
    <w:p w:rsidR="001B3271" w:rsidRDefault="00EC5D16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2</w:t>
      </w:r>
      <w:r w:rsidR="001B3271"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)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նախարարի, գլխավոր քարտուղարի, նախարարի տեղակալների և նախարարի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կամ գլխավոր քարտուղարի հանձնարարությամբ նախարարության այլ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ներկայացուցիչների և օտարերկրյա պետությունների ու միջազգային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կազմակերպությունների ներկայացուցիչների միջև հանդիպումների,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ընդունելությունների կազմակերպումը.</w:t>
      </w:r>
    </w:p>
    <w:p w:rsidR="001B3271" w:rsidRDefault="00EC5D16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3</w:t>
      </w:r>
      <w:r w:rsidR="001B3271"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)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նախարարի, գլխավոր քարտուղարի, նախարարի տեղակալների և նախարարի</w:t>
      </w:r>
      <w:r w:rsidR="0028135E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կամ գլխավոր քարտուղարի հանձնարարությամբ նախարարության այլ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ներկայացուցիչների գործուղումների կազմակերպումը.</w:t>
      </w:r>
    </w:p>
    <w:p w:rsidR="001B3271" w:rsidRDefault="00FA31F3" w:rsidP="001B3271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4</w:t>
      </w:r>
      <w:r w:rsidR="001B3271" w:rsidRPr="001B3271">
        <w:rPr>
          <w:rFonts w:ascii="GHEA Grapalat" w:hAnsi="GHEA Grapalat" w:cs="Sylfaen"/>
          <w:color w:val="0D0D0D" w:themeColor="text1" w:themeTint="F2"/>
          <w:lang w:val="hy-AM"/>
        </w:rPr>
        <w:t>)</w:t>
      </w:r>
      <w:r w:rsidR="00A61E3F">
        <w:rPr>
          <w:rFonts w:ascii="GHEA Grapalat" w:hAnsi="GHEA Grapalat" w:cs="Sylfaen"/>
          <w:color w:val="0D0D0D" w:themeColor="text1" w:themeTint="F2"/>
        </w:rPr>
        <w:t xml:space="preserve"> </w:t>
      </w:r>
      <w:r w:rsidR="00BA248E">
        <w:rPr>
          <w:rFonts w:ascii="GHEA Grapalat" w:hAnsi="GHEA Grapalat" w:cs="Sylfaen"/>
          <w:color w:val="0D0D0D" w:themeColor="text1" w:themeTint="F2"/>
          <w:lang w:val="hy-AM"/>
        </w:rPr>
        <w:t>նախարարի, գ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լխավոր քարտուղարի, նախարարի տեղակալների միջազգային բնույթի ուղերձների ու ելույթների պատրաս</w:t>
      </w:r>
      <w:r w:rsidR="00BA248E">
        <w:rPr>
          <w:rFonts w:ascii="GHEA Grapalat" w:hAnsi="GHEA Grapalat" w:cs="Sylfaen"/>
          <w:color w:val="0D0D0D" w:themeColor="text1" w:themeTint="F2"/>
          <w:lang w:val="hy-AM"/>
        </w:rPr>
        <w:t>տումը:</w:t>
      </w:r>
    </w:p>
    <w:p w:rsidR="00061FE0" w:rsidRPr="001B3271" w:rsidRDefault="00061FE0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</w:p>
    <w:p w:rsidR="00824A7D" w:rsidRPr="001B3271" w:rsidRDefault="00824A7D" w:rsidP="00061FE0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jc w:val="center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7. ՎԱՐՉՈՒԹՅԱՆ ՀԱՄԱԿԱՐԳՈՒՄԸ ԵՎ ՂԵԿԱՎԱՐՈՒՄԸ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 xml:space="preserve">13. Նախարարը ղեկավարում է </w:t>
      </w:r>
      <w:r w:rsidR="00447ECA">
        <w:rPr>
          <w:rFonts w:ascii="GHEA Grapalat" w:hAnsi="GHEA Grapalat" w:cs="Sylfaen"/>
          <w:color w:val="0D0D0D" w:themeColor="text1" w:themeTint="F2"/>
        </w:rPr>
        <w:t>Ն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ախարարության գործունեությունը:</w:t>
      </w:r>
    </w:p>
    <w:p w:rsidR="00824A7D" w:rsidRPr="001B3271" w:rsidRDefault="00824A7D" w:rsidP="005D2DA6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14. Վարչության գործունեությունը համակարգում է նախարարի համապատասխան</w:t>
      </w:r>
      <w:r w:rsidR="00C766AA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տեղակալը՝ իր համակարգման լիազորությունների շրջանակներում: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15. Վարչությունը գործում է վարչության պետի անմիջական ղեկավարությամբ: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16. Վարչության պետն անմիջական հաշվետու է նախարարին և նախարարի</w:t>
      </w:r>
      <w:r w:rsidR="00C766AA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համապատասխան տեղակալին:</w:t>
      </w:r>
    </w:p>
    <w:p w:rsidR="00824A7D" w:rsidRPr="001B3271" w:rsidRDefault="00824A7D" w:rsidP="00824A7D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 w:cs="Sylfaen"/>
          <w:color w:val="0D0D0D" w:themeColor="text1" w:themeTint="F2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17. Վարչության գործառույթների իրականացմամբ ստեղծված փաստաթղթերն</w:t>
      </w:r>
      <w:r w:rsidR="00C766AA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ստորագրում է նախարարը կամ նախարարի համապատասխան տեղակալը:</w:t>
      </w:r>
    </w:p>
    <w:p w:rsidR="00EF0897" w:rsidRPr="001B3271" w:rsidRDefault="00824A7D" w:rsidP="00C766AA">
      <w:pPr>
        <w:pStyle w:val="Style6"/>
        <w:widowControl/>
        <w:tabs>
          <w:tab w:val="left" w:pos="0"/>
          <w:tab w:val="left" w:pos="851"/>
        </w:tabs>
        <w:spacing w:line="276" w:lineRule="auto"/>
        <w:ind w:firstLine="426"/>
        <w:rPr>
          <w:rFonts w:ascii="GHEA Grapalat" w:hAnsi="GHEA Grapalat"/>
          <w:lang w:val="hy-AM"/>
        </w:rPr>
      </w:pPr>
      <w:r w:rsidRPr="001B3271">
        <w:rPr>
          <w:rFonts w:ascii="GHEA Grapalat" w:hAnsi="GHEA Grapalat" w:cs="Sylfaen"/>
          <w:color w:val="0D0D0D" w:themeColor="text1" w:themeTint="F2"/>
          <w:lang w:val="hy-AM"/>
        </w:rPr>
        <w:t>18. Վարչության գործառույթների իրականացմամբ ստեղծված փաստաթղթերը</w:t>
      </w:r>
      <w:r w:rsidR="00C766AA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վարչության պետը կարող է ստորագրել անմիջական ղեկավարի</w:t>
      </w:r>
      <w:r w:rsidR="00C766AA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հանձնարարությամբ</w:t>
      </w:r>
      <w:r w:rsidR="00447ECA">
        <w:rPr>
          <w:rFonts w:ascii="GHEA Grapalat" w:hAnsi="GHEA Grapalat" w:cs="Sylfaen"/>
          <w:color w:val="0D0D0D" w:themeColor="text1" w:themeTint="F2"/>
        </w:rPr>
        <w:t xml:space="preserve"> </w:t>
      </w:r>
      <w:r w:rsidRPr="001B3271">
        <w:rPr>
          <w:rFonts w:ascii="GHEA Grapalat" w:hAnsi="GHEA Grapalat" w:cs="Sylfaen"/>
          <w:color w:val="0D0D0D" w:themeColor="text1" w:themeTint="F2"/>
          <w:lang w:val="hy-AM"/>
        </w:rPr>
        <w:t>կամ համաձայնությամբ</w:t>
      </w:r>
      <w:r w:rsidR="00750048">
        <w:rPr>
          <w:rFonts w:ascii="GHEA Grapalat" w:hAnsi="GHEA Grapalat" w:cs="Sylfaen"/>
          <w:color w:val="0D0D0D" w:themeColor="text1" w:themeTint="F2"/>
        </w:rPr>
        <w:t>:</w:t>
      </w:r>
      <w:r w:rsidR="001F30B6" w:rsidRPr="001B3271">
        <w:rPr>
          <w:rFonts w:ascii="GHEA Grapalat" w:hAnsi="GHEA Grapalat" w:cs="Sylfaen"/>
          <w:color w:val="0D0D0D" w:themeColor="text1" w:themeTint="F2"/>
          <w:lang w:val="hy-AM"/>
        </w:rPr>
        <w:t>»:</w:t>
      </w:r>
      <w:bookmarkStart w:id="0" w:name="_GoBack"/>
      <w:bookmarkEnd w:id="0"/>
    </w:p>
    <w:p w:rsidR="00EF0897" w:rsidRPr="001B3271" w:rsidRDefault="00EF0897" w:rsidP="00824A7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1B3271" w:rsidRDefault="00EF0897" w:rsidP="00824A7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1B3271" w:rsidRDefault="00EF0897" w:rsidP="00824A7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EF0897" w:rsidRPr="001B3271" w:rsidRDefault="00EF0897" w:rsidP="00824A7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sectPr w:rsidR="00EF0897" w:rsidRPr="001B3271" w:rsidSect="00C24195">
      <w:pgSz w:w="11906" w:h="16838"/>
      <w:pgMar w:top="450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0B7"/>
    <w:multiLevelType w:val="hybridMultilevel"/>
    <w:tmpl w:val="E17E59F0"/>
    <w:lvl w:ilvl="0" w:tplc="08446ED2">
      <w:start w:val="3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C4016F"/>
    <w:multiLevelType w:val="hybridMultilevel"/>
    <w:tmpl w:val="518A9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4952E5"/>
    <w:multiLevelType w:val="hybridMultilevel"/>
    <w:tmpl w:val="3634DCEE"/>
    <w:lvl w:ilvl="0" w:tplc="221A9706">
      <w:start w:val="1"/>
      <w:numFmt w:val="decimal"/>
      <w:lvlText w:val="%1)"/>
      <w:lvlJc w:val="left"/>
      <w:pPr>
        <w:ind w:left="5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0B9"/>
    <w:rsid w:val="0002378D"/>
    <w:rsid w:val="00024A87"/>
    <w:rsid w:val="00047210"/>
    <w:rsid w:val="00054CE5"/>
    <w:rsid w:val="00061FE0"/>
    <w:rsid w:val="00091883"/>
    <w:rsid w:val="000A348D"/>
    <w:rsid w:val="000D14FD"/>
    <w:rsid w:val="0012620C"/>
    <w:rsid w:val="00163BA3"/>
    <w:rsid w:val="001B3271"/>
    <w:rsid w:val="001B66A3"/>
    <w:rsid w:val="001D1B29"/>
    <w:rsid w:val="001D6ED9"/>
    <w:rsid w:val="001F30B6"/>
    <w:rsid w:val="0020577F"/>
    <w:rsid w:val="00255842"/>
    <w:rsid w:val="00267A6A"/>
    <w:rsid w:val="0027750E"/>
    <w:rsid w:val="0028135E"/>
    <w:rsid w:val="002A57A4"/>
    <w:rsid w:val="002D6C68"/>
    <w:rsid w:val="002E222A"/>
    <w:rsid w:val="00335631"/>
    <w:rsid w:val="00365B31"/>
    <w:rsid w:val="003A2FCD"/>
    <w:rsid w:val="003B13ED"/>
    <w:rsid w:val="00401480"/>
    <w:rsid w:val="00407AD1"/>
    <w:rsid w:val="0042099B"/>
    <w:rsid w:val="004343E1"/>
    <w:rsid w:val="00447ECA"/>
    <w:rsid w:val="00463435"/>
    <w:rsid w:val="00463E77"/>
    <w:rsid w:val="00475404"/>
    <w:rsid w:val="004A7737"/>
    <w:rsid w:val="004B0584"/>
    <w:rsid w:val="004E430B"/>
    <w:rsid w:val="004E5BF7"/>
    <w:rsid w:val="00521F84"/>
    <w:rsid w:val="0053411C"/>
    <w:rsid w:val="00580B93"/>
    <w:rsid w:val="00581CD9"/>
    <w:rsid w:val="005C00B9"/>
    <w:rsid w:val="005D2DA6"/>
    <w:rsid w:val="0061577F"/>
    <w:rsid w:val="00615AD5"/>
    <w:rsid w:val="0066431A"/>
    <w:rsid w:val="006D15DD"/>
    <w:rsid w:val="00710F8C"/>
    <w:rsid w:val="007415C5"/>
    <w:rsid w:val="00750048"/>
    <w:rsid w:val="00761BB0"/>
    <w:rsid w:val="007A581F"/>
    <w:rsid w:val="007C35AA"/>
    <w:rsid w:val="007E4AAC"/>
    <w:rsid w:val="008114C8"/>
    <w:rsid w:val="00820306"/>
    <w:rsid w:val="00824A7D"/>
    <w:rsid w:val="008870DE"/>
    <w:rsid w:val="008B2FAC"/>
    <w:rsid w:val="008D108F"/>
    <w:rsid w:val="00935A3A"/>
    <w:rsid w:val="00936A9E"/>
    <w:rsid w:val="00950599"/>
    <w:rsid w:val="009536D8"/>
    <w:rsid w:val="00990854"/>
    <w:rsid w:val="009A4246"/>
    <w:rsid w:val="009C1E26"/>
    <w:rsid w:val="00A61E3F"/>
    <w:rsid w:val="00AA36D8"/>
    <w:rsid w:val="00B76A75"/>
    <w:rsid w:val="00B86F81"/>
    <w:rsid w:val="00B912A3"/>
    <w:rsid w:val="00BA248E"/>
    <w:rsid w:val="00BA325E"/>
    <w:rsid w:val="00BE43E9"/>
    <w:rsid w:val="00C03004"/>
    <w:rsid w:val="00C2062B"/>
    <w:rsid w:val="00C31AA1"/>
    <w:rsid w:val="00C766AA"/>
    <w:rsid w:val="00C80937"/>
    <w:rsid w:val="00C934B9"/>
    <w:rsid w:val="00CD2C36"/>
    <w:rsid w:val="00CF67F6"/>
    <w:rsid w:val="00D053E4"/>
    <w:rsid w:val="00D3609C"/>
    <w:rsid w:val="00D53951"/>
    <w:rsid w:val="00D554B8"/>
    <w:rsid w:val="00D6682C"/>
    <w:rsid w:val="00DA3CCC"/>
    <w:rsid w:val="00DD1827"/>
    <w:rsid w:val="00DD645C"/>
    <w:rsid w:val="00E82563"/>
    <w:rsid w:val="00EB477E"/>
    <w:rsid w:val="00EC5D16"/>
    <w:rsid w:val="00EE10A4"/>
    <w:rsid w:val="00EE5FF4"/>
    <w:rsid w:val="00EF0897"/>
    <w:rsid w:val="00F14834"/>
    <w:rsid w:val="00F42A84"/>
    <w:rsid w:val="00F51D90"/>
    <w:rsid w:val="00F5564D"/>
    <w:rsid w:val="00F67713"/>
    <w:rsid w:val="00F76890"/>
    <w:rsid w:val="00F91F5C"/>
    <w:rsid w:val="00FA31F3"/>
    <w:rsid w:val="00FE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B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0D14F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F0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Normal"/>
    <w:uiPriority w:val="99"/>
    <w:rsid w:val="00EF0897"/>
    <w:pPr>
      <w:widowControl w:val="0"/>
      <w:autoSpaceDE w:val="0"/>
      <w:autoSpaceDN w:val="0"/>
      <w:adjustRightInd w:val="0"/>
      <w:spacing w:line="483" w:lineRule="exact"/>
      <w:ind w:firstLine="566"/>
      <w:jc w:val="both"/>
    </w:pPr>
    <w:rPr>
      <w:rFonts w:ascii="Tahoma" w:hAnsi="Tahoma" w:cs="Tahoma"/>
      <w:lang w:val="en-US" w:eastAsia="en-US"/>
    </w:rPr>
  </w:style>
  <w:style w:type="paragraph" w:customStyle="1" w:styleId="Style6">
    <w:name w:val="Style6"/>
    <w:basedOn w:val="Normal"/>
    <w:uiPriority w:val="99"/>
    <w:rsid w:val="00EF0897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en-US" w:eastAsia="en-US"/>
    </w:rPr>
  </w:style>
  <w:style w:type="paragraph" w:customStyle="1" w:styleId="Style7">
    <w:name w:val="Style7"/>
    <w:basedOn w:val="Normal"/>
    <w:uiPriority w:val="99"/>
    <w:rsid w:val="00EF0897"/>
    <w:pPr>
      <w:widowControl w:val="0"/>
      <w:autoSpaceDE w:val="0"/>
      <w:autoSpaceDN w:val="0"/>
      <w:adjustRightInd w:val="0"/>
      <w:spacing w:line="480" w:lineRule="exact"/>
      <w:ind w:hanging="1819"/>
    </w:pPr>
    <w:rPr>
      <w:rFonts w:ascii="Tahoma" w:hAnsi="Tahoma" w:cs="Tahom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EF0897"/>
    <w:rPr>
      <w:rFonts w:ascii="Tahoma" w:hAnsi="Tahoma" w:cs="Tahoma"/>
      <w:sz w:val="20"/>
      <w:szCs w:val="20"/>
    </w:rPr>
  </w:style>
  <w:style w:type="paragraph" w:customStyle="1" w:styleId="Style5">
    <w:name w:val="Style5"/>
    <w:basedOn w:val="Normal"/>
    <w:uiPriority w:val="99"/>
    <w:rsid w:val="00EF0897"/>
    <w:pPr>
      <w:widowControl w:val="0"/>
      <w:autoSpaceDE w:val="0"/>
      <w:autoSpaceDN w:val="0"/>
      <w:adjustRightInd w:val="0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7E65-AB7F-4C94-AD2C-A91E68F3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Ar-Lazaryan</dc:creator>
  <cp:lastModifiedBy>N-Dallakyan</cp:lastModifiedBy>
  <cp:revision>51</cp:revision>
  <cp:lastPrinted>2023-01-31T07:07:00Z</cp:lastPrinted>
  <dcterms:created xsi:type="dcterms:W3CDTF">2023-06-07T05:55:00Z</dcterms:created>
  <dcterms:modified xsi:type="dcterms:W3CDTF">2023-07-06T08:12:00Z</dcterms:modified>
</cp:coreProperties>
</file>