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CE" w:rsidRDefault="00AE6F61" w:rsidP="00941CCE">
      <w:pPr>
        <w:jc w:val="right"/>
        <w:rPr>
          <w:rFonts w:ascii="GHEA Grapalat" w:hAnsi="GHEA Grapalat"/>
          <w:bCs/>
          <w:color w:val="000000"/>
        </w:rPr>
      </w:pPr>
      <w:proofErr w:type="spellStart"/>
      <w:r>
        <w:rPr>
          <w:rFonts w:ascii="GHEA Grapalat" w:hAnsi="GHEA Grapalat"/>
          <w:bCs/>
          <w:color w:val="000000"/>
        </w:rPr>
        <w:t>Հավելված</w:t>
      </w:r>
      <w:proofErr w:type="spellEnd"/>
      <w:r>
        <w:rPr>
          <w:rFonts w:ascii="GHEA Grapalat" w:hAnsi="GHEA Grapalat"/>
          <w:bCs/>
          <w:color w:val="000000"/>
        </w:rPr>
        <w:t xml:space="preserve"> N 3</w:t>
      </w:r>
    </w:p>
    <w:p w:rsidR="00941CCE" w:rsidRDefault="00941CCE" w:rsidP="00941CCE">
      <w:pPr>
        <w:jc w:val="right"/>
        <w:rPr>
          <w:rFonts w:ascii="GHEA Grapalat" w:hAnsi="GHEA Grapalat"/>
          <w:bCs/>
          <w:color w:val="000000"/>
        </w:rPr>
      </w:pPr>
      <w:proofErr w:type="spellStart"/>
      <w:r>
        <w:rPr>
          <w:rFonts w:ascii="GHEA Grapalat" w:hAnsi="GHEA Grapalat"/>
          <w:bCs/>
          <w:color w:val="000000"/>
        </w:rPr>
        <w:t>Արդարադատության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նախարարի</w:t>
      </w:r>
      <w:proofErr w:type="spellEnd"/>
    </w:p>
    <w:p w:rsidR="00941CCE" w:rsidRDefault="00C01656" w:rsidP="00941CCE">
      <w:pPr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2026 </w:t>
      </w:r>
      <w:proofErr w:type="spellStart"/>
      <w:r>
        <w:rPr>
          <w:rFonts w:ascii="GHEA Grapalat" w:hAnsi="GHEA Grapalat"/>
          <w:bCs/>
          <w:color w:val="000000"/>
        </w:rPr>
        <w:t>թվականի</w:t>
      </w:r>
      <w:proofErr w:type="spellEnd"/>
      <w:r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հունվարի</w:t>
      </w:r>
      <w:proofErr w:type="spellEnd"/>
      <w:r w:rsidR="00A6588C">
        <w:rPr>
          <w:rFonts w:ascii="GHEA Grapalat" w:hAnsi="GHEA Grapalat"/>
          <w:bCs/>
          <w:color w:val="000000"/>
        </w:rPr>
        <w:t xml:space="preserve"> 29</w:t>
      </w:r>
      <w:r w:rsidR="00941CCE">
        <w:rPr>
          <w:rFonts w:ascii="GHEA Grapalat" w:hAnsi="GHEA Grapalat"/>
          <w:bCs/>
          <w:color w:val="000000"/>
        </w:rPr>
        <w:t>-ի</w:t>
      </w:r>
    </w:p>
    <w:p w:rsidR="00941CCE" w:rsidRDefault="00A6588C" w:rsidP="00941CCE">
      <w:pPr>
        <w:jc w:val="right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>N 33</w:t>
      </w:r>
      <w:bookmarkStart w:id="0" w:name="_GoBack"/>
      <w:bookmarkEnd w:id="0"/>
      <w:r w:rsidR="00941CCE">
        <w:rPr>
          <w:rFonts w:ascii="GHEA Grapalat" w:hAnsi="GHEA Grapalat"/>
          <w:bCs/>
          <w:color w:val="000000"/>
        </w:rPr>
        <w:t xml:space="preserve">-Լ </w:t>
      </w:r>
      <w:proofErr w:type="spellStart"/>
      <w:r w:rsidR="00941CCE">
        <w:rPr>
          <w:rFonts w:ascii="GHEA Grapalat" w:hAnsi="GHEA Grapalat"/>
          <w:bCs/>
          <w:color w:val="000000"/>
        </w:rPr>
        <w:t>հրամանի</w:t>
      </w:r>
      <w:proofErr w:type="spellEnd"/>
    </w:p>
    <w:p w:rsidR="00941CCE" w:rsidRDefault="00941CCE" w:rsidP="009404DE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9404DE" w:rsidRPr="00B35A6F" w:rsidRDefault="009404DE" w:rsidP="009404D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35A6F">
        <w:rPr>
          <w:rFonts w:ascii="GHEA Grapalat" w:hAnsi="GHEA Grapalat" w:cs="Sylfaen"/>
          <w:b/>
          <w:sz w:val="24"/>
          <w:szCs w:val="24"/>
          <w:lang w:val="hy-AM"/>
        </w:rPr>
        <w:t>ՑԱՆԿ</w:t>
      </w:r>
    </w:p>
    <w:p w:rsidR="009404DE" w:rsidRPr="00537B50" w:rsidRDefault="009404DE" w:rsidP="00537B50">
      <w:pPr>
        <w:jc w:val="center"/>
        <w:rPr>
          <w:rFonts w:ascii="GHEA Grapalat" w:hAnsi="GHEA Grapalat"/>
          <w:b/>
          <w:sz w:val="24"/>
          <w:szCs w:val="24"/>
        </w:rPr>
      </w:pPr>
      <w:r w:rsidRPr="00B35A6F">
        <w:rPr>
          <w:rFonts w:ascii="GHEA Grapalat" w:hAnsi="GHEA Grapalat"/>
          <w:b/>
          <w:sz w:val="24"/>
          <w:szCs w:val="24"/>
          <w:lang w:val="hy-AM"/>
        </w:rPr>
        <w:t>ՔՐԵԱԿԱՏԱՐՈՂԱԿԱՆ ԾԱՌԱՅՈՒԹՅԱՆ ՀԱՆՐԱՅԻՆ ԾԱՌԱՅՈՂՆԵՐԻ</w:t>
      </w:r>
      <w:r w:rsidR="00DF2A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31020">
        <w:rPr>
          <w:rFonts w:ascii="GHEA Grapalat" w:hAnsi="GHEA Grapalat"/>
          <w:b/>
          <w:sz w:val="24"/>
          <w:szCs w:val="24"/>
        </w:rPr>
        <w:t xml:space="preserve">ՀԱՏՈՒԿ ԽՆԴԻՐՆԵՐԻ ԱՐԴՅՈՒՆԱՎԵՏ ԼՈՒԾՄԱՆՆ ՈՒՂՂՎԱԾ </w:t>
      </w:r>
      <w:r w:rsidR="006142D2">
        <w:rPr>
          <w:rFonts w:ascii="GHEA Grapalat" w:hAnsi="GHEA Grapalat"/>
          <w:b/>
          <w:sz w:val="24"/>
          <w:szCs w:val="24"/>
        </w:rPr>
        <w:t>2026 ԹՎԱԿԱՆԻ</w:t>
      </w:r>
      <w:r w:rsidR="00537B50">
        <w:rPr>
          <w:rFonts w:ascii="GHEA Grapalat" w:hAnsi="GHEA Grapalat"/>
          <w:b/>
          <w:sz w:val="24"/>
          <w:szCs w:val="24"/>
        </w:rPr>
        <w:t xml:space="preserve"> </w:t>
      </w:r>
      <w:r w:rsidRPr="00B35A6F">
        <w:rPr>
          <w:rFonts w:ascii="GHEA Grapalat" w:hAnsi="GHEA Grapalat"/>
          <w:b/>
          <w:sz w:val="24"/>
          <w:szCs w:val="24"/>
          <w:lang w:val="hy-AM"/>
        </w:rPr>
        <w:t xml:space="preserve">ՀԱՏՈՒԿ ՈՒՍՈՒՑՄԱՆ </w:t>
      </w:r>
      <w:r w:rsidR="002E5720" w:rsidRPr="00B35A6F">
        <w:rPr>
          <w:rFonts w:ascii="GHEA Grapalat" w:hAnsi="GHEA Grapalat"/>
          <w:b/>
          <w:color w:val="000000"/>
          <w:sz w:val="24"/>
          <w:szCs w:val="24"/>
          <w:lang w:val="hy-AM"/>
        </w:rPr>
        <w:t>ԴԱՍԱԽՈՍՈՒԹՅՈՒՆՆԵՐԻ</w:t>
      </w:r>
      <w:r w:rsidRPr="00B35A6F">
        <w:rPr>
          <w:rFonts w:ascii="GHEA Grapalat" w:hAnsi="GHEA Grapalat"/>
          <w:b/>
          <w:sz w:val="24"/>
          <w:szCs w:val="24"/>
          <w:lang w:val="hy-AM"/>
        </w:rPr>
        <w:t xml:space="preserve"> ԵՎ ԳՈՐԾՆԱԿԱՆ ՊԱՐԱՊՄՈՒՆՔՆԵՐԻ</w:t>
      </w:r>
    </w:p>
    <w:tbl>
      <w:tblPr>
        <w:tblpPr w:leftFromText="180" w:rightFromText="180" w:bottomFromText="200" w:vertAnchor="text" w:horzAnchor="margin" w:tblpX="-606" w:tblpY="65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17"/>
        <w:gridCol w:w="1435"/>
        <w:gridCol w:w="2286"/>
        <w:gridCol w:w="2127"/>
      </w:tblGrid>
      <w:tr w:rsidR="00DB576B" w:rsidRPr="00B35A6F" w:rsidTr="000D7CDE">
        <w:trPr>
          <w:cantSplit/>
        </w:trPr>
        <w:tc>
          <w:tcPr>
            <w:tcW w:w="4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35A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Թեմա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Ունկնդրի աշխատանքի ծավալը</w:t>
            </w:r>
          </w:p>
          <w:p w:rsidR="00DB576B" w:rsidRPr="00B35A6F" w:rsidRDefault="00B35A6F" w:rsidP="000D7C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 w:rsidR="00DB576B" w:rsidRPr="00B35A6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ակադեմիական ժամ</w:t>
            </w:r>
            <w:r w:rsidRPr="00B35A6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)</w:t>
            </w:r>
          </w:p>
        </w:tc>
      </w:tr>
      <w:tr w:rsidR="00DB576B" w:rsidRPr="00B35A6F" w:rsidTr="000D7CDE">
        <w:trPr>
          <w:cantSplit/>
        </w:trPr>
        <w:tc>
          <w:tcPr>
            <w:tcW w:w="4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B" w:rsidRPr="00B35A6F" w:rsidRDefault="00DB576B" w:rsidP="000D7CDE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Այդ թվում</w:t>
            </w:r>
          </w:p>
        </w:tc>
      </w:tr>
      <w:tr w:rsidR="00DB576B" w:rsidRPr="00B35A6F" w:rsidTr="000D7CDE">
        <w:trPr>
          <w:cantSplit/>
          <w:trHeight w:val="623"/>
        </w:trPr>
        <w:tc>
          <w:tcPr>
            <w:tcW w:w="4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Դասախոսություն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Գործնական պարապմունք</w:t>
            </w:r>
          </w:p>
        </w:tc>
      </w:tr>
      <w:tr w:rsidR="00DB576B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</w:p>
        </w:tc>
      </w:tr>
      <w:tr w:rsidR="006865D7" w:rsidRPr="00B35A6F" w:rsidTr="000D7CDE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DE" w:rsidRDefault="000D7CDE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6865D7" w:rsidRDefault="00FE31FE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ՖԻԶԻԿԱԿԱՆ ԵՎ ՄԱՐՏԱԿԱՆ ՊԱՏՐԱՍՏՎԱԾՈՒԹՅՈՒՆ</w:t>
            </w:r>
          </w:p>
          <w:p w:rsidR="000D7CDE" w:rsidRPr="006865D7" w:rsidRDefault="000D7CDE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DB576B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Ֆիզիկական և մարտական պատրաստվածություն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861FF0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</w:tr>
      <w:tr w:rsidR="00FD4F78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B35A6F" w:rsidRDefault="00FD4F78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EA32D4" w:rsidP="000D7CDE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Քրեակատարողական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ծառայողների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միջոցներ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գործադրելու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իրավիճակային</w:t>
            </w:r>
            <w:proofErr w:type="spellEnd"/>
            <w:r w:rsidRPr="00B35A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A6F">
              <w:rPr>
                <w:rFonts w:ascii="GHEA Grapalat" w:hAnsi="GHEA Grapalat"/>
                <w:sz w:val="24"/>
                <w:szCs w:val="24"/>
              </w:rPr>
              <w:t>դեպքեր</w:t>
            </w:r>
            <w:r w:rsidR="00884710" w:rsidRPr="00B35A6F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FD4F78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FD4F78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B35A6F" w:rsidRDefault="00FD4F78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FD4F78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Ձեռնամարտի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հնարքներ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՝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կտրող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ծակող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ինչպես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նաև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առանձին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զենքերից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պաշտպանվելու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խլելու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վնասազերծելու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շարժումները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սահմանափակելու</w:t>
            </w:r>
            <w:proofErr w:type="spellEnd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35A6F">
              <w:rPr>
                <w:rFonts w:ascii="GHEA Grapalat" w:hAnsi="GHEA Grapalat" w:cs="Sylfaen"/>
                <w:sz w:val="24"/>
                <w:szCs w:val="24"/>
                <w:lang w:val="en-GB"/>
              </w:rPr>
              <w:t>կարողությունները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D60C29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FD4F78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D60C29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FD4F78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78" w:rsidRPr="00B35A6F" w:rsidRDefault="00FD4F78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</w:rPr>
              <w:t xml:space="preserve">1.3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FD4F78" w:rsidP="000D7CDE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Ցույց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տալ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մարդու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մարմնի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առավել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ցավոտ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շոկի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մեջ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գցող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ուշագնացության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հասցնող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r w:rsid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(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նույնիսկ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մահ</w:t>
            </w:r>
            <w:proofErr w:type="spellEnd"/>
            <w:r w:rsid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)</w:t>
            </w:r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պատճառող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կետերը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ինչպես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նաև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հնարքներ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կիրառելու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անվտանգության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կանոնների</w:t>
            </w:r>
            <w:proofErr w:type="spellEnd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35A6F">
              <w:rPr>
                <w:rFonts w:ascii="GHEA Grapalat" w:eastAsia="SimSun" w:hAnsi="GHEA Grapalat" w:cs="Arial"/>
                <w:spacing w:val="-3"/>
                <w:sz w:val="24"/>
                <w:szCs w:val="24"/>
                <w:lang w:val="en-GB" w:eastAsia="en-US"/>
              </w:rPr>
              <w:t>պահպանումը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FD4F78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F78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  <w:tr w:rsidR="00DB576B" w:rsidRPr="00B35A6F" w:rsidTr="000D7C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B" w:rsidRPr="00B35A6F" w:rsidRDefault="00DB576B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35A6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="00D60C29" w:rsidRPr="00B35A6F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FD4F78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 ծառայողի կողմից հատուկ միջոցների համապատասխան վարժաձևերի ու հնարքների կիրառումը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76B" w:rsidRPr="00B35A6F" w:rsidRDefault="00DB576B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576B" w:rsidRPr="00B35A6F" w:rsidRDefault="00167F57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5A6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A64DEE" w:rsidRPr="00B35A6F" w:rsidTr="000D7CDE">
        <w:trPr>
          <w:trHeight w:val="104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EE" w:rsidRPr="00FE31FE" w:rsidRDefault="000A301B" w:rsidP="000D7CDE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E31FE">
              <w:rPr>
                <w:rFonts w:ascii="GHEA Grapalat" w:hAnsi="GHEA Grapalat"/>
                <w:b/>
                <w:sz w:val="24"/>
                <w:szCs w:val="24"/>
              </w:rPr>
              <w:t>ԿՐԱԿԱՅԻՆ ՀՐԱՁԳՈՒԹՅՈՒՆ</w:t>
            </w:r>
          </w:p>
        </w:tc>
      </w:tr>
      <w:tr w:rsidR="00A348D2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4853F0" w:rsidP="000D7CDE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A348D2" w:rsidRPr="00FB35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A348D2" w:rsidP="000D7CDE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B35F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Գործնական հրաձգություն՝ ծառայողական կարճ ակոսափող հրազենի (ատրճանակի) պրակտիկ կիրառման հնարքները և վարժաձևերը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(</w:t>
            </w:r>
            <w:r w:rsidRPr="00FB35F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Քրեակարարողական ծառայության բոլոր հանրային ծառայողների համար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B35F0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</w:pPr>
            <w:r w:rsidRPr="00FB35F0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highlight w:val="yellow"/>
              </w:rPr>
            </w:pPr>
            <w:r w:rsidRPr="00FB35F0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</w:p>
        </w:tc>
      </w:tr>
      <w:tr w:rsidR="00A348D2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348D2" w:rsidRPr="00FB35F0">
              <w:rPr>
                <w:rFonts w:ascii="GHEA Grapalat" w:hAnsi="GHEA Grapalat"/>
                <w:sz w:val="24"/>
                <w:szCs w:val="24"/>
              </w:rPr>
              <w:t>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A348D2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Հրազենի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գործադրումը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նվազագույնի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վնասի</w:t>
            </w:r>
            <w:proofErr w:type="spellEnd"/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սկզբունքի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լույսի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ներքո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Հրազենի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գործադրման</w:t>
            </w:r>
            <w:proofErr w:type="spellEnd"/>
            <w:r w:rsidRPr="00FB35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/>
                <w:sz w:val="24"/>
                <w:szCs w:val="24"/>
              </w:rPr>
              <w:t>անվտանգու</w:t>
            </w:r>
            <w:r>
              <w:rPr>
                <w:rFonts w:ascii="GHEA Grapalat" w:hAnsi="GHEA Grapalat"/>
                <w:sz w:val="24"/>
                <w:szCs w:val="24"/>
              </w:rPr>
              <w:t>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կանոններ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A348D2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348D2" w:rsidRPr="00FB35F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A348D2" w:rsidRPr="00FB35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A348D2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«Էլեկտրոնային կրակային վարժասարք» հրաձգային համալիր</w:t>
            </w:r>
            <w:r w:rsidRPr="00FB35F0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FB35F0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proofErr w:type="spellEnd"/>
            <w:r w:rsidRPr="00FB35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 w:cs="Sylfaen"/>
                <w:sz w:val="24"/>
                <w:szCs w:val="24"/>
              </w:rPr>
              <w:t>վիրտուալ</w:t>
            </w:r>
            <w:proofErr w:type="spellEnd"/>
            <w:r w:rsidRPr="00FB35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 w:cs="Sylfaen"/>
                <w:sz w:val="24"/>
                <w:szCs w:val="24"/>
              </w:rPr>
              <w:t>հրաձգության</w:t>
            </w:r>
            <w:proofErr w:type="spellEnd"/>
            <w:r w:rsidRPr="00FB35F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B35F0">
              <w:rPr>
                <w:rFonts w:ascii="GHEA Grapalat" w:hAnsi="GHEA Grapalat" w:cs="Sylfaen"/>
                <w:sz w:val="24"/>
                <w:szCs w:val="24"/>
              </w:rPr>
              <w:t>կազմակերպում</w:t>
            </w:r>
            <w:proofErr w:type="spellEnd"/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A348D2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FB35F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348D2" w:rsidRPr="00FB35F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A348D2" w:rsidRPr="00FB35F0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18437C" w:rsidRDefault="00A348D2" w:rsidP="000D7CDE">
            <w:pPr>
              <w:spacing w:line="276" w:lineRule="auto"/>
              <w:jc w:val="both"/>
              <w:rPr>
                <w:rFonts w:ascii="GHEA Grapalat" w:eastAsia="SimSun" w:hAnsi="GHEA Grapalat"/>
                <w:sz w:val="24"/>
                <w:szCs w:val="24"/>
                <w:lang w:eastAsia="en-US"/>
              </w:rPr>
            </w:pPr>
            <w:r w:rsidRPr="00FB35F0">
              <w:rPr>
                <w:rFonts w:ascii="GHEA Grapalat" w:eastAsia="SimSun" w:hAnsi="GHEA Grapalat"/>
                <w:sz w:val="24"/>
                <w:szCs w:val="24"/>
                <w:lang w:val="hy-AM" w:eastAsia="en-US"/>
              </w:rPr>
              <w:t>Զենքի կիրառման մասնագիտական հմտություններ: Հրաձգության վարումը կանգնած, ծնկած և պառկած դիրքերից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8D2" w:rsidRPr="00FB35F0" w:rsidRDefault="00A348D2" w:rsidP="000D7CDE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FB35F0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A348D2" w:rsidRPr="00B35A6F" w:rsidTr="000D7CDE">
        <w:trPr>
          <w:trHeight w:val="100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8D2" w:rsidRPr="00B35A6F" w:rsidRDefault="00136E88" w:rsidP="000D7C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ԽՈՒԶԱՐԿՈՒԹՅՈՒՆԸ ԵՎ ԶՆՆՈՒՄԸ ՔՐԵԱԿԱՏԱՐՈՂԱԿԱՆ ՀԻՄՆԱՐԿՆԵՐՈՒՄ</w:t>
            </w:r>
          </w:p>
        </w:tc>
      </w:tr>
      <w:tr w:rsidR="004853F0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9470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Խուզարկությունը և զննումը քրեակատարողական հիմնարկում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</w:p>
        </w:tc>
      </w:tr>
      <w:tr w:rsidR="004853F0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Խուզարկություն</w:t>
            </w: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զննություն</w:t>
            </w:r>
            <w:r w:rsidRPr="00FB35F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հասկացությունների իրավական բնութագիրը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853F0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 հիմնարկ այցելած անձի զննման և անձնական խուզարկության դեպքերը, կարգն ու պայմանները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  <w:tr w:rsidR="004853F0" w:rsidRPr="00B35A6F" w:rsidTr="000D7CDE"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830D9F">
              <w:rPr>
                <w:rFonts w:ascii="GHEA Grapalat" w:hAnsi="GHEA Grapalat"/>
                <w:sz w:val="24"/>
                <w:szCs w:val="24"/>
              </w:rPr>
              <w:t>.</w:t>
            </w: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F0" w:rsidRPr="00947080" w:rsidRDefault="004853F0" w:rsidP="000D7CDE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Քրեակատարողական հիմնարկում պահվող դատապարտյալների և կալանավորված անձանց զննման, անձնական խուզարկության, ինչպես նաև քրեակատարողական հիմնարկում նրա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ց կացարանի, մեկուսացված խցի կամ նրա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ց գտնվելու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վայրի՝ խուզարկության </w:t>
            </w:r>
            <w:r w:rsidRPr="0094708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դեպքերը, կարգն ու պայմանները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708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3F0" w:rsidRPr="00947080" w:rsidRDefault="004853F0" w:rsidP="000D7CD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9404DE" w:rsidRPr="00B35A6F" w:rsidRDefault="009404DE" w:rsidP="009404DE">
      <w:pPr>
        <w:jc w:val="both"/>
        <w:rPr>
          <w:rFonts w:ascii="GHEA Grapalat" w:hAnsi="GHEA Grapalat"/>
          <w:sz w:val="24"/>
          <w:szCs w:val="24"/>
          <w:lang w:val="ru-RU"/>
        </w:rPr>
      </w:pPr>
    </w:p>
    <w:sectPr w:rsidR="009404DE" w:rsidRPr="00B35A6F" w:rsidSect="00990F50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F13"/>
    <w:rsid w:val="000A301B"/>
    <w:rsid w:val="000D7CDE"/>
    <w:rsid w:val="0011619D"/>
    <w:rsid w:val="00136E88"/>
    <w:rsid w:val="00167F57"/>
    <w:rsid w:val="001C49A7"/>
    <w:rsid w:val="00241FF7"/>
    <w:rsid w:val="00264905"/>
    <w:rsid w:val="002748A3"/>
    <w:rsid w:val="00297C27"/>
    <w:rsid w:val="002C73C8"/>
    <w:rsid w:val="002D3619"/>
    <w:rsid w:val="002E5720"/>
    <w:rsid w:val="00323850"/>
    <w:rsid w:val="003336C1"/>
    <w:rsid w:val="00373266"/>
    <w:rsid w:val="00381C60"/>
    <w:rsid w:val="003C3674"/>
    <w:rsid w:val="0040686F"/>
    <w:rsid w:val="0043507A"/>
    <w:rsid w:val="004853F0"/>
    <w:rsid w:val="004B3C7F"/>
    <w:rsid w:val="00537B50"/>
    <w:rsid w:val="00580DD9"/>
    <w:rsid w:val="005F7DE3"/>
    <w:rsid w:val="006142D2"/>
    <w:rsid w:val="006506A7"/>
    <w:rsid w:val="006523B8"/>
    <w:rsid w:val="006865D7"/>
    <w:rsid w:val="006F3A26"/>
    <w:rsid w:val="007633EE"/>
    <w:rsid w:val="00772A51"/>
    <w:rsid w:val="007808DF"/>
    <w:rsid w:val="007B664F"/>
    <w:rsid w:val="007D127D"/>
    <w:rsid w:val="007D7A15"/>
    <w:rsid w:val="008256CE"/>
    <w:rsid w:val="00830D9F"/>
    <w:rsid w:val="00861FF0"/>
    <w:rsid w:val="00884710"/>
    <w:rsid w:val="008B4CC7"/>
    <w:rsid w:val="009404DE"/>
    <w:rsid w:val="00941CCE"/>
    <w:rsid w:val="00990F50"/>
    <w:rsid w:val="00A348D2"/>
    <w:rsid w:val="00A53DFA"/>
    <w:rsid w:val="00A64DEE"/>
    <w:rsid w:val="00A6588C"/>
    <w:rsid w:val="00A65D65"/>
    <w:rsid w:val="00AB5413"/>
    <w:rsid w:val="00AB5E91"/>
    <w:rsid w:val="00AB7157"/>
    <w:rsid w:val="00AC370D"/>
    <w:rsid w:val="00AE6F61"/>
    <w:rsid w:val="00B35A6F"/>
    <w:rsid w:val="00BE4AB5"/>
    <w:rsid w:val="00C01656"/>
    <w:rsid w:val="00C26665"/>
    <w:rsid w:val="00C27960"/>
    <w:rsid w:val="00C76FDA"/>
    <w:rsid w:val="00C85339"/>
    <w:rsid w:val="00CC3640"/>
    <w:rsid w:val="00D02434"/>
    <w:rsid w:val="00D33DFC"/>
    <w:rsid w:val="00D60C29"/>
    <w:rsid w:val="00DB576B"/>
    <w:rsid w:val="00DF2317"/>
    <w:rsid w:val="00DF2AD9"/>
    <w:rsid w:val="00E44F13"/>
    <w:rsid w:val="00EA32D4"/>
    <w:rsid w:val="00ED30ED"/>
    <w:rsid w:val="00EE1BAE"/>
    <w:rsid w:val="00EE3F75"/>
    <w:rsid w:val="00EF1093"/>
    <w:rsid w:val="00EF5363"/>
    <w:rsid w:val="00F274E4"/>
    <w:rsid w:val="00F31020"/>
    <w:rsid w:val="00FA1264"/>
    <w:rsid w:val="00FD4F78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E70"/>
  <w15:docId w15:val="{152D9CCA-1487-47B1-900B-ED7B721B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D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4DE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Avetisyan</dc:creator>
  <cp:keywords>https://mul2-moj.gov.am/tasks/1109986/oneclick?token=3168e35634ebd6ec28cb97b47db5b587</cp:keywords>
  <dc:description/>
  <cp:lastModifiedBy>Lilit Avetisyan</cp:lastModifiedBy>
  <cp:revision>28</cp:revision>
  <cp:lastPrinted>2026-01-19T14:23:00Z</cp:lastPrinted>
  <dcterms:created xsi:type="dcterms:W3CDTF">2025-06-27T08:20:00Z</dcterms:created>
  <dcterms:modified xsi:type="dcterms:W3CDTF">2026-01-29T06:13:00Z</dcterms:modified>
</cp:coreProperties>
</file>