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799C" w14:textId="02133FE7" w:rsidR="00921E23" w:rsidRPr="007B4326" w:rsidRDefault="00C2756D">
      <w:pPr>
        <w:pStyle w:val="BodyText"/>
        <w:rPr>
          <w:rFonts w:ascii="Sylfaen" w:hAnsi="Sylfaen"/>
          <w:sz w:val="20"/>
          <w:lang w:val="hy-AM"/>
        </w:rPr>
      </w:pPr>
      <w:r w:rsidRPr="007B4326">
        <w:rPr>
          <w:rFonts w:ascii="Sylfaen" w:hAnsi="Sylfaen"/>
          <w:noProof/>
          <w:lang w:val="ru-RU" w:eastAsia="ru-RU"/>
        </w:rPr>
        <w:drawing>
          <wp:anchor distT="0" distB="0" distL="0" distR="0" simplePos="0" relativeHeight="251639296" behindDoc="1" locked="0" layoutInCell="1" allowOverlap="1" wp14:anchorId="49DF7572" wp14:editId="381DD050">
            <wp:simplePos x="0" y="0"/>
            <wp:positionH relativeFrom="page">
              <wp:posOffset>7621</wp:posOffset>
            </wp:positionH>
            <wp:positionV relativeFrom="page">
              <wp:posOffset>0</wp:posOffset>
            </wp:positionV>
            <wp:extent cx="7551406" cy="2524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1406" cy="2524759"/>
                    </a:xfrm>
                    <a:prstGeom prst="rect">
                      <a:avLst/>
                    </a:prstGeom>
                  </pic:spPr>
                </pic:pic>
              </a:graphicData>
            </a:graphic>
          </wp:anchor>
        </w:drawing>
      </w:r>
      <w:r w:rsidR="00C46CC7">
        <w:rPr>
          <w:rFonts w:ascii="Sylfaen" w:hAnsi="Sylfaen"/>
          <w:sz w:val="20"/>
          <w:lang w:val="hy-AM"/>
        </w:rPr>
        <w:t xml:space="preserve"> </w:t>
      </w:r>
    </w:p>
    <w:p w14:paraId="6F6908B2" w14:textId="77777777" w:rsidR="00921E23" w:rsidRPr="007B4326" w:rsidRDefault="00921E23">
      <w:pPr>
        <w:pStyle w:val="BodyText"/>
        <w:rPr>
          <w:rFonts w:ascii="Sylfaen" w:hAnsi="Sylfaen"/>
          <w:sz w:val="20"/>
          <w:lang w:val="hy-AM"/>
        </w:rPr>
      </w:pPr>
    </w:p>
    <w:p w14:paraId="2B7F8942" w14:textId="77777777" w:rsidR="00921E23" w:rsidRPr="007B4326" w:rsidRDefault="00921E23">
      <w:pPr>
        <w:pStyle w:val="BodyText"/>
        <w:rPr>
          <w:rFonts w:ascii="Sylfaen" w:hAnsi="Sylfaen"/>
          <w:sz w:val="20"/>
          <w:lang w:val="hy-AM"/>
        </w:rPr>
      </w:pPr>
    </w:p>
    <w:p w14:paraId="56C16571" w14:textId="77777777" w:rsidR="00921E23" w:rsidRPr="007B4326" w:rsidRDefault="00921E23">
      <w:pPr>
        <w:pStyle w:val="BodyText"/>
        <w:rPr>
          <w:rFonts w:ascii="Sylfaen" w:hAnsi="Sylfaen"/>
          <w:sz w:val="20"/>
          <w:lang w:val="hy-AM"/>
        </w:rPr>
      </w:pPr>
    </w:p>
    <w:p w14:paraId="545D904B" w14:textId="77777777" w:rsidR="00921E23" w:rsidRPr="007B4326" w:rsidRDefault="00921E23">
      <w:pPr>
        <w:pStyle w:val="BodyText"/>
        <w:rPr>
          <w:rFonts w:ascii="Sylfaen" w:hAnsi="Sylfaen"/>
          <w:sz w:val="20"/>
          <w:lang w:val="hy-AM"/>
        </w:rPr>
      </w:pPr>
    </w:p>
    <w:p w14:paraId="24756AD5" w14:textId="77777777" w:rsidR="00921E23" w:rsidRPr="007B4326" w:rsidRDefault="00921E23">
      <w:pPr>
        <w:pStyle w:val="BodyText"/>
        <w:rPr>
          <w:rFonts w:ascii="Sylfaen" w:hAnsi="Sylfaen"/>
          <w:sz w:val="20"/>
          <w:lang w:val="hy-AM"/>
        </w:rPr>
      </w:pPr>
    </w:p>
    <w:p w14:paraId="47904233" w14:textId="77777777" w:rsidR="00921E23" w:rsidRPr="007B4326" w:rsidRDefault="00921E23">
      <w:pPr>
        <w:pStyle w:val="BodyText"/>
        <w:rPr>
          <w:rFonts w:ascii="Sylfaen" w:hAnsi="Sylfaen"/>
          <w:sz w:val="20"/>
          <w:lang w:val="hy-AM"/>
        </w:rPr>
      </w:pPr>
    </w:p>
    <w:p w14:paraId="044869AF" w14:textId="77777777" w:rsidR="00921E23" w:rsidRPr="007B4326" w:rsidRDefault="00921E23">
      <w:pPr>
        <w:pStyle w:val="BodyText"/>
        <w:rPr>
          <w:rFonts w:ascii="Sylfaen" w:hAnsi="Sylfaen"/>
          <w:sz w:val="20"/>
          <w:lang w:val="hy-AM"/>
        </w:rPr>
      </w:pPr>
    </w:p>
    <w:p w14:paraId="690B192A" w14:textId="77777777" w:rsidR="00921E23" w:rsidRPr="007B4326" w:rsidRDefault="00921E23">
      <w:pPr>
        <w:pStyle w:val="BodyText"/>
        <w:rPr>
          <w:rFonts w:ascii="Sylfaen" w:hAnsi="Sylfaen"/>
          <w:sz w:val="20"/>
          <w:lang w:val="hy-AM"/>
        </w:rPr>
      </w:pPr>
    </w:p>
    <w:p w14:paraId="69D1621B" w14:textId="77777777" w:rsidR="00921E23" w:rsidRPr="007B4326" w:rsidRDefault="00921E23">
      <w:pPr>
        <w:pStyle w:val="BodyText"/>
        <w:rPr>
          <w:rFonts w:ascii="Sylfaen" w:hAnsi="Sylfaen"/>
          <w:sz w:val="20"/>
          <w:lang w:val="hy-AM"/>
        </w:rPr>
      </w:pPr>
    </w:p>
    <w:p w14:paraId="20AD9DB2" w14:textId="77777777" w:rsidR="00921E23" w:rsidRPr="007B4326" w:rsidRDefault="00921E23">
      <w:pPr>
        <w:pStyle w:val="BodyText"/>
        <w:rPr>
          <w:rFonts w:ascii="Sylfaen" w:hAnsi="Sylfaen"/>
          <w:sz w:val="20"/>
          <w:lang w:val="hy-AM"/>
        </w:rPr>
      </w:pPr>
    </w:p>
    <w:p w14:paraId="3F87811E" w14:textId="77777777" w:rsidR="00921E23" w:rsidRPr="007B4326" w:rsidRDefault="00921E23">
      <w:pPr>
        <w:pStyle w:val="BodyText"/>
        <w:rPr>
          <w:rFonts w:ascii="Sylfaen" w:hAnsi="Sylfaen"/>
          <w:sz w:val="20"/>
          <w:lang w:val="hy-AM"/>
        </w:rPr>
      </w:pPr>
    </w:p>
    <w:p w14:paraId="4C71325E" w14:textId="77777777" w:rsidR="00921E23" w:rsidRPr="007B4326" w:rsidRDefault="00921E23">
      <w:pPr>
        <w:pStyle w:val="BodyText"/>
        <w:rPr>
          <w:rFonts w:ascii="Sylfaen" w:hAnsi="Sylfaen"/>
          <w:sz w:val="20"/>
          <w:lang w:val="hy-AM"/>
        </w:rPr>
      </w:pPr>
    </w:p>
    <w:p w14:paraId="2DA60B27" w14:textId="77777777" w:rsidR="00921E23" w:rsidRPr="007B4326" w:rsidRDefault="00921E23">
      <w:pPr>
        <w:pStyle w:val="BodyText"/>
        <w:rPr>
          <w:rFonts w:ascii="Sylfaen" w:hAnsi="Sylfaen"/>
          <w:sz w:val="20"/>
          <w:lang w:val="hy-AM"/>
        </w:rPr>
      </w:pPr>
    </w:p>
    <w:p w14:paraId="5606AA30" w14:textId="77777777" w:rsidR="00921E23" w:rsidRPr="007B4326" w:rsidRDefault="00921E23">
      <w:pPr>
        <w:pStyle w:val="BodyText"/>
        <w:rPr>
          <w:rFonts w:ascii="Sylfaen" w:hAnsi="Sylfaen"/>
          <w:sz w:val="20"/>
          <w:lang w:val="hy-AM"/>
        </w:rPr>
      </w:pPr>
    </w:p>
    <w:p w14:paraId="58BBD72A" w14:textId="77777777" w:rsidR="00921E23" w:rsidRPr="007B4326" w:rsidRDefault="00921E23">
      <w:pPr>
        <w:pStyle w:val="BodyText"/>
        <w:rPr>
          <w:rFonts w:ascii="Sylfaen" w:hAnsi="Sylfaen"/>
          <w:sz w:val="20"/>
          <w:lang w:val="hy-AM"/>
        </w:rPr>
      </w:pPr>
    </w:p>
    <w:p w14:paraId="393A5D65" w14:textId="77777777" w:rsidR="00921E23" w:rsidRPr="007B4326" w:rsidRDefault="00921E23">
      <w:pPr>
        <w:pStyle w:val="BodyText"/>
        <w:rPr>
          <w:rFonts w:ascii="Sylfaen" w:hAnsi="Sylfaen"/>
          <w:sz w:val="20"/>
          <w:lang w:val="hy-AM"/>
        </w:rPr>
      </w:pPr>
    </w:p>
    <w:p w14:paraId="0F1DBE31" w14:textId="77777777" w:rsidR="00921E23" w:rsidRPr="007B4326" w:rsidRDefault="00921E23">
      <w:pPr>
        <w:pStyle w:val="BodyText"/>
        <w:rPr>
          <w:rFonts w:ascii="Sylfaen" w:hAnsi="Sylfaen"/>
          <w:sz w:val="20"/>
          <w:lang w:val="hy-AM"/>
        </w:rPr>
      </w:pPr>
    </w:p>
    <w:p w14:paraId="031610C2" w14:textId="77777777" w:rsidR="00921E23" w:rsidRPr="007B4326" w:rsidRDefault="00921E23">
      <w:pPr>
        <w:pStyle w:val="BodyText"/>
        <w:rPr>
          <w:rFonts w:ascii="Sylfaen" w:hAnsi="Sylfaen"/>
          <w:sz w:val="20"/>
          <w:lang w:val="hy-AM"/>
        </w:rPr>
      </w:pPr>
    </w:p>
    <w:p w14:paraId="008D8360" w14:textId="77777777" w:rsidR="00921E23" w:rsidRPr="007B4326" w:rsidRDefault="00921E23">
      <w:pPr>
        <w:pStyle w:val="BodyText"/>
        <w:rPr>
          <w:rFonts w:ascii="Sylfaen" w:hAnsi="Sylfaen"/>
          <w:sz w:val="20"/>
          <w:lang w:val="hy-AM"/>
        </w:rPr>
      </w:pPr>
    </w:p>
    <w:p w14:paraId="4FF5A363" w14:textId="77777777" w:rsidR="00921E23" w:rsidRPr="007B4326" w:rsidRDefault="00921E23">
      <w:pPr>
        <w:pStyle w:val="BodyText"/>
        <w:rPr>
          <w:rFonts w:ascii="Sylfaen" w:hAnsi="Sylfaen"/>
          <w:sz w:val="20"/>
          <w:lang w:val="hy-AM"/>
        </w:rPr>
      </w:pPr>
    </w:p>
    <w:p w14:paraId="1D89EF91" w14:textId="77777777" w:rsidR="00921E23" w:rsidRPr="007B4326" w:rsidRDefault="00921E23">
      <w:pPr>
        <w:pStyle w:val="BodyText"/>
        <w:rPr>
          <w:rFonts w:ascii="Sylfaen" w:hAnsi="Sylfaen"/>
          <w:sz w:val="20"/>
          <w:lang w:val="hy-AM"/>
        </w:rPr>
      </w:pPr>
    </w:p>
    <w:p w14:paraId="4FB855E8" w14:textId="77777777" w:rsidR="00921E23" w:rsidRPr="007B4326" w:rsidRDefault="00921E23">
      <w:pPr>
        <w:pStyle w:val="BodyText"/>
        <w:rPr>
          <w:rFonts w:ascii="Sylfaen" w:hAnsi="Sylfaen"/>
          <w:sz w:val="20"/>
          <w:lang w:val="hy-AM"/>
        </w:rPr>
      </w:pPr>
    </w:p>
    <w:p w14:paraId="6DC48304" w14:textId="77777777" w:rsidR="00921E23" w:rsidRPr="007B4326" w:rsidRDefault="00921E23">
      <w:pPr>
        <w:pStyle w:val="BodyText"/>
        <w:rPr>
          <w:rFonts w:ascii="Sylfaen" w:hAnsi="Sylfaen"/>
          <w:sz w:val="20"/>
          <w:lang w:val="hy-AM"/>
        </w:rPr>
      </w:pPr>
    </w:p>
    <w:p w14:paraId="26E31336" w14:textId="77777777" w:rsidR="00921E23" w:rsidRPr="007B4326" w:rsidRDefault="00921E23">
      <w:pPr>
        <w:pStyle w:val="BodyText"/>
        <w:rPr>
          <w:rFonts w:ascii="Sylfaen" w:hAnsi="Sylfaen"/>
          <w:sz w:val="20"/>
          <w:lang w:val="hy-AM"/>
        </w:rPr>
      </w:pPr>
    </w:p>
    <w:p w14:paraId="7064C1AD" w14:textId="77777777" w:rsidR="00921E23" w:rsidRPr="007B4326" w:rsidRDefault="00921E23">
      <w:pPr>
        <w:pStyle w:val="BodyText"/>
        <w:rPr>
          <w:rFonts w:ascii="Sylfaen" w:hAnsi="Sylfaen"/>
          <w:sz w:val="20"/>
          <w:lang w:val="hy-AM"/>
        </w:rPr>
      </w:pPr>
    </w:p>
    <w:p w14:paraId="6466F97D" w14:textId="77777777" w:rsidR="00921E23" w:rsidRPr="007B4326" w:rsidRDefault="00921E23">
      <w:pPr>
        <w:pStyle w:val="BodyText"/>
        <w:spacing w:before="1"/>
        <w:rPr>
          <w:rFonts w:ascii="Sylfaen" w:hAnsi="Sylfaen"/>
          <w:sz w:val="25"/>
          <w:lang w:val="hy-AM"/>
        </w:rPr>
      </w:pPr>
    </w:p>
    <w:p w14:paraId="5D7E2320" w14:textId="6F807F13" w:rsidR="00C2756D" w:rsidRPr="007B4326" w:rsidRDefault="00C2756D">
      <w:pPr>
        <w:pStyle w:val="Title"/>
        <w:spacing w:line="271" w:lineRule="auto"/>
        <w:rPr>
          <w:rFonts w:ascii="Sylfaen" w:hAnsi="Sylfaen"/>
          <w:color w:val="004493"/>
          <w:w w:val="95"/>
          <w:lang w:val="hy-AM"/>
        </w:rPr>
      </w:pPr>
      <w:r w:rsidRPr="007B4326">
        <w:rPr>
          <w:rFonts w:ascii="Sylfaen" w:hAnsi="Sylfaen"/>
          <w:color w:val="004493"/>
          <w:w w:val="95"/>
          <w:lang w:val="hy-AM"/>
        </w:rPr>
        <w:t>Իրավա</w:t>
      </w:r>
      <w:r w:rsidR="00E854CE" w:rsidRPr="007B4326">
        <w:rPr>
          <w:rFonts w:ascii="Sylfaen" w:hAnsi="Sylfaen"/>
          <w:color w:val="004493"/>
          <w:w w:val="95"/>
          <w:lang w:val="hy-AM"/>
        </w:rPr>
        <w:t>պահ</w:t>
      </w:r>
      <w:r w:rsidRPr="007B4326">
        <w:rPr>
          <w:rFonts w:ascii="Sylfaen" w:hAnsi="Sylfaen"/>
          <w:color w:val="004493"/>
          <w:w w:val="95"/>
          <w:lang w:val="hy-AM"/>
        </w:rPr>
        <w:t xml:space="preserve"> </w:t>
      </w:r>
      <w:r w:rsidR="00E345B6" w:rsidRPr="007B4326">
        <w:rPr>
          <w:rFonts w:ascii="Sylfaen" w:hAnsi="Sylfaen"/>
          <w:color w:val="004493"/>
          <w:w w:val="95"/>
          <w:lang w:val="hy-AM"/>
        </w:rPr>
        <w:t xml:space="preserve">գործունեության </w:t>
      </w:r>
      <w:r w:rsidRPr="007B4326">
        <w:rPr>
          <w:rFonts w:ascii="Sylfaen" w:hAnsi="Sylfaen"/>
          <w:color w:val="004493"/>
          <w:w w:val="95"/>
          <w:lang w:val="hy-AM"/>
        </w:rPr>
        <w:t>ոլորտում դեմքի ճանաչման տեխնոլոգիայի կիրառման վերաբերյալ 05/2022 ուղեցույց</w:t>
      </w:r>
      <w:r w:rsidR="00141271">
        <w:rPr>
          <w:rStyle w:val="FootnoteReference"/>
          <w:rFonts w:ascii="Sylfaen" w:hAnsi="Sylfaen"/>
          <w:color w:val="004493"/>
          <w:w w:val="95"/>
          <w:lang w:val="hy-AM"/>
        </w:rPr>
        <w:footnoteReference w:id="1"/>
      </w:r>
      <w:r w:rsidRPr="007B4326">
        <w:rPr>
          <w:rFonts w:ascii="Sylfaen" w:hAnsi="Sylfaen"/>
          <w:color w:val="004493"/>
          <w:w w:val="95"/>
          <w:lang w:val="hy-AM"/>
        </w:rPr>
        <w:t xml:space="preserve"> </w:t>
      </w:r>
    </w:p>
    <w:p w14:paraId="4B165FFC" w14:textId="77777777" w:rsidR="00C2756D" w:rsidRPr="007B4326" w:rsidRDefault="00C2756D">
      <w:pPr>
        <w:pStyle w:val="Title"/>
        <w:spacing w:line="271" w:lineRule="auto"/>
        <w:rPr>
          <w:rFonts w:ascii="Sylfaen" w:hAnsi="Sylfaen"/>
          <w:color w:val="004493"/>
          <w:spacing w:val="-19"/>
          <w:w w:val="95"/>
          <w:lang w:val="hy-AM"/>
        </w:rPr>
      </w:pPr>
    </w:p>
    <w:p w14:paraId="346D2CD3" w14:textId="77777777" w:rsidR="00921E23" w:rsidRPr="007B4326" w:rsidRDefault="00921E23">
      <w:pPr>
        <w:pStyle w:val="BodyText"/>
        <w:spacing w:before="1"/>
        <w:rPr>
          <w:rFonts w:ascii="Sylfaen" w:hAnsi="Sylfaen"/>
          <w:b/>
          <w:sz w:val="50"/>
          <w:lang w:val="hy-AM"/>
        </w:rPr>
      </w:pPr>
    </w:p>
    <w:p w14:paraId="5B5D722B" w14:textId="77777777" w:rsidR="00921E23" w:rsidRPr="007B4326" w:rsidRDefault="00C2756D">
      <w:pPr>
        <w:ind w:left="1371" w:right="839"/>
        <w:jc w:val="center"/>
        <w:rPr>
          <w:rFonts w:ascii="Sylfaen" w:hAnsi="Sylfaen"/>
          <w:b/>
          <w:sz w:val="32"/>
          <w:lang w:val="hy-AM"/>
        </w:rPr>
      </w:pPr>
      <w:r w:rsidRPr="007B4326">
        <w:rPr>
          <w:rFonts w:ascii="Sylfaen" w:hAnsi="Sylfaen" w:cs="Sylfaen"/>
          <w:b/>
          <w:color w:val="004493"/>
          <w:sz w:val="32"/>
          <w:lang w:val="hy-AM"/>
        </w:rPr>
        <w:t>Տարբերակ</w:t>
      </w:r>
      <w:r w:rsidRPr="007B4326">
        <w:rPr>
          <w:rFonts w:ascii="Sylfaen" w:hAnsi="Sylfaen"/>
          <w:b/>
          <w:color w:val="004493"/>
          <w:sz w:val="32"/>
          <w:lang w:val="hy-AM"/>
        </w:rPr>
        <w:t xml:space="preserve"> 2.0</w:t>
      </w:r>
    </w:p>
    <w:p w14:paraId="2AF1BB75" w14:textId="77777777" w:rsidR="00921E23" w:rsidRPr="007B4326" w:rsidRDefault="00921E23">
      <w:pPr>
        <w:pStyle w:val="BodyText"/>
        <w:rPr>
          <w:rFonts w:ascii="Sylfaen" w:hAnsi="Sylfaen"/>
          <w:b/>
          <w:sz w:val="32"/>
          <w:lang w:val="hy-AM"/>
        </w:rPr>
      </w:pPr>
    </w:p>
    <w:p w14:paraId="16B13732" w14:textId="77777777" w:rsidR="00921E23" w:rsidRPr="007B4326" w:rsidRDefault="00C2756D">
      <w:pPr>
        <w:spacing w:before="243"/>
        <w:ind w:left="1362" w:right="843"/>
        <w:jc w:val="center"/>
        <w:rPr>
          <w:rFonts w:ascii="Sylfaen" w:hAnsi="Sylfaen"/>
          <w:b/>
          <w:sz w:val="32"/>
          <w:lang w:val="hy-AM"/>
        </w:rPr>
      </w:pPr>
      <w:r w:rsidRPr="007B4326">
        <w:rPr>
          <w:rFonts w:ascii="Sylfaen" w:hAnsi="Sylfaen"/>
          <w:b/>
          <w:color w:val="004493"/>
          <w:sz w:val="32"/>
          <w:lang w:val="hy-AM"/>
        </w:rPr>
        <w:t>Ընդունվել է 2023 թվականի ապրիլի 26-ին</w:t>
      </w:r>
    </w:p>
    <w:p w14:paraId="279F3BC7" w14:textId="77777777" w:rsidR="00921E23" w:rsidRPr="007B4326" w:rsidRDefault="00921E23">
      <w:pPr>
        <w:jc w:val="center"/>
        <w:rPr>
          <w:rFonts w:ascii="Sylfaen" w:hAnsi="Sylfaen"/>
          <w:sz w:val="32"/>
          <w:lang w:val="hy-AM"/>
        </w:rPr>
        <w:sectPr w:rsidR="00921E23" w:rsidRPr="007B4326" w:rsidSect="001D0D0A">
          <w:footerReference w:type="default" r:id="rId9"/>
          <w:type w:val="continuous"/>
          <w:pgSz w:w="11910" w:h="16840"/>
          <w:pgMar w:top="0" w:right="1280" w:bottom="1200" w:left="760" w:header="720" w:footer="1008" w:gutter="0"/>
          <w:pgNumType w:start="1"/>
          <w:cols w:space="720"/>
        </w:sectPr>
      </w:pPr>
    </w:p>
    <w:p w14:paraId="22C50721" w14:textId="77777777" w:rsidR="00921E23" w:rsidRPr="007B4326" w:rsidRDefault="00DC67AE">
      <w:pPr>
        <w:spacing w:before="12"/>
        <w:ind w:left="664"/>
        <w:rPr>
          <w:rFonts w:ascii="Sylfaen" w:hAnsi="Sylfaen"/>
          <w:sz w:val="29"/>
          <w:lang w:val="hy-AM"/>
        </w:rPr>
      </w:pPr>
      <w:r w:rsidRPr="007B4326">
        <w:rPr>
          <w:rFonts w:ascii="Sylfaen" w:hAnsi="Sylfaen"/>
          <w:color w:val="2D74B5"/>
          <w:w w:val="95"/>
          <w:sz w:val="29"/>
          <w:lang w:val="hy-AM"/>
        </w:rPr>
        <w:lastRenderedPageBreak/>
        <w:t>Տարբերակի պատմությունը</w:t>
      </w:r>
    </w:p>
    <w:p w14:paraId="7BAF3B8D" w14:textId="77777777" w:rsidR="00921E23" w:rsidRPr="007B4326" w:rsidRDefault="00921E23">
      <w:pPr>
        <w:pStyle w:val="BodyText"/>
        <w:rPr>
          <w:rFonts w:ascii="Sylfaen" w:hAnsi="Sylfaen"/>
          <w:sz w:val="20"/>
          <w:lang w:val="hy-AM"/>
        </w:rPr>
      </w:pPr>
    </w:p>
    <w:p w14:paraId="0C8C83C4" w14:textId="77777777" w:rsidR="00921E23" w:rsidRPr="007B4326" w:rsidRDefault="00921E23">
      <w:pPr>
        <w:pStyle w:val="BodyText"/>
        <w:rPr>
          <w:rFonts w:ascii="Sylfaen" w:hAnsi="Sylfaen"/>
          <w:sz w:val="20"/>
          <w:lang w:val="hy-AM"/>
        </w:rPr>
      </w:pPr>
    </w:p>
    <w:p w14:paraId="05A7AD48" w14:textId="77777777" w:rsidR="00921E23" w:rsidRPr="007B4326" w:rsidRDefault="00921E23">
      <w:pPr>
        <w:pStyle w:val="BodyText"/>
        <w:spacing w:before="1"/>
        <w:rPr>
          <w:rFonts w:ascii="Sylfaen" w:hAnsi="Sylfaen"/>
          <w:sz w:val="19"/>
          <w:lang w:val="hy-AM"/>
        </w:rPr>
      </w:pPr>
    </w:p>
    <w:tbl>
      <w:tblPr>
        <w:tblW w:w="0" w:type="auto"/>
        <w:tblInd w:w="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2"/>
        <w:gridCol w:w="2790"/>
        <w:gridCol w:w="4080"/>
      </w:tblGrid>
      <w:tr w:rsidR="00921E23" w:rsidRPr="00730E40" w14:paraId="4E633977" w14:textId="77777777" w:rsidTr="00DC67AE">
        <w:trPr>
          <w:trHeight w:val="523"/>
        </w:trPr>
        <w:tc>
          <w:tcPr>
            <w:tcW w:w="2202" w:type="dxa"/>
          </w:tcPr>
          <w:p w14:paraId="0CAF43AE" w14:textId="77777777" w:rsidR="00E33A8B" w:rsidRPr="007B4326" w:rsidRDefault="00C2756D">
            <w:pPr>
              <w:pStyle w:val="TableParagraph"/>
              <w:spacing w:line="240" w:lineRule="auto"/>
              <w:ind w:left="117"/>
              <w:rPr>
                <w:rFonts w:ascii="Sylfaen" w:hAnsi="Sylfaen"/>
                <w:lang w:val="hy-AM"/>
              </w:rPr>
            </w:pPr>
            <w:r w:rsidRPr="007B4326">
              <w:rPr>
                <w:rFonts w:ascii="Sylfaen" w:hAnsi="Sylfaen"/>
                <w:lang w:val="hy-AM"/>
              </w:rPr>
              <w:t>Տարբերակ</w:t>
            </w:r>
            <w:r w:rsidRPr="007B4326">
              <w:rPr>
                <w:rFonts w:ascii="Sylfaen" w:hAnsi="Sylfaen"/>
                <w:spacing w:val="-7"/>
                <w:lang w:val="hy-AM"/>
              </w:rPr>
              <w:t xml:space="preserve"> </w:t>
            </w:r>
            <w:r w:rsidRPr="007B4326">
              <w:rPr>
                <w:rFonts w:ascii="Sylfaen" w:hAnsi="Sylfaen"/>
                <w:spacing w:val="-5"/>
                <w:lang w:val="hy-AM"/>
              </w:rPr>
              <w:t>1.0</w:t>
            </w:r>
          </w:p>
        </w:tc>
        <w:tc>
          <w:tcPr>
            <w:tcW w:w="2790" w:type="dxa"/>
          </w:tcPr>
          <w:p w14:paraId="3AC4173E" w14:textId="77777777" w:rsidR="00E33A8B" w:rsidRPr="007B4326" w:rsidRDefault="00C2756D">
            <w:pPr>
              <w:pStyle w:val="TableParagraph"/>
              <w:spacing w:line="240" w:lineRule="auto"/>
              <w:rPr>
                <w:rFonts w:ascii="Sylfaen" w:hAnsi="Sylfaen"/>
                <w:lang w:val="hy-AM"/>
              </w:rPr>
            </w:pPr>
            <w:r w:rsidRPr="007B4326">
              <w:rPr>
                <w:rFonts w:ascii="Sylfaen" w:hAnsi="Sylfaen"/>
                <w:lang w:val="hy-AM"/>
              </w:rPr>
              <w:t>2022 թվականի մայիսի 12</w:t>
            </w:r>
          </w:p>
        </w:tc>
        <w:tc>
          <w:tcPr>
            <w:tcW w:w="4080" w:type="dxa"/>
          </w:tcPr>
          <w:p w14:paraId="0FBC85BC" w14:textId="77777777" w:rsidR="00E33A8B" w:rsidRPr="007B4326" w:rsidRDefault="00C2756D">
            <w:pPr>
              <w:pStyle w:val="TableParagraph"/>
              <w:spacing w:line="240" w:lineRule="auto"/>
              <w:rPr>
                <w:rFonts w:ascii="Sylfaen" w:hAnsi="Sylfaen"/>
                <w:lang w:val="hy-AM"/>
              </w:rPr>
            </w:pPr>
            <w:r w:rsidRPr="007B4326">
              <w:rPr>
                <w:rFonts w:ascii="Sylfaen" w:hAnsi="Sylfaen"/>
                <w:lang w:val="hy-AM"/>
              </w:rPr>
              <w:t>Ուղեցույցի ընդունում՝ հանրային քննարկումների համար</w:t>
            </w:r>
          </w:p>
        </w:tc>
      </w:tr>
      <w:tr w:rsidR="00921E23" w:rsidRPr="00730E40" w14:paraId="14906127" w14:textId="77777777" w:rsidTr="00DC67AE">
        <w:trPr>
          <w:trHeight w:val="524"/>
        </w:trPr>
        <w:tc>
          <w:tcPr>
            <w:tcW w:w="2202" w:type="dxa"/>
          </w:tcPr>
          <w:p w14:paraId="4FA05E99" w14:textId="77777777" w:rsidR="00E33A8B" w:rsidRPr="007B4326" w:rsidRDefault="00C2756D">
            <w:pPr>
              <w:pStyle w:val="TableParagraph"/>
              <w:spacing w:line="240" w:lineRule="auto"/>
              <w:ind w:left="117"/>
              <w:rPr>
                <w:rFonts w:ascii="Sylfaen" w:hAnsi="Sylfaen"/>
                <w:lang w:val="hy-AM"/>
              </w:rPr>
            </w:pPr>
            <w:r w:rsidRPr="007B4326">
              <w:rPr>
                <w:rFonts w:ascii="Sylfaen" w:hAnsi="Sylfaen"/>
                <w:lang w:val="hy-AM"/>
              </w:rPr>
              <w:t>Տարբերակ 2.0</w:t>
            </w:r>
          </w:p>
        </w:tc>
        <w:tc>
          <w:tcPr>
            <w:tcW w:w="2790" w:type="dxa"/>
          </w:tcPr>
          <w:p w14:paraId="565A01A7" w14:textId="77777777" w:rsidR="00E33A8B" w:rsidRPr="007B4326" w:rsidRDefault="00C2756D">
            <w:pPr>
              <w:pStyle w:val="TableParagraph"/>
              <w:spacing w:line="240" w:lineRule="auto"/>
              <w:rPr>
                <w:rFonts w:ascii="Sylfaen" w:hAnsi="Sylfaen"/>
                <w:lang w:val="hy-AM"/>
              </w:rPr>
            </w:pPr>
            <w:r w:rsidRPr="007B4326">
              <w:rPr>
                <w:rFonts w:ascii="Sylfaen" w:hAnsi="Sylfaen"/>
                <w:lang w:val="hy-AM"/>
              </w:rPr>
              <w:t>2023 թվականի ապրիլի 26</w:t>
            </w:r>
          </w:p>
        </w:tc>
        <w:tc>
          <w:tcPr>
            <w:tcW w:w="4080" w:type="dxa"/>
          </w:tcPr>
          <w:p w14:paraId="55FE36FD" w14:textId="77777777" w:rsidR="00E33A8B" w:rsidRPr="007B4326" w:rsidRDefault="00C2756D">
            <w:pPr>
              <w:pStyle w:val="TableParagraph"/>
              <w:spacing w:line="240" w:lineRule="auto"/>
              <w:rPr>
                <w:rFonts w:ascii="Sylfaen" w:hAnsi="Sylfaen"/>
                <w:lang w:val="hy-AM"/>
              </w:rPr>
            </w:pPr>
            <w:r w:rsidRPr="007B4326">
              <w:rPr>
                <w:rFonts w:ascii="Sylfaen" w:hAnsi="Sylfaen"/>
                <w:lang w:val="hy-AM"/>
              </w:rPr>
              <w:t>Ուղեցույցի ընդունում՝ հանրային քննարկումներից հետո</w:t>
            </w:r>
          </w:p>
        </w:tc>
      </w:tr>
    </w:tbl>
    <w:p w14:paraId="01EBD576" w14:textId="77777777" w:rsidR="00921E23" w:rsidRPr="007B4326" w:rsidRDefault="00921E23">
      <w:pPr>
        <w:rPr>
          <w:rFonts w:ascii="Sylfaen" w:hAnsi="Sylfaen"/>
          <w:lang w:val="hy-AM"/>
        </w:rPr>
        <w:sectPr w:rsidR="00921E23" w:rsidRPr="007B4326" w:rsidSect="001D0D0A">
          <w:pgSz w:w="11910" w:h="16840"/>
          <w:pgMar w:top="1380" w:right="1280" w:bottom="1200" w:left="760" w:header="0" w:footer="1008" w:gutter="0"/>
          <w:cols w:space="720"/>
        </w:sectPr>
      </w:pPr>
    </w:p>
    <w:p w14:paraId="4F68BD7F" w14:textId="77777777" w:rsidR="00921E23" w:rsidRPr="007B4326" w:rsidRDefault="00C2756D">
      <w:pPr>
        <w:spacing w:before="12"/>
        <w:ind w:left="664"/>
        <w:rPr>
          <w:rFonts w:ascii="Sylfaen" w:hAnsi="Sylfaen"/>
          <w:b/>
          <w:sz w:val="29"/>
          <w:lang w:val="hy-AM"/>
        </w:rPr>
      </w:pPr>
      <w:r w:rsidRPr="007B4326">
        <w:rPr>
          <w:rFonts w:ascii="Sylfaen" w:hAnsi="Sylfaen"/>
          <w:b/>
          <w:color w:val="2D74B5"/>
          <w:w w:val="95"/>
          <w:sz w:val="29"/>
          <w:lang w:val="hy-AM"/>
        </w:rPr>
        <w:lastRenderedPageBreak/>
        <w:t>Բովանդակություն</w:t>
      </w:r>
    </w:p>
    <w:p w14:paraId="003AA2BC" w14:textId="77777777" w:rsidR="00921E23" w:rsidRPr="007B4326" w:rsidRDefault="00921E23">
      <w:pPr>
        <w:rPr>
          <w:rFonts w:ascii="Sylfaen" w:hAnsi="Sylfaen"/>
          <w:sz w:val="29"/>
          <w:lang w:val="hy-AM"/>
        </w:rPr>
      </w:pPr>
    </w:p>
    <w:p w14:paraId="6481B87F" w14:textId="77777777" w:rsidR="00E33A8B" w:rsidRPr="007B4326" w:rsidRDefault="00E33A8B">
      <w:pPr>
        <w:pStyle w:val="BodyText"/>
        <w:spacing w:before="8"/>
        <w:rPr>
          <w:rFonts w:ascii="Sylfaen" w:hAnsi="Sylfaen"/>
          <w:sz w:val="35"/>
          <w:lang w:val="hy-AM"/>
        </w:rPr>
      </w:pPr>
    </w:p>
    <w:p w14:paraId="7DA047EC" w14:textId="3B96C09E" w:rsidR="00FF0578" w:rsidRDefault="00F30F92">
      <w:pPr>
        <w:pStyle w:val="TOC1"/>
        <w:tabs>
          <w:tab w:val="right" w:leader="dot" w:pos="9860"/>
        </w:tabs>
        <w:rPr>
          <w:rFonts w:asciiTheme="minorHAnsi" w:eastAsiaTheme="minorEastAsia" w:hAnsiTheme="minorHAnsi" w:cstheme="minorBidi"/>
          <w:noProof/>
          <w:sz w:val="24"/>
          <w:szCs w:val="24"/>
        </w:rPr>
      </w:pPr>
      <w:r w:rsidRPr="007B4326">
        <w:rPr>
          <w:rFonts w:ascii="Sylfaen" w:hAnsi="Sylfaen"/>
          <w:sz w:val="35"/>
          <w:lang w:val="hy-AM"/>
        </w:rPr>
        <w:fldChar w:fldCharType="begin"/>
      </w:r>
      <w:r w:rsidR="00C26D64" w:rsidRPr="007B4326">
        <w:rPr>
          <w:rFonts w:ascii="Sylfaen" w:hAnsi="Sylfaen"/>
          <w:sz w:val="35"/>
          <w:lang w:val="hy-AM"/>
        </w:rPr>
        <w:instrText xml:space="preserve"> TOC \o "1-3" \h \z \u </w:instrText>
      </w:r>
      <w:r w:rsidRPr="007B4326">
        <w:rPr>
          <w:rFonts w:ascii="Sylfaen" w:hAnsi="Sylfaen"/>
          <w:sz w:val="35"/>
          <w:lang w:val="hy-AM"/>
        </w:rPr>
        <w:fldChar w:fldCharType="separate"/>
      </w:r>
      <w:hyperlink w:anchor="_Toc161326851" w:history="1">
        <w:r w:rsidR="00FF0578" w:rsidRPr="00D163CA">
          <w:rPr>
            <w:rStyle w:val="Hyperlink"/>
            <w:rFonts w:ascii="Sylfaen" w:hAnsi="Sylfaen" w:cs="Sylfaen"/>
            <w:noProof/>
            <w:lang w:val="hy-AM"/>
          </w:rPr>
          <w:t>ԱՄՓՈՓ</w:t>
        </w:r>
        <w:r w:rsidR="00FF0578" w:rsidRPr="00D163CA">
          <w:rPr>
            <w:rStyle w:val="Hyperlink"/>
            <w:rFonts w:ascii="Sylfaen" w:hAnsi="Sylfaen"/>
            <w:noProof/>
            <w:lang w:val="hy-AM"/>
          </w:rPr>
          <w:t xml:space="preserve"> </w:t>
        </w:r>
        <w:r w:rsidR="00FF0578" w:rsidRPr="00D163CA">
          <w:rPr>
            <w:rStyle w:val="Hyperlink"/>
            <w:rFonts w:ascii="Sylfaen" w:hAnsi="Sylfaen" w:cs="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_Toc161326851 \h </w:instrText>
        </w:r>
        <w:r w:rsidR="00FF0578">
          <w:rPr>
            <w:noProof/>
            <w:webHidden/>
          </w:rPr>
        </w:r>
        <w:r w:rsidR="00FF0578">
          <w:rPr>
            <w:noProof/>
            <w:webHidden/>
          </w:rPr>
          <w:fldChar w:fldCharType="separate"/>
        </w:r>
        <w:r w:rsidR="00FF0578">
          <w:rPr>
            <w:noProof/>
            <w:webHidden/>
          </w:rPr>
          <w:t>5</w:t>
        </w:r>
        <w:r w:rsidR="00FF0578">
          <w:rPr>
            <w:noProof/>
            <w:webHidden/>
          </w:rPr>
          <w:fldChar w:fldCharType="end"/>
        </w:r>
      </w:hyperlink>
    </w:p>
    <w:p w14:paraId="08F412FD" w14:textId="1C7E73AD"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52" w:history="1">
        <w:r w:rsidR="00FF0578" w:rsidRPr="00D163CA">
          <w:rPr>
            <w:rStyle w:val="Hyperlink"/>
            <w:rFonts w:ascii="Sylfaen" w:hAnsi="Sylfaen"/>
            <w:noProof/>
          </w:rPr>
          <w:t>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ՆԵՐԱԾՈՒԹՅՈՒՆ</w:t>
        </w:r>
        <w:r w:rsidR="00FF0578">
          <w:rPr>
            <w:noProof/>
            <w:webHidden/>
          </w:rPr>
          <w:tab/>
        </w:r>
        <w:r w:rsidR="00FF0578">
          <w:rPr>
            <w:noProof/>
            <w:webHidden/>
          </w:rPr>
          <w:fldChar w:fldCharType="begin"/>
        </w:r>
        <w:r w:rsidR="00FF0578">
          <w:rPr>
            <w:noProof/>
            <w:webHidden/>
          </w:rPr>
          <w:instrText xml:space="preserve"> PAGEREF _Toc161326852 \h </w:instrText>
        </w:r>
        <w:r w:rsidR="00FF0578">
          <w:rPr>
            <w:noProof/>
            <w:webHidden/>
          </w:rPr>
        </w:r>
        <w:r w:rsidR="00FF0578">
          <w:rPr>
            <w:noProof/>
            <w:webHidden/>
          </w:rPr>
          <w:fldChar w:fldCharType="separate"/>
        </w:r>
        <w:r w:rsidR="00FF0578">
          <w:rPr>
            <w:noProof/>
            <w:webHidden/>
          </w:rPr>
          <w:t>10</w:t>
        </w:r>
        <w:r w:rsidR="00FF0578">
          <w:rPr>
            <w:noProof/>
            <w:webHidden/>
          </w:rPr>
          <w:fldChar w:fldCharType="end"/>
        </w:r>
      </w:hyperlink>
    </w:p>
    <w:p w14:paraId="168916E8" w14:textId="687B543F"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53" w:history="1">
        <w:r w:rsidR="00FF0578" w:rsidRPr="00D163CA">
          <w:rPr>
            <w:rStyle w:val="Hyperlink"/>
            <w:rFonts w:ascii="Sylfaen" w:hAnsi="Sylfaen"/>
            <w:noProof/>
          </w:rPr>
          <w:t>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ՏԵԽՆՈԼՈԳԻԱՆ</w:t>
        </w:r>
        <w:r w:rsidR="00FF0578">
          <w:rPr>
            <w:noProof/>
            <w:webHidden/>
          </w:rPr>
          <w:tab/>
        </w:r>
        <w:r w:rsidR="00FF0578">
          <w:rPr>
            <w:noProof/>
            <w:webHidden/>
          </w:rPr>
          <w:fldChar w:fldCharType="begin"/>
        </w:r>
        <w:r w:rsidR="00FF0578">
          <w:rPr>
            <w:noProof/>
            <w:webHidden/>
          </w:rPr>
          <w:instrText xml:space="preserve"> PAGEREF _Toc161326853 \h </w:instrText>
        </w:r>
        <w:r w:rsidR="00FF0578">
          <w:rPr>
            <w:noProof/>
            <w:webHidden/>
          </w:rPr>
        </w:r>
        <w:r w:rsidR="00FF0578">
          <w:rPr>
            <w:noProof/>
            <w:webHidden/>
          </w:rPr>
          <w:fldChar w:fldCharType="separate"/>
        </w:r>
        <w:r w:rsidR="00FF0578">
          <w:rPr>
            <w:noProof/>
            <w:webHidden/>
          </w:rPr>
          <w:t>12</w:t>
        </w:r>
        <w:r w:rsidR="00FF0578">
          <w:rPr>
            <w:noProof/>
            <w:webHidden/>
          </w:rPr>
          <w:fldChar w:fldCharType="end"/>
        </w:r>
      </w:hyperlink>
    </w:p>
    <w:p w14:paraId="24406F17" w14:textId="522C313A"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54" w:history="1">
        <w:r w:rsidR="00FF0578" w:rsidRPr="00D163CA">
          <w:rPr>
            <w:rStyle w:val="Hyperlink"/>
            <w:rFonts w:ascii="Sylfaen" w:hAnsi="Sylfaen"/>
            <w:noProof/>
            <w:spacing w:val="-2"/>
            <w:w w:val="102"/>
          </w:rPr>
          <w:t>2.1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Մեկ կենսաչափական տեխնոլոգիա, երկու հստակ ֆունկցիա</w:t>
        </w:r>
        <w:r w:rsidR="00FF0578">
          <w:rPr>
            <w:noProof/>
            <w:webHidden/>
          </w:rPr>
          <w:tab/>
        </w:r>
        <w:r w:rsidR="00FF0578">
          <w:rPr>
            <w:noProof/>
            <w:webHidden/>
          </w:rPr>
          <w:fldChar w:fldCharType="begin"/>
        </w:r>
        <w:r w:rsidR="00FF0578">
          <w:rPr>
            <w:noProof/>
            <w:webHidden/>
          </w:rPr>
          <w:instrText xml:space="preserve"> PAGEREF _Toc161326854 \h </w:instrText>
        </w:r>
        <w:r w:rsidR="00FF0578">
          <w:rPr>
            <w:noProof/>
            <w:webHidden/>
          </w:rPr>
        </w:r>
        <w:r w:rsidR="00FF0578">
          <w:rPr>
            <w:noProof/>
            <w:webHidden/>
          </w:rPr>
          <w:fldChar w:fldCharType="separate"/>
        </w:r>
        <w:r w:rsidR="00FF0578">
          <w:rPr>
            <w:noProof/>
            <w:webHidden/>
          </w:rPr>
          <w:t>12</w:t>
        </w:r>
        <w:r w:rsidR="00FF0578">
          <w:rPr>
            <w:noProof/>
            <w:webHidden/>
          </w:rPr>
          <w:fldChar w:fldCharType="end"/>
        </w:r>
      </w:hyperlink>
    </w:p>
    <w:p w14:paraId="56F290A8" w14:textId="7FA8C335"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55" w:history="1">
        <w:r w:rsidR="00FF0578" w:rsidRPr="00D163CA">
          <w:rPr>
            <w:rStyle w:val="Hyperlink"/>
            <w:rFonts w:ascii="Sylfaen" w:hAnsi="Sylfaen"/>
            <w:noProof/>
            <w:spacing w:val="-2"/>
            <w:w w:val="102"/>
          </w:rPr>
          <w:t>2.2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Տարատեսակ նպատակները և կիրառությունները</w:t>
        </w:r>
        <w:r w:rsidR="00FF0578">
          <w:rPr>
            <w:noProof/>
            <w:webHidden/>
          </w:rPr>
          <w:tab/>
        </w:r>
        <w:r w:rsidR="00FF0578">
          <w:rPr>
            <w:noProof/>
            <w:webHidden/>
          </w:rPr>
          <w:fldChar w:fldCharType="begin"/>
        </w:r>
        <w:r w:rsidR="00FF0578">
          <w:rPr>
            <w:noProof/>
            <w:webHidden/>
          </w:rPr>
          <w:instrText xml:space="preserve"> PAGEREF _Toc161326855 \h </w:instrText>
        </w:r>
        <w:r w:rsidR="00FF0578">
          <w:rPr>
            <w:noProof/>
            <w:webHidden/>
          </w:rPr>
        </w:r>
        <w:r w:rsidR="00FF0578">
          <w:rPr>
            <w:noProof/>
            <w:webHidden/>
          </w:rPr>
          <w:fldChar w:fldCharType="separate"/>
        </w:r>
        <w:r w:rsidR="00FF0578">
          <w:rPr>
            <w:noProof/>
            <w:webHidden/>
          </w:rPr>
          <w:t>14</w:t>
        </w:r>
        <w:r w:rsidR="00FF0578">
          <w:rPr>
            <w:noProof/>
            <w:webHidden/>
          </w:rPr>
          <w:fldChar w:fldCharType="end"/>
        </w:r>
      </w:hyperlink>
    </w:p>
    <w:p w14:paraId="32A46BED" w14:textId="7427EFBA"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56" w:history="1">
        <w:r w:rsidR="00FF0578" w:rsidRPr="00D163CA">
          <w:rPr>
            <w:rStyle w:val="Hyperlink"/>
            <w:rFonts w:ascii="Sylfaen" w:hAnsi="Sylfaen"/>
            <w:noProof/>
            <w:spacing w:val="-2"/>
            <w:w w:val="102"/>
          </w:rPr>
          <w:t>2.3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Տվյալների սուբյեկտների համար հուսալիությունը, ճշտությունը և ռիսկերը</w:t>
        </w:r>
        <w:r w:rsidR="00FF0578">
          <w:rPr>
            <w:noProof/>
            <w:webHidden/>
          </w:rPr>
          <w:tab/>
        </w:r>
        <w:r w:rsidR="00FF0578">
          <w:rPr>
            <w:noProof/>
            <w:webHidden/>
          </w:rPr>
          <w:fldChar w:fldCharType="begin"/>
        </w:r>
        <w:r w:rsidR="00FF0578">
          <w:rPr>
            <w:noProof/>
            <w:webHidden/>
          </w:rPr>
          <w:instrText xml:space="preserve"> PAGEREF _Toc161326856 \h </w:instrText>
        </w:r>
        <w:r w:rsidR="00FF0578">
          <w:rPr>
            <w:noProof/>
            <w:webHidden/>
          </w:rPr>
        </w:r>
        <w:r w:rsidR="00FF0578">
          <w:rPr>
            <w:noProof/>
            <w:webHidden/>
          </w:rPr>
          <w:fldChar w:fldCharType="separate"/>
        </w:r>
        <w:r w:rsidR="00FF0578">
          <w:rPr>
            <w:noProof/>
            <w:webHidden/>
          </w:rPr>
          <w:t>16</w:t>
        </w:r>
        <w:r w:rsidR="00FF0578">
          <w:rPr>
            <w:noProof/>
            <w:webHidden/>
          </w:rPr>
          <w:fldChar w:fldCharType="end"/>
        </w:r>
      </w:hyperlink>
    </w:p>
    <w:p w14:paraId="68CD3657" w14:textId="65E0E70D"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57" w:history="1">
        <w:r w:rsidR="00FF0578" w:rsidRPr="00D163CA">
          <w:rPr>
            <w:rStyle w:val="Hyperlink"/>
            <w:rFonts w:ascii="Sylfaen" w:hAnsi="Sylfaen"/>
            <w:noProof/>
          </w:rPr>
          <w:t>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_Toc161326857 \h </w:instrText>
        </w:r>
        <w:r w:rsidR="00FF0578">
          <w:rPr>
            <w:noProof/>
            <w:webHidden/>
          </w:rPr>
        </w:r>
        <w:r w:rsidR="00FF0578">
          <w:rPr>
            <w:noProof/>
            <w:webHidden/>
          </w:rPr>
          <w:fldChar w:fldCharType="separate"/>
        </w:r>
        <w:r w:rsidR="00FF0578">
          <w:rPr>
            <w:noProof/>
            <w:webHidden/>
          </w:rPr>
          <w:t>19</w:t>
        </w:r>
        <w:r w:rsidR="00FF0578">
          <w:rPr>
            <w:noProof/>
            <w:webHidden/>
          </w:rPr>
          <w:fldChar w:fldCharType="end"/>
        </w:r>
      </w:hyperlink>
    </w:p>
    <w:p w14:paraId="23AAA03E" w14:textId="6A8A6998"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58" w:history="1">
        <w:r w:rsidR="00FF0578" w:rsidRPr="00D163CA">
          <w:rPr>
            <w:rStyle w:val="Hyperlink"/>
            <w:rFonts w:ascii="Sylfaen" w:hAnsi="Sylfaen"/>
            <w:noProof/>
            <w:spacing w:val="-2"/>
            <w:w w:val="102"/>
          </w:rPr>
          <w:t>3.1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Ընդհանուր իրավական շրջանակ. Հիմնարար իրավունքների ԵՄ խարտիա և Մարդու իրավունքների եվրոպական կոնվենցիա (ՄԻԵԿ)</w:t>
        </w:r>
        <w:r w:rsidR="00FF0578">
          <w:rPr>
            <w:noProof/>
            <w:webHidden/>
          </w:rPr>
          <w:tab/>
        </w:r>
        <w:r w:rsidR="00FF0578">
          <w:rPr>
            <w:noProof/>
            <w:webHidden/>
          </w:rPr>
          <w:fldChar w:fldCharType="begin"/>
        </w:r>
        <w:r w:rsidR="00FF0578">
          <w:rPr>
            <w:noProof/>
            <w:webHidden/>
          </w:rPr>
          <w:instrText xml:space="preserve"> PAGEREF _Toc161326858 \h </w:instrText>
        </w:r>
        <w:r w:rsidR="00FF0578">
          <w:rPr>
            <w:noProof/>
            <w:webHidden/>
          </w:rPr>
        </w:r>
        <w:r w:rsidR="00FF0578">
          <w:rPr>
            <w:noProof/>
            <w:webHidden/>
          </w:rPr>
          <w:fldChar w:fldCharType="separate"/>
        </w:r>
        <w:r w:rsidR="00FF0578">
          <w:rPr>
            <w:noProof/>
            <w:webHidden/>
          </w:rPr>
          <w:t>19</w:t>
        </w:r>
        <w:r w:rsidR="00FF0578">
          <w:rPr>
            <w:noProof/>
            <w:webHidden/>
          </w:rPr>
          <w:fldChar w:fldCharType="end"/>
        </w:r>
      </w:hyperlink>
    </w:p>
    <w:p w14:paraId="63D22EEE" w14:textId="3E4DB2F4"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59" w:history="1">
        <w:r w:rsidR="00FF0578" w:rsidRPr="00D163CA">
          <w:rPr>
            <w:rStyle w:val="Hyperlink"/>
            <w:noProof/>
            <w:spacing w:val="-10"/>
          </w:rPr>
          <w:t>3.1.1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Խարտիայի կիրառելիությունը</w:t>
        </w:r>
        <w:r w:rsidR="00FF0578">
          <w:rPr>
            <w:noProof/>
            <w:webHidden/>
          </w:rPr>
          <w:tab/>
        </w:r>
        <w:r w:rsidR="00FF0578">
          <w:rPr>
            <w:noProof/>
            <w:webHidden/>
          </w:rPr>
          <w:fldChar w:fldCharType="begin"/>
        </w:r>
        <w:r w:rsidR="00FF0578">
          <w:rPr>
            <w:noProof/>
            <w:webHidden/>
          </w:rPr>
          <w:instrText xml:space="preserve"> PAGEREF _Toc161326859 \h </w:instrText>
        </w:r>
        <w:r w:rsidR="00FF0578">
          <w:rPr>
            <w:noProof/>
            <w:webHidden/>
          </w:rPr>
        </w:r>
        <w:r w:rsidR="00FF0578">
          <w:rPr>
            <w:noProof/>
            <w:webHidden/>
          </w:rPr>
          <w:fldChar w:fldCharType="separate"/>
        </w:r>
        <w:r w:rsidR="00FF0578">
          <w:rPr>
            <w:noProof/>
            <w:webHidden/>
          </w:rPr>
          <w:t>19</w:t>
        </w:r>
        <w:r w:rsidR="00FF0578">
          <w:rPr>
            <w:noProof/>
            <w:webHidden/>
          </w:rPr>
          <w:fldChar w:fldCharType="end"/>
        </w:r>
      </w:hyperlink>
    </w:p>
    <w:p w14:paraId="115F5A73" w14:textId="1A4E706B"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0" w:history="1">
        <w:r w:rsidR="00FF0578" w:rsidRPr="00D163CA">
          <w:rPr>
            <w:rStyle w:val="Hyperlink"/>
            <w:noProof/>
            <w:spacing w:val="-10"/>
          </w:rPr>
          <w:t>3.1.2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Միջամտությունը Խարտիայով սահմանված իրավունքներին</w:t>
        </w:r>
        <w:r w:rsidR="00FF0578">
          <w:rPr>
            <w:noProof/>
            <w:webHidden/>
          </w:rPr>
          <w:tab/>
        </w:r>
        <w:r w:rsidR="00FF0578">
          <w:rPr>
            <w:noProof/>
            <w:webHidden/>
          </w:rPr>
          <w:fldChar w:fldCharType="begin"/>
        </w:r>
        <w:r w:rsidR="00FF0578">
          <w:rPr>
            <w:noProof/>
            <w:webHidden/>
          </w:rPr>
          <w:instrText xml:space="preserve"> PAGEREF _Toc161326860 \h </w:instrText>
        </w:r>
        <w:r w:rsidR="00FF0578">
          <w:rPr>
            <w:noProof/>
            <w:webHidden/>
          </w:rPr>
        </w:r>
        <w:r w:rsidR="00FF0578">
          <w:rPr>
            <w:noProof/>
            <w:webHidden/>
          </w:rPr>
          <w:fldChar w:fldCharType="separate"/>
        </w:r>
        <w:r w:rsidR="00FF0578">
          <w:rPr>
            <w:noProof/>
            <w:webHidden/>
          </w:rPr>
          <w:t>20</w:t>
        </w:r>
        <w:r w:rsidR="00FF0578">
          <w:rPr>
            <w:noProof/>
            <w:webHidden/>
          </w:rPr>
          <w:fldChar w:fldCharType="end"/>
        </w:r>
      </w:hyperlink>
    </w:p>
    <w:p w14:paraId="121D962B" w14:textId="3E7D8FDA"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1" w:history="1">
        <w:r w:rsidR="00FF0578" w:rsidRPr="00D163CA">
          <w:rPr>
            <w:rStyle w:val="Hyperlink"/>
            <w:noProof/>
            <w:spacing w:val="-10"/>
          </w:rPr>
          <w:t>3.1.3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Միջամտության հիմնավորումը</w:t>
        </w:r>
        <w:r w:rsidR="00FF0578">
          <w:rPr>
            <w:noProof/>
            <w:webHidden/>
          </w:rPr>
          <w:tab/>
        </w:r>
        <w:r w:rsidR="00FF0578">
          <w:rPr>
            <w:noProof/>
            <w:webHidden/>
          </w:rPr>
          <w:fldChar w:fldCharType="begin"/>
        </w:r>
        <w:r w:rsidR="00FF0578">
          <w:rPr>
            <w:noProof/>
            <w:webHidden/>
          </w:rPr>
          <w:instrText xml:space="preserve"> PAGEREF _Toc161326861 \h </w:instrText>
        </w:r>
        <w:r w:rsidR="00FF0578">
          <w:rPr>
            <w:noProof/>
            <w:webHidden/>
          </w:rPr>
        </w:r>
        <w:r w:rsidR="00FF0578">
          <w:rPr>
            <w:noProof/>
            <w:webHidden/>
          </w:rPr>
          <w:fldChar w:fldCharType="separate"/>
        </w:r>
        <w:r w:rsidR="00FF0578">
          <w:rPr>
            <w:noProof/>
            <w:webHidden/>
          </w:rPr>
          <w:t>21</w:t>
        </w:r>
        <w:r w:rsidR="00FF0578">
          <w:rPr>
            <w:noProof/>
            <w:webHidden/>
          </w:rPr>
          <w:fldChar w:fldCharType="end"/>
        </w:r>
      </w:hyperlink>
    </w:p>
    <w:p w14:paraId="14169F6E" w14:textId="5D7300CD"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62" w:history="1">
        <w:r w:rsidR="00FF0578" w:rsidRPr="00D163CA">
          <w:rPr>
            <w:rStyle w:val="Hyperlink"/>
            <w:rFonts w:ascii="Sylfaen" w:hAnsi="Sylfaen"/>
            <w:noProof/>
            <w:spacing w:val="-2"/>
            <w:w w:val="102"/>
          </w:rPr>
          <w:t>3.2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Հատուկ իրավական շրջանակը. Իրավունքի կիրառման հրահանգը</w:t>
        </w:r>
        <w:r w:rsidR="00FF0578">
          <w:rPr>
            <w:noProof/>
            <w:webHidden/>
          </w:rPr>
          <w:tab/>
        </w:r>
        <w:r w:rsidR="00FF0578">
          <w:rPr>
            <w:noProof/>
            <w:webHidden/>
          </w:rPr>
          <w:fldChar w:fldCharType="begin"/>
        </w:r>
        <w:r w:rsidR="00FF0578">
          <w:rPr>
            <w:noProof/>
            <w:webHidden/>
          </w:rPr>
          <w:instrText xml:space="preserve"> PAGEREF _Toc161326862 \h </w:instrText>
        </w:r>
        <w:r w:rsidR="00FF0578">
          <w:rPr>
            <w:noProof/>
            <w:webHidden/>
          </w:rPr>
        </w:r>
        <w:r w:rsidR="00FF0578">
          <w:rPr>
            <w:noProof/>
            <w:webHidden/>
          </w:rPr>
          <w:fldChar w:fldCharType="separate"/>
        </w:r>
        <w:r w:rsidR="00FF0578">
          <w:rPr>
            <w:noProof/>
            <w:webHidden/>
          </w:rPr>
          <w:t>27</w:t>
        </w:r>
        <w:r w:rsidR="00FF0578">
          <w:rPr>
            <w:noProof/>
            <w:webHidden/>
          </w:rPr>
          <w:fldChar w:fldCharType="end"/>
        </w:r>
      </w:hyperlink>
    </w:p>
    <w:p w14:paraId="42EEEE17" w14:textId="4A3F2F93"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3" w:history="1">
        <w:r w:rsidR="00FF0578" w:rsidRPr="00D163CA">
          <w:rPr>
            <w:rStyle w:val="Hyperlink"/>
            <w:noProof/>
            <w:spacing w:val="-10"/>
          </w:rPr>
          <w:t>3.2.1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Իրավապահ նպատակներով հատուկ կատեգորիայի տվյալների մշակումը</w:t>
        </w:r>
        <w:r w:rsidR="00FF0578">
          <w:rPr>
            <w:noProof/>
            <w:webHidden/>
          </w:rPr>
          <w:tab/>
        </w:r>
        <w:r w:rsidR="00FF0578">
          <w:rPr>
            <w:noProof/>
            <w:webHidden/>
          </w:rPr>
          <w:fldChar w:fldCharType="begin"/>
        </w:r>
        <w:r w:rsidR="00FF0578">
          <w:rPr>
            <w:noProof/>
            <w:webHidden/>
          </w:rPr>
          <w:instrText xml:space="preserve"> PAGEREF _Toc161326863 \h </w:instrText>
        </w:r>
        <w:r w:rsidR="00FF0578">
          <w:rPr>
            <w:noProof/>
            <w:webHidden/>
          </w:rPr>
        </w:r>
        <w:r w:rsidR="00FF0578">
          <w:rPr>
            <w:noProof/>
            <w:webHidden/>
          </w:rPr>
          <w:fldChar w:fldCharType="separate"/>
        </w:r>
        <w:r w:rsidR="00FF0578">
          <w:rPr>
            <w:noProof/>
            <w:webHidden/>
          </w:rPr>
          <w:t>27</w:t>
        </w:r>
        <w:r w:rsidR="00FF0578">
          <w:rPr>
            <w:noProof/>
            <w:webHidden/>
          </w:rPr>
          <w:fldChar w:fldCharType="end"/>
        </w:r>
      </w:hyperlink>
    </w:p>
    <w:p w14:paraId="6330CBDC" w14:textId="6C1649CA"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4" w:history="1">
        <w:r w:rsidR="00FF0578" w:rsidRPr="00D163CA">
          <w:rPr>
            <w:rStyle w:val="Hyperlink"/>
            <w:noProof/>
            <w:spacing w:val="-10"/>
          </w:rPr>
          <w:t>3.2.2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Ավտոմատացված անհատական որոշումների կայացումը, այդ թվում՝ պրոֆիլավորումը</w:t>
        </w:r>
        <w:r w:rsidR="00FF0578">
          <w:rPr>
            <w:noProof/>
            <w:webHidden/>
          </w:rPr>
          <w:tab/>
        </w:r>
        <w:r w:rsidR="00FF0578">
          <w:rPr>
            <w:noProof/>
            <w:webHidden/>
          </w:rPr>
          <w:fldChar w:fldCharType="begin"/>
        </w:r>
        <w:r w:rsidR="00FF0578">
          <w:rPr>
            <w:noProof/>
            <w:webHidden/>
          </w:rPr>
          <w:instrText xml:space="preserve"> PAGEREF _Toc161326864 \h </w:instrText>
        </w:r>
        <w:r w:rsidR="00FF0578">
          <w:rPr>
            <w:noProof/>
            <w:webHidden/>
          </w:rPr>
        </w:r>
        <w:r w:rsidR="00FF0578">
          <w:rPr>
            <w:noProof/>
            <w:webHidden/>
          </w:rPr>
          <w:fldChar w:fldCharType="separate"/>
        </w:r>
        <w:r w:rsidR="00FF0578">
          <w:rPr>
            <w:noProof/>
            <w:webHidden/>
          </w:rPr>
          <w:t>31</w:t>
        </w:r>
        <w:r w:rsidR="00FF0578">
          <w:rPr>
            <w:noProof/>
            <w:webHidden/>
          </w:rPr>
          <w:fldChar w:fldCharType="end"/>
        </w:r>
      </w:hyperlink>
    </w:p>
    <w:p w14:paraId="62099927" w14:textId="6C2033BE"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5" w:history="1">
        <w:r w:rsidR="00FF0578" w:rsidRPr="00D163CA">
          <w:rPr>
            <w:rStyle w:val="Hyperlink"/>
            <w:noProof/>
            <w:spacing w:val="-10"/>
          </w:rPr>
          <w:t>3.2.3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Տվյալների սուբյեկտների կատեգորիաները</w:t>
        </w:r>
        <w:r w:rsidR="00FF0578">
          <w:rPr>
            <w:noProof/>
            <w:webHidden/>
          </w:rPr>
          <w:tab/>
        </w:r>
        <w:r w:rsidR="00FF0578">
          <w:rPr>
            <w:noProof/>
            <w:webHidden/>
          </w:rPr>
          <w:fldChar w:fldCharType="begin"/>
        </w:r>
        <w:r w:rsidR="00FF0578">
          <w:rPr>
            <w:noProof/>
            <w:webHidden/>
          </w:rPr>
          <w:instrText xml:space="preserve"> PAGEREF _Toc161326865 \h </w:instrText>
        </w:r>
        <w:r w:rsidR="00FF0578">
          <w:rPr>
            <w:noProof/>
            <w:webHidden/>
          </w:rPr>
        </w:r>
        <w:r w:rsidR="00FF0578">
          <w:rPr>
            <w:noProof/>
            <w:webHidden/>
          </w:rPr>
          <w:fldChar w:fldCharType="separate"/>
        </w:r>
        <w:r w:rsidR="00FF0578">
          <w:rPr>
            <w:noProof/>
            <w:webHidden/>
          </w:rPr>
          <w:t>32</w:t>
        </w:r>
        <w:r w:rsidR="00FF0578">
          <w:rPr>
            <w:noProof/>
            <w:webHidden/>
          </w:rPr>
          <w:fldChar w:fldCharType="end"/>
        </w:r>
      </w:hyperlink>
    </w:p>
    <w:p w14:paraId="25454C07" w14:textId="70A4C3D8"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6" w:history="1">
        <w:r w:rsidR="00FF0578" w:rsidRPr="00D163CA">
          <w:rPr>
            <w:rStyle w:val="Hyperlink"/>
            <w:noProof/>
            <w:spacing w:val="-10"/>
          </w:rPr>
          <w:t>3.2.4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Տվյալների սուբյեկտի իրավունքները</w:t>
        </w:r>
        <w:r w:rsidR="00FF0578">
          <w:rPr>
            <w:noProof/>
            <w:webHidden/>
          </w:rPr>
          <w:tab/>
        </w:r>
        <w:r w:rsidR="00FF0578">
          <w:rPr>
            <w:noProof/>
            <w:webHidden/>
          </w:rPr>
          <w:fldChar w:fldCharType="begin"/>
        </w:r>
        <w:r w:rsidR="00FF0578">
          <w:rPr>
            <w:noProof/>
            <w:webHidden/>
          </w:rPr>
          <w:instrText xml:space="preserve"> PAGEREF _Toc161326866 \h </w:instrText>
        </w:r>
        <w:r w:rsidR="00FF0578">
          <w:rPr>
            <w:noProof/>
            <w:webHidden/>
          </w:rPr>
        </w:r>
        <w:r w:rsidR="00FF0578">
          <w:rPr>
            <w:noProof/>
            <w:webHidden/>
          </w:rPr>
          <w:fldChar w:fldCharType="separate"/>
        </w:r>
        <w:r w:rsidR="00FF0578">
          <w:rPr>
            <w:noProof/>
            <w:webHidden/>
          </w:rPr>
          <w:t>33</w:t>
        </w:r>
        <w:r w:rsidR="00FF0578">
          <w:rPr>
            <w:noProof/>
            <w:webHidden/>
          </w:rPr>
          <w:fldChar w:fldCharType="end"/>
        </w:r>
      </w:hyperlink>
    </w:p>
    <w:p w14:paraId="6E8280BB" w14:textId="11B0FD6C" w:rsidR="00FF0578" w:rsidRDefault="00C30B7E">
      <w:pPr>
        <w:pStyle w:val="TOC3"/>
        <w:tabs>
          <w:tab w:val="left" w:pos="1991"/>
          <w:tab w:val="right" w:leader="dot" w:pos="9860"/>
        </w:tabs>
        <w:rPr>
          <w:rFonts w:asciiTheme="minorHAnsi" w:eastAsiaTheme="minorEastAsia" w:hAnsiTheme="minorHAnsi" w:cstheme="minorBidi"/>
          <w:noProof/>
          <w:sz w:val="24"/>
          <w:szCs w:val="24"/>
        </w:rPr>
      </w:pPr>
      <w:hyperlink w:anchor="_Toc161326867" w:history="1">
        <w:r w:rsidR="00FF0578" w:rsidRPr="00D163CA">
          <w:rPr>
            <w:rStyle w:val="Hyperlink"/>
            <w:noProof/>
            <w:spacing w:val="-10"/>
          </w:rPr>
          <w:t>3.2.5</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Այլ իրավական պահանջներն ու երաշխիքները</w:t>
        </w:r>
        <w:r w:rsidR="00FF0578">
          <w:rPr>
            <w:noProof/>
            <w:webHidden/>
          </w:rPr>
          <w:tab/>
        </w:r>
        <w:r w:rsidR="00FF0578">
          <w:rPr>
            <w:noProof/>
            <w:webHidden/>
          </w:rPr>
          <w:fldChar w:fldCharType="begin"/>
        </w:r>
        <w:r w:rsidR="00FF0578">
          <w:rPr>
            <w:noProof/>
            <w:webHidden/>
          </w:rPr>
          <w:instrText xml:space="preserve"> PAGEREF _Toc161326867 \h </w:instrText>
        </w:r>
        <w:r w:rsidR="00FF0578">
          <w:rPr>
            <w:noProof/>
            <w:webHidden/>
          </w:rPr>
        </w:r>
        <w:r w:rsidR="00FF0578">
          <w:rPr>
            <w:noProof/>
            <w:webHidden/>
          </w:rPr>
          <w:fldChar w:fldCharType="separate"/>
        </w:r>
        <w:r w:rsidR="00FF0578">
          <w:rPr>
            <w:noProof/>
            <w:webHidden/>
          </w:rPr>
          <w:t>38</w:t>
        </w:r>
        <w:r w:rsidR="00FF0578">
          <w:rPr>
            <w:noProof/>
            <w:webHidden/>
          </w:rPr>
          <w:fldChar w:fldCharType="end"/>
        </w:r>
      </w:hyperlink>
    </w:p>
    <w:p w14:paraId="1F917E1F" w14:textId="6FA92E85"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68" w:history="1">
        <w:r w:rsidR="00FF0578" w:rsidRPr="00D163CA">
          <w:rPr>
            <w:rStyle w:val="Hyperlink"/>
            <w:noProof/>
            <w:lang w:val="hy-AM"/>
          </w:rPr>
          <w:t>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_Toc161326868 \h </w:instrText>
        </w:r>
        <w:r w:rsidR="00FF0578">
          <w:rPr>
            <w:noProof/>
            <w:webHidden/>
          </w:rPr>
        </w:r>
        <w:r w:rsidR="00FF0578">
          <w:rPr>
            <w:noProof/>
            <w:webHidden/>
          </w:rPr>
          <w:fldChar w:fldCharType="separate"/>
        </w:r>
        <w:r w:rsidR="00FF0578">
          <w:rPr>
            <w:noProof/>
            <w:webHidden/>
          </w:rPr>
          <w:t>42</w:t>
        </w:r>
        <w:r w:rsidR="00FF0578">
          <w:rPr>
            <w:noProof/>
            <w:webHidden/>
          </w:rPr>
          <w:fldChar w:fldCharType="end"/>
        </w:r>
      </w:hyperlink>
    </w:p>
    <w:p w14:paraId="2BA02C3A" w14:textId="3687AE91"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69" w:history="1">
        <w:r w:rsidR="00FF0578" w:rsidRPr="00D163CA">
          <w:rPr>
            <w:rStyle w:val="Hyperlink"/>
            <w:noProof/>
            <w:lang w:val="hy-AM"/>
          </w:rPr>
          <w:t>5</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ՀԱՎԵԼՎԱԾՆԵՐ</w:t>
        </w:r>
        <w:r w:rsidR="00FF0578">
          <w:rPr>
            <w:noProof/>
            <w:webHidden/>
          </w:rPr>
          <w:tab/>
        </w:r>
        <w:r w:rsidR="00FF0578">
          <w:rPr>
            <w:noProof/>
            <w:webHidden/>
          </w:rPr>
          <w:fldChar w:fldCharType="begin"/>
        </w:r>
        <w:r w:rsidR="00FF0578">
          <w:rPr>
            <w:noProof/>
            <w:webHidden/>
          </w:rPr>
          <w:instrText xml:space="preserve"> PAGEREF _Toc161326869 \h </w:instrText>
        </w:r>
        <w:r w:rsidR="00FF0578">
          <w:rPr>
            <w:noProof/>
            <w:webHidden/>
          </w:rPr>
        </w:r>
        <w:r w:rsidR="00FF0578">
          <w:rPr>
            <w:noProof/>
            <w:webHidden/>
          </w:rPr>
          <w:fldChar w:fldCharType="separate"/>
        </w:r>
        <w:r w:rsidR="00FF0578">
          <w:rPr>
            <w:noProof/>
            <w:webHidden/>
          </w:rPr>
          <w:t>43</w:t>
        </w:r>
        <w:r w:rsidR="00FF0578">
          <w:rPr>
            <w:noProof/>
            <w:webHidden/>
          </w:rPr>
          <w:fldChar w:fldCharType="end"/>
        </w:r>
      </w:hyperlink>
    </w:p>
    <w:p w14:paraId="3ACD730E" w14:textId="7B59E49C" w:rsidR="00FF0578" w:rsidRDefault="00C30B7E">
      <w:pPr>
        <w:pStyle w:val="TOC1"/>
        <w:tabs>
          <w:tab w:val="right" w:leader="dot" w:pos="9860"/>
        </w:tabs>
        <w:rPr>
          <w:rFonts w:asciiTheme="minorHAnsi" w:eastAsiaTheme="minorEastAsia" w:hAnsiTheme="minorHAnsi" w:cstheme="minorBidi"/>
          <w:noProof/>
          <w:sz w:val="24"/>
          <w:szCs w:val="24"/>
        </w:rPr>
      </w:pPr>
      <w:hyperlink w:anchor="_Toc161326870" w:history="1">
        <w:r w:rsidR="00FF0578" w:rsidRPr="00D163CA">
          <w:rPr>
            <w:rStyle w:val="Hyperlink"/>
            <w:rFonts w:ascii="Sylfaen" w:hAnsi="Sylfaen"/>
            <w:noProof/>
            <w:lang w:val="hy-AM"/>
          </w:rPr>
          <w:t>ՀԱՎԵԼՎԱԾ I. ՍՑԵՆԱՐՆԵՐԻ ՆԿԱՐԱԳՐՈՒԹՅԱՆ ՁԵՎԱԹՈՒՂԹ</w:t>
        </w:r>
        <w:r w:rsidR="00FF0578">
          <w:rPr>
            <w:noProof/>
            <w:webHidden/>
          </w:rPr>
          <w:tab/>
        </w:r>
        <w:r w:rsidR="00FF0578">
          <w:rPr>
            <w:noProof/>
            <w:webHidden/>
          </w:rPr>
          <w:fldChar w:fldCharType="begin"/>
        </w:r>
        <w:r w:rsidR="00FF0578">
          <w:rPr>
            <w:noProof/>
            <w:webHidden/>
          </w:rPr>
          <w:instrText xml:space="preserve"> PAGEREF _Toc161326870 \h </w:instrText>
        </w:r>
        <w:r w:rsidR="00FF0578">
          <w:rPr>
            <w:noProof/>
            <w:webHidden/>
          </w:rPr>
        </w:r>
        <w:r w:rsidR="00FF0578">
          <w:rPr>
            <w:noProof/>
            <w:webHidden/>
          </w:rPr>
          <w:fldChar w:fldCharType="separate"/>
        </w:r>
        <w:r w:rsidR="00FF0578">
          <w:rPr>
            <w:noProof/>
            <w:webHidden/>
          </w:rPr>
          <w:t>44</w:t>
        </w:r>
        <w:r w:rsidR="00FF0578">
          <w:rPr>
            <w:noProof/>
            <w:webHidden/>
          </w:rPr>
          <w:fldChar w:fldCharType="end"/>
        </w:r>
      </w:hyperlink>
    </w:p>
    <w:p w14:paraId="76C3AC96" w14:textId="6C1FEA57" w:rsidR="00FF0578" w:rsidRDefault="00C30B7E">
      <w:pPr>
        <w:pStyle w:val="TOC1"/>
        <w:tabs>
          <w:tab w:val="right" w:leader="dot" w:pos="9860"/>
        </w:tabs>
        <w:rPr>
          <w:rFonts w:asciiTheme="minorHAnsi" w:eastAsiaTheme="minorEastAsia" w:hAnsiTheme="minorHAnsi" w:cstheme="minorBidi"/>
          <w:noProof/>
          <w:sz w:val="24"/>
          <w:szCs w:val="24"/>
        </w:rPr>
      </w:pPr>
      <w:hyperlink w:anchor="_Toc161326871" w:history="1">
        <w:r w:rsidR="00FF0578" w:rsidRPr="00D163CA">
          <w:rPr>
            <w:rStyle w:val="Hyperlink"/>
            <w:rFonts w:ascii="Sylfaen" w:hAnsi="Sylfaen"/>
            <w:noProof/>
            <w:lang w:val="hy-AM"/>
          </w:rPr>
          <w:t>ՀԱՎԵԼՎԱԾ II. ԻՄ-ԵՐՈՒՄ ԴՃՏ ՆԱԽԱԳԾԵՐԻ ԿԱՌԱՎԱՐՄԱՆ ԱՌՆՉՈՒԹՅԱՄԲ ԳՈՐԾՆԱԿԱՆ ՈՒՂՂՈՐԴՈՒՄ</w:t>
        </w:r>
        <w:r w:rsidR="00FF0578">
          <w:rPr>
            <w:noProof/>
            <w:webHidden/>
          </w:rPr>
          <w:tab/>
        </w:r>
        <w:r w:rsidR="00FF0578">
          <w:rPr>
            <w:noProof/>
            <w:webHidden/>
          </w:rPr>
          <w:fldChar w:fldCharType="begin"/>
        </w:r>
        <w:r w:rsidR="00FF0578">
          <w:rPr>
            <w:noProof/>
            <w:webHidden/>
          </w:rPr>
          <w:instrText xml:space="preserve"> PAGEREF _Toc161326871 \h </w:instrText>
        </w:r>
        <w:r w:rsidR="00FF0578">
          <w:rPr>
            <w:noProof/>
            <w:webHidden/>
          </w:rPr>
        </w:r>
        <w:r w:rsidR="00FF0578">
          <w:rPr>
            <w:noProof/>
            <w:webHidden/>
          </w:rPr>
          <w:fldChar w:fldCharType="separate"/>
        </w:r>
        <w:r w:rsidR="00FF0578">
          <w:rPr>
            <w:noProof/>
            <w:webHidden/>
          </w:rPr>
          <w:t>46</w:t>
        </w:r>
        <w:r w:rsidR="00FF0578">
          <w:rPr>
            <w:noProof/>
            <w:webHidden/>
          </w:rPr>
          <w:fldChar w:fldCharType="end"/>
        </w:r>
      </w:hyperlink>
    </w:p>
    <w:p w14:paraId="4BC0E1CA" w14:textId="12DB9311"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72" w:history="1">
        <w:r w:rsidR="00FF0578" w:rsidRPr="00D163CA">
          <w:rPr>
            <w:rStyle w:val="Hyperlink"/>
            <w:rFonts w:ascii="Sylfaen" w:hAnsi="Sylfaen"/>
            <w:noProof/>
            <w:spacing w:val="-3"/>
          </w:rPr>
          <w:t>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ԴԵՐԵՐԸ ԵՎ ՊԱՐՏԱԿԱՆՈՒԹՅՈՒՆՆԵՐԸ</w:t>
        </w:r>
        <w:r w:rsidR="00FF0578">
          <w:rPr>
            <w:noProof/>
            <w:webHidden/>
          </w:rPr>
          <w:tab/>
        </w:r>
        <w:r w:rsidR="00FF0578">
          <w:rPr>
            <w:noProof/>
            <w:webHidden/>
          </w:rPr>
          <w:fldChar w:fldCharType="begin"/>
        </w:r>
        <w:r w:rsidR="00FF0578">
          <w:rPr>
            <w:noProof/>
            <w:webHidden/>
          </w:rPr>
          <w:instrText xml:space="preserve"> PAGEREF _Toc161326872 \h </w:instrText>
        </w:r>
        <w:r w:rsidR="00FF0578">
          <w:rPr>
            <w:noProof/>
            <w:webHidden/>
          </w:rPr>
        </w:r>
        <w:r w:rsidR="00FF0578">
          <w:rPr>
            <w:noProof/>
            <w:webHidden/>
          </w:rPr>
          <w:fldChar w:fldCharType="separate"/>
        </w:r>
        <w:r w:rsidR="00FF0578">
          <w:rPr>
            <w:noProof/>
            <w:webHidden/>
          </w:rPr>
          <w:t>46</w:t>
        </w:r>
        <w:r w:rsidR="00FF0578">
          <w:rPr>
            <w:noProof/>
            <w:webHidden/>
          </w:rPr>
          <w:fldChar w:fldCharType="end"/>
        </w:r>
      </w:hyperlink>
    </w:p>
    <w:p w14:paraId="41A2E06B" w14:textId="4AEA5D2E"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73" w:history="1">
        <w:r w:rsidR="00FF0578" w:rsidRPr="00D163CA">
          <w:rPr>
            <w:rStyle w:val="Hyperlink"/>
            <w:rFonts w:ascii="Sylfaen" w:hAnsi="Sylfaen"/>
            <w:noProof/>
            <w:spacing w:val="-3"/>
          </w:rPr>
          <w:t>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ՄԵԿՆԱՐԿ/ԴՃՏ ՀԱՄԱԿԱՐԳԻ ԳՆՈՒՄԻՑ ԱՌԱՋ</w:t>
        </w:r>
        <w:r w:rsidR="00FF0578">
          <w:rPr>
            <w:noProof/>
            <w:webHidden/>
          </w:rPr>
          <w:tab/>
        </w:r>
        <w:r w:rsidR="00FF0578">
          <w:rPr>
            <w:noProof/>
            <w:webHidden/>
          </w:rPr>
          <w:fldChar w:fldCharType="begin"/>
        </w:r>
        <w:r w:rsidR="00FF0578">
          <w:rPr>
            <w:noProof/>
            <w:webHidden/>
          </w:rPr>
          <w:instrText xml:space="preserve"> PAGEREF _Toc161326873 \h </w:instrText>
        </w:r>
        <w:r w:rsidR="00FF0578">
          <w:rPr>
            <w:noProof/>
            <w:webHidden/>
          </w:rPr>
        </w:r>
        <w:r w:rsidR="00FF0578">
          <w:rPr>
            <w:noProof/>
            <w:webHidden/>
          </w:rPr>
          <w:fldChar w:fldCharType="separate"/>
        </w:r>
        <w:r w:rsidR="00FF0578">
          <w:rPr>
            <w:noProof/>
            <w:webHidden/>
          </w:rPr>
          <w:t>48</w:t>
        </w:r>
        <w:r w:rsidR="00FF0578">
          <w:rPr>
            <w:noProof/>
            <w:webHidden/>
          </w:rPr>
          <w:fldChar w:fldCharType="end"/>
        </w:r>
      </w:hyperlink>
    </w:p>
    <w:p w14:paraId="20884124" w14:textId="2EC5B0CF"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74" w:history="1">
        <w:r w:rsidR="00FF0578" w:rsidRPr="00D163CA">
          <w:rPr>
            <w:rStyle w:val="Hyperlink"/>
            <w:rFonts w:ascii="Sylfaen" w:hAnsi="Sylfaen"/>
            <w:noProof/>
            <w:spacing w:val="-3"/>
          </w:rPr>
          <w:t>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ԳՆՈՒՄՆԵՐԻ ԸՆԹԱՑՔՈՒՄ ԵՎ ՄԻՆՉԵՎ ԴՃՏ-ի ԳՈՐԾԱՐԿՈՒՄԸ</w:t>
        </w:r>
        <w:r w:rsidR="00FF0578">
          <w:rPr>
            <w:noProof/>
            <w:webHidden/>
          </w:rPr>
          <w:tab/>
        </w:r>
        <w:r w:rsidR="00FF0578">
          <w:rPr>
            <w:noProof/>
            <w:webHidden/>
          </w:rPr>
          <w:fldChar w:fldCharType="begin"/>
        </w:r>
        <w:r w:rsidR="00FF0578">
          <w:rPr>
            <w:noProof/>
            <w:webHidden/>
          </w:rPr>
          <w:instrText xml:space="preserve"> PAGEREF _Toc161326874 \h </w:instrText>
        </w:r>
        <w:r w:rsidR="00FF0578">
          <w:rPr>
            <w:noProof/>
            <w:webHidden/>
          </w:rPr>
        </w:r>
        <w:r w:rsidR="00FF0578">
          <w:rPr>
            <w:noProof/>
            <w:webHidden/>
          </w:rPr>
          <w:fldChar w:fldCharType="separate"/>
        </w:r>
        <w:r w:rsidR="00FF0578">
          <w:rPr>
            <w:noProof/>
            <w:webHidden/>
          </w:rPr>
          <w:t>52</w:t>
        </w:r>
        <w:r w:rsidR="00FF0578">
          <w:rPr>
            <w:noProof/>
            <w:webHidden/>
          </w:rPr>
          <w:fldChar w:fldCharType="end"/>
        </w:r>
      </w:hyperlink>
    </w:p>
    <w:p w14:paraId="2637B482" w14:textId="7CCC913A"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75" w:history="1">
        <w:r w:rsidR="00FF0578" w:rsidRPr="00D163CA">
          <w:rPr>
            <w:rStyle w:val="Hyperlink"/>
            <w:rFonts w:ascii="Sylfaen" w:hAnsi="Sylfaen"/>
            <w:noProof/>
            <w:spacing w:val="-3"/>
          </w:rPr>
          <w:t>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ԱՌԱՋԱՐԿՈՒԹՅՈՒՆՆԵՐԸ ԴՃՏ-Ի ԳՈՐԾԱՐԿՈՒՄԻՑ ՀԵՏՈ</w:t>
        </w:r>
        <w:r w:rsidR="00FF0578">
          <w:rPr>
            <w:noProof/>
            <w:webHidden/>
          </w:rPr>
          <w:tab/>
        </w:r>
        <w:r w:rsidR="00FF0578">
          <w:rPr>
            <w:noProof/>
            <w:webHidden/>
          </w:rPr>
          <w:fldChar w:fldCharType="begin"/>
        </w:r>
        <w:r w:rsidR="00FF0578">
          <w:rPr>
            <w:noProof/>
            <w:webHidden/>
          </w:rPr>
          <w:instrText xml:space="preserve"> PAGEREF _Toc161326875 \h </w:instrText>
        </w:r>
        <w:r w:rsidR="00FF0578">
          <w:rPr>
            <w:noProof/>
            <w:webHidden/>
          </w:rPr>
        </w:r>
        <w:r w:rsidR="00FF0578">
          <w:rPr>
            <w:noProof/>
            <w:webHidden/>
          </w:rPr>
          <w:fldChar w:fldCharType="separate"/>
        </w:r>
        <w:r w:rsidR="00FF0578">
          <w:rPr>
            <w:noProof/>
            <w:webHidden/>
          </w:rPr>
          <w:t>53</w:t>
        </w:r>
        <w:r w:rsidR="00FF0578">
          <w:rPr>
            <w:noProof/>
            <w:webHidden/>
          </w:rPr>
          <w:fldChar w:fldCharType="end"/>
        </w:r>
      </w:hyperlink>
    </w:p>
    <w:p w14:paraId="42149C12" w14:textId="4B7BF8F5" w:rsidR="00FF0578" w:rsidRDefault="00C30B7E">
      <w:pPr>
        <w:pStyle w:val="TOC1"/>
        <w:tabs>
          <w:tab w:val="right" w:leader="dot" w:pos="9860"/>
        </w:tabs>
        <w:rPr>
          <w:rFonts w:asciiTheme="minorHAnsi" w:eastAsiaTheme="minorEastAsia" w:hAnsiTheme="minorHAnsi" w:cstheme="minorBidi"/>
          <w:noProof/>
          <w:sz w:val="24"/>
          <w:szCs w:val="24"/>
        </w:rPr>
      </w:pPr>
      <w:hyperlink w:anchor="_Toc161326876" w:history="1">
        <w:r w:rsidR="00FF0578" w:rsidRPr="00D163CA">
          <w:rPr>
            <w:rStyle w:val="Hyperlink"/>
            <w:rFonts w:ascii="Sylfaen" w:hAnsi="Sylfaen"/>
            <w:noProof/>
            <w:lang w:val="hy-AM"/>
          </w:rPr>
          <w:t>ՀԱՎԵԼՎԱԾ III.</w:t>
        </w:r>
        <w:r w:rsidR="00FF0578" w:rsidRPr="00D163CA">
          <w:rPr>
            <w:rStyle w:val="Hyperlink"/>
            <w:rFonts w:ascii="Sylfaen" w:hAnsi="Sylfaen"/>
            <w:noProof/>
            <w:spacing w:val="13"/>
            <w:lang w:val="hy-AM"/>
          </w:rPr>
          <w:t xml:space="preserve"> ԳՈՐԾՆԱԿԱՆ ՕՐԻՆԱԿՆԵՐ</w:t>
        </w:r>
        <w:r w:rsidR="00FF0578">
          <w:rPr>
            <w:noProof/>
            <w:webHidden/>
          </w:rPr>
          <w:tab/>
        </w:r>
        <w:r w:rsidR="00FF0578">
          <w:rPr>
            <w:noProof/>
            <w:webHidden/>
          </w:rPr>
          <w:fldChar w:fldCharType="begin"/>
        </w:r>
        <w:r w:rsidR="00FF0578">
          <w:rPr>
            <w:noProof/>
            <w:webHidden/>
          </w:rPr>
          <w:instrText xml:space="preserve"> PAGEREF _Toc161326876 \h </w:instrText>
        </w:r>
        <w:r w:rsidR="00FF0578">
          <w:rPr>
            <w:noProof/>
            <w:webHidden/>
          </w:rPr>
        </w:r>
        <w:r w:rsidR="00FF0578">
          <w:rPr>
            <w:noProof/>
            <w:webHidden/>
          </w:rPr>
          <w:fldChar w:fldCharType="separate"/>
        </w:r>
        <w:r w:rsidR="00FF0578">
          <w:rPr>
            <w:noProof/>
            <w:webHidden/>
          </w:rPr>
          <w:t>55</w:t>
        </w:r>
        <w:r w:rsidR="00FF0578">
          <w:rPr>
            <w:noProof/>
            <w:webHidden/>
          </w:rPr>
          <w:fldChar w:fldCharType="end"/>
        </w:r>
      </w:hyperlink>
    </w:p>
    <w:p w14:paraId="2BB424E6" w14:textId="400850CC"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77" w:history="1">
        <w:r w:rsidR="00FF0578" w:rsidRPr="00D163CA">
          <w:rPr>
            <w:rStyle w:val="Hyperlink"/>
            <w:rFonts w:ascii="Sylfaen" w:hAnsi="Sylfaen"/>
            <w:noProof/>
          </w:rPr>
          <w:t>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ՍՑԵՆԱՐ</w:t>
        </w:r>
        <w:r w:rsidR="00FF0578" w:rsidRPr="00D163CA">
          <w:rPr>
            <w:rStyle w:val="Hyperlink"/>
            <w:rFonts w:ascii="Sylfaen" w:hAnsi="Sylfaen"/>
            <w:noProof/>
            <w:spacing w:val="-2"/>
            <w:lang w:val="hy-AM"/>
          </w:rPr>
          <w:t xml:space="preserve"> </w:t>
        </w:r>
        <w:r w:rsidR="00FF0578" w:rsidRPr="00D163CA">
          <w:rPr>
            <w:rStyle w:val="Hyperlink"/>
            <w:rFonts w:ascii="Sylfaen" w:hAnsi="Sylfaen"/>
            <w:noProof/>
            <w:lang w:val="hy-AM"/>
          </w:rPr>
          <w:t>1</w:t>
        </w:r>
        <w:r w:rsidR="00FF0578">
          <w:rPr>
            <w:noProof/>
            <w:webHidden/>
          </w:rPr>
          <w:tab/>
        </w:r>
        <w:r w:rsidR="00FF0578">
          <w:rPr>
            <w:noProof/>
            <w:webHidden/>
          </w:rPr>
          <w:fldChar w:fldCharType="begin"/>
        </w:r>
        <w:r w:rsidR="00FF0578">
          <w:rPr>
            <w:noProof/>
            <w:webHidden/>
          </w:rPr>
          <w:instrText xml:space="preserve"> PAGEREF _Toc161326877 \h </w:instrText>
        </w:r>
        <w:r w:rsidR="00FF0578">
          <w:rPr>
            <w:noProof/>
            <w:webHidden/>
          </w:rPr>
        </w:r>
        <w:r w:rsidR="00FF0578">
          <w:rPr>
            <w:noProof/>
            <w:webHidden/>
          </w:rPr>
          <w:fldChar w:fldCharType="separate"/>
        </w:r>
        <w:r w:rsidR="00FF0578">
          <w:rPr>
            <w:noProof/>
            <w:webHidden/>
          </w:rPr>
          <w:t>55</w:t>
        </w:r>
        <w:r w:rsidR="00FF0578">
          <w:rPr>
            <w:noProof/>
            <w:webHidden/>
          </w:rPr>
          <w:fldChar w:fldCharType="end"/>
        </w:r>
      </w:hyperlink>
    </w:p>
    <w:p w14:paraId="38F85489" w14:textId="4415DAE7"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78" w:history="1">
        <w:r w:rsidR="00FF0578" w:rsidRPr="00D163CA">
          <w:rPr>
            <w:rStyle w:val="Hyperlink"/>
            <w:rFonts w:ascii="Sylfaen" w:hAnsi="Sylfaen"/>
            <w:noProof/>
            <w:spacing w:val="-2"/>
            <w:w w:val="102"/>
          </w:rPr>
          <w:t>1.1.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_Toc161326878 \h </w:instrText>
        </w:r>
        <w:r w:rsidR="00FF0578">
          <w:rPr>
            <w:noProof/>
            <w:webHidden/>
          </w:rPr>
        </w:r>
        <w:r w:rsidR="00FF0578">
          <w:rPr>
            <w:noProof/>
            <w:webHidden/>
          </w:rPr>
          <w:fldChar w:fldCharType="separate"/>
        </w:r>
        <w:r w:rsidR="00FF0578">
          <w:rPr>
            <w:noProof/>
            <w:webHidden/>
          </w:rPr>
          <w:t>55</w:t>
        </w:r>
        <w:r w:rsidR="00FF0578">
          <w:rPr>
            <w:noProof/>
            <w:webHidden/>
          </w:rPr>
          <w:fldChar w:fldCharType="end"/>
        </w:r>
      </w:hyperlink>
    </w:p>
    <w:p w14:paraId="29CFE277" w14:textId="09AF81AD"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79" w:history="1">
        <w:r w:rsidR="00FF0578" w:rsidRPr="00D163CA">
          <w:rPr>
            <w:rStyle w:val="Hyperlink"/>
            <w:rFonts w:ascii="Sylfaen" w:hAnsi="Sylfaen"/>
            <w:noProof/>
            <w:spacing w:val="-2"/>
            <w:w w:val="102"/>
          </w:rPr>
          <w:t>1.2.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_Toc161326879 \h </w:instrText>
        </w:r>
        <w:r w:rsidR="00FF0578">
          <w:rPr>
            <w:noProof/>
            <w:webHidden/>
          </w:rPr>
        </w:r>
        <w:r w:rsidR="00FF0578">
          <w:rPr>
            <w:noProof/>
            <w:webHidden/>
          </w:rPr>
          <w:fldChar w:fldCharType="separate"/>
        </w:r>
        <w:r w:rsidR="00FF0578">
          <w:rPr>
            <w:noProof/>
            <w:webHidden/>
          </w:rPr>
          <w:t>56</w:t>
        </w:r>
        <w:r w:rsidR="00FF0578">
          <w:rPr>
            <w:noProof/>
            <w:webHidden/>
          </w:rPr>
          <w:fldChar w:fldCharType="end"/>
        </w:r>
      </w:hyperlink>
    </w:p>
    <w:p w14:paraId="272FA8C7" w14:textId="59E5CFDC"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0" w:history="1">
        <w:r w:rsidR="00FF0578" w:rsidRPr="00D163CA">
          <w:rPr>
            <w:rStyle w:val="Hyperlink"/>
            <w:rFonts w:ascii="Sylfaen" w:hAnsi="Sylfaen"/>
            <w:noProof/>
            <w:spacing w:val="-2"/>
            <w:w w:val="102"/>
          </w:rPr>
          <w:t>1.3.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Անհրաժեշտությունը և համաչափությունը. հանցագործության նպատակը/ծանրությունը</w:t>
        </w:r>
        <w:r w:rsidR="00FF0578">
          <w:rPr>
            <w:noProof/>
            <w:webHidden/>
          </w:rPr>
          <w:tab/>
        </w:r>
        <w:r w:rsidR="00FF0578">
          <w:rPr>
            <w:noProof/>
            <w:webHidden/>
          </w:rPr>
          <w:fldChar w:fldCharType="begin"/>
        </w:r>
        <w:r w:rsidR="00FF0578">
          <w:rPr>
            <w:noProof/>
            <w:webHidden/>
          </w:rPr>
          <w:instrText xml:space="preserve"> PAGEREF _Toc161326880 \h </w:instrText>
        </w:r>
        <w:r w:rsidR="00FF0578">
          <w:rPr>
            <w:noProof/>
            <w:webHidden/>
          </w:rPr>
        </w:r>
        <w:r w:rsidR="00FF0578">
          <w:rPr>
            <w:noProof/>
            <w:webHidden/>
          </w:rPr>
          <w:fldChar w:fldCharType="separate"/>
        </w:r>
        <w:r w:rsidR="00FF0578">
          <w:rPr>
            <w:noProof/>
            <w:webHidden/>
          </w:rPr>
          <w:t>57</w:t>
        </w:r>
        <w:r w:rsidR="00FF0578">
          <w:rPr>
            <w:noProof/>
            <w:webHidden/>
          </w:rPr>
          <w:fldChar w:fldCharType="end"/>
        </w:r>
      </w:hyperlink>
    </w:p>
    <w:p w14:paraId="6A6AA0F3" w14:textId="4ADBD904"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1" w:history="1">
        <w:r w:rsidR="00FF0578" w:rsidRPr="00D163CA">
          <w:rPr>
            <w:rStyle w:val="Hyperlink"/>
            <w:rFonts w:ascii="Sylfaen" w:hAnsi="Sylfaen"/>
            <w:noProof/>
            <w:spacing w:val="-2"/>
            <w:w w:val="102"/>
          </w:rPr>
          <w:t>1.4.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_Toc161326881 \h </w:instrText>
        </w:r>
        <w:r w:rsidR="00FF0578">
          <w:rPr>
            <w:noProof/>
            <w:webHidden/>
          </w:rPr>
        </w:r>
        <w:r w:rsidR="00FF0578">
          <w:rPr>
            <w:noProof/>
            <w:webHidden/>
          </w:rPr>
          <w:fldChar w:fldCharType="separate"/>
        </w:r>
        <w:r w:rsidR="00FF0578">
          <w:rPr>
            <w:noProof/>
            <w:webHidden/>
          </w:rPr>
          <w:t>57</w:t>
        </w:r>
        <w:r w:rsidR="00FF0578">
          <w:rPr>
            <w:noProof/>
            <w:webHidden/>
          </w:rPr>
          <w:fldChar w:fldCharType="end"/>
        </w:r>
      </w:hyperlink>
    </w:p>
    <w:p w14:paraId="17AD6F22" w14:textId="5326BEC4"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82" w:history="1">
        <w:r w:rsidR="00FF0578" w:rsidRPr="00D163CA">
          <w:rPr>
            <w:rStyle w:val="Hyperlink"/>
            <w:rFonts w:ascii="Sylfaen" w:hAnsi="Sylfaen"/>
            <w:noProof/>
          </w:rPr>
          <w:t>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ՍՑԵՆԱՐ</w:t>
        </w:r>
        <w:r w:rsidR="00FF0578" w:rsidRPr="00D163CA">
          <w:rPr>
            <w:rStyle w:val="Hyperlink"/>
            <w:rFonts w:ascii="Sylfaen" w:hAnsi="Sylfaen"/>
            <w:noProof/>
            <w:spacing w:val="-2"/>
            <w:lang w:val="hy-AM"/>
          </w:rPr>
          <w:t xml:space="preserve"> </w:t>
        </w:r>
        <w:r w:rsidR="00FF0578" w:rsidRPr="00D163CA">
          <w:rPr>
            <w:rStyle w:val="Hyperlink"/>
            <w:rFonts w:ascii="Sylfaen" w:hAnsi="Sylfaen"/>
            <w:noProof/>
            <w:lang w:val="hy-AM"/>
          </w:rPr>
          <w:t>2</w:t>
        </w:r>
        <w:r w:rsidR="00FF0578">
          <w:rPr>
            <w:noProof/>
            <w:webHidden/>
          </w:rPr>
          <w:tab/>
        </w:r>
        <w:r w:rsidR="00FF0578">
          <w:rPr>
            <w:noProof/>
            <w:webHidden/>
          </w:rPr>
          <w:fldChar w:fldCharType="begin"/>
        </w:r>
        <w:r w:rsidR="00FF0578">
          <w:rPr>
            <w:noProof/>
            <w:webHidden/>
          </w:rPr>
          <w:instrText xml:space="preserve"> PAGEREF _Toc161326882 \h </w:instrText>
        </w:r>
        <w:r w:rsidR="00FF0578">
          <w:rPr>
            <w:noProof/>
            <w:webHidden/>
          </w:rPr>
        </w:r>
        <w:r w:rsidR="00FF0578">
          <w:rPr>
            <w:noProof/>
            <w:webHidden/>
          </w:rPr>
          <w:fldChar w:fldCharType="separate"/>
        </w:r>
        <w:r w:rsidR="00FF0578">
          <w:rPr>
            <w:noProof/>
            <w:webHidden/>
          </w:rPr>
          <w:t>58</w:t>
        </w:r>
        <w:r w:rsidR="00FF0578">
          <w:rPr>
            <w:noProof/>
            <w:webHidden/>
          </w:rPr>
          <w:fldChar w:fldCharType="end"/>
        </w:r>
      </w:hyperlink>
    </w:p>
    <w:p w14:paraId="738D318E" w14:textId="6B76BF41"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3" w:history="1">
        <w:r w:rsidR="00FF0578" w:rsidRPr="00D163CA">
          <w:rPr>
            <w:rStyle w:val="Hyperlink"/>
            <w:rFonts w:ascii="Sylfaen" w:hAnsi="Sylfaen"/>
            <w:noProof/>
            <w:spacing w:val="-2"/>
            <w:w w:val="102"/>
          </w:rPr>
          <w:t>2.1.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_Toc161326883 \h </w:instrText>
        </w:r>
        <w:r w:rsidR="00FF0578">
          <w:rPr>
            <w:noProof/>
            <w:webHidden/>
          </w:rPr>
        </w:r>
        <w:r w:rsidR="00FF0578">
          <w:rPr>
            <w:noProof/>
            <w:webHidden/>
          </w:rPr>
          <w:fldChar w:fldCharType="separate"/>
        </w:r>
        <w:r w:rsidR="00FF0578">
          <w:rPr>
            <w:noProof/>
            <w:webHidden/>
          </w:rPr>
          <w:t>58</w:t>
        </w:r>
        <w:r w:rsidR="00FF0578">
          <w:rPr>
            <w:noProof/>
            <w:webHidden/>
          </w:rPr>
          <w:fldChar w:fldCharType="end"/>
        </w:r>
      </w:hyperlink>
    </w:p>
    <w:p w14:paraId="0AB31C5C" w14:textId="1860C926"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4" w:history="1">
        <w:r w:rsidR="00FF0578" w:rsidRPr="00D163CA">
          <w:rPr>
            <w:rStyle w:val="Hyperlink"/>
            <w:rFonts w:ascii="Sylfaen" w:hAnsi="Sylfaen"/>
            <w:noProof/>
            <w:spacing w:val="-2"/>
            <w:w w:val="102"/>
          </w:rPr>
          <w:t>2.2.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_Toc161326884 \h </w:instrText>
        </w:r>
        <w:r w:rsidR="00FF0578">
          <w:rPr>
            <w:noProof/>
            <w:webHidden/>
          </w:rPr>
        </w:r>
        <w:r w:rsidR="00FF0578">
          <w:rPr>
            <w:noProof/>
            <w:webHidden/>
          </w:rPr>
          <w:fldChar w:fldCharType="separate"/>
        </w:r>
        <w:r w:rsidR="00FF0578">
          <w:rPr>
            <w:noProof/>
            <w:webHidden/>
          </w:rPr>
          <w:t>59</w:t>
        </w:r>
        <w:r w:rsidR="00FF0578">
          <w:rPr>
            <w:noProof/>
            <w:webHidden/>
          </w:rPr>
          <w:fldChar w:fldCharType="end"/>
        </w:r>
      </w:hyperlink>
    </w:p>
    <w:p w14:paraId="1453ADFF" w14:textId="27375D3D"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5" w:history="1">
        <w:r w:rsidR="00FF0578" w:rsidRPr="00D163CA">
          <w:rPr>
            <w:rStyle w:val="Hyperlink"/>
            <w:rFonts w:ascii="Sylfaen" w:hAnsi="Sylfaen"/>
            <w:noProof/>
            <w:spacing w:val="-2"/>
            <w:w w:val="102"/>
          </w:rPr>
          <w:t>2.3.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Անհրաժեշտությունը և համաչափությունը. հանցագործության նպատակը/ ծանրությունը/մշակման գործընթացում չներգրավված, սակայն դրանից ազդեցություն կրած անձանց թիվը</w:t>
        </w:r>
        <w:r w:rsidR="00FF0578">
          <w:rPr>
            <w:noProof/>
            <w:webHidden/>
          </w:rPr>
          <w:tab/>
        </w:r>
        <w:r w:rsidR="00FF0578">
          <w:rPr>
            <w:noProof/>
            <w:webHidden/>
          </w:rPr>
          <w:fldChar w:fldCharType="begin"/>
        </w:r>
        <w:r w:rsidR="00FF0578">
          <w:rPr>
            <w:noProof/>
            <w:webHidden/>
          </w:rPr>
          <w:instrText xml:space="preserve"> PAGEREF _Toc161326885 \h </w:instrText>
        </w:r>
        <w:r w:rsidR="00FF0578">
          <w:rPr>
            <w:noProof/>
            <w:webHidden/>
          </w:rPr>
        </w:r>
        <w:r w:rsidR="00FF0578">
          <w:rPr>
            <w:noProof/>
            <w:webHidden/>
          </w:rPr>
          <w:fldChar w:fldCharType="separate"/>
        </w:r>
        <w:r w:rsidR="00FF0578">
          <w:rPr>
            <w:noProof/>
            <w:webHidden/>
          </w:rPr>
          <w:t>59</w:t>
        </w:r>
        <w:r w:rsidR="00FF0578">
          <w:rPr>
            <w:noProof/>
            <w:webHidden/>
          </w:rPr>
          <w:fldChar w:fldCharType="end"/>
        </w:r>
      </w:hyperlink>
    </w:p>
    <w:p w14:paraId="6946C86E" w14:textId="3F4904C9"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6" w:history="1">
        <w:r w:rsidR="00FF0578" w:rsidRPr="00D163CA">
          <w:rPr>
            <w:rStyle w:val="Hyperlink"/>
            <w:rFonts w:ascii="Sylfaen" w:hAnsi="Sylfaen"/>
            <w:noProof/>
            <w:spacing w:val="-2"/>
            <w:w w:val="102"/>
          </w:rPr>
          <w:t>2.4.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_Toc161326886 \h </w:instrText>
        </w:r>
        <w:r w:rsidR="00FF0578">
          <w:rPr>
            <w:noProof/>
            <w:webHidden/>
          </w:rPr>
        </w:r>
        <w:r w:rsidR="00FF0578">
          <w:rPr>
            <w:noProof/>
            <w:webHidden/>
          </w:rPr>
          <w:fldChar w:fldCharType="separate"/>
        </w:r>
        <w:r w:rsidR="00FF0578">
          <w:rPr>
            <w:noProof/>
            <w:webHidden/>
          </w:rPr>
          <w:t>60</w:t>
        </w:r>
        <w:r w:rsidR="00FF0578">
          <w:rPr>
            <w:noProof/>
            <w:webHidden/>
          </w:rPr>
          <w:fldChar w:fldCharType="end"/>
        </w:r>
      </w:hyperlink>
    </w:p>
    <w:p w14:paraId="5B841806" w14:textId="17301BB1"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87" w:history="1">
        <w:r w:rsidR="00FF0578" w:rsidRPr="00D163CA">
          <w:rPr>
            <w:rStyle w:val="Hyperlink"/>
            <w:rFonts w:ascii="Sylfaen" w:hAnsi="Sylfaen"/>
            <w:noProof/>
          </w:rPr>
          <w:t>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ՍՑԵՆԱՐ</w:t>
        </w:r>
        <w:r w:rsidR="00FF0578" w:rsidRPr="00D163CA">
          <w:rPr>
            <w:rStyle w:val="Hyperlink"/>
            <w:rFonts w:ascii="Sylfaen" w:hAnsi="Sylfaen"/>
            <w:noProof/>
            <w:spacing w:val="-2"/>
            <w:lang w:val="hy-AM"/>
          </w:rPr>
          <w:t xml:space="preserve"> </w:t>
        </w:r>
        <w:r w:rsidR="00FF0578" w:rsidRPr="00D163CA">
          <w:rPr>
            <w:rStyle w:val="Hyperlink"/>
            <w:rFonts w:ascii="Sylfaen" w:hAnsi="Sylfaen"/>
            <w:noProof/>
            <w:lang w:val="hy-AM"/>
          </w:rPr>
          <w:t>3</w:t>
        </w:r>
        <w:r w:rsidR="00FF0578">
          <w:rPr>
            <w:noProof/>
            <w:webHidden/>
          </w:rPr>
          <w:tab/>
        </w:r>
        <w:r w:rsidR="00FF0578">
          <w:rPr>
            <w:noProof/>
            <w:webHidden/>
          </w:rPr>
          <w:fldChar w:fldCharType="begin"/>
        </w:r>
        <w:r w:rsidR="00FF0578">
          <w:rPr>
            <w:noProof/>
            <w:webHidden/>
          </w:rPr>
          <w:instrText xml:space="preserve"> PAGEREF _Toc161326887 \h </w:instrText>
        </w:r>
        <w:r w:rsidR="00FF0578">
          <w:rPr>
            <w:noProof/>
            <w:webHidden/>
          </w:rPr>
        </w:r>
        <w:r w:rsidR="00FF0578">
          <w:rPr>
            <w:noProof/>
            <w:webHidden/>
          </w:rPr>
          <w:fldChar w:fldCharType="separate"/>
        </w:r>
        <w:r w:rsidR="00FF0578">
          <w:rPr>
            <w:noProof/>
            <w:webHidden/>
          </w:rPr>
          <w:t>61</w:t>
        </w:r>
        <w:r w:rsidR="00FF0578">
          <w:rPr>
            <w:noProof/>
            <w:webHidden/>
          </w:rPr>
          <w:fldChar w:fldCharType="end"/>
        </w:r>
      </w:hyperlink>
    </w:p>
    <w:p w14:paraId="759A85E1" w14:textId="25FD2D55"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8" w:history="1">
        <w:r w:rsidR="00FF0578" w:rsidRPr="00D163CA">
          <w:rPr>
            <w:rStyle w:val="Hyperlink"/>
            <w:rFonts w:ascii="Sylfaen" w:hAnsi="Sylfaen"/>
            <w:noProof/>
            <w:spacing w:val="-2"/>
            <w:w w:val="102"/>
          </w:rPr>
          <w:t>3.1.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_Toc161326888 \h </w:instrText>
        </w:r>
        <w:r w:rsidR="00FF0578">
          <w:rPr>
            <w:noProof/>
            <w:webHidden/>
          </w:rPr>
        </w:r>
        <w:r w:rsidR="00FF0578">
          <w:rPr>
            <w:noProof/>
            <w:webHidden/>
          </w:rPr>
          <w:fldChar w:fldCharType="separate"/>
        </w:r>
        <w:r w:rsidR="00FF0578">
          <w:rPr>
            <w:noProof/>
            <w:webHidden/>
          </w:rPr>
          <w:t>61</w:t>
        </w:r>
        <w:r w:rsidR="00FF0578">
          <w:rPr>
            <w:noProof/>
            <w:webHidden/>
          </w:rPr>
          <w:fldChar w:fldCharType="end"/>
        </w:r>
      </w:hyperlink>
    </w:p>
    <w:p w14:paraId="440EF190" w14:textId="248F278D"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89" w:history="1">
        <w:r w:rsidR="00FF0578" w:rsidRPr="00D163CA">
          <w:rPr>
            <w:rStyle w:val="Hyperlink"/>
            <w:rFonts w:ascii="Sylfaen" w:hAnsi="Sylfaen"/>
            <w:noProof/>
            <w:spacing w:val="-2"/>
            <w:w w:val="102"/>
          </w:rPr>
          <w:t>3.2.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_Toc161326889 \h </w:instrText>
        </w:r>
        <w:r w:rsidR="00FF0578">
          <w:rPr>
            <w:noProof/>
            <w:webHidden/>
          </w:rPr>
        </w:r>
        <w:r w:rsidR="00FF0578">
          <w:rPr>
            <w:noProof/>
            <w:webHidden/>
          </w:rPr>
          <w:fldChar w:fldCharType="separate"/>
        </w:r>
        <w:r w:rsidR="00FF0578">
          <w:rPr>
            <w:noProof/>
            <w:webHidden/>
          </w:rPr>
          <w:t>62</w:t>
        </w:r>
        <w:r w:rsidR="00FF0578">
          <w:rPr>
            <w:noProof/>
            <w:webHidden/>
          </w:rPr>
          <w:fldChar w:fldCharType="end"/>
        </w:r>
      </w:hyperlink>
    </w:p>
    <w:p w14:paraId="0C55FFA7" w14:textId="52AA728E"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0" w:history="1">
        <w:r w:rsidR="00FF0578" w:rsidRPr="00D163CA">
          <w:rPr>
            <w:rStyle w:val="Hyperlink"/>
            <w:rFonts w:ascii="Sylfaen" w:hAnsi="Sylfaen"/>
            <w:noProof/>
            <w:spacing w:val="-2"/>
            <w:w w:val="102"/>
          </w:rPr>
          <w:t>3.3.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Անհրաժեշտությունը և համաչափությունը</w:t>
        </w:r>
        <w:r w:rsidR="00FF0578">
          <w:rPr>
            <w:noProof/>
            <w:webHidden/>
          </w:rPr>
          <w:tab/>
        </w:r>
        <w:r w:rsidR="00FF0578">
          <w:rPr>
            <w:noProof/>
            <w:webHidden/>
          </w:rPr>
          <w:fldChar w:fldCharType="begin"/>
        </w:r>
        <w:r w:rsidR="00FF0578">
          <w:rPr>
            <w:noProof/>
            <w:webHidden/>
          </w:rPr>
          <w:instrText xml:space="preserve"> PAGEREF _Toc161326890 \h </w:instrText>
        </w:r>
        <w:r w:rsidR="00FF0578">
          <w:rPr>
            <w:noProof/>
            <w:webHidden/>
          </w:rPr>
        </w:r>
        <w:r w:rsidR="00FF0578">
          <w:rPr>
            <w:noProof/>
            <w:webHidden/>
          </w:rPr>
          <w:fldChar w:fldCharType="separate"/>
        </w:r>
        <w:r w:rsidR="00FF0578">
          <w:rPr>
            <w:noProof/>
            <w:webHidden/>
          </w:rPr>
          <w:t>62</w:t>
        </w:r>
        <w:r w:rsidR="00FF0578">
          <w:rPr>
            <w:noProof/>
            <w:webHidden/>
          </w:rPr>
          <w:fldChar w:fldCharType="end"/>
        </w:r>
      </w:hyperlink>
    </w:p>
    <w:p w14:paraId="5A3D5114" w14:textId="7420FAEE"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1" w:history="1">
        <w:r w:rsidR="00FF0578" w:rsidRPr="00D163CA">
          <w:rPr>
            <w:rStyle w:val="Hyperlink"/>
            <w:rFonts w:ascii="Sylfaen" w:hAnsi="Sylfaen"/>
            <w:noProof/>
            <w:spacing w:val="-2"/>
            <w:w w:val="102"/>
          </w:rPr>
          <w:t>3.4.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_Toc161326891 \h </w:instrText>
        </w:r>
        <w:r w:rsidR="00FF0578">
          <w:rPr>
            <w:noProof/>
            <w:webHidden/>
          </w:rPr>
        </w:r>
        <w:r w:rsidR="00FF0578">
          <w:rPr>
            <w:noProof/>
            <w:webHidden/>
          </w:rPr>
          <w:fldChar w:fldCharType="separate"/>
        </w:r>
        <w:r w:rsidR="00FF0578">
          <w:rPr>
            <w:noProof/>
            <w:webHidden/>
          </w:rPr>
          <w:t>63</w:t>
        </w:r>
        <w:r w:rsidR="00FF0578">
          <w:rPr>
            <w:noProof/>
            <w:webHidden/>
          </w:rPr>
          <w:fldChar w:fldCharType="end"/>
        </w:r>
      </w:hyperlink>
    </w:p>
    <w:p w14:paraId="7D5C5AEE" w14:textId="22F3E7B0"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92" w:history="1">
        <w:r w:rsidR="00FF0578" w:rsidRPr="00D163CA">
          <w:rPr>
            <w:rStyle w:val="Hyperlink"/>
            <w:rFonts w:ascii="Sylfaen" w:hAnsi="Sylfaen"/>
            <w:noProof/>
          </w:rPr>
          <w:t>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ՍՑԵՆԱՐ</w:t>
        </w:r>
        <w:r w:rsidR="00FF0578" w:rsidRPr="00D163CA">
          <w:rPr>
            <w:rStyle w:val="Hyperlink"/>
            <w:rFonts w:ascii="Sylfaen" w:hAnsi="Sylfaen"/>
            <w:noProof/>
            <w:spacing w:val="-2"/>
            <w:lang w:val="hy-AM"/>
          </w:rPr>
          <w:t xml:space="preserve"> </w:t>
        </w:r>
        <w:r w:rsidR="00FF0578" w:rsidRPr="00D163CA">
          <w:rPr>
            <w:rStyle w:val="Hyperlink"/>
            <w:rFonts w:ascii="Sylfaen" w:hAnsi="Sylfaen"/>
            <w:noProof/>
            <w:lang w:val="hy-AM"/>
          </w:rPr>
          <w:t>4</w:t>
        </w:r>
        <w:r w:rsidR="00FF0578">
          <w:rPr>
            <w:noProof/>
            <w:webHidden/>
          </w:rPr>
          <w:tab/>
        </w:r>
        <w:r w:rsidR="00FF0578">
          <w:rPr>
            <w:noProof/>
            <w:webHidden/>
          </w:rPr>
          <w:fldChar w:fldCharType="begin"/>
        </w:r>
        <w:r w:rsidR="00FF0578">
          <w:rPr>
            <w:noProof/>
            <w:webHidden/>
          </w:rPr>
          <w:instrText xml:space="preserve"> PAGEREF _Toc161326892 \h </w:instrText>
        </w:r>
        <w:r w:rsidR="00FF0578">
          <w:rPr>
            <w:noProof/>
            <w:webHidden/>
          </w:rPr>
        </w:r>
        <w:r w:rsidR="00FF0578">
          <w:rPr>
            <w:noProof/>
            <w:webHidden/>
          </w:rPr>
          <w:fldChar w:fldCharType="separate"/>
        </w:r>
        <w:r w:rsidR="00FF0578">
          <w:rPr>
            <w:noProof/>
            <w:webHidden/>
          </w:rPr>
          <w:t>65</w:t>
        </w:r>
        <w:r w:rsidR="00FF0578">
          <w:rPr>
            <w:noProof/>
            <w:webHidden/>
          </w:rPr>
          <w:fldChar w:fldCharType="end"/>
        </w:r>
      </w:hyperlink>
    </w:p>
    <w:p w14:paraId="5B196787" w14:textId="36058013"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3" w:history="1">
        <w:r w:rsidR="00FF0578" w:rsidRPr="00D163CA">
          <w:rPr>
            <w:rStyle w:val="Hyperlink"/>
            <w:rFonts w:ascii="Sylfaen" w:hAnsi="Sylfaen"/>
            <w:noProof/>
            <w:spacing w:val="-2"/>
            <w:w w:val="102"/>
          </w:rPr>
          <w:t>4.1.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_Toc161326893 \h </w:instrText>
        </w:r>
        <w:r w:rsidR="00FF0578">
          <w:rPr>
            <w:noProof/>
            <w:webHidden/>
          </w:rPr>
        </w:r>
        <w:r w:rsidR="00FF0578">
          <w:rPr>
            <w:noProof/>
            <w:webHidden/>
          </w:rPr>
          <w:fldChar w:fldCharType="separate"/>
        </w:r>
        <w:r w:rsidR="00FF0578">
          <w:rPr>
            <w:noProof/>
            <w:webHidden/>
          </w:rPr>
          <w:t>65</w:t>
        </w:r>
        <w:r w:rsidR="00FF0578">
          <w:rPr>
            <w:noProof/>
            <w:webHidden/>
          </w:rPr>
          <w:fldChar w:fldCharType="end"/>
        </w:r>
      </w:hyperlink>
    </w:p>
    <w:p w14:paraId="78A584AD" w14:textId="632BAA89"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4" w:history="1">
        <w:r w:rsidR="00FF0578" w:rsidRPr="00D163CA">
          <w:rPr>
            <w:rStyle w:val="Hyperlink"/>
            <w:rFonts w:ascii="Sylfaen" w:hAnsi="Sylfaen"/>
            <w:noProof/>
            <w:spacing w:val="-2"/>
            <w:w w:val="102"/>
          </w:rPr>
          <w:t>4.2.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_Toc161326894 \h </w:instrText>
        </w:r>
        <w:r w:rsidR="00FF0578">
          <w:rPr>
            <w:noProof/>
            <w:webHidden/>
          </w:rPr>
        </w:r>
        <w:r w:rsidR="00FF0578">
          <w:rPr>
            <w:noProof/>
            <w:webHidden/>
          </w:rPr>
          <w:fldChar w:fldCharType="separate"/>
        </w:r>
        <w:r w:rsidR="00FF0578">
          <w:rPr>
            <w:noProof/>
            <w:webHidden/>
          </w:rPr>
          <w:t>66</w:t>
        </w:r>
        <w:r w:rsidR="00FF0578">
          <w:rPr>
            <w:noProof/>
            <w:webHidden/>
          </w:rPr>
          <w:fldChar w:fldCharType="end"/>
        </w:r>
      </w:hyperlink>
    </w:p>
    <w:p w14:paraId="00DFCA80" w14:textId="36630225"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5" w:history="1">
        <w:r w:rsidR="00FF0578" w:rsidRPr="00D163CA">
          <w:rPr>
            <w:rStyle w:val="Hyperlink"/>
            <w:rFonts w:ascii="Sylfaen" w:hAnsi="Sylfaen"/>
            <w:noProof/>
            <w:spacing w:val="-2"/>
            <w:w w:val="102"/>
          </w:rPr>
          <w:t>4.3.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Անհրաժեշտությունը և համաչափությունը</w:t>
        </w:r>
        <w:r w:rsidR="00FF0578">
          <w:rPr>
            <w:noProof/>
            <w:webHidden/>
          </w:rPr>
          <w:tab/>
        </w:r>
        <w:r w:rsidR="00FF0578">
          <w:rPr>
            <w:noProof/>
            <w:webHidden/>
          </w:rPr>
          <w:fldChar w:fldCharType="begin"/>
        </w:r>
        <w:r w:rsidR="00FF0578">
          <w:rPr>
            <w:noProof/>
            <w:webHidden/>
          </w:rPr>
          <w:instrText xml:space="preserve"> PAGEREF _Toc161326895 \h </w:instrText>
        </w:r>
        <w:r w:rsidR="00FF0578">
          <w:rPr>
            <w:noProof/>
            <w:webHidden/>
          </w:rPr>
        </w:r>
        <w:r w:rsidR="00FF0578">
          <w:rPr>
            <w:noProof/>
            <w:webHidden/>
          </w:rPr>
          <w:fldChar w:fldCharType="separate"/>
        </w:r>
        <w:r w:rsidR="00FF0578">
          <w:rPr>
            <w:noProof/>
            <w:webHidden/>
          </w:rPr>
          <w:t>66</w:t>
        </w:r>
        <w:r w:rsidR="00FF0578">
          <w:rPr>
            <w:noProof/>
            <w:webHidden/>
          </w:rPr>
          <w:fldChar w:fldCharType="end"/>
        </w:r>
      </w:hyperlink>
    </w:p>
    <w:p w14:paraId="24684879" w14:textId="3ECDC38E"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6" w:history="1">
        <w:r w:rsidR="00FF0578" w:rsidRPr="00D163CA">
          <w:rPr>
            <w:rStyle w:val="Hyperlink"/>
            <w:rFonts w:ascii="Sylfaen" w:hAnsi="Sylfaen"/>
            <w:noProof/>
            <w:spacing w:val="-2"/>
            <w:w w:val="102"/>
          </w:rPr>
          <w:t>4.4.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_Toc161326896 \h </w:instrText>
        </w:r>
        <w:r w:rsidR="00FF0578">
          <w:rPr>
            <w:noProof/>
            <w:webHidden/>
          </w:rPr>
        </w:r>
        <w:r w:rsidR="00FF0578">
          <w:rPr>
            <w:noProof/>
            <w:webHidden/>
          </w:rPr>
          <w:fldChar w:fldCharType="separate"/>
        </w:r>
        <w:r w:rsidR="00FF0578">
          <w:rPr>
            <w:noProof/>
            <w:webHidden/>
          </w:rPr>
          <w:t>67</w:t>
        </w:r>
        <w:r w:rsidR="00FF0578">
          <w:rPr>
            <w:noProof/>
            <w:webHidden/>
          </w:rPr>
          <w:fldChar w:fldCharType="end"/>
        </w:r>
      </w:hyperlink>
    </w:p>
    <w:p w14:paraId="4FB117BC" w14:textId="33A117C1"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897" w:history="1">
        <w:r w:rsidR="00FF0578" w:rsidRPr="00D163CA">
          <w:rPr>
            <w:rStyle w:val="Hyperlink"/>
            <w:rFonts w:ascii="Sylfaen" w:hAnsi="Sylfaen"/>
            <w:noProof/>
          </w:rPr>
          <w:t>5</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ՍՑԵՆԱՐ</w:t>
        </w:r>
        <w:r w:rsidR="00FF0578" w:rsidRPr="00D163CA">
          <w:rPr>
            <w:rStyle w:val="Hyperlink"/>
            <w:rFonts w:ascii="Sylfaen" w:hAnsi="Sylfaen"/>
            <w:noProof/>
            <w:spacing w:val="-2"/>
            <w:lang w:val="hy-AM"/>
          </w:rPr>
          <w:t xml:space="preserve"> </w:t>
        </w:r>
        <w:r w:rsidR="00FF0578" w:rsidRPr="00D163CA">
          <w:rPr>
            <w:rStyle w:val="Hyperlink"/>
            <w:rFonts w:ascii="Sylfaen" w:hAnsi="Sylfaen"/>
            <w:noProof/>
            <w:lang w:val="hy-AM"/>
          </w:rPr>
          <w:t>5</w:t>
        </w:r>
        <w:r w:rsidR="00FF0578">
          <w:rPr>
            <w:noProof/>
            <w:webHidden/>
          </w:rPr>
          <w:tab/>
        </w:r>
        <w:r w:rsidR="00FF0578">
          <w:rPr>
            <w:noProof/>
            <w:webHidden/>
          </w:rPr>
          <w:fldChar w:fldCharType="begin"/>
        </w:r>
        <w:r w:rsidR="00FF0578">
          <w:rPr>
            <w:noProof/>
            <w:webHidden/>
          </w:rPr>
          <w:instrText xml:space="preserve"> PAGEREF _Toc161326897 \h </w:instrText>
        </w:r>
        <w:r w:rsidR="00FF0578">
          <w:rPr>
            <w:noProof/>
            <w:webHidden/>
          </w:rPr>
        </w:r>
        <w:r w:rsidR="00FF0578">
          <w:rPr>
            <w:noProof/>
            <w:webHidden/>
          </w:rPr>
          <w:fldChar w:fldCharType="separate"/>
        </w:r>
        <w:r w:rsidR="00FF0578">
          <w:rPr>
            <w:noProof/>
            <w:webHidden/>
          </w:rPr>
          <w:t>68</w:t>
        </w:r>
        <w:r w:rsidR="00FF0578">
          <w:rPr>
            <w:noProof/>
            <w:webHidden/>
          </w:rPr>
          <w:fldChar w:fldCharType="end"/>
        </w:r>
      </w:hyperlink>
    </w:p>
    <w:p w14:paraId="57E85B1A" w14:textId="739674DB"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8" w:history="1">
        <w:r w:rsidR="00FF0578" w:rsidRPr="00D163CA">
          <w:rPr>
            <w:rStyle w:val="Hyperlink"/>
            <w:rFonts w:ascii="Sylfaen" w:hAnsi="Sylfaen"/>
            <w:noProof/>
            <w:spacing w:val="-2"/>
            <w:w w:val="102"/>
          </w:rPr>
          <w:t>5.1.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_Toc161326898 \h </w:instrText>
        </w:r>
        <w:r w:rsidR="00FF0578">
          <w:rPr>
            <w:noProof/>
            <w:webHidden/>
          </w:rPr>
        </w:r>
        <w:r w:rsidR="00FF0578">
          <w:rPr>
            <w:noProof/>
            <w:webHidden/>
          </w:rPr>
          <w:fldChar w:fldCharType="separate"/>
        </w:r>
        <w:r w:rsidR="00FF0578">
          <w:rPr>
            <w:noProof/>
            <w:webHidden/>
          </w:rPr>
          <w:t>68</w:t>
        </w:r>
        <w:r w:rsidR="00FF0578">
          <w:rPr>
            <w:noProof/>
            <w:webHidden/>
          </w:rPr>
          <w:fldChar w:fldCharType="end"/>
        </w:r>
      </w:hyperlink>
    </w:p>
    <w:p w14:paraId="07FBE7D7" w14:textId="2014DCF2"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899" w:history="1">
        <w:r w:rsidR="00FF0578" w:rsidRPr="00D163CA">
          <w:rPr>
            <w:rStyle w:val="Hyperlink"/>
            <w:rFonts w:ascii="Sylfaen" w:hAnsi="Sylfaen"/>
            <w:noProof/>
            <w:spacing w:val="-2"/>
            <w:w w:val="102"/>
          </w:rPr>
          <w:t>5.2.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_Toc161326899 \h </w:instrText>
        </w:r>
        <w:r w:rsidR="00FF0578">
          <w:rPr>
            <w:noProof/>
            <w:webHidden/>
          </w:rPr>
        </w:r>
        <w:r w:rsidR="00FF0578">
          <w:rPr>
            <w:noProof/>
            <w:webHidden/>
          </w:rPr>
          <w:fldChar w:fldCharType="separate"/>
        </w:r>
        <w:r w:rsidR="00FF0578">
          <w:rPr>
            <w:noProof/>
            <w:webHidden/>
          </w:rPr>
          <w:t>69</w:t>
        </w:r>
        <w:r w:rsidR="00FF0578">
          <w:rPr>
            <w:noProof/>
            <w:webHidden/>
          </w:rPr>
          <w:fldChar w:fldCharType="end"/>
        </w:r>
      </w:hyperlink>
    </w:p>
    <w:p w14:paraId="65F9CC17" w14:textId="03CCD329"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900" w:history="1">
        <w:r w:rsidR="00FF0578" w:rsidRPr="00D163CA">
          <w:rPr>
            <w:rStyle w:val="Hyperlink"/>
            <w:rFonts w:ascii="Sylfaen" w:hAnsi="Sylfaen"/>
            <w:noProof/>
            <w:spacing w:val="-2"/>
            <w:w w:val="102"/>
          </w:rPr>
          <w:t>5.3.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Անհրաժեշտությունը և համաչափությունը</w:t>
        </w:r>
        <w:r w:rsidR="00FF0578">
          <w:rPr>
            <w:noProof/>
            <w:webHidden/>
          </w:rPr>
          <w:tab/>
        </w:r>
        <w:r w:rsidR="00FF0578">
          <w:rPr>
            <w:noProof/>
            <w:webHidden/>
          </w:rPr>
          <w:fldChar w:fldCharType="begin"/>
        </w:r>
        <w:r w:rsidR="00FF0578">
          <w:rPr>
            <w:noProof/>
            <w:webHidden/>
          </w:rPr>
          <w:instrText xml:space="preserve"> PAGEREF _Toc161326900 \h </w:instrText>
        </w:r>
        <w:r w:rsidR="00FF0578">
          <w:rPr>
            <w:noProof/>
            <w:webHidden/>
          </w:rPr>
        </w:r>
        <w:r w:rsidR="00FF0578">
          <w:rPr>
            <w:noProof/>
            <w:webHidden/>
          </w:rPr>
          <w:fldChar w:fldCharType="separate"/>
        </w:r>
        <w:r w:rsidR="00FF0578">
          <w:rPr>
            <w:noProof/>
            <w:webHidden/>
          </w:rPr>
          <w:t>69</w:t>
        </w:r>
        <w:r w:rsidR="00FF0578">
          <w:rPr>
            <w:noProof/>
            <w:webHidden/>
          </w:rPr>
          <w:fldChar w:fldCharType="end"/>
        </w:r>
      </w:hyperlink>
    </w:p>
    <w:p w14:paraId="3B1775E8" w14:textId="1FB3B48F"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901" w:history="1">
        <w:r w:rsidR="00FF0578" w:rsidRPr="00D163CA">
          <w:rPr>
            <w:rStyle w:val="Hyperlink"/>
            <w:rFonts w:ascii="Sylfaen" w:hAnsi="Sylfaen"/>
            <w:noProof/>
            <w:spacing w:val="-2"/>
            <w:w w:val="102"/>
          </w:rPr>
          <w:t>5.4.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_Toc161326901 \h </w:instrText>
        </w:r>
        <w:r w:rsidR="00FF0578">
          <w:rPr>
            <w:noProof/>
            <w:webHidden/>
          </w:rPr>
        </w:r>
        <w:r w:rsidR="00FF0578">
          <w:rPr>
            <w:noProof/>
            <w:webHidden/>
          </w:rPr>
          <w:fldChar w:fldCharType="separate"/>
        </w:r>
        <w:r w:rsidR="00FF0578">
          <w:rPr>
            <w:noProof/>
            <w:webHidden/>
          </w:rPr>
          <w:t>73</w:t>
        </w:r>
        <w:r w:rsidR="00FF0578">
          <w:rPr>
            <w:noProof/>
            <w:webHidden/>
          </w:rPr>
          <w:fldChar w:fldCharType="end"/>
        </w:r>
      </w:hyperlink>
    </w:p>
    <w:p w14:paraId="0E13202C" w14:textId="657A3992" w:rsidR="00FF0578" w:rsidRDefault="00C30B7E">
      <w:pPr>
        <w:pStyle w:val="TOC1"/>
        <w:tabs>
          <w:tab w:val="left" w:pos="1109"/>
          <w:tab w:val="right" w:leader="dot" w:pos="9860"/>
        </w:tabs>
        <w:rPr>
          <w:rFonts w:asciiTheme="minorHAnsi" w:eastAsiaTheme="minorEastAsia" w:hAnsiTheme="minorHAnsi" w:cstheme="minorBidi"/>
          <w:noProof/>
          <w:sz w:val="24"/>
          <w:szCs w:val="24"/>
        </w:rPr>
      </w:pPr>
      <w:hyperlink w:anchor="_Toc161326902" w:history="1">
        <w:r w:rsidR="00FF0578" w:rsidRPr="00D163CA">
          <w:rPr>
            <w:rStyle w:val="Hyperlink"/>
            <w:rFonts w:ascii="Sylfaen" w:hAnsi="Sylfaen"/>
            <w:noProof/>
          </w:rPr>
          <w:t>6</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ՍՑԵՆԱՐ</w:t>
        </w:r>
        <w:r w:rsidR="00FF0578" w:rsidRPr="00D163CA">
          <w:rPr>
            <w:rStyle w:val="Hyperlink"/>
            <w:rFonts w:ascii="Sylfaen" w:hAnsi="Sylfaen"/>
            <w:noProof/>
            <w:spacing w:val="-2"/>
            <w:lang w:val="hy-AM"/>
          </w:rPr>
          <w:t xml:space="preserve"> </w:t>
        </w:r>
        <w:r w:rsidR="00FF0578" w:rsidRPr="00D163CA">
          <w:rPr>
            <w:rStyle w:val="Hyperlink"/>
            <w:rFonts w:ascii="Sylfaen" w:hAnsi="Sylfaen"/>
            <w:noProof/>
            <w:lang w:val="hy-AM"/>
          </w:rPr>
          <w:t>6</w:t>
        </w:r>
        <w:r w:rsidR="00FF0578">
          <w:rPr>
            <w:noProof/>
            <w:webHidden/>
          </w:rPr>
          <w:tab/>
        </w:r>
        <w:r w:rsidR="00FF0578">
          <w:rPr>
            <w:noProof/>
            <w:webHidden/>
          </w:rPr>
          <w:fldChar w:fldCharType="begin"/>
        </w:r>
        <w:r w:rsidR="00FF0578">
          <w:rPr>
            <w:noProof/>
            <w:webHidden/>
          </w:rPr>
          <w:instrText xml:space="preserve"> PAGEREF _Toc161326902 \h </w:instrText>
        </w:r>
        <w:r w:rsidR="00FF0578">
          <w:rPr>
            <w:noProof/>
            <w:webHidden/>
          </w:rPr>
        </w:r>
        <w:r w:rsidR="00FF0578">
          <w:rPr>
            <w:noProof/>
            <w:webHidden/>
          </w:rPr>
          <w:fldChar w:fldCharType="separate"/>
        </w:r>
        <w:r w:rsidR="00FF0578">
          <w:rPr>
            <w:noProof/>
            <w:webHidden/>
          </w:rPr>
          <w:t>73</w:t>
        </w:r>
        <w:r w:rsidR="00FF0578">
          <w:rPr>
            <w:noProof/>
            <w:webHidden/>
          </w:rPr>
          <w:fldChar w:fldCharType="end"/>
        </w:r>
      </w:hyperlink>
    </w:p>
    <w:p w14:paraId="0EC5F820" w14:textId="3ADA5A3E"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903" w:history="1">
        <w:r w:rsidR="00FF0578" w:rsidRPr="00D163CA">
          <w:rPr>
            <w:rStyle w:val="Hyperlink"/>
            <w:rFonts w:ascii="Sylfaen" w:hAnsi="Sylfaen"/>
            <w:noProof/>
            <w:spacing w:val="-2"/>
            <w:w w:val="102"/>
          </w:rPr>
          <w:t>6.1.</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Նկարագիրը</w:t>
        </w:r>
        <w:r w:rsidR="00FF0578">
          <w:rPr>
            <w:noProof/>
            <w:webHidden/>
          </w:rPr>
          <w:tab/>
        </w:r>
        <w:r w:rsidR="00FF0578">
          <w:rPr>
            <w:noProof/>
            <w:webHidden/>
          </w:rPr>
          <w:fldChar w:fldCharType="begin"/>
        </w:r>
        <w:r w:rsidR="00FF0578">
          <w:rPr>
            <w:noProof/>
            <w:webHidden/>
          </w:rPr>
          <w:instrText xml:space="preserve"> PAGEREF _Toc161326903 \h </w:instrText>
        </w:r>
        <w:r w:rsidR="00FF0578">
          <w:rPr>
            <w:noProof/>
            <w:webHidden/>
          </w:rPr>
        </w:r>
        <w:r w:rsidR="00FF0578">
          <w:rPr>
            <w:noProof/>
            <w:webHidden/>
          </w:rPr>
          <w:fldChar w:fldCharType="separate"/>
        </w:r>
        <w:r w:rsidR="00FF0578">
          <w:rPr>
            <w:noProof/>
            <w:webHidden/>
          </w:rPr>
          <w:t>73</w:t>
        </w:r>
        <w:r w:rsidR="00FF0578">
          <w:rPr>
            <w:noProof/>
            <w:webHidden/>
          </w:rPr>
          <w:fldChar w:fldCharType="end"/>
        </w:r>
      </w:hyperlink>
    </w:p>
    <w:p w14:paraId="5BCCA9AE" w14:textId="23F92DCA"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904" w:history="1">
        <w:r w:rsidR="00FF0578" w:rsidRPr="00D163CA">
          <w:rPr>
            <w:rStyle w:val="Hyperlink"/>
            <w:rFonts w:ascii="Sylfaen" w:hAnsi="Sylfaen"/>
            <w:noProof/>
            <w:spacing w:val="-2"/>
            <w:w w:val="102"/>
          </w:rPr>
          <w:t>6.2.</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Կիրառելի իրավական շրջանակը</w:t>
        </w:r>
        <w:r w:rsidR="00FF0578">
          <w:rPr>
            <w:noProof/>
            <w:webHidden/>
          </w:rPr>
          <w:tab/>
        </w:r>
        <w:r w:rsidR="00FF0578">
          <w:rPr>
            <w:noProof/>
            <w:webHidden/>
          </w:rPr>
          <w:fldChar w:fldCharType="begin"/>
        </w:r>
        <w:r w:rsidR="00FF0578">
          <w:rPr>
            <w:noProof/>
            <w:webHidden/>
          </w:rPr>
          <w:instrText xml:space="preserve"> PAGEREF _Toc161326904 \h </w:instrText>
        </w:r>
        <w:r w:rsidR="00FF0578">
          <w:rPr>
            <w:noProof/>
            <w:webHidden/>
          </w:rPr>
        </w:r>
        <w:r w:rsidR="00FF0578">
          <w:rPr>
            <w:noProof/>
            <w:webHidden/>
          </w:rPr>
          <w:fldChar w:fldCharType="separate"/>
        </w:r>
        <w:r w:rsidR="00FF0578">
          <w:rPr>
            <w:noProof/>
            <w:webHidden/>
          </w:rPr>
          <w:t>74</w:t>
        </w:r>
        <w:r w:rsidR="00FF0578">
          <w:rPr>
            <w:noProof/>
            <w:webHidden/>
          </w:rPr>
          <w:fldChar w:fldCharType="end"/>
        </w:r>
      </w:hyperlink>
    </w:p>
    <w:p w14:paraId="5596720B" w14:textId="29657EAE"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905" w:history="1">
        <w:r w:rsidR="00FF0578" w:rsidRPr="00D163CA">
          <w:rPr>
            <w:rStyle w:val="Hyperlink"/>
            <w:rFonts w:ascii="Sylfaen" w:hAnsi="Sylfaen"/>
            <w:noProof/>
            <w:spacing w:val="-2"/>
            <w:w w:val="102"/>
          </w:rPr>
          <w:t>6.3.</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Անհրաժեշտությունը և համաչափությունը</w:t>
        </w:r>
        <w:r w:rsidR="00FF0578">
          <w:rPr>
            <w:noProof/>
            <w:webHidden/>
          </w:rPr>
          <w:tab/>
        </w:r>
        <w:r w:rsidR="00FF0578">
          <w:rPr>
            <w:noProof/>
            <w:webHidden/>
          </w:rPr>
          <w:fldChar w:fldCharType="begin"/>
        </w:r>
        <w:r w:rsidR="00FF0578">
          <w:rPr>
            <w:noProof/>
            <w:webHidden/>
          </w:rPr>
          <w:instrText xml:space="preserve"> PAGEREF _Toc161326905 \h </w:instrText>
        </w:r>
        <w:r w:rsidR="00FF0578">
          <w:rPr>
            <w:noProof/>
            <w:webHidden/>
          </w:rPr>
        </w:r>
        <w:r w:rsidR="00FF0578">
          <w:rPr>
            <w:noProof/>
            <w:webHidden/>
          </w:rPr>
          <w:fldChar w:fldCharType="separate"/>
        </w:r>
        <w:r w:rsidR="00FF0578">
          <w:rPr>
            <w:noProof/>
            <w:webHidden/>
          </w:rPr>
          <w:t>74</w:t>
        </w:r>
        <w:r w:rsidR="00FF0578">
          <w:rPr>
            <w:noProof/>
            <w:webHidden/>
          </w:rPr>
          <w:fldChar w:fldCharType="end"/>
        </w:r>
      </w:hyperlink>
    </w:p>
    <w:p w14:paraId="07A1F72D" w14:textId="6B16B992" w:rsidR="00FF0578" w:rsidRDefault="00C30B7E">
      <w:pPr>
        <w:pStyle w:val="TOC2"/>
        <w:tabs>
          <w:tab w:val="left" w:pos="1543"/>
          <w:tab w:val="right" w:leader="dot" w:pos="9860"/>
        </w:tabs>
        <w:rPr>
          <w:rFonts w:asciiTheme="minorHAnsi" w:eastAsiaTheme="minorEastAsia" w:hAnsiTheme="minorHAnsi" w:cstheme="minorBidi"/>
          <w:noProof/>
          <w:sz w:val="24"/>
          <w:szCs w:val="24"/>
        </w:rPr>
      </w:pPr>
      <w:hyperlink w:anchor="_Toc161326906" w:history="1">
        <w:r w:rsidR="00FF0578" w:rsidRPr="00D163CA">
          <w:rPr>
            <w:rStyle w:val="Hyperlink"/>
            <w:rFonts w:ascii="Sylfaen" w:hAnsi="Sylfaen"/>
            <w:noProof/>
            <w:spacing w:val="-2"/>
            <w:w w:val="102"/>
          </w:rPr>
          <w:t>6.4.</w:t>
        </w:r>
        <w:r w:rsidR="00FF0578">
          <w:rPr>
            <w:rFonts w:asciiTheme="minorHAnsi" w:eastAsiaTheme="minorEastAsia" w:hAnsiTheme="minorHAnsi" w:cstheme="minorBidi"/>
            <w:noProof/>
            <w:sz w:val="24"/>
            <w:szCs w:val="24"/>
          </w:rPr>
          <w:tab/>
        </w:r>
        <w:r w:rsidR="00FF0578" w:rsidRPr="00D163CA">
          <w:rPr>
            <w:rStyle w:val="Hyperlink"/>
            <w:rFonts w:ascii="Sylfaen" w:hAnsi="Sylfaen"/>
            <w:noProof/>
            <w:lang w:val="hy-AM"/>
          </w:rPr>
          <w:t>Եզրակացություն</w:t>
        </w:r>
        <w:r w:rsidR="00FF0578">
          <w:rPr>
            <w:noProof/>
            <w:webHidden/>
          </w:rPr>
          <w:tab/>
        </w:r>
        <w:r w:rsidR="00FF0578">
          <w:rPr>
            <w:noProof/>
            <w:webHidden/>
          </w:rPr>
          <w:fldChar w:fldCharType="begin"/>
        </w:r>
        <w:r w:rsidR="00FF0578">
          <w:rPr>
            <w:noProof/>
            <w:webHidden/>
          </w:rPr>
          <w:instrText xml:space="preserve"> PAGEREF _Toc161326906 \h </w:instrText>
        </w:r>
        <w:r w:rsidR="00FF0578">
          <w:rPr>
            <w:noProof/>
            <w:webHidden/>
          </w:rPr>
        </w:r>
        <w:r w:rsidR="00FF0578">
          <w:rPr>
            <w:noProof/>
            <w:webHidden/>
          </w:rPr>
          <w:fldChar w:fldCharType="separate"/>
        </w:r>
        <w:r w:rsidR="00FF0578">
          <w:rPr>
            <w:noProof/>
            <w:webHidden/>
          </w:rPr>
          <w:t>75</w:t>
        </w:r>
        <w:r w:rsidR="00FF0578">
          <w:rPr>
            <w:noProof/>
            <w:webHidden/>
          </w:rPr>
          <w:fldChar w:fldCharType="end"/>
        </w:r>
      </w:hyperlink>
    </w:p>
    <w:p w14:paraId="16C79F5B" w14:textId="20CF9A9A" w:rsidR="00C26D64" w:rsidRPr="007B4326" w:rsidRDefault="00F30F92">
      <w:pPr>
        <w:pStyle w:val="BodyText"/>
        <w:spacing w:before="8"/>
        <w:rPr>
          <w:rFonts w:ascii="Sylfaen" w:hAnsi="Sylfaen"/>
          <w:sz w:val="35"/>
          <w:lang w:val="hy-AM"/>
        </w:rPr>
      </w:pPr>
      <w:r w:rsidRPr="007B4326">
        <w:rPr>
          <w:rFonts w:ascii="Sylfaen" w:hAnsi="Sylfaen"/>
          <w:sz w:val="35"/>
          <w:lang w:val="hy-AM"/>
        </w:rPr>
        <w:fldChar w:fldCharType="end"/>
      </w:r>
    </w:p>
    <w:p w14:paraId="03392EBE" w14:textId="77777777" w:rsidR="00C26D64" w:rsidRPr="007B4326" w:rsidRDefault="00C26D64">
      <w:pPr>
        <w:pStyle w:val="BodyText"/>
        <w:spacing w:before="8"/>
        <w:rPr>
          <w:rFonts w:ascii="Sylfaen" w:hAnsi="Sylfaen"/>
          <w:sz w:val="35"/>
          <w:lang w:val="hy-AM"/>
        </w:rPr>
      </w:pPr>
    </w:p>
    <w:p w14:paraId="43C2E9D8" w14:textId="77777777" w:rsidR="00A67CCC" w:rsidRPr="007B4326" w:rsidRDefault="00A67CCC">
      <w:pPr>
        <w:rPr>
          <w:rFonts w:ascii="Sylfaen" w:hAnsi="Sylfaen"/>
          <w:sz w:val="35"/>
          <w:lang w:val="hy-AM"/>
        </w:rPr>
      </w:pPr>
      <w:r w:rsidRPr="007B4326">
        <w:rPr>
          <w:rFonts w:ascii="Sylfaen" w:hAnsi="Sylfaen"/>
          <w:sz w:val="35"/>
          <w:lang w:val="hy-AM"/>
        </w:rPr>
        <w:br w:type="page"/>
      </w:r>
    </w:p>
    <w:p w14:paraId="2791CD81" w14:textId="77777777" w:rsidR="00C26D64" w:rsidRPr="007B4326" w:rsidRDefault="00C26D64">
      <w:pPr>
        <w:pStyle w:val="BodyText"/>
        <w:spacing w:before="8"/>
        <w:rPr>
          <w:rFonts w:ascii="Sylfaen" w:hAnsi="Sylfaen"/>
          <w:sz w:val="35"/>
          <w:lang w:val="hy-AM"/>
        </w:rPr>
      </w:pPr>
    </w:p>
    <w:p w14:paraId="1F8583AA" w14:textId="77777777" w:rsidR="00921E23" w:rsidRPr="007B4326" w:rsidRDefault="00C2756D" w:rsidP="00E33A8B">
      <w:pPr>
        <w:pStyle w:val="Heading1"/>
        <w:ind w:left="663" w:firstLine="0"/>
        <w:jc w:val="both"/>
        <w:rPr>
          <w:rFonts w:ascii="Sylfaen" w:hAnsi="Sylfaen"/>
          <w:lang w:val="hy-AM"/>
        </w:rPr>
      </w:pPr>
      <w:bookmarkStart w:id="0" w:name="Executive_summary"/>
      <w:bookmarkStart w:id="1" w:name="_bookmark0"/>
      <w:bookmarkStart w:id="2" w:name="_Toc153786333"/>
      <w:bookmarkStart w:id="3" w:name="_Toc161326851"/>
      <w:bookmarkEnd w:id="0"/>
      <w:bookmarkEnd w:id="1"/>
      <w:r w:rsidRPr="007B4326">
        <w:rPr>
          <w:rFonts w:ascii="Sylfaen" w:hAnsi="Sylfaen" w:cs="Sylfaen"/>
          <w:color w:val="2D74B5"/>
          <w:lang w:val="hy-AM"/>
        </w:rPr>
        <w:t>ԱՄՓՈՓ</w:t>
      </w:r>
      <w:r w:rsidRPr="007B4326">
        <w:rPr>
          <w:rFonts w:ascii="Sylfaen" w:hAnsi="Sylfaen"/>
          <w:color w:val="2D74B5"/>
          <w:lang w:val="hy-AM"/>
        </w:rPr>
        <w:t xml:space="preserve"> </w:t>
      </w:r>
      <w:r w:rsidRPr="007B4326">
        <w:rPr>
          <w:rFonts w:ascii="Sylfaen" w:hAnsi="Sylfaen" w:cs="Sylfaen"/>
          <w:color w:val="2D74B5"/>
          <w:lang w:val="hy-AM"/>
        </w:rPr>
        <w:t>ՆԿԱՐԱԳԻՐԸ</w:t>
      </w:r>
      <w:bookmarkEnd w:id="2"/>
      <w:bookmarkEnd w:id="3"/>
      <w:r w:rsidRPr="007B4326">
        <w:rPr>
          <w:rFonts w:ascii="Sylfaen" w:hAnsi="Sylfaen"/>
          <w:color w:val="2D74B5"/>
          <w:lang w:val="hy-AM"/>
        </w:rPr>
        <w:t xml:space="preserve"> </w:t>
      </w:r>
    </w:p>
    <w:p w14:paraId="6018D444" w14:textId="77777777" w:rsidR="00921E23" w:rsidRPr="007B4326" w:rsidRDefault="00A94FCB">
      <w:pPr>
        <w:pStyle w:val="BodyText"/>
        <w:spacing w:before="264" w:line="261" w:lineRule="auto"/>
        <w:ind w:left="663" w:right="120"/>
        <w:jc w:val="both"/>
        <w:rPr>
          <w:rFonts w:ascii="Sylfaen" w:hAnsi="Sylfaen"/>
          <w:lang w:val="hy-AM"/>
        </w:rPr>
      </w:pPr>
      <w:r w:rsidRPr="007B4326">
        <w:rPr>
          <w:rFonts w:ascii="Sylfaen" w:hAnsi="Sylfaen"/>
          <w:lang w:val="hy-AM"/>
        </w:rPr>
        <w:t xml:space="preserve">Ավելի ու ավելի շատ իրավապահ մարմիններ (ԻՄ-եր) կիրառում կամ </w:t>
      </w:r>
      <w:r w:rsidR="00E345B6" w:rsidRPr="007B4326">
        <w:rPr>
          <w:rFonts w:ascii="Sylfaen" w:hAnsi="Sylfaen"/>
          <w:lang w:val="hy-AM"/>
        </w:rPr>
        <w:t>պլանավորում են</w:t>
      </w:r>
      <w:r w:rsidRPr="007B4326">
        <w:rPr>
          <w:rFonts w:ascii="Sylfaen" w:hAnsi="Sylfaen"/>
          <w:lang w:val="hy-AM"/>
        </w:rPr>
        <w:t xml:space="preserve"> կիրառել դեմքի ճանաչման տեխնոլոգիան (ԴՃՏ): Այն կարող է կիրառվել</w:t>
      </w:r>
      <w:r w:rsidR="00160FAB" w:rsidRPr="007B4326">
        <w:rPr>
          <w:rFonts w:ascii="Sylfaen" w:hAnsi="Sylfaen"/>
          <w:lang w:val="hy-AM"/>
        </w:rPr>
        <w:t xml:space="preserve"> ինչպես</w:t>
      </w:r>
      <w:r w:rsidRPr="007B4326">
        <w:rPr>
          <w:rFonts w:ascii="Sylfaen" w:hAnsi="Sylfaen"/>
          <w:lang w:val="hy-AM"/>
        </w:rPr>
        <w:t xml:space="preserve"> անձին </w:t>
      </w:r>
      <w:r w:rsidRPr="007B4326">
        <w:rPr>
          <w:rFonts w:ascii="Sylfaen" w:hAnsi="Sylfaen"/>
          <w:b/>
          <w:lang w:val="hy-AM"/>
        </w:rPr>
        <w:t>իսկորոշելու</w:t>
      </w:r>
      <w:r w:rsidRPr="007B4326">
        <w:rPr>
          <w:rFonts w:ascii="Sylfaen" w:hAnsi="Sylfaen"/>
          <w:lang w:val="hy-AM"/>
        </w:rPr>
        <w:t xml:space="preserve"> կամ </w:t>
      </w:r>
      <w:r w:rsidRPr="007B4326">
        <w:rPr>
          <w:rFonts w:ascii="Sylfaen" w:hAnsi="Sylfaen"/>
          <w:b/>
          <w:lang w:val="hy-AM"/>
        </w:rPr>
        <w:t>նույնականացնելու</w:t>
      </w:r>
      <w:r w:rsidRPr="007B4326">
        <w:rPr>
          <w:rFonts w:ascii="Sylfaen" w:hAnsi="Sylfaen"/>
          <w:lang w:val="hy-AM"/>
        </w:rPr>
        <w:t xml:space="preserve"> համար</w:t>
      </w:r>
      <w:r w:rsidR="00160FAB" w:rsidRPr="007B4326">
        <w:rPr>
          <w:rFonts w:ascii="Sylfaen" w:hAnsi="Sylfaen"/>
          <w:lang w:val="hy-AM"/>
        </w:rPr>
        <w:t>, այնպես էլ</w:t>
      </w:r>
      <w:r w:rsidRPr="007B4326">
        <w:rPr>
          <w:rFonts w:ascii="Sylfaen" w:hAnsi="Sylfaen"/>
          <w:lang w:val="hy-AM"/>
        </w:rPr>
        <w:t xml:space="preserve"> </w:t>
      </w:r>
      <w:r w:rsidR="00160FAB" w:rsidRPr="007B4326">
        <w:rPr>
          <w:rFonts w:ascii="Sylfaen" w:hAnsi="Sylfaen"/>
          <w:lang w:val="hy-AM"/>
        </w:rPr>
        <w:t xml:space="preserve">տեսանյութերի </w:t>
      </w:r>
      <w:r w:rsidRPr="007B4326">
        <w:rPr>
          <w:rFonts w:ascii="Sylfaen" w:hAnsi="Sylfaen"/>
          <w:lang w:val="hy-AM"/>
        </w:rPr>
        <w:t>(օրինակ՝ տեսահսկման համակարգ</w:t>
      </w:r>
      <w:r w:rsidR="00160FAB" w:rsidRPr="007B4326">
        <w:rPr>
          <w:rFonts w:ascii="Sylfaen" w:hAnsi="Sylfaen"/>
          <w:lang w:val="hy-AM"/>
        </w:rPr>
        <w:t>ի</w:t>
      </w:r>
      <w:r w:rsidRPr="007B4326">
        <w:rPr>
          <w:rFonts w:ascii="Sylfaen" w:hAnsi="Sylfaen"/>
          <w:lang w:val="hy-AM"/>
        </w:rPr>
        <w:t>) կամ լուսանկարների վրա: Այն կարող է կիրառվել տարբեր նպատակներով, այդ թվում՝ ոստիկ</w:t>
      </w:r>
      <w:r w:rsidR="00D87514" w:rsidRPr="007B4326">
        <w:rPr>
          <w:rFonts w:ascii="Sylfaen" w:hAnsi="Sylfaen"/>
          <w:lang w:val="hy-AM"/>
        </w:rPr>
        <w:t>ան</w:t>
      </w:r>
      <w:r w:rsidRPr="007B4326">
        <w:rPr>
          <w:rFonts w:ascii="Sylfaen" w:hAnsi="Sylfaen"/>
          <w:lang w:val="hy-AM"/>
        </w:rPr>
        <w:t>ության հետախուզման ցուցակներում գտնվող անձանց որոնելու կամ հանրային տարածքում մարդկանց տեղաշարժերը մշտադիտարկելու համար:</w:t>
      </w:r>
      <w:r w:rsidR="00EA4B22" w:rsidRPr="007B4326">
        <w:rPr>
          <w:rFonts w:ascii="Sylfaen" w:hAnsi="Sylfaen"/>
          <w:lang w:val="hy-AM"/>
        </w:rPr>
        <w:t xml:space="preserve"> </w:t>
      </w:r>
    </w:p>
    <w:p w14:paraId="339427CB" w14:textId="68E85F7D" w:rsidR="00921E23" w:rsidRPr="007B4326" w:rsidRDefault="00186AF9">
      <w:pPr>
        <w:pStyle w:val="BodyText"/>
        <w:spacing w:before="158" w:line="256" w:lineRule="auto"/>
        <w:ind w:left="663" w:right="121"/>
        <w:jc w:val="both"/>
        <w:rPr>
          <w:rFonts w:ascii="Sylfaen" w:hAnsi="Sylfaen"/>
          <w:lang w:val="hy-AM"/>
        </w:rPr>
      </w:pPr>
      <w:r w:rsidRPr="007B4326">
        <w:rPr>
          <w:rFonts w:ascii="Sylfaen" w:hAnsi="Sylfaen"/>
          <w:lang w:val="hy-AM"/>
        </w:rPr>
        <w:t xml:space="preserve">ԴՃՏ-ն </w:t>
      </w:r>
      <w:r w:rsidR="00160FAB" w:rsidRPr="007B4326">
        <w:rPr>
          <w:rFonts w:ascii="Sylfaen" w:hAnsi="Sylfaen"/>
          <w:lang w:val="hy-AM"/>
        </w:rPr>
        <w:t xml:space="preserve">կառուցված </w:t>
      </w:r>
      <w:r w:rsidRPr="007B4326">
        <w:rPr>
          <w:rFonts w:ascii="Sylfaen" w:hAnsi="Sylfaen"/>
          <w:lang w:val="hy-AM"/>
        </w:rPr>
        <w:t xml:space="preserve">է </w:t>
      </w:r>
      <w:r w:rsidRPr="007B4326">
        <w:rPr>
          <w:rFonts w:ascii="Sylfaen" w:hAnsi="Sylfaen"/>
          <w:b/>
          <w:lang w:val="hy-AM"/>
        </w:rPr>
        <w:t>կենսաչափական տվյալների</w:t>
      </w:r>
      <w:r w:rsidRPr="007B4326">
        <w:rPr>
          <w:rFonts w:ascii="Sylfaen" w:hAnsi="Sylfaen"/>
          <w:lang w:val="hy-AM"/>
        </w:rPr>
        <w:t xml:space="preserve"> մշակման վրա, հետևաբար, այն ներառում է հատուկ կատեգորիա</w:t>
      </w:r>
      <w:r w:rsidR="00160FAB" w:rsidRPr="007B4326">
        <w:rPr>
          <w:rFonts w:ascii="Sylfaen" w:hAnsi="Sylfaen"/>
          <w:lang w:val="hy-AM"/>
        </w:rPr>
        <w:t>յի</w:t>
      </w:r>
      <w:r w:rsidRPr="007B4326">
        <w:rPr>
          <w:rFonts w:ascii="Sylfaen" w:hAnsi="Sylfaen"/>
          <w:lang w:val="hy-AM"/>
        </w:rPr>
        <w:t xml:space="preserve"> անձնական տվյալների մշակում: Հաճախ ԴՃՏ-</w:t>
      </w:r>
      <w:r w:rsidR="005C70C3">
        <w:rPr>
          <w:rFonts w:ascii="Sylfaen" w:hAnsi="Sylfaen"/>
          <w:lang w:val="hy-AM"/>
        </w:rPr>
        <w:t>ում</w:t>
      </w:r>
      <w:r w:rsidRPr="007B4326">
        <w:rPr>
          <w:rFonts w:ascii="Sylfaen" w:hAnsi="Sylfaen"/>
          <w:lang w:val="hy-AM"/>
        </w:rPr>
        <w:t xml:space="preserve"> կիրառում </w:t>
      </w:r>
      <w:r w:rsidR="00160FAB" w:rsidRPr="007B4326">
        <w:rPr>
          <w:rFonts w:ascii="Sylfaen" w:hAnsi="Sylfaen"/>
          <w:lang w:val="hy-AM"/>
        </w:rPr>
        <w:t>են</w:t>
      </w:r>
      <w:r w:rsidRPr="007B4326">
        <w:rPr>
          <w:rFonts w:ascii="Sylfaen" w:hAnsi="Sylfaen"/>
          <w:lang w:val="hy-AM"/>
        </w:rPr>
        <w:t xml:space="preserve"> </w:t>
      </w:r>
      <w:r w:rsidRPr="007B4326">
        <w:rPr>
          <w:rFonts w:ascii="Sylfaen" w:hAnsi="Sylfaen"/>
          <w:b/>
          <w:lang w:val="hy-AM"/>
        </w:rPr>
        <w:t>արհեստական բանականության</w:t>
      </w:r>
      <w:r w:rsidRPr="007B4326">
        <w:rPr>
          <w:rFonts w:ascii="Sylfaen" w:hAnsi="Sylfaen"/>
          <w:lang w:val="hy-AM"/>
        </w:rPr>
        <w:t xml:space="preserve"> (ԱԲ) կամ մեքենայական ուսուցման (ՄՈՒ) բաղադրիչներ: Թեև սա հնարավորություն է տալիս մշակել</w:t>
      </w:r>
      <w:r w:rsidR="005C70C3">
        <w:rPr>
          <w:rFonts w:ascii="Sylfaen" w:hAnsi="Sylfaen"/>
          <w:lang w:val="hy-AM"/>
        </w:rPr>
        <w:t>ու</w:t>
      </w:r>
      <w:r w:rsidRPr="007B4326">
        <w:rPr>
          <w:rFonts w:ascii="Sylfaen" w:hAnsi="Sylfaen"/>
          <w:lang w:val="hy-AM"/>
        </w:rPr>
        <w:t xml:space="preserve"> մեծածավալ տվյալներ, այնուամենայնիվ, այն նաև </w:t>
      </w:r>
      <w:r w:rsidR="00160FAB" w:rsidRPr="007B4326">
        <w:rPr>
          <w:rFonts w:ascii="Sylfaen" w:hAnsi="Sylfaen"/>
          <w:lang w:val="hy-AM"/>
        </w:rPr>
        <w:t xml:space="preserve">ներառում </w:t>
      </w:r>
      <w:r w:rsidRPr="007B4326">
        <w:rPr>
          <w:rFonts w:ascii="Sylfaen" w:hAnsi="Sylfaen"/>
          <w:lang w:val="hy-AM"/>
        </w:rPr>
        <w:t xml:space="preserve">է խտրականության և կեղծ արդյունքների ռիսկ: ԴՃՏ-ն կարող է </w:t>
      </w:r>
      <w:r w:rsidR="00160FAB" w:rsidRPr="007B4326">
        <w:rPr>
          <w:rFonts w:ascii="Sylfaen" w:hAnsi="Sylfaen"/>
          <w:lang w:val="hy-AM"/>
        </w:rPr>
        <w:t xml:space="preserve">կիրառվել </w:t>
      </w:r>
      <w:r w:rsidR="00A064CA" w:rsidRPr="007B4326">
        <w:rPr>
          <w:rFonts w:ascii="Sylfaen" w:hAnsi="Sylfaen"/>
          <w:lang w:val="hy-AM"/>
        </w:rPr>
        <w:t>1</w:t>
      </w:r>
      <w:r w:rsidR="00A064CA" w:rsidRPr="000D3EDF">
        <w:rPr>
          <w:rFonts w:ascii="Sylfaen" w:hAnsi="Sylfaen"/>
          <w:lang w:val="hy-AM"/>
        </w:rPr>
        <w:t xml:space="preserve">-ը </w:t>
      </w:r>
      <w:r w:rsidRPr="007B4326">
        <w:rPr>
          <w:rFonts w:ascii="Sylfaen" w:hAnsi="Sylfaen"/>
          <w:lang w:val="hy-AM"/>
        </w:rPr>
        <w:t>1</w:t>
      </w:r>
      <w:r w:rsidR="00160FAB" w:rsidRPr="007B4326">
        <w:rPr>
          <w:rFonts w:ascii="Sylfaen" w:hAnsi="Sylfaen"/>
          <w:lang w:val="hy-AM"/>
        </w:rPr>
        <w:t>-ին</w:t>
      </w:r>
      <w:r w:rsidRPr="007B4326">
        <w:rPr>
          <w:rFonts w:ascii="Sylfaen" w:hAnsi="Sylfaen"/>
          <w:lang w:val="hy-AM"/>
        </w:rPr>
        <w:t xml:space="preserve"> </w:t>
      </w:r>
      <w:r w:rsidR="00160FAB" w:rsidRPr="007B4326">
        <w:rPr>
          <w:rFonts w:ascii="Sylfaen" w:hAnsi="Sylfaen"/>
          <w:lang w:val="hy-AM"/>
        </w:rPr>
        <w:t xml:space="preserve">վերահսկվող </w:t>
      </w:r>
      <w:r w:rsidRPr="007B4326">
        <w:rPr>
          <w:rFonts w:ascii="Sylfaen" w:hAnsi="Sylfaen"/>
          <w:lang w:val="hy-AM"/>
        </w:rPr>
        <w:t xml:space="preserve">իրավիճակներում, ինչպես նաև </w:t>
      </w:r>
      <w:r w:rsidR="00160FAB" w:rsidRPr="007B4326">
        <w:rPr>
          <w:rFonts w:ascii="Sylfaen" w:hAnsi="Sylfaen"/>
          <w:lang w:val="hy-AM"/>
        </w:rPr>
        <w:t xml:space="preserve">մեծ թվով </w:t>
      </w:r>
      <w:r w:rsidR="00E854CE" w:rsidRPr="007B4326">
        <w:rPr>
          <w:rFonts w:ascii="Sylfaen" w:hAnsi="Sylfaen"/>
          <w:lang w:val="hy-AM"/>
        </w:rPr>
        <w:t xml:space="preserve">մարդկանց </w:t>
      </w:r>
      <w:r w:rsidRPr="007B4326">
        <w:rPr>
          <w:rFonts w:ascii="Sylfaen" w:hAnsi="Sylfaen"/>
          <w:lang w:val="hy-AM"/>
        </w:rPr>
        <w:t>և կարևոր տրանսպորտային հանգույցների դեպքում:</w:t>
      </w:r>
    </w:p>
    <w:p w14:paraId="55C77096" w14:textId="092B510A" w:rsidR="00921E23" w:rsidRPr="007B4326" w:rsidRDefault="00E854CE">
      <w:pPr>
        <w:pStyle w:val="BodyText"/>
        <w:spacing w:before="163" w:line="256" w:lineRule="auto"/>
        <w:ind w:left="664" w:right="132"/>
        <w:jc w:val="both"/>
        <w:rPr>
          <w:rFonts w:ascii="Sylfaen" w:hAnsi="Sylfaen"/>
          <w:lang w:val="hy-AM"/>
        </w:rPr>
      </w:pPr>
      <w:r w:rsidRPr="007B4326">
        <w:rPr>
          <w:rFonts w:ascii="Sylfaen" w:hAnsi="Sylfaen"/>
          <w:lang w:val="hy-AM"/>
        </w:rPr>
        <w:t xml:space="preserve">ԴՃՏ-ն </w:t>
      </w:r>
      <w:r w:rsidR="003A2EB0" w:rsidRPr="007B4326">
        <w:rPr>
          <w:rFonts w:ascii="Sylfaen" w:hAnsi="Sylfaen"/>
          <w:b/>
          <w:lang w:val="hy-AM"/>
        </w:rPr>
        <w:t xml:space="preserve">առանցքային </w:t>
      </w:r>
      <w:r w:rsidRPr="007B4326">
        <w:rPr>
          <w:rFonts w:ascii="Sylfaen" w:hAnsi="Sylfaen"/>
          <w:b/>
          <w:lang w:val="hy-AM"/>
        </w:rPr>
        <w:t>գործիք</w:t>
      </w:r>
      <w:r w:rsidRPr="007B4326">
        <w:rPr>
          <w:rFonts w:ascii="Sylfaen" w:hAnsi="Sylfaen"/>
          <w:lang w:val="hy-AM"/>
        </w:rPr>
        <w:t xml:space="preserve"> է </w:t>
      </w:r>
      <w:r w:rsidR="00A80142" w:rsidRPr="007B4326">
        <w:rPr>
          <w:rFonts w:ascii="Sylfaen" w:hAnsi="Sylfaen"/>
          <w:b/>
          <w:lang w:val="hy-AM"/>
        </w:rPr>
        <w:t>ԻՄ-երի համար</w:t>
      </w:r>
      <w:r w:rsidRPr="007B4326">
        <w:rPr>
          <w:rFonts w:ascii="Sylfaen" w:hAnsi="Sylfaen"/>
          <w:lang w:val="hy-AM"/>
        </w:rPr>
        <w:t xml:space="preserve">: ԻՄ-երը համարվում են գործադիր իշխանության մարմիններ և ունեն ինքնիշխան լիազորություններ: </w:t>
      </w:r>
      <w:r w:rsidR="000836DA">
        <w:rPr>
          <w:rFonts w:ascii="Sylfaen" w:hAnsi="Sylfaen"/>
          <w:lang w:val="hy-AM"/>
        </w:rPr>
        <w:t>Ա</w:t>
      </w:r>
      <w:r w:rsidR="000836DA" w:rsidRPr="007B4326">
        <w:rPr>
          <w:rFonts w:ascii="Sylfaen" w:hAnsi="Sylfaen"/>
          <w:lang w:val="hy-AM"/>
        </w:rPr>
        <w:t xml:space="preserve">նձնական տվյալների պաշտպանության իրավունքից </w:t>
      </w:r>
      <w:r w:rsidR="000836DA">
        <w:rPr>
          <w:rFonts w:ascii="Sylfaen" w:hAnsi="Sylfaen"/>
          <w:lang w:val="hy-AM"/>
        </w:rPr>
        <w:t xml:space="preserve">բացի </w:t>
      </w:r>
      <w:r w:rsidRPr="007B4326">
        <w:rPr>
          <w:rFonts w:ascii="Sylfaen" w:hAnsi="Sylfaen"/>
          <w:lang w:val="hy-AM"/>
        </w:rPr>
        <w:t xml:space="preserve">ԴՃՏ-ն </w:t>
      </w:r>
      <w:r w:rsidR="003A2EB0" w:rsidRPr="007B4326">
        <w:rPr>
          <w:rFonts w:ascii="Sylfaen" w:hAnsi="Sylfaen"/>
          <w:lang w:val="hy-AM"/>
        </w:rPr>
        <w:t xml:space="preserve">կարող է միջամտել </w:t>
      </w:r>
      <w:r w:rsidR="000836DA">
        <w:rPr>
          <w:rFonts w:ascii="Sylfaen" w:hAnsi="Sylfaen"/>
          <w:lang w:val="hy-AM"/>
        </w:rPr>
        <w:t xml:space="preserve">նաև </w:t>
      </w:r>
      <w:r w:rsidRPr="007B4326">
        <w:rPr>
          <w:rFonts w:ascii="Sylfaen" w:hAnsi="Sylfaen"/>
          <w:lang w:val="hy-AM"/>
        </w:rPr>
        <w:t xml:space="preserve">հիմնարար իրավունքներին և կարող է </w:t>
      </w:r>
      <w:r w:rsidR="003A2EB0" w:rsidRPr="007B4326">
        <w:rPr>
          <w:rFonts w:ascii="Sylfaen" w:hAnsi="Sylfaen"/>
          <w:lang w:val="hy-AM"/>
        </w:rPr>
        <w:t>ներ</w:t>
      </w:r>
      <w:r w:rsidRPr="007B4326">
        <w:rPr>
          <w:rFonts w:ascii="Sylfaen" w:hAnsi="Sylfaen"/>
          <w:lang w:val="hy-AM"/>
        </w:rPr>
        <w:t>ազդել մեր սոցիալական և ժողովրդավարական քաղաքական կայունության վրա:</w:t>
      </w:r>
    </w:p>
    <w:p w14:paraId="5F36FC2A" w14:textId="2CAECB54" w:rsidR="00921E23" w:rsidRPr="007B4326" w:rsidRDefault="00E854CE">
      <w:pPr>
        <w:pStyle w:val="BodyText"/>
        <w:spacing w:before="178" w:line="256" w:lineRule="auto"/>
        <w:ind w:left="664" w:right="123"/>
        <w:jc w:val="both"/>
        <w:rPr>
          <w:rFonts w:ascii="Sylfaen" w:hAnsi="Sylfaen"/>
          <w:lang w:val="hy-AM"/>
        </w:rPr>
      </w:pPr>
      <w:r w:rsidRPr="007B4326">
        <w:rPr>
          <w:rFonts w:ascii="Sylfaen" w:hAnsi="Sylfaen"/>
          <w:lang w:val="hy-AM"/>
        </w:rPr>
        <w:t>Իրավա</w:t>
      </w:r>
      <w:r w:rsidR="00F907B5" w:rsidRPr="007B4326">
        <w:rPr>
          <w:rFonts w:ascii="Sylfaen" w:hAnsi="Sylfaen"/>
          <w:lang w:val="hy-AM"/>
        </w:rPr>
        <w:t>պահ</w:t>
      </w:r>
      <w:r w:rsidRPr="007B4326">
        <w:rPr>
          <w:rFonts w:ascii="Sylfaen" w:hAnsi="Sylfaen"/>
          <w:lang w:val="hy-AM"/>
        </w:rPr>
        <w:t xml:space="preserve"> </w:t>
      </w:r>
      <w:r w:rsidR="003A2EB0" w:rsidRPr="007B4326">
        <w:rPr>
          <w:rFonts w:ascii="Sylfaen" w:hAnsi="Sylfaen"/>
          <w:lang w:val="hy-AM"/>
        </w:rPr>
        <w:t xml:space="preserve">գործունեության </w:t>
      </w:r>
      <w:r w:rsidRPr="007B4326">
        <w:rPr>
          <w:rFonts w:ascii="Sylfaen" w:hAnsi="Sylfaen"/>
          <w:lang w:val="hy-AM"/>
        </w:rPr>
        <w:t xml:space="preserve">համատեքստում անձնական տվյալների պաշտպանության համար </w:t>
      </w:r>
      <w:r w:rsidR="007C543A" w:rsidRPr="007B4326">
        <w:rPr>
          <w:rFonts w:ascii="Sylfaen" w:hAnsi="Sylfaen"/>
          <w:lang w:val="hy-AM"/>
        </w:rPr>
        <w:t>պետք է բավարարվեն</w:t>
      </w:r>
      <w:r w:rsidR="007C543A" w:rsidRPr="007B4326">
        <w:rPr>
          <w:rFonts w:ascii="Sylfaen" w:hAnsi="Sylfaen"/>
          <w:b/>
          <w:lang w:val="hy-AM"/>
        </w:rPr>
        <w:t xml:space="preserve"> </w:t>
      </w:r>
      <w:r w:rsidR="00572805">
        <w:rPr>
          <w:rFonts w:ascii="Sylfaen" w:hAnsi="Sylfaen"/>
          <w:b/>
          <w:lang w:val="hy-AM"/>
        </w:rPr>
        <w:t>Իրավ</w:t>
      </w:r>
      <w:r w:rsidR="00572805" w:rsidRPr="00A35313">
        <w:rPr>
          <w:rFonts w:ascii="Sylfaen" w:hAnsi="Sylfaen"/>
          <w:b/>
          <w:lang w:val="hy-AM"/>
        </w:rPr>
        <w:t>ու</w:t>
      </w:r>
      <w:r w:rsidR="00572805">
        <w:rPr>
          <w:rFonts w:ascii="Sylfaen" w:hAnsi="Sylfaen"/>
          <w:b/>
          <w:lang w:val="hy-AM"/>
        </w:rPr>
        <w:t xml:space="preserve">նքի կիրառման </w:t>
      </w:r>
      <w:r w:rsidR="007A1795">
        <w:rPr>
          <w:rFonts w:ascii="Sylfaen" w:hAnsi="Sylfaen"/>
          <w:b/>
          <w:lang w:val="hy-AM"/>
        </w:rPr>
        <w:t xml:space="preserve">հրահանգի </w:t>
      </w:r>
      <w:r w:rsidR="007A1795" w:rsidRPr="00A35313">
        <w:rPr>
          <w:rFonts w:ascii="Sylfaen" w:hAnsi="Sylfaen"/>
          <w:b/>
          <w:lang w:val="hy-AM"/>
        </w:rPr>
        <w:t>(</w:t>
      </w:r>
      <w:r w:rsidR="00572805">
        <w:rPr>
          <w:rFonts w:ascii="Sylfaen" w:hAnsi="Sylfaen"/>
          <w:b/>
          <w:lang w:val="hy-AM"/>
        </w:rPr>
        <w:t>ԻԿՀ</w:t>
      </w:r>
      <w:r w:rsidR="007A1795" w:rsidRPr="00A35313">
        <w:rPr>
          <w:rFonts w:ascii="Sylfaen" w:hAnsi="Sylfaen"/>
          <w:b/>
          <w:lang w:val="hy-AM"/>
        </w:rPr>
        <w:t>)</w:t>
      </w:r>
      <w:r w:rsidR="003A2EB0" w:rsidRPr="007B4326">
        <w:rPr>
          <w:rFonts w:ascii="Sylfaen" w:hAnsi="Sylfaen"/>
          <w:b/>
          <w:lang w:val="hy-AM"/>
        </w:rPr>
        <w:t xml:space="preserve"> </w:t>
      </w:r>
      <w:r w:rsidR="007C543A" w:rsidRPr="007B4326">
        <w:rPr>
          <w:rFonts w:ascii="Sylfaen" w:hAnsi="Sylfaen"/>
          <w:b/>
          <w:lang w:val="hy-AM"/>
        </w:rPr>
        <w:t>պահանջները</w:t>
      </w:r>
      <w:r w:rsidRPr="007B4326">
        <w:rPr>
          <w:rFonts w:ascii="Sylfaen" w:hAnsi="Sylfaen"/>
          <w:lang w:val="hy-AM"/>
        </w:rPr>
        <w:t xml:space="preserve">: </w:t>
      </w:r>
      <w:r w:rsidR="00E266C6">
        <w:rPr>
          <w:rFonts w:ascii="Sylfaen" w:hAnsi="Sylfaen"/>
          <w:lang w:val="hy-AM"/>
        </w:rPr>
        <w:t>Ի</w:t>
      </w:r>
      <w:r w:rsidR="003A2EB0" w:rsidRPr="007B4326">
        <w:rPr>
          <w:rFonts w:ascii="Sylfaen" w:hAnsi="Sylfaen"/>
          <w:lang w:val="hy-AM"/>
        </w:rPr>
        <w:t>ԿՀ-ով</w:t>
      </w:r>
      <w:r w:rsidR="00332C6F" w:rsidRPr="007B4326">
        <w:rPr>
          <w:rFonts w:ascii="Sylfaen" w:hAnsi="Sylfaen"/>
          <w:lang w:val="hy-AM"/>
        </w:rPr>
        <w:t>,</w:t>
      </w:r>
      <w:r w:rsidR="003A2EB0" w:rsidRPr="007B4326">
        <w:rPr>
          <w:rFonts w:ascii="Sylfaen" w:hAnsi="Sylfaen"/>
          <w:lang w:val="hy-AM"/>
        </w:rPr>
        <w:t xml:space="preserve"> </w:t>
      </w:r>
      <w:r w:rsidR="00332C6F" w:rsidRPr="007B4326">
        <w:rPr>
          <w:rFonts w:ascii="Sylfaen" w:hAnsi="Sylfaen"/>
          <w:lang w:val="hy-AM"/>
        </w:rPr>
        <w:t xml:space="preserve">մասնավորապես՝ դրա 3(13) հոդվածով («կենսաչափական տվյալներ» եզրույթ), 4-րդ հոդվածով (անձնական տվյալների մշակմանը վերաբերող սկզբունքներ), 8-րդ հոդվածով (մշակման օրինականություն), 10-րդ հոդվածով (հատուկ կատեգորիայի անձնական տվյալների մշակում) և 11-րդ հոդվածով (ավտոմատացված անհատական որոշումների կայացում) </w:t>
      </w:r>
      <w:r w:rsidR="00F907B5" w:rsidRPr="007B4326">
        <w:rPr>
          <w:rFonts w:ascii="Sylfaen" w:hAnsi="Sylfaen"/>
          <w:lang w:val="hy-AM"/>
        </w:rPr>
        <w:t xml:space="preserve">նախատեսվում է </w:t>
      </w:r>
      <w:r w:rsidR="00D47CF0" w:rsidRPr="007B4326">
        <w:rPr>
          <w:rFonts w:ascii="Sylfaen" w:hAnsi="Sylfaen"/>
          <w:lang w:val="hy-AM"/>
        </w:rPr>
        <w:t>ԴՃՏ</w:t>
      </w:r>
      <w:r w:rsidRPr="007B4326">
        <w:rPr>
          <w:rFonts w:ascii="Sylfaen" w:hAnsi="Sylfaen"/>
          <w:lang w:val="hy-AM"/>
        </w:rPr>
        <w:t xml:space="preserve">-ի </w:t>
      </w:r>
      <w:r w:rsidR="007C543A" w:rsidRPr="007B4326">
        <w:rPr>
          <w:rFonts w:ascii="Sylfaen" w:hAnsi="Sylfaen"/>
          <w:lang w:val="hy-AM"/>
        </w:rPr>
        <w:t>կիրառման</w:t>
      </w:r>
      <w:r w:rsidR="003A2EB0" w:rsidRPr="007B4326">
        <w:rPr>
          <w:rFonts w:ascii="Sylfaen" w:hAnsi="Sylfaen"/>
          <w:lang w:val="hy-AM"/>
        </w:rPr>
        <w:t xml:space="preserve"> հետ կապված </w:t>
      </w:r>
      <w:r w:rsidRPr="007B4326">
        <w:rPr>
          <w:rFonts w:ascii="Sylfaen" w:hAnsi="Sylfaen"/>
          <w:lang w:val="hy-AM"/>
        </w:rPr>
        <w:t xml:space="preserve">որոշ </w:t>
      </w:r>
      <w:r w:rsidR="00F907B5" w:rsidRPr="007B4326">
        <w:rPr>
          <w:rFonts w:ascii="Sylfaen" w:hAnsi="Sylfaen"/>
          <w:lang w:val="hy-AM"/>
        </w:rPr>
        <w:t>շրջանակ</w:t>
      </w:r>
      <w:r w:rsidRPr="007B4326">
        <w:rPr>
          <w:rFonts w:ascii="Sylfaen" w:hAnsi="Sylfaen"/>
          <w:lang w:val="hy-AM"/>
        </w:rPr>
        <w:t>:</w:t>
      </w:r>
    </w:p>
    <w:p w14:paraId="5B74B0A5" w14:textId="48BB179A" w:rsidR="00921E23" w:rsidRPr="007B4326" w:rsidRDefault="00E76669">
      <w:pPr>
        <w:pStyle w:val="BodyText"/>
        <w:spacing w:before="164" w:line="256" w:lineRule="auto"/>
        <w:ind w:left="664" w:right="119"/>
        <w:jc w:val="both"/>
        <w:rPr>
          <w:rFonts w:ascii="Sylfaen" w:hAnsi="Sylfaen"/>
          <w:lang w:val="hy-AM"/>
        </w:rPr>
      </w:pPr>
      <w:r w:rsidRPr="007B4326">
        <w:rPr>
          <w:rFonts w:ascii="Sylfaen" w:hAnsi="Sylfaen"/>
          <w:lang w:val="hy-AM"/>
        </w:rPr>
        <w:t>ԴՃ</w:t>
      </w:r>
      <w:r w:rsidR="008F0007" w:rsidRPr="007B4326">
        <w:rPr>
          <w:rFonts w:ascii="Sylfaen" w:hAnsi="Sylfaen"/>
          <w:lang w:val="hy-AM"/>
        </w:rPr>
        <w:t>Տ</w:t>
      </w:r>
      <w:r w:rsidRPr="007B4326">
        <w:rPr>
          <w:rFonts w:ascii="Sylfaen" w:hAnsi="Sylfaen"/>
          <w:lang w:val="hy-AM"/>
        </w:rPr>
        <w:t xml:space="preserve">-ի կիրառումը կարող է բացասաբար անդրադառնալ նաև մի </w:t>
      </w:r>
      <w:r w:rsidR="008F0007" w:rsidRPr="007B4326">
        <w:rPr>
          <w:rFonts w:ascii="Sylfaen" w:hAnsi="Sylfaen"/>
          <w:lang w:val="hy-AM"/>
        </w:rPr>
        <w:t xml:space="preserve">շարք </w:t>
      </w:r>
      <w:r w:rsidRPr="007B4326">
        <w:rPr>
          <w:rFonts w:ascii="Sylfaen" w:hAnsi="Sylfaen"/>
          <w:lang w:val="hy-AM"/>
        </w:rPr>
        <w:t xml:space="preserve">այլ հիմնարար իրավունքների վրա: Ուստի, </w:t>
      </w:r>
      <w:r w:rsidRPr="007B4326">
        <w:rPr>
          <w:rFonts w:ascii="Sylfaen" w:hAnsi="Sylfaen"/>
          <w:b/>
          <w:lang w:val="hy-AM"/>
        </w:rPr>
        <w:t>Հիմնարար իրավունքների ԵՄ խարտիան</w:t>
      </w:r>
      <w:r w:rsidRPr="007B4326">
        <w:rPr>
          <w:rFonts w:ascii="Sylfaen" w:hAnsi="Sylfaen"/>
          <w:lang w:val="hy-AM"/>
        </w:rPr>
        <w:t xml:space="preserve"> (Խարտիա) էական նշանակություն ունի </w:t>
      </w:r>
      <w:r w:rsidR="00E266C6">
        <w:rPr>
          <w:rFonts w:ascii="Sylfaen" w:hAnsi="Sylfaen"/>
          <w:lang w:val="hy-AM"/>
        </w:rPr>
        <w:t>Ի</w:t>
      </w:r>
      <w:r w:rsidR="00A61B9B">
        <w:rPr>
          <w:rFonts w:ascii="Sylfaen" w:hAnsi="Sylfaen"/>
          <w:lang w:val="hy-AM"/>
        </w:rPr>
        <w:t>ԿՀ</w:t>
      </w:r>
      <w:r w:rsidRPr="007B4326">
        <w:rPr>
          <w:rFonts w:ascii="Sylfaen" w:hAnsi="Sylfaen"/>
          <w:lang w:val="hy-AM"/>
        </w:rPr>
        <w:t>, մասնավորապես՝ Խարտիայի 8-րդ հոդված</w:t>
      </w:r>
      <w:r w:rsidR="002F0343" w:rsidRPr="007B4326">
        <w:rPr>
          <w:rFonts w:ascii="Sylfaen" w:hAnsi="Sylfaen"/>
          <w:lang w:val="hy-AM"/>
        </w:rPr>
        <w:t>ով նախատեսված</w:t>
      </w:r>
      <w:r w:rsidRPr="007B4326">
        <w:rPr>
          <w:rFonts w:ascii="Sylfaen" w:hAnsi="Sylfaen"/>
          <w:lang w:val="hy-AM"/>
        </w:rPr>
        <w:t xml:space="preserve"> անձնական տվյալների պաշտպանության իրավունքի, ինչպես նաև </w:t>
      </w:r>
      <w:r w:rsidR="002F0343" w:rsidRPr="007B4326">
        <w:rPr>
          <w:rFonts w:ascii="Sylfaen" w:hAnsi="Sylfaen"/>
          <w:lang w:val="hy-AM"/>
        </w:rPr>
        <w:t xml:space="preserve">Խարտիայի </w:t>
      </w:r>
      <w:r w:rsidRPr="007B4326">
        <w:rPr>
          <w:rFonts w:ascii="Sylfaen" w:hAnsi="Sylfaen"/>
          <w:lang w:val="hy-AM"/>
        </w:rPr>
        <w:t>7-րդ հոդվածո</w:t>
      </w:r>
      <w:r w:rsidR="002F0343" w:rsidRPr="007B4326">
        <w:rPr>
          <w:rFonts w:ascii="Sylfaen" w:hAnsi="Sylfaen"/>
          <w:lang w:val="hy-AM"/>
        </w:rPr>
        <w:t>վ</w:t>
      </w:r>
      <w:r w:rsidRPr="007B4326">
        <w:rPr>
          <w:rFonts w:ascii="Sylfaen" w:hAnsi="Sylfaen"/>
          <w:lang w:val="hy-AM"/>
        </w:rPr>
        <w:t xml:space="preserve"> </w:t>
      </w:r>
      <w:r w:rsidR="002F0343" w:rsidRPr="007B4326">
        <w:rPr>
          <w:rFonts w:ascii="Sylfaen" w:hAnsi="Sylfaen"/>
          <w:lang w:val="hy-AM"/>
        </w:rPr>
        <w:t xml:space="preserve">սահմանված </w:t>
      </w:r>
      <w:r w:rsidR="008F0007" w:rsidRPr="007B4326">
        <w:rPr>
          <w:rFonts w:ascii="Sylfaen" w:hAnsi="Sylfaen"/>
          <w:lang w:val="hy-AM"/>
        </w:rPr>
        <w:t xml:space="preserve">անձնական </w:t>
      </w:r>
      <w:r w:rsidR="006C2D0A" w:rsidRPr="007B4326">
        <w:rPr>
          <w:rFonts w:ascii="Sylfaen" w:hAnsi="Sylfaen"/>
          <w:lang w:val="hy-AM"/>
        </w:rPr>
        <w:t xml:space="preserve">կյանքի </w:t>
      </w:r>
      <w:r w:rsidR="002F0343" w:rsidRPr="007B4326">
        <w:rPr>
          <w:rFonts w:ascii="Sylfaen" w:hAnsi="Sylfaen"/>
          <w:lang w:val="hy-AM"/>
        </w:rPr>
        <w:t>անձեռնմխելիության</w:t>
      </w:r>
      <w:r w:rsidRPr="007B4326">
        <w:rPr>
          <w:rFonts w:ascii="Sylfaen" w:hAnsi="Sylfaen"/>
          <w:lang w:val="hy-AM"/>
        </w:rPr>
        <w:t xml:space="preserve"> իրավունքի </w:t>
      </w:r>
      <w:r w:rsidR="002F0343" w:rsidRPr="007B4326">
        <w:rPr>
          <w:rFonts w:ascii="Sylfaen" w:hAnsi="Sylfaen"/>
          <w:lang w:val="hy-AM"/>
        </w:rPr>
        <w:t>մեկնաբանման համար</w:t>
      </w:r>
      <w:r w:rsidRPr="007B4326">
        <w:rPr>
          <w:rFonts w:ascii="Sylfaen" w:hAnsi="Sylfaen"/>
          <w:lang w:val="hy-AM"/>
        </w:rPr>
        <w:t>։</w:t>
      </w:r>
    </w:p>
    <w:p w14:paraId="26A99E88" w14:textId="2844BC37" w:rsidR="00921E23" w:rsidRPr="007B4326" w:rsidRDefault="008F0007" w:rsidP="002F0343">
      <w:pPr>
        <w:pStyle w:val="BodyText"/>
        <w:spacing w:before="178" w:line="256" w:lineRule="auto"/>
        <w:ind w:left="664" w:right="126"/>
        <w:jc w:val="both"/>
        <w:rPr>
          <w:rFonts w:ascii="Sylfaen" w:hAnsi="Sylfaen"/>
          <w:lang w:val="hy-AM"/>
        </w:rPr>
      </w:pPr>
      <w:r w:rsidRPr="007B4326">
        <w:rPr>
          <w:rFonts w:ascii="Sylfaen" w:hAnsi="Sylfaen"/>
          <w:lang w:val="hy-AM"/>
        </w:rPr>
        <w:t>Անձնական տվյալների մշակման համար իրավական հիմք հանդիսացող</w:t>
      </w:r>
      <w:r w:rsidR="002F0343" w:rsidRPr="007B4326">
        <w:rPr>
          <w:rFonts w:ascii="Sylfaen" w:hAnsi="Sylfaen"/>
          <w:lang w:val="hy-AM"/>
        </w:rPr>
        <w:t xml:space="preserve"> </w:t>
      </w:r>
      <w:r w:rsidR="002F0343" w:rsidRPr="007B4326">
        <w:rPr>
          <w:rFonts w:ascii="Sylfaen" w:hAnsi="Sylfaen"/>
          <w:b/>
          <w:lang w:val="hy-AM"/>
        </w:rPr>
        <w:t>օրենսդրական միջոցներ</w:t>
      </w:r>
      <w:r w:rsidRPr="007B4326">
        <w:rPr>
          <w:rFonts w:ascii="Sylfaen" w:hAnsi="Sylfaen"/>
          <w:b/>
          <w:lang w:val="hy-AM"/>
        </w:rPr>
        <w:t xml:space="preserve">ն </w:t>
      </w:r>
      <w:r w:rsidR="002F0343" w:rsidRPr="007B4326">
        <w:rPr>
          <w:rFonts w:ascii="Sylfaen" w:hAnsi="Sylfaen"/>
          <w:lang w:val="hy-AM"/>
        </w:rPr>
        <w:t xml:space="preserve">ուղղակիորեն միջամտում են Խարտիայի 7-րդ և 8-րդ հոդվածներով երաշխավորված իրավունքներին: Բոլոր դեպքերում կենսաչափական տվյալների մշակումն ինքնին լուրջ միջամտություն է: Սա </w:t>
      </w:r>
      <w:r w:rsidR="00745FA6">
        <w:rPr>
          <w:rFonts w:ascii="Sylfaen" w:hAnsi="Sylfaen"/>
          <w:lang w:val="hy-AM"/>
        </w:rPr>
        <w:t>կախված</w:t>
      </w:r>
      <w:r w:rsidR="00745FA6" w:rsidRPr="007B4326">
        <w:rPr>
          <w:rFonts w:ascii="Sylfaen" w:hAnsi="Sylfaen"/>
          <w:lang w:val="hy-AM"/>
        </w:rPr>
        <w:t xml:space="preserve"> </w:t>
      </w:r>
      <w:r w:rsidR="002F0343" w:rsidRPr="007B4326">
        <w:rPr>
          <w:rFonts w:ascii="Sylfaen" w:hAnsi="Sylfaen"/>
          <w:lang w:val="hy-AM"/>
        </w:rPr>
        <w:t>չէ արդյունքից, օրինակ՝ դրական համընկնում</w:t>
      </w:r>
      <w:r w:rsidR="00A064CA" w:rsidRPr="007B4326">
        <w:rPr>
          <w:rFonts w:ascii="Sylfaen" w:hAnsi="Sylfaen"/>
          <w:lang w:val="hy-AM"/>
        </w:rPr>
        <w:t>ից</w:t>
      </w:r>
      <w:r w:rsidR="002F0343" w:rsidRPr="007B4326">
        <w:rPr>
          <w:rFonts w:ascii="Sylfaen" w:hAnsi="Sylfaen"/>
          <w:lang w:val="hy-AM"/>
        </w:rPr>
        <w:t>: Հիմնա</w:t>
      </w:r>
      <w:r w:rsidR="0080680F" w:rsidRPr="007B4326">
        <w:rPr>
          <w:rFonts w:ascii="Sylfaen" w:hAnsi="Sylfaen"/>
          <w:lang w:val="hy-AM"/>
        </w:rPr>
        <w:t>րար</w:t>
      </w:r>
      <w:r w:rsidR="002F0343" w:rsidRPr="007B4326">
        <w:rPr>
          <w:rFonts w:ascii="Sylfaen" w:hAnsi="Sylfaen"/>
          <w:lang w:val="hy-AM"/>
        </w:rPr>
        <w:t xml:space="preserve"> իրավունքների </w:t>
      </w:r>
      <w:r w:rsidR="00581371" w:rsidRPr="007B4326">
        <w:rPr>
          <w:rFonts w:ascii="Sylfaen" w:hAnsi="Sylfaen"/>
          <w:lang w:val="hy-AM"/>
        </w:rPr>
        <w:t xml:space="preserve">ու </w:t>
      </w:r>
      <w:r w:rsidR="002F0343" w:rsidRPr="007B4326">
        <w:rPr>
          <w:rFonts w:ascii="Sylfaen" w:hAnsi="Sylfaen"/>
          <w:lang w:val="hy-AM"/>
        </w:rPr>
        <w:t>ազատությունների իրացման ցանկացած սահմանափակում պետք է նախատեսվի օրենքով և հարգի այդ իրավունքների ու ազատությունների էությունը։</w:t>
      </w:r>
    </w:p>
    <w:p w14:paraId="54339328" w14:textId="4C8550BA" w:rsidR="00921E23" w:rsidRPr="007B4326" w:rsidRDefault="008A66A0">
      <w:pPr>
        <w:pStyle w:val="BodyText"/>
        <w:spacing w:before="162" w:line="256" w:lineRule="auto"/>
        <w:ind w:left="664" w:right="121" w:hanging="1"/>
        <w:jc w:val="both"/>
        <w:rPr>
          <w:rFonts w:ascii="Sylfaen" w:hAnsi="Sylfaen"/>
          <w:lang w:val="hy-AM"/>
        </w:rPr>
      </w:pPr>
      <w:r w:rsidRPr="007B4326">
        <w:rPr>
          <w:rFonts w:ascii="Sylfaen" w:hAnsi="Sylfaen"/>
          <w:lang w:val="hy-AM"/>
        </w:rPr>
        <w:lastRenderedPageBreak/>
        <w:t>Իրավական հիմք</w:t>
      </w:r>
      <w:r w:rsidR="00DA2397" w:rsidRPr="007B4326">
        <w:rPr>
          <w:rFonts w:ascii="Sylfaen" w:hAnsi="Sylfaen"/>
          <w:lang w:val="hy-AM"/>
        </w:rPr>
        <w:t xml:space="preserve">ը պետք է </w:t>
      </w:r>
      <w:r w:rsidR="00581371" w:rsidRPr="007B4326">
        <w:rPr>
          <w:rFonts w:ascii="Sylfaen" w:hAnsi="Sylfaen"/>
          <w:lang w:val="hy-AM"/>
        </w:rPr>
        <w:t>լինի</w:t>
      </w:r>
      <w:r w:rsidR="00581371" w:rsidRPr="007B4326">
        <w:rPr>
          <w:rFonts w:ascii="Sylfaen" w:hAnsi="Sylfaen"/>
          <w:b/>
          <w:lang w:val="hy-AM"/>
        </w:rPr>
        <w:t xml:space="preserve"> </w:t>
      </w:r>
      <w:r w:rsidR="00DA2397" w:rsidRPr="007B4326">
        <w:rPr>
          <w:rFonts w:ascii="Sylfaen" w:hAnsi="Sylfaen"/>
          <w:b/>
          <w:lang w:val="hy-AM"/>
        </w:rPr>
        <w:t>բավականաչափ հստակ</w:t>
      </w:r>
      <w:r w:rsidR="00DA2397" w:rsidRPr="007B4326">
        <w:rPr>
          <w:rFonts w:ascii="Sylfaen" w:hAnsi="Sylfaen"/>
          <w:lang w:val="hy-AM"/>
        </w:rPr>
        <w:t xml:space="preserve"> ձևակերպված</w:t>
      </w:r>
      <w:r w:rsidRPr="007B4326">
        <w:rPr>
          <w:rFonts w:ascii="Sylfaen" w:hAnsi="Sylfaen"/>
          <w:lang w:val="hy-AM"/>
        </w:rPr>
        <w:t>, որպեսզի քաղաքացիներ</w:t>
      </w:r>
      <w:r w:rsidR="00DA2397" w:rsidRPr="007B4326">
        <w:rPr>
          <w:rFonts w:ascii="Sylfaen" w:hAnsi="Sylfaen"/>
          <w:lang w:val="hy-AM"/>
        </w:rPr>
        <w:t xml:space="preserve">ը բավարար պատկերացում ունենան այն </w:t>
      </w:r>
      <w:r w:rsidRPr="007B4326">
        <w:rPr>
          <w:rFonts w:ascii="Sylfaen" w:hAnsi="Sylfaen"/>
          <w:lang w:val="hy-AM"/>
        </w:rPr>
        <w:t>պայմանների և հանգամանքների մասին, որոնց</w:t>
      </w:r>
      <w:r w:rsidR="00DA2397" w:rsidRPr="007B4326">
        <w:rPr>
          <w:rFonts w:ascii="Sylfaen" w:hAnsi="Sylfaen"/>
          <w:lang w:val="hy-AM"/>
        </w:rPr>
        <w:t xml:space="preserve"> դեպքում</w:t>
      </w:r>
      <w:r w:rsidRPr="007B4326">
        <w:rPr>
          <w:rFonts w:ascii="Sylfaen" w:hAnsi="Sylfaen"/>
          <w:lang w:val="hy-AM"/>
        </w:rPr>
        <w:t xml:space="preserve"> </w:t>
      </w:r>
      <w:r w:rsidR="00581371" w:rsidRPr="007B4326">
        <w:rPr>
          <w:rFonts w:ascii="Sylfaen" w:hAnsi="Sylfaen"/>
          <w:lang w:val="hy-AM"/>
        </w:rPr>
        <w:t xml:space="preserve">մարմիններն </w:t>
      </w:r>
      <w:r w:rsidRPr="007B4326">
        <w:rPr>
          <w:rFonts w:ascii="Sylfaen" w:hAnsi="Sylfaen"/>
          <w:lang w:val="hy-AM"/>
        </w:rPr>
        <w:t xml:space="preserve">իրավասու են </w:t>
      </w:r>
      <w:r w:rsidR="00DA2397" w:rsidRPr="007B4326">
        <w:rPr>
          <w:rFonts w:ascii="Sylfaen" w:hAnsi="Sylfaen"/>
          <w:lang w:val="hy-AM"/>
        </w:rPr>
        <w:t>դիմելու</w:t>
      </w:r>
      <w:r w:rsidRPr="007B4326">
        <w:rPr>
          <w:rFonts w:ascii="Sylfaen" w:hAnsi="Sylfaen"/>
          <w:lang w:val="hy-AM"/>
        </w:rPr>
        <w:t xml:space="preserve"> տվյալների հավաք</w:t>
      </w:r>
      <w:r w:rsidR="00571089">
        <w:rPr>
          <w:rFonts w:ascii="Sylfaen" w:hAnsi="Sylfaen"/>
          <w:lang w:val="hy-AM"/>
        </w:rPr>
        <w:t>ագր</w:t>
      </w:r>
      <w:r w:rsidRPr="007B4326">
        <w:rPr>
          <w:rFonts w:ascii="Sylfaen" w:hAnsi="Sylfaen"/>
          <w:lang w:val="hy-AM"/>
        </w:rPr>
        <w:t>ման և գաղտնի հսկ</w:t>
      </w:r>
      <w:r w:rsidR="00DA2397" w:rsidRPr="007B4326">
        <w:rPr>
          <w:rFonts w:ascii="Sylfaen" w:hAnsi="Sylfaen"/>
          <w:lang w:val="hy-AM"/>
        </w:rPr>
        <w:t>ողության</w:t>
      </w:r>
      <w:r w:rsidRPr="007B4326">
        <w:rPr>
          <w:rFonts w:ascii="Sylfaen" w:hAnsi="Sylfaen"/>
          <w:lang w:val="hy-AM"/>
        </w:rPr>
        <w:t xml:space="preserve"> ցանկացած միջոց</w:t>
      </w:r>
      <w:r w:rsidR="00DA2397" w:rsidRPr="007B4326">
        <w:rPr>
          <w:rFonts w:ascii="Sylfaen" w:hAnsi="Sylfaen"/>
          <w:lang w:val="hy-AM"/>
        </w:rPr>
        <w:t>ի</w:t>
      </w:r>
      <w:r w:rsidRPr="007B4326">
        <w:rPr>
          <w:rFonts w:ascii="Sylfaen" w:hAnsi="Sylfaen"/>
          <w:lang w:val="hy-AM"/>
        </w:rPr>
        <w:t xml:space="preserve">: </w:t>
      </w:r>
      <w:r w:rsidR="00E266C6">
        <w:rPr>
          <w:rFonts w:ascii="Sylfaen" w:hAnsi="Sylfaen"/>
          <w:lang w:val="hy-AM"/>
        </w:rPr>
        <w:t>Ի</w:t>
      </w:r>
      <w:r w:rsidR="00A61B9B">
        <w:rPr>
          <w:rFonts w:ascii="Sylfaen" w:hAnsi="Sylfaen"/>
          <w:lang w:val="hy-AM"/>
        </w:rPr>
        <w:t>ԿՀ</w:t>
      </w:r>
      <w:r w:rsidR="00F56B2C" w:rsidRPr="007B4326">
        <w:rPr>
          <w:rFonts w:ascii="Sylfaen" w:hAnsi="Sylfaen"/>
          <w:lang w:val="hy-AM"/>
        </w:rPr>
        <w:t xml:space="preserve"> </w:t>
      </w:r>
      <w:r w:rsidRPr="007B4326">
        <w:rPr>
          <w:rFonts w:ascii="Sylfaen" w:hAnsi="Sylfaen"/>
          <w:lang w:val="hy-AM"/>
        </w:rPr>
        <w:t xml:space="preserve">10-րդ հոդվածի ընդհանուր դրույթի </w:t>
      </w:r>
      <w:r w:rsidR="00410E28" w:rsidRPr="007B4326">
        <w:rPr>
          <w:rFonts w:ascii="Sylfaen" w:hAnsi="Sylfaen"/>
          <w:lang w:val="hy-AM"/>
        </w:rPr>
        <w:t>ուղղակի</w:t>
      </w:r>
      <w:r w:rsidRPr="007B4326">
        <w:rPr>
          <w:rFonts w:ascii="Sylfaen" w:hAnsi="Sylfaen"/>
          <w:lang w:val="hy-AM"/>
        </w:rPr>
        <w:t xml:space="preserve"> </w:t>
      </w:r>
      <w:r w:rsidR="00581371" w:rsidRPr="007B4326">
        <w:rPr>
          <w:rFonts w:ascii="Sylfaen" w:hAnsi="Sylfaen"/>
          <w:lang w:val="hy-AM"/>
        </w:rPr>
        <w:t>փոխատեղումը ներպետական իրավունքում զուրկ կլինի</w:t>
      </w:r>
      <w:r w:rsidRPr="007B4326">
        <w:rPr>
          <w:rFonts w:ascii="Sylfaen" w:hAnsi="Sylfaen"/>
          <w:lang w:val="hy-AM"/>
        </w:rPr>
        <w:t xml:space="preserve"> </w:t>
      </w:r>
      <w:r w:rsidR="00410E28" w:rsidRPr="007B4326">
        <w:rPr>
          <w:rFonts w:ascii="Sylfaen" w:hAnsi="Sylfaen"/>
          <w:lang w:val="hy-AM"/>
        </w:rPr>
        <w:t>ճշգրտությու</w:t>
      </w:r>
      <w:r w:rsidRPr="007B4326">
        <w:rPr>
          <w:rFonts w:ascii="Sylfaen" w:hAnsi="Sylfaen"/>
          <w:lang w:val="hy-AM"/>
        </w:rPr>
        <w:t>ն</w:t>
      </w:r>
      <w:r w:rsidR="00581371" w:rsidRPr="007B4326">
        <w:rPr>
          <w:rFonts w:ascii="Sylfaen" w:hAnsi="Sylfaen"/>
          <w:lang w:val="hy-AM"/>
        </w:rPr>
        <w:t>ից</w:t>
      </w:r>
      <w:r w:rsidRPr="007B4326">
        <w:rPr>
          <w:rFonts w:ascii="Sylfaen" w:hAnsi="Sylfaen"/>
          <w:lang w:val="hy-AM"/>
        </w:rPr>
        <w:t xml:space="preserve"> և կանխատեսելիությ</w:t>
      </w:r>
      <w:r w:rsidR="00410E28" w:rsidRPr="007B4326">
        <w:rPr>
          <w:rFonts w:ascii="Sylfaen" w:hAnsi="Sylfaen"/>
          <w:lang w:val="hy-AM"/>
        </w:rPr>
        <w:t>ուն</w:t>
      </w:r>
      <w:r w:rsidR="00581371" w:rsidRPr="007B4326">
        <w:rPr>
          <w:rFonts w:ascii="Sylfaen" w:hAnsi="Sylfaen"/>
          <w:lang w:val="hy-AM"/>
        </w:rPr>
        <w:t>ից</w:t>
      </w:r>
      <w:r w:rsidRPr="007B4326">
        <w:rPr>
          <w:rFonts w:ascii="Sylfaen" w:hAnsi="Sylfaen"/>
          <w:lang w:val="hy-AM"/>
        </w:rPr>
        <w:t>:</w:t>
      </w:r>
      <w:r w:rsidR="00581371" w:rsidRPr="007B4326">
        <w:rPr>
          <w:rFonts w:ascii="Sylfaen" w:hAnsi="Sylfaen"/>
          <w:lang w:val="hy-AM"/>
        </w:rPr>
        <w:t xml:space="preserve"> </w:t>
      </w:r>
    </w:p>
    <w:p w14:paraId="59A157DF" w14:textId="77777777" w:rsidR="00921E23" w:rsidRPr="007B4326" w:rsidRDefault="00BF4605">
      <w:pPr>
        <w:pStyle w:val="BodyText"/>
        <w:spacing w:before="178" w:line="256" w:lineRule="auto"/>
        <w:ind w:left="664" w:right="131"/>
        <w:jc w:val="both"/>
        <w:rPr>
          <w:rFonts w:ascii="Sylfaen" w:hAnsi="Sylfaen"/>
          <w:lang w:val="hy-AM"/>
        </w:rPr>
      </w:pPr>
      <w:r w:rsidRPr="007B4326">
        <w:rPr>
          <w:rFonts w:ascii="Sylfaen" w:hAnsi="Sylfaen"/>
          <w:lang w:val="hy-AM"/>
        </w:rPr>
        <w:t xml:space="preserve">Նախքան </w:t>
      </w:r>
      <w:r w:rsidR="008A66A0" w:rsidRPr="007B4326">
        <w:rPr>
          <w:rFonts w:ascii="Sylfaen" w:hAnsi="Sylfaen"/>
          <w:lang w:val="hy-AM"/>
        </w:rPr>
        <w:t xml:space="preserve">ազգային </w:t>
      </w:r>
      <w:r w:rsidR="00410E28" w:rsidRPr="007B4326">
        <w:rPr>
          <w:rFonts w:ascii="Sylfaen" w:hAnsi="Sylfaen"/>
          <w:lang w:val="hy-AM"/>
        </w:rPr>
        <w:t>օրենսդ</w:t>
      </w:r>
      <w:r w:rsidRPr="007B4326">
        <w:rPr>
          <w:rFonts w:ascii="Sylfaen" w:hAnsi="Sylfaen"/>
          <w:lang w:val="hy-AM"/>
        </w:rPr>
        <w:t>րի կողմից</w:t>
      </w:r>
      <w:r w:rsidR="008A66A0" w:rsidRPr="007B4326">
        <w:rPr>
          <w:rFonts w:ascii="Sylfaen" w:hAnsi="Sylfaen"/>
          <w:lang w:val="hy-AM"/>
        </w:rPr>
        <w:t xml:space="preserve"> </w:t>
      </w:r>
      <w:r w:rsidR="00410E28" w:rsidRPr="007B4326">
        <w:rPr>
          <w:rFonts w:ascii="Sylfaen" w:hAnsi="Sylfaen"/>
          <w:lang w:val="hy-AM"/>
        </w:rPr>
        <w:t xml:space="preserve">դեմքի ճանաչման տեխնոլոգիայի կիրառման միջոցով կենսաչափական տվյալների մշակման ցանկացած եղանակի համար </w:t>
      </w:r>
      <w:r w:rsidR="008A66A0" w:rsidRPr="007B4326">
        <w:rPr>
          <w:rFonts w:ascii="Sylfaen" w:hAnsi="Sylfaen"/>
          <w:lang w:val="hy-AM"/>
        </w:rPr>
        <w:t>նոր իրավական հիմք</w:t>
      </w:r>
      <w:r w:rsidRPr="007B4326">
        <w:rPr>
          <w:rFonts w:ascii="Sylfaen" w:hAnsi="Sylfaen"/>
          <w:lang w:val="hy-AM"/>
        </w:rPr>
        <w:t xml:space="preserve"> ստեղծելը</w:t>
      </w:r>
      <w:r w:rsidR="00410E28" w:rsidRPr="007B4326">
        <w:rPr>
          <w:rFonts w:ascii="Sylfaen" w:hAnsi="Sylfaen"/>
          <w:lang w:val="hy-AM"/>
        </w:rPr>
        <w:t>,</w:t>
      </w:r>
      <w:r w:rsidR="008A66A0" w:rsidRPr="007B4326">
        <w:rPr>
          <w:rFonts w:ascii="Sylfaen" w:hAnsi="Sylfaen"/>
          <w:lang w:val="hy-AM"/>
        </w:rPr>
        <w:t xml:space="preserve"> </w:t>
      </w:r>
      <w:r w:rsidR="00410E28" w:rsidRPr="007B4326">
        <w:rPr>
          <w:rFonts w:ascii="Sylfaen" w:hAnsi="Sylfaen"/>
          <w:lang w:val="hy-AM"/>
        </w:rPr>
        <w:t xml:space="preserve">անհրաժեշտ </w:t>
      </w:r>
      <w:r w:rsidR="008A66A0" w:rsidRPr="007B4326">
        <w:rPr>
          <w:rFonts w:ascii="Sylfaen" w:hAnsi="Sylfaen"/>
          <w:lang w:val="hy-AM"/>
        </w:rPr>
        <w:t xml:space="preserve">է </w:t>
      </w:r>
      <w:r w:rsidR="008A66A0" w:rsidRPr="007B4326">
        <w:rPr>
          <w:rFonts w:ascii="Sylfaen" w:hAnsi="Sylfaen"/>
          <w:b/>
          <w:lang w:val="hy-AM"/>
        </w:rPr>
        <w:t>խորհրդակցել</w:t>
      </w:r>
      <w:r w:rsidR="008A66A0" w:rsidRPr="007B4326">
        <w:rPr>
          <w:rFonts w:ascii="Sylfaen" w:hAnsi="Sylfaen"/>
          <w:lang w:val="hy-AM"/>
        </w:rPr>
        <w:t xml:space="preserve"> տվյալների պաշտպանության </w:t>
      </w:r>
      <w:r w:rsidR="00410E28" w:rsidRPr="007B4326">
        <w:rPr>
          <w:rFonts w:ascii="Sylfaen" w:hAnsi="Sylfaen"/>
          <w:lang w:val="hy-AM"/>
        </w:rPr>
        <w:t xml:space="preserve">հարցերով </w:t>
      </w:r>
      <w:r w:rsidR="008A66A0" w:rsidRPr="007B4326">
        <w:rPr>
          <w:rFonts w:ascii="Sylfaen" w:hAnsi="Sylfaen"/>
          <w:lang w:val="hy-AM"/>
        </w:rPr>
        <w:t>իրավասու վերահսկող մարմնի հետ:</w:t>
      </w:r>
    </w:p>
    <w:p w14:paraId="1DB4E6E5" w14:textId="21E41DFC" w:rsidR="00921E23" w:rsidRPr="007B4326" w:rsidRDefault="008A66A0">
      <w:pPr>
        <w:pStyle w:val="BodyText"/>
        <w:spacing w:before="162" w:line="259" w:lineRule="auto"/>
        <w:ind w:left="664" w:right="119"/>
        <w:jc w:val="both"/>
        <w:rPr>
          <w:rFonts w:ascii="Sylfaen" w:hAnsi="Sylfaen"/>
          <w:lang w:val="hy-AM"/>
        </w:rPr>
      </w:pPr>
      <w:r w:rsidRPr="007B4326">
        <w:rPr>
          <w:rFonts w:ascii="Sylfaen" w:hAnsi="Sylfaen"/>
          <w:lang w:val="hy-AM"/>
        </w:rPr>
        <w:t xml:space="preserve">Օրենսդրական միջոցները պետք է լինեն </w:t>
      </w:r>
      <w:r w:rsidR="00E04184" w:rsidRPr="007B4326">
        <w:rPr>
          <w:rFonts w:ascii="Sylfaen" w:hAnsi="Sylfaen"/>
          <w:b/>
          <w:lang w:val="hy-AM"/>
        </w:rPr>
        <w:t>համապատասխան</w:t>
      </w:r>
      <w:r w:rsidR="00E04184" w:rsidRPr="007B4326">
        <w:rPr>
          <w:rFonts w:ascii="Sylfaen" w:hAnsi="Sylfaen"/>
          <w:lang w:val="hy-AM"/>
        </w:rPr>
        <w:t xml:space="preserve">՝ </w:t>
      </w:r>
      <w:r w:rsidRPr="007B4326">
        <w:rPr>
          <w:rFonts w:ascii="Sylfaen" w:hAnsi="Sylfaen"/>
          <w:lang w:val="hy-AM"/>
        </w:rPr>
        <w:t xml:space="preserve">խնդրո առարկա օրենսդրությամբ հետապնդվող </w:t>
      </w:r>
      <w:r w:rsidR="00E04184" w:rsidRPr="007B4326">
        <w:rPr>
          <w:rFonts w:ascii="Sylfaen" w:hAnsi="Sylfaen"/>
          <w:lang w:val="hy-AM"/>
        </w:rPr>
        <w:t>իրավաչափ</w:t>
      </w:r>
      <w:r w:rsidRPr="007B4326">
        <w:rPr>
          <w:rFonts w:ascii="Sylfaen" w:hAnsi="Sylfaen"/>
          <w:lang w:val="hy-AM"/>
        </w:rPr>
        <w:t xml:space="preserve"> նպատակներին հասնելու համար: </w:t>
      </w:r>
      <w:r w:rsidRPr="007B4326">
        <w:rPr>
          <w:rFonts w:ascii="Sylfaen" w:hAnsi="Sylfaen"/>
          <w:b/>
          <w:lang w:val="hy-AM"/>
        </w:rPr>
        <w:t xml:space="preserve">Ընդհանուր </w:t>
      </w:r>
      <w:r w:rsidR="00E04184" w:rsidRPr="007B4326">
        <w:rPr>
          <w:rFonts w:ascii="Sylfaen" w:hAnsi="Sylfaen"/>
          <w:b/>
          <w:lang w:val="hy-AM"/>
        </w:rPr>
        <w:t>հետաքրքրություն ներկայացնող</w:t>
      </w:r>
      <w:r w:rsidRPr="007B4326">
        <w:rPr>
          <w:rFonts w:ascii="Sylfaen" w:hAnsi="Sylfaen"/>
          <w:b/>
          <w:lang w:val="hy-AM"/>
        </w:rPr>
        <w:t xml:space="preserve"> նպատակը</w:t>
      </w:r>
      <w:r w:rsidRPr="007B4326">
        <w:rPr>
          <w:rFonts w:ascii="Sylfaen" w:hAnsi="Sylfaen"/>
          <w:lang w:val="hy-AM"/>
        </w:rPr>
        <w:t xml:space="preserve">, որքան էլ </w:t>
      </w:r>
      <w:r w:rsidR="00DA022A" w:rsidRPr="007B4326">
        <w:rPr>
          <w:rFonts w:ascii="Sylfaen" w:hAnsi="Sylfaen"/>
          <w:lang w:val="hy-AM"/>
        </w:rPr>
        <w:t>հիմնարար</w:t>
      </w:r>
      <w:r w:rsidRPr="007B4326">
        <w:rPr>
          <w:rFonts w:ascii="Sylfaen" w:hAnsi="Sylfaen"/>
          <w:lang w:val="hy-AM"/>
        </w:rPr>
        <w:t xml:space="preserve"> լինի, ինքնին չի արդարացնում հիմնարար իրավունքի սահմանափակումը: Օրենսդրական </w:t>
      </w:r>
      <w:r w:rsidR="00E04184" w:rsidRPr="007B4326">
        <w:rPr>
          <w:rFonts w:ascii="Sylfaen" w:hAnsi="Sylfaen"/>
          <w:lang w:val="hy-AM"/>
        </w:rPr>
        <w:t>միջոցներ</w:t>
      </w:r>
      <w:r w:rsidR="00BF4605" w:rsidRPr="007B4326">
        <w:rPr>
          <w:rFonts w:ascii="Sylfaen" w:hAnsi="Sylfaen"/>
          <w:lang w:val="hy-AM"/>
        </w:rPr>
        <w:t>ով</w:t>
      </w:r>
      <w:r w:rsidRPr="007B4326">
        <w:rPr>
          <w:rFonts w:ascii="Sylfaen" w:hAnsi="Sylfaen"/>
          <w:lang w:val="hy-AM"/>
        </w:rPr>
        <w:t xml:space="preserve"> պետք է </w:t>
      </w:r>
      <w:r w:rsidRPr="007B4326">
        <w:rPr>
          <w:rFonts w:ascii="Sylfaen" w:hAnsi="Sylfaen"/>
          <w:b/>
          <w:lang w:val="hy-AM"/>
        </w:rPr>
        <w:t>տարբերակ</w:t>
      </w:r>
      <w:r w:rsidR="00BF4605" w:rsidRPr="007B4326">
        <w:rPr>
          <w:rFonts w:ascii="Sylfaen" w:hAnsi="Sylfaen"/>
          <w:b/>
          <w:lang w:val="hy-AM"/>
        </w:rPr>
        <w:t xml:space="preserve">վեն </w:t>
      </w:r>
      <w:r w:rsidR="00DA022A" w:rsidRPr="007B4326">
        <w:rPr>
          <w:rFonts w:ascii="Sylfaen" w:hAnsi="Sylfaen"/>
          <w:lang w:val="hy-AM"/>
        </w:rPr>
        <w:t>դրանց գործողության ոլորտում ընդգրկվ</w:t>
      </w:r>
      <w:r w:rsidR="00BF4605" w:rsidRPr="007B4326">
        <w:rPr>
          <w:rFonts w:ascii="Sylfaen" w:hAnsi="Sylfaen"/>
          <w:lang w:val="hy-AM"/>
        </w:rPr>
        <w:t xml:space="preserve">ող </w:t>
      </w:r>
      <w:r w:rsidRPr="007B4326">
        <w:rPr>
          <w:rFonts w:ascii="Sylfaen" w:hAnsi="Sylfaen"/>
          <w:lang w:val="hy-AM"/>
        </w:rPr>
        <w:t>անձ</w:t>
      </w:r>
      <w:r w:rsidR="00BF4605" w:rsidRPr="007B4326">
        <w:rPr>
          <w:rFonts w:ascii="Sylfaen" w:hAnsi="Sylfaen"/>
          <w:lang w:val="hy-AM"/>
        </w:rPr>
        <w:t>ինք և պետք է ուղղված լինեն նրանց</w:t>
      </w:r>
      <w:r w:rsidR="00DA022A" w:rsidRPr="007B4326">
        <w:rPr>
          <w:rFonts w:ascii="Sylfaen" w:hAnsi="Sylfaen"/>
          <w:lang w:val="hy-AM"/>
        </w:rPr>
        <w:t xml:space="preserve"> </w:t>
      </w:r>
      <w:r w:rsidRPr="007B4326">
        <w:rPr>
          <w:rFonts w:ascii="Sylfaen" w:hAnsi="Sylfaen"/>
          <w:lang w:val="hy-AM"/>
        </w:rPr>
        <w:t>նպատակի, օրինակ</w:t>
      </w:r>
      <w:r w:rsidR="00E04184" w:rsidRPr="007B4326">
        <w:rPr>
          <w:rFonts w:ascii="Sylfaen" w:hAnsi="Sylfaen"/>
          <w:lang w:val="hy-AM"/>
        </w:rPr>
        <w:t>՝</w:t>
      </w:r>
      <w:r w:rsidRPr="007B4326">
        <w:rPr>
          <w:rFonts w:ascii="Sylfaen" w:hAnsi="Sylfaen"/>
          <w:lang w:val="hy-AM"/>
        </w:rPr>
        <w:t xml:space="preserve"> կոնկրետ ծանր հանցագործության դեմ պայքար</w:t>
      </w:r>
      <w:r w:rsidR="00E04184" w:rsidRPr="007B4326">
        <w:rPr>
          <w:rFonts w:ascii="Sylfaen" w:hAnsi="Sylfaen"/>
          <w:lang w:val="hy-AM"/>
        </w:rPr>
        <w:t>ի</w:t>
      </w:r>
      <w:r w:rsidR="00B76D1B">
        <w:rPr>
          <w:rFonts w:ascii="Sylfaen" w:hAnsi="Sylfaen"/>
          <w:lang w:val="hy-AM"/>
        </w:rPr>
        <w:t>ն</w:t>
      </w:r>
      <w:r w:rsidR="00E04184" w:rsidRPr="007B4326">
        <w:rPr>
          <w:rFonts w:ascii="Sylfaen" w:hAnsi="Sylfaen"/>
          <w:lang w:val="hy-AM"/>
        </w:rPr>
        <w:t>:</w:t>
      </w:r>
      <w:r w:rsidRPr="007B4326">
        <w:rPr>
          <w:rFonts w:ascii="Sylfaen" w:hAnsi="Sylfaen"/>
          <w:lang w:val="hy-AM"/>
        </w:rPr>
        <w:t xml:space="preserve"> Եթե </w:t>
      </w:r>
      <w:r w:rsidR="00DA022A" w:rsidRPr="007B4326">
        <w:rPr>
          <w:rFonts w:ascii="Sylfaen" w:hAnsi="Sylfaen"/>
          <w:lang w:val="hy-AM"/>
        </w:rPr>
        <w:t>միջոցն</w:t>
      </w:r>
      <w:r w:rsidRPr="007B4326">
        <w:rPr>
          <w:rFonts w:ascii="Sylfaen" w:hAnsi="Sylfaen"/>
          <w:lang w:val="hy-AM"/>
        </w:rPr>
        <w:t xml:space="preserve"> </w:t>
      </w:r>
      <w:r w:rsidR="00DA022A" w:rsidRPr="007B4326">
        <w:rPr>
          <w:rFonts w:ascii="Sylfaen" w:hAnsi="Sylfaen"/>
          <w:lang w:val="hy-AM"/>
        </w:rPr>
        <w:t xml:space="preserve">ընդհանուր </w:t>
      </w:r>
      <w:r w:rsidR="006F7F63" w:rsidRPr="007B4326">
        <w:rPr>
          <w:rFonts w:ascii="Sylfaen" w:hAnsi="Sylfaen"/>
          <w:lang w:val="hy-AM"/>
        </w:rPr>
        <w:t>առմամբ տարածվում</w:t>
      </w:r>
      <w:r w:rsidRPr="007B4326">
        <w:rPr>
          <w:rFonts w:ascii="Sylfaen" w:hAnsi="Sylfaen"/>
          <w:lang w:val="hy-AM"/>
        </w:rPr>
        <w:t xml:space="preserve"> է բոլոր անձանց</w:t>
      </w:r>
      <w:r w:rsidR="006F7F63" w:rsidRPr="007B4326">
        <w:rPr>
          <w:rFonts w:ascii="Sylfaen" w:hAnsi="Sylfaen"/>
          <w:lang w:val="hy-AM"/>
        </w:rPr>
        <w:t xml:space="preserve"> վրա</w:t>
      </w:r>
      <w:r w:rsidRPr="007B4326">
        <w:rPr>
          <w:rFonts w:ascii="Sylfaen" w:hAnsi="Sylfaen"/>
          <w:lang w:val="hy-AM"/>
        </w:rPr>
        <w:t xml:space="preserve">, առանց </w:t>
      </w:r>
      <w:r w:rsidR="00DA022A" w:rsidRPr="007B4326">
        <w:rPr>
          <w:rFonts w:ascii="Sylfaen" w:hAnsi="Sylfaen"/>
          <w:lang w:val="hy-AM"/>
        </w:rPr>
        <w:t>այդ</w:t>
      </w:r>
      <w:r w:rsidRPr="007B4326">
        <w:rPr>
          <w:rFonts w:ascii="Sylfaen" w:hAnsi="Sylfaen"/>
          <w:lang w:val="hy-AM"/>
        </w:rPr>
        <w:t xml:space="preserve"> տարբերակման, սահմանափակման կամ բացառության, </w:t>
      </w:r>
      <w:r w:rsidR="00DA022A" w:rsidRPr="007B4326">
        <w:rPr>
          <w:rFonts w:ascii="Sylfaen" w:hAnsi="Sylfaen"/>
          <w:lang w:val="hy-AM"/>
        </w:rPr>
        <w:t xml:space="preserve">ապա </w:t>
      </w:r>
      <w:r w:rsidRPr="007B4326">
        <w:rPr>
          <w:rFonts w:ascii="Sylfaen" w:hAnsi="Sylfaen"/>
          <w:lang w:val="hy-AM"/>
        </w:rPr>
        <w:t>այն ուժեղացնում է միջամտությունը: Այն նաև ուժեղացնում է միջամտությունը, եթե տվյալների մշակումն ընդգրկում է բնակչության զգալի մասը։</w:t>
      </w:r>
    </w:p>
    <w:p w14:paraId="400AB3B6" w14:textId="06F3799E" w:rsidR="00921E23" w:rsidRPr="007B4326" w:rsidRDefault="008A66A0">
      <w:pPr>
        <w:pStyle w:val="BodyText"/>
        <w:spacing w:before="30" w:line="256" w:lineRule="auto"/>
        <w:ind w:left="664" w:right="120"/>
        <w:jc w:val="both"/>
        <w:rPr>
          <w:rFonts w:ascii="Sylfaen" w:hAnsi="Sylfaen"/>
          <w:lang w:val="hy-AM"/>
        </w:rPr>
      </w:pPr>
      <w:r w:rsidRPr="007B4326">
        <w:rPr>
          <w:rFonts w:ascii="Sylfaen" w:hAnsi="Sylfaen"/>
          <w:lang w:val="hy-AM"/>
        </w:rPr>
        <w:t>Տվյալները պետք է մշակվեն այնպես, որ</w:t>
      </w:r>
      <w:r w:rsidR="006F7F63" w:rsidRPr="007B4326">
        <w:rPr>
          <w:rFonts w:ascii="Sylfaen" w:hAnsi="Sylfaen"/>
          <w:lang w:val="hy-AM"/>
        </w:rPr>
        <w:t>պեսզի</w:t>
      </w:r>
      <w:r w:rsidRPr="007B4326">
        <w:rPr>
          <w:rFonts w:ascii="Sylfaen" w:hAnsi="Sylfaen"/>
          <w:lang w:val="hy-AM"/>
        </w:rPr>
        <w:t xml:space="preserve"> ապահով</w:t>
      </w:r>
      <w:r w:rsidR="006F7F63" w:rsidRPr="007B4326">
        <w:rPr>
          <w:rFonts w:ascii="Sylfaen" w:hAnsi="Sylfaen"/>
          <w:lang w:val="hy-AM"/>
        </w:rPr>
        <w:t>վեն</w:t>
      </w:r>
      <w:r w:rsidRPr="007B4326">
        <w:rPr>
          <w:rFonts w:ascii="Sylfaen" w:hAnsi="Sylfaen"/>
          <w:lang w:val="hy-AM"/>
        </w:rPr>
        <w:t xml:space="preserve"> տվյալների պաշտպանության </w:t>
      </w:r>
      <w:r w:rsidR="006F7F63" w:rsidRPr="007B4326">
        <w:rPr>
          <w:rFonts w:ascii="Sylfaen" w:hAnsi="Sylfaen"/>
          <w:lang w:val="hy-AM"/>
        </w:rPr>
        <w:t xml:space="preserve">ԵՄ </w:t>
      </w:r>
      <w:r w:rsidRPr="007B4326">
        <w:rPr>
          <w:rFonts w:ascii="Sylfaen" w:hAnsi="Sylfaen"/>
          <w:lang w:val="hy-AM"/>
        </w:rPr>
        <w:t xml:space="preserve">կանոնների և սկզբունքների կիրառելիությունն ու արդյունավետությունը: Ելնելով յուրաքանչյուր իրավիճակից՝ </w:t>
      </w:r>
      <w:r w:rsidRPr="007B4326">
        <w:rPr>
          <w:rFonts w:ascii="Sylfaen" w:hAnsi="Sylfaen"/>
          <w:b/>
          <w:lang w:val="hy-AM"/>
        </w:rPr>
        <w:t>անհրաժեշտության և համաչափության գնահատ</w:t>
      </w:r>
      <w:r w:rsidR="006F7F63" w:rsidRPr="007B4326">
        <w:rPr>
          <w:rFonts w:ascii="Sylfaen" w:hAnsi="Sylfaen"/>
          <w:b/>
          <w:lang w:val="hy-AM"/>
        </w:rPr>
        <w:t>մամբ</w:t>
      </w:r>
      <w:r w:rsidRPr="007B4326">
        <w:rPr>
          <w:rFonts w:ascii="Sylfaen" w:hAnsi="Sylfaen"/>
          <w:b/>
          <w:lang w:val="hy-AM"/>
        </w:rPr>
        <w:t xml:space="preserve"> </w:t>
      </w:r>
      <w:r w:rsidRPr="007B4326">
        <w:rPr>
          <w:rFonts w:ascii="Sylfaen" w:hAnsi="Sylfaen"/>
          <w:lang w:val="hy-AM"/>
        </w:rPr>
        <w:t xml:space="preserve">պետք է նաև </w:t>
      </w:r>
      <w:r w:rsidR="006C7B40" w:rsidRPr="007B4326">
        <w:rPr>
          <w:rFonts w:ascii="Sylfaen" w:hAnsi="Sylfaen"/>
          <w:lang w:val="hy-AM"/>
        </w:rPr>
        <w:t>սահմանվեն</w:t>
      </w:r>
      <w:r w:rsidRPr="007B4326">
        <w:rPr>
          <w:rFonts w:ascii="Sylfaen" w:hAnsi="Sylfaen"/>
          <w:lang w:val="hy-AM"/>
        </w:rPr>
        <w:t xml:space="preserve"> և դիտարկ</w:t>
      </w:r>
      <w:r w:rsidR="006F7F63" w:rsidRPr="007B4326">
        <w:rPr>
          <w:rFonts w:ascii="Sylfaen" w:hAnsi="Sylfaen"/>
          <w:lang w:val="hy-AM"/>
        </w:rPr>
        <w:t>վեն</w:t>
      </w:r>
      <w:r w:rsidRPr="007B4326">
        <w:rPr>
          <w:rFonts w:ascii="Sylfaen" w:hAnsi="Sylfaen"/>
          <w:lang w:val="hy-AM"/>
        </w:rPr>
        <w:t xml:space="preserve"> </w:t>
      </w:r>
      <w:r w:rsidR="006F7F63" w:rsidRPr="007B4326">
        <w:rPr>
          <w:rFonts w:ascii="Sylfaen" w:hAnsi="Sylfaen"/>
          <w:lang w:val="hy-AM"/>
        </w:rPr>
        <w:t xml:space="preserve">այլ հիմնարար իրավունքների համար </w:t>
      </w:r>
      <w:r w:rsidRPr="007B4326">
        <w:rPr>
          <w:rFonts w:ascii="Sylfaen" w:hAnsi="Sylfaen"/>
          <w:lang w:val="hy-AM"/>
        </w:rPr>
        <w:t xml:space="preserve">բոլոր հնարավոր հետևանքները: Եթե </w:t>
      </w:r>
      <w:r w:rsidR="006F7F63" w:rsidRPr="007B4326">
        <w:rPr>
          <w:rFonts w:ascii="Sylfaen" w:hAnsi="Sylfaen"/>
          <w:lang w:val="hy-AM"/>
        </w:rPr>
        <w:t xml:space="preserve">տվյալները </w:t>
      </w:r>
      <w:r w:rsidR="006B6713" w:rsidRPr="007B4326">
        <w:rPr>
          <w:rFonts w:ascii="Sylfaen" w:hAnsi="Sylfaen"/>
          <w:lang w:val="hy-AM"/>
        </w:rPr>
        <w:t>համակարգված</w:t>
      </w:r>
      <w:r w:rsidR="00C914B3" w:rsidRPr="007B4326">
        <w:rPr>
          <w:rFonts w:ascii="Sylfaen" w:hAnsi="Sylfaen"/>
          <w:lang w:val="hy-AM"/>
        </w:rPr>
        <w:t xml:space="preserve"> կերպով</w:t>
      </w:r>
      <w:r w:rsidRPr="007B4326">
        <w:rPr>
          <w:rFonts w:ascii="Sylfaen" w:hAnsi="Sylfaen"/>
          <w:lang w:val="hy-AM"/>
        </w:rPr>
        <w:t xml:space="preserve"> մշակվում են</w:t>
      </w:r>
      <w:r w:rsidR="006F7F63" w:rsidRPr="007B4326">
        <w:rPr>
          <w:rFonts w:ascii="Sylfaen" w:hAnsi="Sylfaen"/>
          <w:lang w:val="hy-AM"/>
        </w:rPr>
        <w:t xml:space="preserve"> առանց տվյալների սուբյեկտների գիտության</w:t>
      </w:r>
      <w:r w:rsidRPr="007B4326">
        <w:rPr>
          <w:rFonts w:ascii="Sylfaen" w:hAnsi="Sylfaen"/>
          <w:lang w:val="hy-AM"/>
        </w:rPr>
        <w:t xml:space="preserve">, </w:t>
      </w:r>
      <w:r w:rsidR="006C7B40" w:rsidRPr="007B4326">
        <w:rPr>
          <w:rFonts w:ascii="Sylfaen" w:hAnsi="Sylfaen"/>
          <w:lang w:val="hy-AM"/>
        </w:rPr>
        <w:t xml:space="preserve">ապա </w:t>
      </w:r>
      <w:r w:rsidRPr="007B4326">
        <w:rPr>
          <w:rFonts w:ascii="Sylfaen" w:hAnsi="Sylfaen"/>
          <w:lang w:val="hy-AM"/>
        </w:rPr>
        <w:t>դա</w:t>
      </w:r>
      <w:r w:rsidR="006F7F63" w:rsidRPr="007B4326">
        <w:rPr>
          <w:rFonts w:ascii="Sylfaen" w:hAnsi="Sylfaen"/>
          <w:lang w:val="hy-AM"/>
        </w:rPr>
        <w:t xml:space="preserve"> </w:t>
      </w:r>
      <w:r w:rsidR="006C2D0A" w:rsidRPr="007B4326">
        <w:rPr>
          <w:rFonts w:ascii="Sylfaen" w:hAnsi="Sylfaen"/>
          <w:lang w:val="hy-AM"/>
        </w:rPr>
        <w:t xml:space="preserve">հավանաբար </w:t>
      </w:r>
      <w:r w:rsidRPr="007B4326">
        <w:rPr>
          <w:rFonts w:ascii="Sylfaen" w:hAnsi="Sylfaen"/>
          <w:lang w:val="hy-AM"/>
        </w:rPr>
        <w:t xml:space="preserve">կառաջացնի </w:t>
      </w:r>
      <w:r w:rsidRPr="007B4326">
        <w:rPr>
          <w:rFonts w:ascii="Sylfaen" w:hAnsi="Sylfaen"/>
          <w:b/>
          <w:lang w:val="hy-AM"/>
        </w:rPr>
        <w:t xml:space="preserve">մշտական հսկողության </w:t>
      </w:r>
      <w:r w:rsidR="00C50D5D" w:rsidRPr="007B4326">
        <w:rPr>
          <w:rFonts w:ascii="Sylfaen" w:hAnsi="Sylfaen"/>
          <w:b/>
          <w:lang w:val="hy-AM"/>
        </w:rPr>
        <w:t xml:space="preserve">տակ </w:t>
      </w:r>
      <w:r w:rsidR="00C363DC" w:rsidRPr="007B4326">
        <w:rPr>
          <w:rFonts w:ascii="Sylfaen" w:hAnsi="Sylfaen"/>
          <w:b/>
          <w:lang w:val="hy-AM"/>
        </w:rPr>
        <w:t xml:space="preserve">լինելու </w:t>
      </w:r>
      <w:r w:rsidRPr="007B4326">
        <w:rPr>
          <w:rFonts w:ascii="Sylfaen" w:hAnsi="Sylfaen"/>
          <w:b/>
          <w:lang w:val="hy-AM"/>
        </w:rPr>
        <w:t>ընդհանուր զգացո</w:t>
      </w:r>
      <w:r w:rsidR="00C363DC" w:rsidRPr="007B4326">
        <w:rPr>
          <w:rFonts w:ascii="Sylfaen" w:hAnsi="Sylfaen"/>
          <w:b/>
          <w:lang w:val="hy-AM"/>
        </w:rPr>
        <w:t>ղություն</w:t>
      </w:r>
      <w:r w:rsidRPr="007B4326">
        <w:rPr>
          <w:rFonts w:ascii="Sylfaen" w:hAnsi="Sylfaen"/>
          <w:lang w:val="hy-AM"/>
        </w:rPr>
        <w:t xml:space="preserve">: Սա կարող է </w:t>
      </w:r>
      <w:r w:rsidR="00C50D5D" w:rsidRPr="007B4326">
        <w:rPr>
          <w:rFonts w:ascii="Sylfaen" w:hAnsi="Sylfaen"/>
          <w:lang w:val="hy-AM"/>
        </w:rPr>
        <w:t>որոշ կամ բոլոր հիմնարար իրավունքների, ինչպիսիք են Խարտիայի 1-ին հոդվածով նախատեսված</w:t>
      </w:r>
      <w:r w:rsidR="00B76D1B">
        <w:rPr>
          <w:rFonts w:ascii="Sylfaen" w:hAnsi="Sylfaen"/>
          <w:lang w:val="hy-AM"/>
        </w:rPr>
        <w:t>՝</w:t>
      </w:r>
      <w:r w:rsidR="00C50D5D" w:rsidRPr="007B4326">
        <w:rPr>
          <w:rFonts w:ascii="Sylfaen" w:hAnsi="Sylfaen"/>
          <w:lang w:val="hy-AM"/>
        </w:rPr>
        <w:t xml:space="preserve"> մարդու արժանապատվությ</w:t>
      </w:r>
      <w:r w:rsidR="006C2D0A" w:rsidRPr="007B4326">
        <w:rPr>
          <w:rFonts w:ascii="Sylfaen" w:hAnsi="Sylfaen"/>
          <w:lang w:val="hy-AM"/>
        </w:rPr>
        <w:t>ան</w:t>
      </w:r>
      <w:r w:rsidR="00C50D5D" w:rsidRPr="007B4326">
        <w:rPr>
          <w:rFonts w:ascii="Sylfaen" w:hAnsi="Sylfaen"/>
          <w:lang w:val="hy-AM"/>
        </w:rPr>
        <w:t>, Խարտիայի 10-րդ հոդվածով նախատեսված</w:t>
      </w:r>
      <w:r w:rsidR="00B76D1B">
        <w:rPr>
          <w:rFonts w:ascii="Sylfaen" w:hAnsi="Sylfaen"/>
          <w:lang w:val="hy-AM"/>
        </w:rPr>
        <w:t>՝</w:t>
      </w:r>
      <w:r w:rsidR="00C50D5D" w:rsidRPr="007B4326">
        <w:rPr>
          <w:rFonts w:ascii="Sylfaen" w:hAnsi="Sylfaen"/>
          <w:lang w:val="hy-AM"/>
        </w:rPr>
        <w:t xml:space="preserve"> մտքի, խղճի և կրոնի ազատությ</w:t>
      </w:r>
      <w:r w:rsidR="006C2D0A" w:rsidRPr="007B4326">
        <w:rPr>
          <w:rFonts w:ascii="Sylfaen" w:hAnsi="Sylfaen"/>
          <w:lang w:val="hy-AM"/>
        </w:rPr>
        <w:t>ան</w:t>
      </w:r>
      <w:r w:rsidR="00C50D5D" w:rsidRPr="007B4326">
        <w:rPr>
          <w:rFonts w:ascii="Sylfaen" w:hAnsi="Sylfaen"/>
          <w:lang w:val="hy-AM"/>
        </w:rPr>
        <w:t>, Խարտիայի 11-րդ հոդվածի համաձայն արտահայտվելու ազատությ</w:t>
      </w:r>
      <w:r w:rsidR="006C2D0A" w:rsidRPr="007B4326">
        <w:rPr>
          <w:rFonts w:ascii="Sylfaen" w:hAnsi="Sylfaen"/>
          <w:lang w:val="hy-AM"/>
        </w:rPr>
        <w:t>ան</w:t>
      </w:r>
      <w:r w:rsidR="00C50D5D" w:rsidRPr="007B4326">
        <w:rPr>
          <w:rFonts w:ascii="Sylfaen" w:hAnsi="Sylfaen"/>
          <w:lang w:val="hy-AM"/>
        </w:rPr>
        <w:t>, ինչպես նաև</w:t>
      </w:r>
      <w:r w:rsidR="006C7B40" w:rsidRPr="007B4326">
        <w:rPr>
          <w:rFonts w:ascii="Sylfaen" w:hAnsi="Sylfaen"/>
          <w:lang w:val="hy-AM"/>
        </w:rPr>
        <w:t xml:space="preserve"> Խարտիայի 12-րդ հոդվածով նախատեսված</w:t>
      </w:r>
      <w:r w:rsidR="00B76D1B">
        <w:rPr>
          <w:rFonts w:ascii="Sylfaen" w:hAnsi="Sylfaen"/>
          <w:lang w:val="hy-AM"/>
        </w:rPr>
        <w:t>՝</w:t>
      </w:r>
      <w:r w:rsidR="00C50D5D" w:rsidRPr="007B4326">
        <w:rPr>
          <w:rFonts w:ascii="Sylfaen" w:hAnsi="Sylfaen"/>
          <w:lang w:val="hy-AM"/>
        </w:rPr>
        <w:t xml:space="preserve"> հավաքների և միավոր</w:t>
      </w:r>
      <w:r w:rsidR="006C2D0A" w:rsidRPr="007B4326">
        <w:rPr>
          <w:rFonts w:ascii="Sylfaen" w:hAnsi="Sylfaen"/>
          <w:lang w:val="hy-AM"/>
        </w:rPr>
        <w:t xml:space="preserve">ումներ կազմելու </w:t>
      </w:r>
      <w:r w:rsidR="00C50D5D" w:rsidRPr="007B4326">
        <w:rPr>
          <w:rFonts w:ascii="Sylfaen" w:hAnsi="Sylfaen"/>
          <w:lang w:val="hy-AM"/>
        </w:rPr>
        <w:t>ազատությ</w:t>
      </w:r>
      <w:r w:rsidR="006C2D0A" w:rsidRPr="007B4326">
        <w:rPr>
          <w:rFonts w:ascii="Sylfaen" w:hAnsi="Sylfaen"/>
          <w:lang w:val="hy-AM"/>
        </w:rPr>
        <w:t>ան իրավունքների առնչությամբ</w:t>
      </w:r>
      <w:r w:rsidR="006C7B40" w:rsidRPr="007B4326">
        <w:rPr>
          <w:rFonts w:ascii="Sylfaen" w:hAnsi="Sylfaen"/>
          <w:lang w:val="hy-AM"/>
        </w:rPr>
        <w:t xml:space="preserve"> </w:t>
      </w:r>
      <w:r w:rsidRPr="007B4326">
        <w:rPr>
          <w:rFonts w:ascii="Sylfaen" w:hAnsi="Sylfaen"/>
          <w:lang w:val="hy-AM"/>
        </w:rPr>
        <w:t xml:space="preserve">հանգեցնել </w:t>
      </w:r>
      <w:r w:rsidR="006C7B40" w:rsidRPr="007B4326">
        <w:rPr>
          <w:rFonts w:ascii="Sylfaen" w:hAnsi="Sylfaen"/>
          <w:lang w:val="hy-AM"/>
        </w:rPr>
        <w:t>զսպող</w:t>
      </w:r>
      <w:r w:rsidRPr="007B4326">
        <w:rPr>
          <w:rFonts w:ascii="Sylfaen" w:hAnsi="Sylfaen"/>
          <w:lang w:val="hy-AM"/>
        </w:rPr>
        <w:t xml:space="preserve"> </w:t>
      </w:r>
      <w:r w:rsidR="006C2D0A" w:rsidRPr="007B4326">
        <w:rPr>
          <w:rFonts w:ascii="Sylfaen" w:hAnsi="Sylfaen"/>
          <w:lang w:val="hy-AM"/>
        </w:rPr>
        <w:t>ազդեցությունների</w:t>
      </w:r>
      <w:r w:rsidR="006C7B40" w:rsidRPr="007B4326">
        <w:rPr>
          <w:rFonts w:ascii="Sylfaen" w:hAnsi="Sylfaen"/>
          <w:lang w:val="hy-AM"/>
        </w:rPr>
        <w:t>:</w:t>
      </w:r>
    </w:p>
    <w:p w14:paraId="759D22C2" w14:textId="3176CAFC" w:rsidR="00921E23" w:rsidRPr="007B4326" w:rsidRDefault="006C7B40">
      <w:pPr>
        <w:pStyle w:val="BodyText"/>
        <w:spacing w:before="182" w:line="256" w:lineRule="auto"/>
        <w:ind w:left="664" w:right="119"/>
        <w:jc w:val="both"/>
        <w:rPr>
          <w:rFonts w:ascii="Sylfaen" w:hAnsi="Sylfaen"/>
          <w:lang w:val="hy-AM"/>
        </w:rPr>
      </w:pPr>
      <w:r w:rsidRPr="007B4326">
        <w:rPr>
          <w:rFonts w:ascii="Sylfaen" w:hAnsi="Sylfaen"/>
          <w:lang w:val="hy-AM"/>
        </w:rPr>
        <w:t>Հատուկ կատեգորիա</w:t>
      </w:r>
      <w:r w:rsidR="001F60F8" w:rsidRPr="007B4326">
        <w:rPr>
          <w:rFonts w:ascii="Sylfaen" w:hAnsi="Sylfaen"/>
          <w:lang w:val="hy-AM"/>
        </w:rPr>
        <w:t>յի</w:t>
      </w:r>
      <w:r w:rsidRPr="007B4326">
        <w:rPr>
          <w:rFonts w:ascii="Sylfaen" w:hAnsi="Sylfaen"/>
          <w:lang w:val="hy-AM"/>
        </w:rPr>
        <w:t xml:space="preserve"> տ</w:t>
      </w:r>
      <w:r w:rsidR="008A66A0" w:rsidRPr="007B4326">
        <w:rPr>
          <w:rFonts w:ascii="Sylfaen" w:hAnsi="Sylfaen"/>
          <w:lang w:val="hy-AM"/>
        </w:rPr>
        <w:t>վյալների</w:t>
      </w:r>
      <w:r w:rsidRPr="007B4326">
        <w:rPr>
          <w:rFonts w:ascii="Sylfaen" w:hAnsi="Sylfaen"/>
          <w:lang w:val="hy-AM"/>
        </w:rPr>
        <w:t>, օրինակ՝ կենսաչափական տվյալների մշակումը</w:t>
      </w:r>
      <w:r w:rsidR="008A66A0" w:rsidRPr="007B4326">
        <w:rPr>
          <w:rFonts w:ascii="Sylfaen" w:hAnsi="Sylfaen"/>
          <w:lang w:val="hy-AM"/>
        </w:rPr>
        <w:t xml:space="preserve"> կարող </w:t>
      </w:r>
      <w:r w:rsidR="00C914B3" w:rsidRPr="007B4326">
        <w:rPr>
          <w:rFonts w:ascii="Sylfaen" w:hAnsi="Sylfaen"/>
          <w:lang w:val="hy-AM"/>
        </w:rPr>
        <w:t>է</w:t>
      </w:r>
      <w:r w:rsidR="008A66A0" w:rsidRPr="007B4326">
        <w:rPr>
          <w:rFonts w:ascii="Sylfaen" w:hAnsi="Sylfaen"/>
          <w:lang w:val="hy-AM"/>
        </w:rPr>
        <w:t xml:space="preserve"> </w:t>
      </w:r>
      <w:r w:rsidR="001F60F8" w:rsidRPr="007B4326">
        <w:rPr>
          <w:rFonts w:ascii="Sylfaen" w:hAnsi="Sylfaen"/>
          <w:lang w:val="hy-AM"/>
        </w:rPr>
        <w:t xml:space="preserve">համարվել </w:t>
      </w:r>
      <w:r w:rsidR="008A66A0" w:rsidRPr="007B4326">
        <w:rPr>
          <w:rFonts w:ascii="Sylfaen" w:hAnsi="Sylfaen"/>
          <w:lang w:val="hy-AM"/>
        </w:rPr>
        <w:t>«</w:t>
      </w:r>
      <w:r w:rsidR="008A66A0" w:rsidRPr="007B4326">
        <w:rPr>
          <w:rFonts w:ascii="Sylfaen" w:hAnsi="Sylfaen"/>
          <w:b/>
          <w:lang w:val="hy-AM"/>
        </w:rPr>
        <w:t>խիստ անհրաժեշտ</w:t>
      </w:r>
      <w:r w:rsidR="008A66A0" w:rsidRPr="007B4326">
        <w:rPr>
          <w:rFonts w:ascii="Sylfaen" w:hAnsi="Sylfaen"/>
          <w:lang w:val="hy-AM"/>
        </w:rPr>
        <w:t>» (</w:t>
      </w:r>
      <w:r w:rsidR="00E266C6">
        <w:rPr>
          <w:rFonts w:ascii="Sylfaen" w:hAnsi="Sylfaen"/>
          <w:lang w:val="hy-AM"/>
        </w:rPr>
        <w:t>Ի</w:t>
      </w:r>
      <w:r w:rsidR="00A61B9B">
        <w:rPr>
          <w:rFonts w:ascii="Sylfaen" w:hAnsi="Sylfaen"/>
          <w:lang w:val="hy-AM"/>
        </w:rPr>
        <w:t>ԿՀ</w:t>
      </w:r>
      <w:r w:rsidR="00F56B2C" w:rsidRPr="007B4326">
        <w:rPr>
          <w:rFonts w:ascii="Sylfaen" w:hAnsi="Sylfaen"/>
          <w:lang w:val="hy-AM"/>
        </w:rPr>
        <w:t xml:space="preserve"> </w:t>
      </w:r>
      <w:r w:rsidR="00C914B3" w:rsidRPr="007B4326">
        <w:rPr>
          <w:rFonts w:ascii="Sylfaen" w:hAnsi="Sylfaen"/>
          <w:lang w:val="hy-AM"/>
        </w:rPr>
        <w:t>10-րդ հ</w:t>
      </w:r>
      <w:r w:rsidR="008A66A0" w:rsidRPr="007B4326">
        <w:rPr>
          <w:rFonts w:ascii="Sylfaen" w:hAnsi="Sylfaen"/>
          <w:lang w:val="hy-AM"/>
        </w:rPr>
        <w:t xml:space="preserve">ոդված), </w:t>
      </w:r>
      <w:r w:rsidR="00B76D1B" w:rsidRPr="007B4326">
        <w:rPr>
          <w:rFonts w:ascii="Sylfaen" w:hAnsi="Sylfaen"/>
          <w:lang w:val="hy-AM"/>
        </w:rPr>
        <w:t xml:space="preserve">միայն </w:t>
      </w:r>
      <w:r w:rsidR="008A66A0" w:rsidRPr="007B4326">
        <w:rPr>
          <w:rFonts w:ascii="Sylfaen" w:hAnsi="Sylfaen"/>
          <w:lang w:val="hy-AM"/>
        </w:rPr>
        <w:t xml:space="preserve">եթե անձնական տվյալների պաշտպանությանը </w:t>
      </w:r>
      <w:r w:rsidR="00C914B3" w:rsidRPr="007B4326">
        <w:rPr>
          <w:rFonts w:ascii="Sylfaen" w:hAnsi="Sylfaen"/>
          <w:lang w:val="hy-AM"/>
        </w:rPr>
        <w:t xml:space="preserve">միջամտությունը </w:t>
      </w:r>
      <w:r w:rsidR="008A66A0" w:rsidRPr="007B4326">
        <w:rPr>
          <w:rFonts w:ascii="Sylfaen" w:hAnsi="Sylfaen"/>
          <w:lang w:val="hy-AM"/>
        </w:rPr>
        <w:t>և դրա սահմանափակումները սահմանափակ</w:t>
      </w:r>
      <w:r w:rsidR="00C914B3" w:rsidRPr="007B4326">
        <w:rPr>
          <w:rFonts w:ascii="Sylfaen" w:hAnsi="Sylfaen"/>
          <w:lang w:val="hy-AM"/>
        </w:rPr>
        <w:t xml:space="preserve">վում են նրանով, ինչը </w:t>
      </w:r>
      <w:r w:rsidR="008A66A0" w:rsidRPr="007B4326">
        <w:rPr>
          <w:rFonts w:ascii="Sylfaen" w:hAnsi="Sylfaen"/>
          <w:lang w:val="hy-AM"/>
        </w:rPr>
        <w:t>բացարձակ</w:t>
      </w:r>
      <w:r w:rsidR="00C914B3" w:rsidRPr="007B4326">
        <w:rPr>
          <w:rFonts w:ascii="Sylfaen" w:hAnsi="Sylfaen"/>
          <w:lang w:val="hy-AM"/>
        </w:rPr>
        <w:t xml:space="preserve"> </w:t>
      </w:r>
      <w:r w:rsidR="008A66A0" w:rsidRPr="007B4326">
        <w:rPr>
          <w:rFonts w:ascii="Sylfaen" w:hAnsi="Sylfaen"/>
          <w:lang w:val="hy-AM"/>
        </w:rPr>
        <w:t xml:space="preserve">անհրաժեշտ, այսինքն՝ </w:t>
      </w:r>
      <w:r w:rsidR="00C914B3" w:rsidRPr="007B4326">
        <w:rPr>
          <w:rFonts w:ascii="Sylfaen" w:hAnsi="Sylfaen"/>
          <w:lang w:val="hy-AM"/>
        </w:rPr>
        <w:t>պարտադիր</w:t>
      </w:r>
      <w:r w:rsidR="008A66A0" w:rsidRPr="007B4326">
        <w:rPr>
          <w:rFonts w:ascii="Sylfaen" w:hAnsi="Sylfaen"/>
          <w:lang w:val="hy-AM"/>
        </w:rPr>
        <w:t xml:space="preserve"> </w:t>
      </w:r>
      <w:r w:rsidR="00C914B3" w:rsidRPr="007B4326">
        <w:rPr>
          <w:rFonts w:ascii="Sylfaen" w:hAnsi="Sylfaen"/>
          <w:lang w:val="hy-AM"/>
        </w:rPr>
        <w:t>է</w:t>
      </w:r>
      <w:r w:rsidR="001F60F8" w:rsidRPr="007B4326">
        <w:rPr>
          <w:rFonts w:ascii="Sylfaen" w:hAnsi="Sylfaen"/>
          <w:lang w:val="hy-AM"/>
        </w:rPr>
        <w:t xml:space="preserve">՝ </w:t>
      </w:r>
      <w:r w:rsidR="00C914B3" w:rsidRPr="007B4326">
        <w:rPr>
          <w:rFonts w:ascii="Sylfaen" w:hAnsi="Sylfaen"/>
          <w:lang w:val="hy-AM"/>
        </w:rPr>
        <w:t>բացառ</w:t>
      </w:r>
      <w:r w:rsidR="001F60F8" w:rsidRPr="007B4326">
        <w:rPr>
          <w:rFonts w:ascii="Sylfaen" w:hAnsi="Sylfaen"/>
          <w:lang w:val="hy-AM"/>
        </w:rPr>
        <w:t>ելով</w:t>
      </w:r>
      <w:r w:rsidR="00C914B3" w:rsidRPr="007B4326">
        <w:rPr>
          <w:rFonts w:ascii="Sylfaen" w:hAnsi="Sylfaen"/>
          <w:lang w:val="hy-AM"/>
        </w:rPr>
        <w:t xml:space="preserve"> </w:t>
      </w:r>
      <w:r w:rsidR="008A66A0" w:rsidRPr="007B4326">
        <w:rPr>
          <w:rFonts w:ascii="Sylfaen" w:hAnsi="Sylfaen"/>
          <w:lang w:val="hy-AM"/>
        </w:rPr>
        <w:t xml:space="preserve">ընդհանուր կամ </w:t>
      </w:r>
      <w:r w:rsidR="00703641" w:rsidRPr="007B4326">
        <w:rPr>
          <w:rFonts w:ascii="Sylfaen" w:hAnsi="Sylfaen"/>
          <w:lang w:val="hy-AM"/>
        </w:rPr>
        <w:t>համակարգված</w:t>
      </w:r>
      <w:r w:rsidR="008A66A0" w:rsidRPr="007B4326">
        <w:rPr>
          <w:rFonts w:ascii="Sylfaen" w:hAnsi="Sylfaen"/>
          <w:lang w:val="hy-AM"/>
        </w:rPr>
        <w:t xml:space="preserve"> բնույթ</w:t>
      </w:r>
      <w:r w:rsidR="00703641" w:rsidRPr="007B4326">
        <w:rPr>
          <w:rFonts w:ascii="Sylfaen" w:hAnsi="Sylfaen"/>
          <w:lang w:val="hy-AM"/>
        </w:rPr>
        <w:t xml:space="preserve"> կրող</w:t>
      </w:r>
      <w:r w:rsidR="008A66A0" w:rsidRPr="007B4326">
        <w:rPr>
          <w:rFonts w:ascii="Sylfaen" w:hAnsi="Sylfaen"/>
          <w:lang w:val="hy-AM"/>
        </w:rPr>
        <w:t xml:space="preserve"> ցանկացած մշակում։</w:t>
      </w:r>
      <w:r w:rsidR="00EA4B22" w:rsidRPr="007B4326">
        <w:rPr>
          <w:rFonts w:ascii="Sylfaen" w:hAnsi="Sylfaen"/>
          <w:lang w:val="hy-AM"/>
        </w:rPr>
        <w:t xml:space="preserve"> </w:t>
      </w:r>
    </w:p>
    <w:p w14:paraId="284B5DEB" w14:textId="3E9F4968" w:rsidR="00921E23" w:rsidRPr="007B4326" w:rsidRDefault="008A66A0" w:rsidP="008A66A0">
      <w:pPr>
        <w:pStyle w:val="BodyText"/>
        <w:spacing w:before="163" w:line="256" w:lineRule="auto"/>
        <w:ind w:left="664" w:right="118"/>
        <w:jc w:val="both"/>
        <w:rPr>
          <w:rFonts w:ascii="Sylfaen" w:hAnsi="Sylfaen"/>
          <w:lang w:val="hy-AM"/>
        </w:rPr>
      </w:pPr>
      <w:r w:rsidRPr="007B4326">
        <w:rPr>
          <w:rFonts w:ascii="Sylfaen" w:hAnsi="Sylfaen"/>
          <w:lang w:val="hy-AM"/>
        </w:rPr>
        <w:t xml:space="preserve">Այն փաստը, որ լուսանկարն </w:t>
      </w:r>
      <w:r w:rsidRPr="007B4326">
        <w:rPr>
          <w:rFonts w:ascii="Sylfaen" w:hAnsi="Sylfaen"/>
          <w:b/>
          <w:lang w:val="hy-AM"/>
        </w:rPr>
        <w:t>ակնհայտ</w:t>
      </w:r>
      <w:r w:rsidR="00596276">
        <w:rPr>
          <w:rFonts w:ascii="Sylfaen" w:hAnsi="Sylfaen"/>
          <w:b/>
          <w:lang w:val="hy-AM"/>
        </w:rPr>
        <w:t>որեն</w:t>
      </w:r>
      <w:r w:rsidRPr="007B4326">
        <w:rPr>
          <w:rFonts w:ascii="Sylfaen" w:hAnsi="Sylfaen"/>
          <w:b/>
          <w:lang w:val="hy-AM"/>
        </w:rPr>
        <w:t xml:space="preserve"> </w:t>
      </w:r>
      <w:r w:rsidR="005D3F13" w:rsidRPr="007B4326">
        <w:rPr>
          <w:rFonts w:ascii="Sylfaen" w:hAnsi="Sylfaen"/>
          <w:b/>
          <w:lang w:val="hy-AM"/>
        </w:rPr>
        <w:t xml:space="preserve">հանրամատչելի է դարձվել </w:t>
      </w:r>
      <w:r w:rsidRPr="007B4326">
        <w:rPr>
          <w:rFonts w:ascii="Sylfaen" w:hAnsi="Sylfaen"/>
          <w:lang w:val="hy-AM"/>
        </w:rPr>
        <w:t>(</w:t>
      </w:r>
      <w:r w:rsidR="00E266C6">
        <w:rPr>
          <w:rFonts w:ascii="Sylfaen" w:hAnsi="Sylfaen"/>
          <w:lang w:val="hy-AM"/>
        </w:rPr>
        <w:t>Ի</w:t>
      </w:r>
      <w:r w:rsidR="00A61B9B">
        <w:rPr>
          <w:rFonts w:ascii="Sylfaen" w:hAnsi="Sylfaen"/>
          <w:lang w:val="hy-AM"/>
        </w:rPr>
        <w:t>ԿՀ</w:t>
      </w:r>
      <w:r w:rsidR="00F56B2C" w:rsidRPr="007B4326">
        <w:rPr>
          <w:rFonts w:ascii="Sylfaen" w:hAnsi="Sylfaen"/>
          <w:lang w:val="hy-AM"/>
        </w:rPr>
        <w:t xml:space="preserve"> </w:t>
      </w:r>
      <w:r w:rsidRPr="007B4326">
        <w:rPr>
          <w:rFonts w:ascii="Sylfaen" w:hAnsi="Sylfaen"/>
          <w:lang w:val="hy-AM"/>
        </w:rPr>
        <w:t>10</w:t>
      </w:r>
      <w:r w:rsidR="005D3F13" w:rsidRPr="007B4326">
        <w:rPr>
          <w:rFonts w:ascii="Sylfaen" w:hAnsi="Sylfaen"/>
          <w:lang w:val="hy-AM"/>
        </w:rPr>
        <w:t>-րդ հոդված</w:t>
      </w:r>
      <w:r w:rsidRPr="007B4326">
        <w:rPr>
          <w:rFonts w:ascii="Sylfaen" w:hAnsi="Sylfaen"/>
          <w:lang w:val="hy-AM"/>
        </w:rPr>
        <w:t xml:space="preserve">) տվյալների սուբյեկտի կողմից, չի նշանակում, որ </w:t>
      </w:r>
      <w:r w:rsidR="001F60F8" w:rsidRPr="007B4326">
        <w:rPr>
          <w:rFonts w:ascii="Sylfaen" w:hAnsi="Sylfaen"/>
          <w:lang w:val="hy-AM"/>
        </w:rPr>
        <w:t xml:space="preserve">նրան առնչվող </w:t>
      </w:r>
      <w:r w:rsidRPr="007B4326">
        <w:rPr>
          <w:rFonts w:ascii="Sylfaen" w:hAnsi="Sylfaen"/>
          <w:lang w:val="hy-AM"/>
        </w:rPr>
        <w:t xml:space="preserve">կենսաչափական տվյալները, որոնք կարող են </w:t>
      </w:r>
      <w:r w:rsidR="000A4273" w:rsidRPr="007B4326">
        <w:rPr>
          <w:rFonts w:ascii="Sylfaen" w:hAnsi="Sylfaen"/>
          <w:lang w:val="hy-AM"/>
        </w:rPr>
        <w:t xml:space="preserve">առբերվել </w:t>
      </w:r>
      <w:r w:rsidR="001F60F8" w:rsidRPr="007B4326">
        <w:rPr>
          <w:rFonts w:ascii="Sylfaen" w:hAnsi="Sylfaen"/>
          <w:lang w:val="hy-AM"/>
        </w:rPr>
        <w:t xml:space="preserve">լուսանկարից </w:t>
      </w:r>
      <w:r w:rsidRPr="007B4326">
        <w:rPr>
          <w:rFonts w:ascii="Sylfaen" w:hAnsi="Sylfaen"/>
          <w:lang w:val="hy-AM"/>
        </w:rPr>
        <w:t>հատուկ տեխնիկական միջոցներով, համարվում են ակնհայտ</w:t>
      </w:r>
      <w:r w:rsidR="00596276">
        <w:rPr>
          <w:rFonts w:ascii="Sylfaen" w:hAnsi="Sylfaen"/>
          <w:lang w:val="hy-AM"/>
        </w:rPr>
        <w:t>որեն</w:t>
      </w:r>
      <w:r w:rsidRPr="007B4326">
        <w:rPr>
          <w:rFonts w:ascii="Sylfaen" w:hAnsi="Sylfaen"/>
          <w:lang w:val="hy-AM"/>
        </w:rPr>
        <w:t xml:space="preserve"> </w:t>
      </w:r>
      <w:r w:rsidR="005D3F13" w:rsidRPr="007B4326">
        <w:rPr>
          <w:rFonts w:ascii="Sylfaen" w:hAnsi="Sylfaen"/>
          <w:lang w:val="hy-AM"/>
        </w:rPr>
        <w:t>հանրամատչելի դարձված</w:t>
      </w:r>
      <w:r w:rsidRPr="007B4326">
        <w:rPr>
          <w:rFonts w:ascii="Sylfaen" w:hAnsi="Sylfaen"/>
          <w:lang w:val="hy-AM"/>
        </w:rPr>
        <w:t xml:space="preserve">: Ծառայության </w:t>
      </w:r>
      <w:r w:rsidR="005D3F13" w:rsidRPr="007B4326">
        <w:rPr>
          <w:rFonts w:ascii="Sylfaen" w:hAnsi="Sylfaen"/>
          <w:lang w:val="hy-AM"/>
        </w:rPr>
        <w:t>կանխադրված</w:t>
      </w:r>
      <w:r w:rsidRPr="007B4326">
        <w:rPr>
          <w:rFonts w:ascii="Sylfaen" w:hAnsi="Sylfaen"/>
          <w:lang w:val="hy-AM"/>
        </w:rPr>
        <w:t xml:space="preserve"> կարգավորումները, օրինակ</w:t>
      </w:r>
      <w:r w:rsidR="005D3F13" w:rsidRPr="007B4326">
        <w:rPr>
          <w:rFonts w:ascii="Sylfaen" w:hAnsi="Sylfaen"/>
          <w:lang w:val="hy-AM"/>
        </w:rPr>
        <w:t>՝</w:t>
      </w:r>
      <w:r w:rsidRPr="007B4326">
        <w:rPr>
          <w:rFonts w:ascii="Sylfaen" w:hAnsi="Sylfaen"/>
          <w:lang w:val="hy-AM"/>
        </w:rPr>
        <w:t xml:space="preserve"> </w:t>
      </w:r>
      <w:r w:rsidR="00C203B4">
        <w:rPr>
          <w:rFonts w:ascii="Sylfaen" w:hAnsi="Sylfaen"/>
          <w:lang w:val="hy-AM"/>
        </w:rPr>
        <w:t xml:space="preserve">մոդելները </w:t>
      </w:r>
      <w:r w:rsidR="005D3F13" w:rsidRPr="007B4326">
        <w:rPr>
          <w:rFonts w:ascii="Sylfaen" w:hAnsi="Sylfaen"/>
          <w:lang w:val="hy-AM"/>
        </w:rPr>
        <w:t>հանրամատչելի դարձ</w:t>
      </w:r>
      <w:r w:rsidR="00261E54" w:rsidRPr="007B4326">
        <w:rPr>
          <w:rFonts w:ascii="Sylfaen" w:hAnsi="Sylfaen"/>
          <w:lang w:val="hy-AM"/>
        </w:rPr>
        <w:t>ն</w:t>
      </w:r>
      <w:r w:rsidR="005D3F13" w:rsidRPr="007B4326">
        <w:rPr>
          <w:rFonts w:ascii="Sylfaen" w:hAnsi="Sylfaen"/>
          <w:lang w:val="hy-AM"/>
        </w:rPr>
        <w:t xml:space="preserve">ելը </w:t>
      </w:r>
      <w:r w:rsidRPr="007B4326">
        <w:rPr>
          <w:rFonts w:ascii="Sylfaen" w:hAnsi="Sylfaen"/>
          <w:lang w:val="hy-AM"/>
        </w:rPr>
        <w:t>կամ ընտրության բացակայությունը, օրինակ</w:t>
      </w:r>
      <w:r w:rsidR="000A4273" w:rsidRPr="007B4326">
        <w:rPr>
          <w:rFonts w:ascii="Sylfaen" w:hAnsi="Sylfaen"/>
          <w:lang w:val="hy-AM"/>
        </w:rPr>
        <w:t>՝</w:t>
      </w:r>
      <w:r w:rsidRPr="007B4326">
        <w:rPr>
          <w:rFonts w:ascii="Sylfaen" w:hAnsi="Sylfaen"/>
          <w:lang w:val="hy-AM"/>
        </w:rPr>
        <w:t xml:space="preserve"> </w:t>
      </w:r>
      <w:r w:rsidR="00C203B4">
        <w:rPr>
          <w:rFonts w:ascii="Sylfaen" w:hAnsi="Sylfaen"/>
          <w:lang w:val="hy-AM"/>
        </w:rPr>
        <w:t>մոդելները</w:t>
      </w:r>
      <w:r w:rsidR="007A1795" w:rsidRPr="007B4326">
        <w:rPr>
          <w:rFonts w:ascii="Sylfaen" w:hAnsi="Sylfaen"/>
          <w:lang w:val="hy-AM"/>
        </w:rPr>
        <w:t xml:space="preserve"> </w:t>
      </w:r>
      <w:r w:rsidR="000A4273" w:rsidRPr="007B4326">
        <w:rPr>
          <w:rFonts w:ascii="Sylfaen" w:hAnsi="Sylfaen"/>
          <w:lang w:val="hy-AM"/>
        </w:rPr>
        <w:t xml:space="preserve">հանրամատչելի </w:t>
      </w:r>
      <w:r w:rsidRPr="007B4326">
        <w:rPr>
          <w:rFonts w:ascii="Sylfaen" w:hAnsi="Sylfaen"/>
          <w:lang w:val="hy-AM"/>
        </w:rPr>
        <w:t>են</w:t>
      </w:r>
      <w:r w:rsidR="000A4273" w:rsidRPr="007B4326">
        <w:rPr>
          <w:rFonts w:ascii="Sylfaen" w:hAnsi="Sylfaen"/>
          <w:lang w:val="hy-AM"/>
        </w:rPr>
        <w:t xml:space="preserve"> դարձվել</w:t>
      </w:r>
      <w:r w:rsidRPr="007B4326">
        <w:rPr>
          <w:rFonts w:ascii="Sylfaen" w:hAnsi="Sylfaen"/>
          <w:lang w:val="hy-AM"/>
        </w:rPr>
        <w:t xml:space="preserve"> առանց օգտ</w:t>
      </w:r>
      <w:r w:rsidR="000A4273" w:rsidRPr="007B4326">
        <w:rPr>
          <w:rFonts w:ascii="Sylfaen" w:hAnsi="Sylfaen"/>
          <w:lang w:val="hy-AM"/>
        </w:rPr>
        <w:t>ատիրոջ</w:t>
      </w:r>
      <w:r w:rsidRPr="007B4326">
        <w:rPr>
          <w:rFonts w:ascii="Sylfaen" w:hAnsi="Sylfaen"/>
          <w:lang w:val="hy-AM"/>
        </w:rPr>
        <w:t xml:space="preserve"> կողմից այ</w:t>
      </w:r>
      <w:r w:rsidR="005B5793" w:rsidRPr="007B4326">
        <w:rPr>
          <w:rFonts w:ascii="Sylfaen" w:hAnsi="Sylfaen"/>
          <w:lang w:val="hy-AM"/>
        </w:rPr>
        <w:t>դ</w:t>
      </w:r>
      <w:r w:rsidRPr="007B4326">
        <w:rPr>
          <w:rFonts w:ascii="Sylfaen" w:hAnsi="Sylfaen"/>
          <w:lang w:val="hy-AM"/>
        </w:rPr>
        <w:t xml:space="preserve"> կարգավորումը փոխելու հնարավորության, չպետք է </w:t>
      </w:r>
      <w:r w:rsidR="009B0D56" w:rsidRPr="007B4326">
        <w:rPr>
          <w:rFonts w:ascii="Sylfaen" w:hAnsi="Sylfaen"/>
          <w:lang w:val="hy-AM"/>
        </w:rPr>
        <w:t xml:space="preserve">ոչ մի կերպ </w:t>
      </w:r>
      <w:r w:rsidRPr="007B4326">
        <w:rPr>
          <w:rFonts w:ascii="Sylfaen" w:hAnsi="Sylfaen"/>
          <w:lang w:val="hy-AM"/>
        </w:rPr>
        <w:t xml:space="preserve">մեկնաբանվեն </w:t>
      </w:r>
      <w:r w:rsidRPr="007B4326">
        <w:rPr>
          <w:rFonts w:ascii="Sylfaen" w:hAnsi="Sylfaen"/>
          <w:lang w:val="hy-AM"/>
        </w:rPr>
        <w:lastRenderedPageBreak/>
        <w:t xml:space="preserve">որպես </w:t>
      </w:r>
      <w:r w:rsidR="003B4B51" w:rsidRPr="007B4326">
        <w:rPr>
          <w:rFonts w:ascii="Sylfaen" w:hAnsi="Sylfaen"/>
          <w:lang w:val="hy-AM"/>
        </w:rPr>
        <w:t>ակնհայտ</w:t>
      </w:r>
      <w:r w:rsidR="00596276">
        <w:rPr>
          <w:rFonts w:ascii="Sylfaen" w:hAnsi="Sylfaen"/>
          <w:lang w:val="hy-AM"/>
        </w:rPr>
        <w:t>որեն</w:t>
      </w:r>
      <w:r w:rsidR="003B4B51" w:rsidRPr="007B4326">
        <w:rPr>
          <w:rFonts w:ascii="Sylfaen" w:hAnsi="Sylfaen"/>
          <w:lang w:val="hy-AM"/>
        </w:rPr>
        <w:t xml:space="preserve"> </w:t>
      </w:r>
      <w:r w:rsidR="000A4273" w:rsidRPr="007B4326">
        <w:rPr>
          <w:rFonts w:ascii="Sylfaen" w:hAnsi="Sylfaen"/>
          <w:lang w:val="hy-AM"/>
        </w:rPr>
        <w:t>հանրամատչելի</w:t>
      </w:r>
      <w:r w:rsidRPr="007B4326">
        <w:rPr>
          <w:rFonts w:ascii="Sylfaen" w:hAnsi="Sylfaen"/>
          <w:lang w:val="hy-AM"/>
        </w:rPr>
        <w:t xml:space="preserve"> </w:t>
      </w:r>
      <w:r w:rsidR="001F60F8" w:rsidRPr="007B4326">
        <w:rPr>
          <w:rFonts w:ascii="Sylfaen" w:hAnsi="Sylfaen"/>
          <w:lang w:val="hy-AM"/>
        </w:rPr>
        <w:t xml:space="preserve">դարձված </w:t>
      </w:r>
      <w:r w:rsidRPr="007B4326">
        <w:rPr>
          <w:rFonts w:ascii="Sylfaen" w:hAnsi="Sylfaen"/>
          <w:lang w:val="hy-AM"/>
        </w:rPr>
        <w:t>տվյալներ:</w:t>
      </w:r>
      <w:r w:rsidR="009B0D56" w:rsidRPr="007B4326">
        <w:rPr>
          <w:rFonts w:ascii="Sylfaen" w:hAnsi="Sylfaen"/>
          <w:lang w:val="hy-AM"/>
        </w:rPr>
        <w:t xml:space="preserve"> </w:t>
      </w:r>
    </w:p>
    <w:p w14:paraId="6E5EDA82" w14:textId="0C7D6665" w:rsidR="00921E23" w:rsidRPr="007B4326" w:rsidRDefault="00C203B4">
      <w:pPr>
        <w:pStyle w:val="BodyText"/>
        <w:spacing w:before="154" w:line="256" w:lineRule="auto"/>
        <w:ind w:left="664" w:right="128"/>
        <w:jc w:val="both"/>
        <w:rPr>
          <w:rFonts w:ascii="Sylfaen" w:hAnsi="Sylfaen"/>
          <w:lang w:val="hy-AM"/>
        </w:rPr>
      </w:pPr>
      <w:r>
        <w:rPr>
          <w:rFonts w:ascii="Sylfaen" w:hAnsi="Sylfaen"/>
          <w:lang w:val="hy-AM"/>
        </w:rPr>
        <w:t>ԻԿՀ</w:t>
      </w:r>
      <w:r w:rsidRPr="007B4326">
        <w:rPr>
          <w:rFonts w:ascii="Sylfaen" w:hAnsi="Sylfaen"/>
          <w:lang w:val="hy-AM"/>
        </w:rPr>
        <w:t xml:space="preserve"> </w:t>
      </w:r>
      <w:r w:rsidR="000A4273" w:rsidRPr="007B4326">
        <w:rPr>
          <w:rFonts w:ascii="Sylfaen" w:hAnsi="Sylfaen"/>
          <w:lang w:val="hy-AM"/>
        </w:rPr>
        <w:t>11-րդ հ</w:t>
      </w:r>
      <w:r w:rsidR="008A66A0" w:rsidRPr="007B4326">
        <w:rPr>
          <w:rFonts w:ascii="Sylfaen" w:hAnsi="Sylfaen"/>
          <w:lang w:val="hy-AM"/>
        </w:rPr>
        <w:t>ոդված</w:t>
      </w:r>
      <w:r w:rsidR="000A4273" w:rsidRPr="007B4326">
        <w:rPr>
          <w:rFonts w:ascii="Sylfaen" w:hAnsi="Sylfaen"/>
          <w:lang w:val="hy-AM"/>
        </w:rPr>
        <w:t>ով</w:t>
      </w:r>
      <w:r w:rsidR="008A66A0" w:rsidRPr="007B4326">
        <w:rPr>
          <w:rFonts w:ascii="Sylfaen" w:hAnsi="Sylfaen"/>
          <w:lang w:val="hy-AM"/>
        </w:rPr>
        <w:t xml:space="preserve"> սահման</w:t>
      </w:r>
      <w:r w:rsidR="000A4273" w:rsidRPr="007B4326">
        <w:rPr>
          <w:rFonts w:ascii="Sylfaen" w:hAnsi="Sylfaen"/>
          <w:lang w:val="hy-AM"/>
        </w:rPr>
        <w:t>վ</w:t>
      </w:r>
      <w:r w:rsidR="008A66A0" w:rsidRPr="007B4326">
        <w:rPr>
          <w:rFonts w:ascii="Sylfaen" w:hAnsi="Sylfaen"/>
          <w:lang w:val="hy-AM"/>
        </w:rPr>
        <w:t xml:space="preserve">ում է </w:t>
      </w:r>
      <w:r w:rsidR="008A66A0" w:rsidRPr="007B4326">
        <w:rPr>
          <w:rFonts w:ascii="Sylfaen" w:hAnsi="Sylfaen"/>
          <w:b/>
          <w:lang w:val="hy-AM"/>
        </w:rPr>
        <w:t>ավտոմատացված անհատական որոշումների կայացման</w:t>
      </w:r>
      <w:r w:rsidR="008A66A0" w:rsidRPr="007B4326">
        <w:rPr>
          <w:rFonts w:ascii="Sylfaen" w:hAnsi="Sylfaen"/>
          <w:lang w:val="hy-AM"/>
        </w:rPr>
        <w:t xml:space="preserve"> շրջանակ</w:t>
      </w:r>
      <w:r w:rsidR="000A4273" w:rsidRPr="007B4326">
        <w:rPr>
          <w:rFonts w:ascii="Sylfaen" w:hAnsi="Sylfaen"/>
          <w:lang w:val="hy-AM"/>
        </w:rPr>
        <w:t>ը</w:t>
      </w:r>
      <w:r w:rsidR="008A66A0" w:rsidRPr="007B4326">
        <w:rPr>
          <w:rFonts w:ascii="Sylfaen" w:hAnsi="Sylfaen"/>
          <w:lang w:val="hy-AM"/>
        </w:rPr>
        <w:t xml:space="preserve">: </w:t>
      </w:r>
      <w:r w:rsidR="000A4273" w:rsidRPr="007B4326">
        <w:rPr>
          <w:rFonts w:ascii="Sylfaen" w:hAnsi="Sylfaen"/>
          <w:lang w:val="hy-AM"/>
        </w:rPr>
        <w:t>ԴՃՏ</w:t>
      </w:r>
      <w:r w:rsidR="008A66A0" w:rsidRPr="007B4326">
        <w:rPr>
          <w:rFonts w:ascii="Sylfaen" w:hAnsi="Sylfaen"/>
          <w:lang w:val="hy-AM"/>
        </w:rPr>
        <w:t xml:space="preserve">-ի </w:t>
      </w:r>
      <w:r w:rsidR="000A4273" w:rsidRPr="007B4326">
        <w:rPr>
          <w:rFonts w:ascii="Sylfaen" w:hAnsi="Sylfaen"/>
          <w:lang w:val="hy-AM"/>
        </w:rPr>
        <w:t xml:space="preserve">կիրառումը </w:t>
      </w:r>
      <w:r w:rsidR="008A66A0" w:rsidRPr="007B4326">
        <w:rPr>
          <w:rFonts w:ascii="Sylfaen" w:hAnsi="Sylfaen"/>
          <w:lang w:val="hy-AM"/>
        </w:rPr>
        <w:t xml:space="preserve">ենթադրում է </w:t>
      </w:r>
      <w:r w:rsidR="000A4273" w:rsidRPr="007B4326">
        <w:rPr>
          <w:rFonts w:ascii="Sylfaen" w:hAnsi="Sylfaen"/>
          <w:lang w:val="hy-AM"/>
        </w:rPr>
        <w:t>հատուկ կատեգորիա</w:t>
      </w:r>
      <w:r w:rsidR="009B0D56" w:rsidRPr="007B4326">
        <w:rPr>
          <w:rFonts w:ascii="Sylfaen" w:hAnsi="Sylfaen"/>
          <w:lang w:val="hy-AM"/>
        </w:rPr>
        <w:t>յի</w:t>
      </w:r>
      <w:r w:rsidR="000A4273" w:rsidRPr="007B4326">
        <w:rPr>
          <w:rFonts w:ascii="Sylfaen" w:hAnsi="Sylfaen"/>
          <w:lang w:val="hy-AM"/>
        </w:rPr>
        <w:t xml:space="preserve"> </w:t>
      </w:r>
      <w:r w:rsidR="008A66A0" w:rsidRPr="007B4326">
        <w:rPr>
          <w:rFonts w:ascii="Sylfaen" w:hAnsi="Sylfaen"/>
          <w:lang w:val="hy-AM"/>
        </w:rPr>
        <w:t xml:space="preserve">տվյալների օգտագործում և կարող է հանգեցնել պրոֆիլավորման՝ կախված </w:t>
      </w:r>
      <w:r w:rsidR="000A4273" w:rsidRPr="007B4326">
        <w:rPr>
          <w:rFonts w:ascii="Sylfaen" w:hAnsi="Sylfaen"/>
          <w:lang w:val="hy-AM"/>
        </w:rPr>
        <w:t>ԴՃՏ</w:t>
      </w:r>
      <w:r w:rsidR="008A66A0" w:rsidRPr="007B4326">
        <w:rPr>
          <w:rFonts w:ascii="Sylfaen" w:hAnsi="Sylfaen"/>
          <w:lang w:val="hy-AM"/>
        </w:rPr>
        <w:t xml:space="preserve">-ի կիրառման </w:t>
      </w:r>
      <w:r w:rsidR="000A4273" w:rsidRPr="007B4326">
        <w:rPr>
          <w:rFonts w:ascii="Sylfaen" w:hAnsi="Sylfaen"/>
          <w:lang w:val="hy-AM"/>
        </w:rPr>
        <w:t>եղանակից</w:t>
      </w:r>
      <w:r w:rsidR="008A66A0" w:rsidRPr="007B4326">
        <w:rPr>
          <w:rFonts w:ascii="Sylfaen" w:hAnsi="Sylfaen"/>
          <w:lang w:val="hy-AM"/>
        </w:rPr>
        <w:t xml:space="preserve"> </w:t>
      </w:r>
      <w:r w:rsidR="009B0D56" w:rsidRPr="007B4326">
        <w:rPr>
          <w:rFonts w:ascii="Sylfaen" w:hAnsi="Sylfaen"/>
          <w:lang w:val="hy-AM"/>
        </w:rPr>
        <w:t>ու</w:t>
      </w:r>
      <w:r w:rsidR="008A66A0" w:rsidRPr="007B4326">
        <w:rPr>
          <w:rFonts w:ascii="Sylfaen" w:hAnsi="Sylfaen"/>
          <w:lang w:val="hy-AM"/>
        </w:rPr>
        <w:t xml:space="preserve"> նպատակից: Ամեն դեպքում, Միության իրավունքի</w:t>
      </w:r>
      <w:r w:rsidR="009B0D56" w:rsidRPr="007B4326">
        <w:rPr>
          <w:rFonts w:ascii="Sylfaen" w:hAnsi="Sylfaen"/>
          <w:lang w:val="hy-AM"/>
        </w:rPr>
        <w:t>ն</w:t>
      </w:r>
      <w:r w:rsidR="008A66A0" w:rsidRPr="007B4326">
        <w:rPr>
          <w:rFonts w:ascii="Sylfaen" w:hAnsi="Sylfaen"/>
          <w:lang w:val="hy-AM"/>
        </w:rPr>
        <w:t xml:space="preserve"> և </w:t>
      </w:r>
      <w:r>
        <w:rPr>
          <w:rFonts w:ascii="Sylfaen" w:hAnsi="Sylfaen"/>
          <w:lang w:val="hy-AM"/>
        </w:rPr>
        <w:t>ԻԿՀ</w:t>
      </w:r>
      <w:r w:rsidRPr="007B4326">
        <w:rPr>
          <w:rFonts w:ascii="Sylfaen" w:hAnsi="Sylfaen"/>
          <w:lang w:val="hy-AM"/>
        </w:rPr>
        <w:t xml:space="preserve"> </w:t>
      </w:r>
      <w:r w:rsidR="008A66A0" w:rsidRPr="007B4326">
        <w:rPr>
          <w:rFonts w:ascii="Sylfaen" w:hAnsi="Sylfaen"/>
          <w:lang w:val="hy-AM"/>
        </w:rPr>
        <w:t>11(3)</w:t>
      </w:r>
      <w:r w:rsidR="000A4273" w:rsidRPr="007B4326">
        <w:rPr>
          <w:rFonts w:ascii="Sylfaen" w:hAnsi="Sylfaen"/>
          <w:lang w:val="hy-AM"/>
        </w:rPr>
        <w:t xml:space="preserve"> հոդված</w:t>
      </w:r>
      <w:r w:rsidR="008A66A0" w:rsidRPr="007B4326">
        <w:rPr>
          <w:rFonts w:ascii="Sylfaen" w:hAnsi="Sylfaen"/>
          <w:lang w:val="hy-AM"/>
        </w:rPr>
        <w:t>ի</w:t>
      </w:r>
      <w:r w:rsidR="009B0D56" w:rsidRPr="007B4326">
        <w:rPr>
          <w:rFonts w:ascii="Sylfaen" w:hAnsi="Sylfaen"/>
          <w:lang w:val="hy-AM"/>
        </w:rPr>
        <w:t>ն</w:t>
      </w:r>
      <w:r w:rsidR="008A66A0" w:rsidRPr="007B4326">
        <w:rPr>
          <w:rFonts w:ascii="Sylfaen" w:hAnsi="Sylfaen"/>
          <w:lang w:val="hy-AM"/>
        </w:rPr>
        <w:t xml:space="preserve"> </w:t>
      </w:r>
      <w:r w:rsidR="009B0D56" w:rsidRPr="007B4326">
        <w:rPr>
          <w:rFonts w:ascii="Sylfaen" w:hAnsi="Sylfaen"/>
          <w:lang w:val="hy-AM"/>
        </w:rPr>
        <w:t>համապատասխան</w:t>
      </w:r>
      <w:r w:rsidR="008A66A0" w:rsidRPr="007B4326">
        <w:rPr>
          <w:rFonts w:ascii="Sylfaen" w:hAnsi="Sylfaen"/>
          <w:lang w:val="hy-AM"/>
        </w:rPr>
        <w:t xml:space="preserve">, պրոֆիլավորումը, որը հանգեցնում է </w:t>
      </w:r>
      <w:r w:rsidR="009B0D56" w:rsidRPr="007B4326">
        <w:rPr>
          <w:rFonts w:ascii="Sylfaen" w:hAnsi="Sylfaen"/>
          <w:lang w:val="hy-AM"/>
        </w:rPr>
        <w:t xml:space="preserve">հատուկ կատեգորիայի </w:t>
      </w:r>
      <w:r w:rsidR="000A4273" w:rsidRPr="007B4326">
        <w:rPr>
          <w:rFonts w:ascii="Sylfaen" w:hAnsi="Sylfaen"/>
          <w:lang w:val="hy-AM"/>
        </w:rPr>
        <w:t xml:space="preserve">անձնական տվյալների հիման վրա </w:t>
      </w:r>
      <w:r w:rsidR="008A66A0" w:rsidRPr="007B4326">
        <w:rPr>
          <w:rFonts w:ascii="Sylfaen" w:hAnsi="Sylfaen"/>
          <w:lang w:val="hy-AM"/>
        </w:rPr>
        <w:t>ֆիզիկական անձանց նկատմամբ խտրականության</w:t>
      </w:r>
      <w:r w:rsidR="000A4273" w:rsidRPr="007B4326">
        <w:rPr>
          <w:rFonts w:ascii="Sylfaen" w:hAnsi="Sylfaen"/>
          <w:lang w:val="hy-AM"/>
        </w:rPr>
        <w:t>,</w:t>
      </w:r>
      <w:r w:rsidR="008A66A0" w:rsidRPr="007B4326">
        <w:rPr>
          <w:rFonts w:ascii="Sylfaen" w:hAnsi="Sylfaen"/>
          <w:lang w:val="hy-AM"/>
        </w:rPr>
        <w:t xml:space="preserve"> արգելվում է։</w:t>
      </w:r>
    </w:p>
    <w:p w14:paraId="47F19AC6" w14:textId="2330094A" w:rsidR="00921E23" w:rsidRPr="007B4326" w:rsidRDefault="00C203B4">
      <w:pPr>
        <w:pStyle w:val="BodyText"/>
        <w:spacing w:before="164" w:line="261" w:lineRule="auto"/>
        <w:ind w:left="664" w:right="119"/>
        <w:jc w:val="both"/>
        <w:rPr>
          <w:rFonts w:ascii="Sylfaen" w:hAnsi="Sylfaen"/>
          <w:lang w:val="hy-AM"/>
        </w:rPr>
      </w:pPr>
      <w:r>
        <w:rPr>
          <w:rFonts w:ascii="Sylfaen" w:hAnsi="Sylfaen"/>
          <w:lang w:val="hy-AM"/>
        </w:rPr>
        <w:t>ԻԿՀ</w:t>
      </w:r>
      <w:r w:rsidRPr="007B4326">
        <w:rPr>
          <w:rFonts w:ascii="Sylfaen" w:hAnsi="Sylfaen"/>
          <w:lang w:val="hy-AM"/>
        </w:rPr>
        <w:t xml:space="preserve"> </w:t>
      </w:r>
      <w:r w:rsidR="008A66A0" w:rsidRPr="007B4326">
        <w:rPr>
          <w:rFonts w:ascii="Sylfaen" w:hAnsi="Sylfaen"/>
          <w:lang w:val="hy-AM"/>
        </w:rPr>
        <w:t>6</w:t>
      </w:r>
      <w:r w:rsidR="00BD6196" w:rsidRPr="007B4326">
        <w:rPr>
          <w:rFonts w:ascii="Sylfaen" w:hAnsi="Sylfaen"/>
          <w:lang w:val="hy-AM"/>
        </w:rPr>
        <w:t>-րդ հոդվածը</w:t>
      </w:r>
      <w:r w:rsidR="008A66A0" w:rsidRPr="007B4326">
        <w:rPr>
          <w:rFonts w:ascii="Sylfaen" w:hAnsi="Sylfaen"/>
          <w:lang w:val="hy-AM"/>
        </w:rPr>
        <w:t xml:space="preserve"> վերաբերում է </w:t>
      </w:r>
      <w:r w:rsidR="00BD6196" w:rsidRPr="007B4326">
        <w:rPr>
          <w:rFonts w:ascii="Sylfaen" w:hAnsi="Sylfaen"/>
          <w:b/>
          <w:lang w:val="hy-AM"/>
        </w:rPr>
        <w:t xml:space="preserve">տարբեր կատեգորիաների </w:t>
      </w:r>
      <w:r w:rsidR="008A66A0" w:rsidRPr="007B4326">
        <w:rPr>
          <w:rFonts w:ascii="Sylfaen" w:hAnsi="Sylfaen"/>
          <w:b/>
          <w:lang w:val="hy-AM"/>
        </w:rPr>
        <w:t>տվյալների սուբյեկտների միջև տարբերակ</w:t>
      </w:r>
      <w:r w:rsidR="009B0D56" w:rsidRPr="007B4326">
        <w:rPr>
          <w:rFonts w:ascii="Sylfaen" w:hAnsi="Sylfaen"/>
          <w:b/>
          <w:lang w:val="hy-AM"/>
        </w:rPr>
        <w:t>ու</w:t>
      </w:r>
      <w:r w:rsidR="008A66A0" w:rsidRPr="007B4326">
        <w:rPr>
          <w:rFonts w:ascii="Sylfaen" w:hAnsi="Sylfaen"/>
          <w:b/>
          <w:lang w:val="hy-AM"/>
        </w:rPr>
        <w:t>մ</w:t>
      </w:r>
      <w:r w:rsidR="009B0D56" w:rsidRPr="007B4326">
        <w:rPr>
          <w:rFonts w:ascii="Sylfaen" w:hAnsi="Sylfaen"/>
          <w:b/>
          <w:lang w:val="hy-AM"/>
        </w:rPr>
        <w:t xml:space="preserve"> դնելու</w:t>
      </w:r>
      <w:r w:rsidR="008A66A0" w:rsidRPr="007B4326">
        <w:rPr>
          <w:rFonts w:ascii="Sylfaen" w:hAnsi="Sylfaen"/>
          <w:lang w:val="hy-AM"/>
        </w:rPr>
        <w:t xml:space="preserve"> անհրաժեշտությանը: Ինչ վերաբերում է տվյալների սուբյեկտներին, որոնց </w:t>
      </w:r>
      <w:r w:rsidR="00BD6196" w:rsidRPr="007B4326">
        <w:rPr>
          <w:rFonts w:ascii="Sylfaen" w:hAnsi="Sylfaen"/>
          <w:lang w:val="hy-AM"/>
        </w:rPr>
        <w:t>առնչությամբ</w:t>
      </w:r>
      <w:r w:rsidR="008A66A0" w:rsidRPr="007B4326">
        <w:rPr>
          <w:rFonts w:ascii="Sylfaen" w:hAnsi="Sylfaen"/>
          <w:lang w:val="hy-AM"/>
        </w:rPr>
        <w:t xml:space="preserve"> չկա որևէ ապացույց, որը </w:t>
      </w:r>
      <w:r w:rsidR="00BD6196" w:rsidRPr="007B4326">
        <w:rPr>
          <w:rFonts w:ascii="Sylfaen" w:hAnsi="Sylfaen"/>
          <w:lang w:val="hy-AM"/>
        </w:rPr>
        <w:t xml:space="preserve">հնարավորություն </w:t>
      </w:r>
      <w:r w:rsidR="00EF3E50" w:rsidRPr="007B4326">
        <w:rPr>
          <w:rFonts w:ascii="Sylfaen" w:hAnsi="Sylfaen"/>
          <w:lang w:val="hy-AM"/>
        </w:rPr>
        <w:t>կտա</w:t>
      </w:r>
      <w:r w:rsidR="00BD6196" w:rsidRPr="007B4326">
        <w:rPr>
          <w:rFonts w:ascii="Sylfaen" w:hAnsi="Sylfaen"/>
          <w:lang w:val="hy-AM"/>
        </w:rPr>
        <w:t xml:space="preserve"> ենթադրել</w:t>
      </w:r>
      <w:r w:rsidR="009B0D56" w:rsidRPr="007B4326">
        <w:rPr>
          <w:rFonts w:ascii="Sylfaen" w:hAnsi="Sylfaen"/>
          <w:lang w:val="hy-AM"/>
        </w:rPr>
        <w:t>ու</w:t>
      </w:r>
      <w:r w:rsidR="008A66A0" w:rsidRPr="007B4326">
        <w:rPr>
          <w:rFonts w:ascii="Sylfaen" w:hAnsi="Sylfaen"/>
          <w:lang w:val="hy-AM"/>
        </w:rPr>
        <w:t xml:space="preserve">, որ նրանց վարքագիծը կարող է </w:t>
      </w:r>
      <w:r w:rsidR="00BD6196" w:rsidRPr="007B4326">
        <w:rPr>
          <w:rFonts w:ascii="Sylfaen" w:hAnsi="Sylfaen"/>
          <w:lang w:val="hy-AM"/>
        </w:rPr>
        <w:t xml:space="preserve">նույնիսկ անուղղակի կամ հեռահար </w:t>
      </w:r>
      <w:r w:rsidR="008A66A0" w:rsidRPr="007B4326">
        <w:rPr>
          <w:rFonts w:ascii="Sylfaen" w:hAnsi="Sylfaen"/>
          <w:lang w:val="hy-AM"/>
        </w:rPr>
        <w:t>կապ ունենալ</w:t>
      </w:r>
      <w:r w:rsidR="00BD6196" w:rsidRPr="007B4326">
        <w:rPr>
          <w:rFonts w:ascii="Sylfaen" w:hAnsi="Sylfaen"/>
          <w:lang w:val="hy-AM"/>
        </w:rPr>
        <w:t xml:space="preserve"> </w:t>
      </w:r>
      <w:r>
        <w:rPr>
          <w:rFonts w:ascii="Sylfaen" w:hAnsi="Sylfaen"/>
          <w:lang w:val="hy-AM"/>
        </w:rPr>
        <w:t>ԻԿՀ</w:t>
      </w:r>
      <w:r w:rsidRPr="007B4326">
        <w:rPr>
          <w:rFonts w:ascii="Sylfaen" w:hAnsi="Sylfaen"/>
          <w:lang w:val="hy-AM"/>
        </w:rPr>
        <w:t xml:space="preserve"> </w:t>
      </w:r>
      <w:r w:rsidR="00E60C9B" w:rsidRPr="007B4326">
        <w:rPr>
          <w:rFonts w:ascii="Sylfaen" w:hAnsi="Sylfaen"/>
          <w:lang w:val="hy-AM"/>
        </w:rPr>
        <w:t xml:space="preserve">համաձայն </w:t>
      </w:r>
      <w:r w:rsidR="00BD6196" w:rsidRPr="007B4326">
        <w:rPr>
          <w:rFonts w:ascii="Sylfaen" w:hAnsi="Sylfaen"/>
          <w:lang w:val="hy-AM"/>
        </w:rPr>
        <w:t xml:space="preserve">իրավաչափ </w:t>
      </w:r>
      <w:r w:rsidR="008A66A0" w:rsidRPr="007B4326">
        <w:rPr>
          <w:rFonts w:ascii="Sylfaen" w:hAnsi="Sylfaen"/>
          <w:lang w:val="hy-AM"/>
        </w:rPr>
        <w:t>նպատակի</w:t>
      </w:r>
      <w:r w:rsidR="009B0D56" w:rsidRPr="007B4326">
        <w:rPr>
          <w:rFonts w:ascii="Sylfaen" w:hAnsi="Sylfaen"/>
          <w:lang w:val="hy-AM"/>
        </w:rPr>
        <w:t xml:space="preserve"> հետ</w:t>
      </w:r>
      <w:r w:rsidR="008A66A0" w:rsidRPr="007B4326">
        <w:rPr>
          <w:rFonts w:ascii="Sylfaen" w:hAnsi="Sylfaen"/>
          <w:lang w:val="hy-AM"/>
        </w:rPr>
        <w:t xml:space="preserve">, միջամտության </w:t>
      </w:r>
      <w:r w:rsidR="00F93C80" w:rsidRPr="007B4326">
        <w:rPr>
          <w:rFonts w:ascii="Sylfaen" w:hAnsi="Sylfaen"/>
          <w:lang w:val="hy-AM"/>
        </w:rPr>
        <w:t xml:space="preserve">համար </w:t>
      </w:r>
      <w:r w:rsidR="008A66A0" w:rsidRPr="007B4326">
        <w:rPr>
          <w:rFonts w:ascii="Sylfaen" w:hAnsi="Sylfaen"/>
          <w:lang w:val="hy-AM"/>
        </w:rPr>
        <w:t>հիմնավորում</w:t>
      </w:r>
      <w:r w:rsidR="00011BFE" w:rsidRPr="007B4326">
        <w:rPr>
          <w:rFonts w:ascii="Sylfaen" w:hAnsi="Sylfaen"/>
          <w:lang w:val="hy-AM"/>
        </w:rPr>
        <w:t>,</w:t>
      </w:r>
      <w:r w:rsidR="009B0D56" w:rsidRPr="007B4326">
        <w:rPr>
          <w:rFonts w:ascii="Sylfaen" w:hAnsi="Sylfaen"/>
          <w:lang w:val="hy-AM"/>
        </w:rPr>
        <w:t xml:space="preserve"> </w:t>
      </w:r>
      <w:r w:rsidR="00011BFE" w:rsidRPr="007B4326">
        <w:rPr>
          <w:rFonts w:ascii="Sylfaen" w:hAnsi="Sylfaen"/>
          <w:lang w:val="hy-AM"/>
        </w:rPr>
        <w:t xml:space="preserve">ամենայն հավանականությամբ, </w:t>
      </w:r>
      <w:r w:rsidR="00F93C80" w:rsidRPr="007B4326">
        <w:rPr>
          <w:rFonts w:ascii="Sylfaen" w:hAnsi="Sylfaen"/>
          <w:lang w:val="hy-AM"/>
        </w:rPr>
        <w:t>առկա չէ</w:t>
      </w:r>
      <w:r w:rsidR="008A66A0" w:rsidRPr="007B4326">
        <w:rPr>
          <w:rFonts w:ascii="Sylfaen" w:hAnsi="Sylfaen"/>
          <w:lang w:val="hy-AM"/>
        </w:rPr>
        <w:t>:</w:t>
      </w:r>
      <w:r w:rsidR="00EA4B22" w:rsidRPr="007B4326">
        <w:rPr>
          <w:rFonts w:ascii="Sylfaen" w:hAnsi="Sylfaen"/>
          <w:lang w:val="hy-AM"/>
        </w:rPr>
        <w:t xml:space="preserve"> </w:t>
      </w:r>
    </w:p>
    <w:p w14:paraId="1ACB66FD" w14:textId="4D781BA8" w:rsidR="00921E23" w:rsidRPr="007B4326" w:rsidRDefault="001D07FA">
      <w:pPr>
        <w:pStyle w:val="BodyText"/>
        <w:spacing w:before="157" w:line="256" w:lineRule="auto"/>
        <w:ind w:left="664" w:right="119"/>
        <w:jc w:val="both"/>
        <w:rPr>
          <w:rFonts w:ascii="Sylfaen" w:hAnsi="Sylfaen"/>
          <w:lang w:val="hy-AM"/>
        </w:rPr>
      </w:pPr>
      <w:r w:rsidRPr="007B4326">
        <w:rPr>
          <w:rFonts w:ascii="Sylfaen" w:hAnsi="Sylfaen"/>
          <w:b/>
          <w:lang w:val="hy-AM"/>
        </w:rPr>
        <w:t xml:space="preserve">Տվյալների </w:t>
      </w:r>
      <w:r w:rsidR="00571089">
        <w:rPr>
          <w:rFonts w:ascii="Sylfaen" w:hAnsi="Sylfaen"/>
          <w:b/>
          <w:lang w:val="hy-AM"/>
        </w:rPr>
        <w:t>հավաքագրման</w:t>
      </w:r>
      <w:r w:rsidRPr="007B4326">
        <w:rPr>
          <w:rFonts w:ascii="Sylfaen" w:hAnsi="Sylfaen"/>
          <w:b/>
          <w:lang w:val="hy-AM"/>
        </w:rPr>
        <w:t xml:space="preserve"> ծավալը նվազագույնի հասցնելու սկզբունք</w:t>
      </w:r>
      <w:r w:rsidR="00EF3E50" w:rsidRPr="007B4326">
        <w:rPr>
          <w:rFonts w:ascii="Sylfaen" w:hAnsi="Sylfaen"/>
          <w:b/>
          <w:lang w:val="hy-AM"/>
        </w:rPr>
        <w:t>ով</w:t>
      </w:r>
      <w:r w:rsidR="008A66A0" w:rsidRPr="007B4326">
        <w:rPr>
          <w:rFonts w:ascii="Sylfaen" w:hAnsi="Sylfaen"/>
          <w:lang w:val="hy-AM"/>
        </w:rPr>
        <w:t xml:space="preserve"> (</w:t>
      </w:r>
      <w:r w:rsidR="00C203B4">
        <w:rPr>
          <w:rFonts w:ascii="Sylfaen" w:hAnsi="Sylfaen"/>
          <w:lang w:val="hy-AM"/>
        </w:rPr>
        <w:t>ԻԿՀ</w:t>
      </w:r>
      <w:r w:rsidR="00C203B4" w:rsidRPr="007B4326">
        <w:rPr>
          <w:rFonts w:ascii="Sylfaen" w:hAnsi="Sylfaen"/>
          <w:lang w:val="hy-AM"/>
        </w:rPr>
        <w:t xml:space="preserve"> </w:t>
      </w:r>
      <w:r w:rsidR="008A66A0" w:rsidRPr="007B4326">
        <w:rPr>
          <w:rFonts w:ascii="Sylfaen" w:hAnsi="Sylfaen"/>
          <w:lang w:val="hy-AM"/>
        </w:rPr>
        <w:t>4(1)(ե)</w:t>
      </w:r>
      <w:r w:rsidRPr="007B4326">
        <w:rPr>
          <w:rFonts w:ascii="Sylfaen" w:hAnsi="Sylfaen"/>
          <w:lang w:val="hy-AM"/>
        </w:rPr>
        <w:t xml:space="preserve"> հոդված</w:t>
      </w:r>
      <w:r w:rsidR="008A66A0" w:rsidRPr="007B4326">
        <w:rPr>
          <w:rFonts w:ascii="Sylfaen" w:hAnsi="Sylfaen"/>
          <w:lang w:val="hy-AM"/>
        </w:rPr>
        <w:t>) պահանջ</w:t>
      </w:r>
      <w:r w:rsidR="00EF3E50" w:rsidRPr="007B4326">
        <w:rPr>
          <w:rFonts w:ascii="Sylfaen" w:hAnsi="Sylfaen"/>
          <w:lang w:val="hy-AM"/>
        </w:rPr>
        <w:t>վ</w:t>
      </w:r>
      <w:r w:rsidR="008A66A0" w:rsidRPr="007B4326">
        <w:rPr>
          <w:rFonts w:ascii="Sylfaen" w:hAnsi="Sylfaen"/>
          <w:lang w:val="hy-AM"/>
        </w:rPr>
        <w:t>ում է</w:t>
      </w:r>
      <w:r w:rsidRPr="007B4326">
        <w:rPr>
          <w:rFonts w:ascii="Sylfaen" w:hAnsi="Sylfaen"/>
          <w:lang w:val="hy-AM"/>
        </w:rPr>
        <w:t xml:space="preserve"> նաև</w:t>
      </w:r>
      <w:r w:rsidR="008A66A0" w:rsidRPr="007B4326">
        <w:rPr>
          <w:rFonts w:ascii="Sylfaen" w:hAnsi="Sylfaen"/>
          <w:lang w:val="hy-AM"/>
        </w:rPr>
        <w:t xml:space="preserve">, որ մշակման </w:t>
      </w:r>
      <w:r w:rsidRPr="007B4326">
        <w:rPr>
          <w:rFonts w:ascii="Sylfaen" w:hAnsi="Sylfaen"/>
          <w:lang w:val="hy-AM"/>
        </w:rPr>
        <w:t xml:space="preserve">նպատակի համար կարևորություն չներկայացնող </w:t>
      </w:r>
      <w:r w:rsidR="008A66A0" w:rsidRPr="007B4326">
        <w:rPr>
          <w:rFonts w:ascii="Sylfaen" w:hAnsi="Sylfaen"/>
          <w:lang w:val="hy-AM"/>
        </w:rPr>
        <w:t xml:space="preserve">ցանկացած տեսանյութ </w:t>
      </w:r>
      <w:r w:rsidR="00EF3E50" w:rsidRPr="007B4326">
        <w:rPr>
          <w:rFonts w:ascii="Sylfaen" w:hAnsi="Sylfaen"/>
          <w:lang w:val="hy-AM"/>
        </w:rPr>
        <w:t xml:space="preserve">մինչև շրջանառության մեջ դրվելը </w:t>
      </w:r>
      <w:r w:rsidR="008A66A0" w:rsidRPr="007B4326">
        <w:rPr>
          <w:rFonts w:ascii="Sylfaen" w:hAnsi="Sylfaen"/>
          <w:lang w:val="hy-AM"/>
        </w:rPr>
        <w:t xml:space="preserve">պետք է միշտ </w:t>
      </w:r>
      <w:r w:rsidR="00EF3E50" w:rsidRPr="007B4326">
        <w:rPr>
          <w:rFonts w:ascii="Sylfaen" w:hAnsi="Sylfaen"/>
          <w:lang w:val="hy-AM"/>
        </w:rPr>
        <w:t xml:space="preserve">հեռացվի </w:t>
      </w:r>
      <w:r w:rsidR="008A66A0" w:rsidRPr="007B4326">
        <w:rPr>
          <w:rFonts w:ascii="Sylfaen" w:hAnsi="Sylfaen"/>
          <w:lang w:val="hy-AM"/>
        </w:rPr>
        <w:t>կամ անանուն</w:t>
      </w:r>
      <w:r w:rsidRPr="007B4326">
        <w:rPr>
          <w:rFonts w:ascii="Sylfaen" w:hAnsi="Sylfaen"/>
          <w:lang w:val="hy-AM"/>
        </w:rPr>
        <w:t>ացվի</w:t>
      </w:r>
      <w:r w:rsidR="008A66A0" w:rsidRPr="007B4326">
        <w:rPr>
          <w:rFonts w:ascii="Sylfaen" w:hAnsi="Sylfaen"/>
          <w:lang w:val="hy-AM"/>
        </w:rPr>
        <w:t xml:space="preserve"> (օրինակ՝ </w:t>
      </w:r>
      <w:r w:rsidR="00A85E5A" w:rsidRPr="007B4326">
        <w:rPr>
          <w:rFonts w:ascii="Sylfaen" w:hAnsi="Sylfaen"/>
          <w:lang w:val="hy-AM"/>
        </w:rPr>
        <w:t xml:space="preserve">մշուշապատման </w:t>
      </w:r>
      <w:r w:rsidRPr="007B4326">
        <w:rPr>
          <w:rFonts w:ascii="Sylfaen" w:hAnsi="Sylfaen"/>
          <w:lang w:val="hy-AM"/>
        </w:rPr>
        <w:t>միջոցով</w:t>
      </w:r>
      <w:r w:rsidR="008A66A0" w:rsidRPr="007B4326">
        <w:rPr>
          <w:rFonts w:ascii="Sylfaen" w:hAnsi="Sylfaen"/>
          <w:lang w:val="hy-AM"/>
        </w:rPr>
        <w:t xml:space="preserve">՝ առանց տվյալների վերականգնման հետադարձ </w:t>
      </w:r>
      <w:r w:rsidRPr="007B4326">
        <w:rPr>
          <w:rFonts w:ascii="Sylfaen" w:hAnsi="Sylfaen"/>
          <w:lang w:val="hy-AM"/>
        </w:rPr>
        <w:t>հնարավորության</w:t>
      </w:r>
      <w:r w:rsidR="008A66A0" w:rsidRPr="007B4326">
        <w:rPr>
          <w:rFonts w:ascii="Sylfaen" w:hAnsi="Sylfaen"/>
          <w:lang w:val="hy-AM"/>
        </w:rPr>
        <w:t>):</w:t>
      </w:r>
      <w:r w:rsidR="00EA4B22" w:rsidRPr="007B4326">
        <w:rPr>
          <w:rFonts w:ascii="Sylfaen" w:hAnsi="Sylfaen"/>
          <w:lang w:val="hy-AM"/>
        </w:rPr>
        <w:t xml:space="preserve"> </w:t>
      </w:r>
    </w:p>
    <w:p w14:paraId="083AAF36" w14:textId="1D5BB684" w:rsidR="00921E23" w:rsidRPr="007B4326" w:rsidRDefault="008A66A0">
      <w:pPr>
        <w:pStyle w:val="BodyText"/>
        <w:spacing w:before="162" w:line="256" w:lineRule="auto"/>
        <w:ind w:left="664" w:right="120"/>
        <w:jc w:val="both"/>
        <w:rPr>
          <w:rFonts w:ascii="Sylfaen" w:hAnsi="Sylfaen"/>
          <w:lang w:val="hy-AM"/>
        </w:rPr>
      </w:pPr>
      <w:r w:rsidRPr="007B4326">
        <w:rPr>
          <w:rFonts w:ascii="Sylfaen" w:hAnsi="Sylfaen"/>
          <w:lang w:val="hy-AM"/>
        </w:rPr>
        <w:t xml:space="preserve">Հսկողը պետք է </w:t>
      </w:r>
      <w:r w:rsidR="001D07FA" w:rsidRPr="007B4326">
        <w:rPr>
          <w:rFonts w:ascii="Sylfaen" w:hAnsi="Sylfaen"/>
          <w:lang w:val="hy-AM"/>
        </w:rPr>
        <w:t>մանրամասն</w:t>
      </w:r>
      <w:r w:rsidR="00596276">
        <w:rPr>
          <w:rFonts w:ascii="Sylfaen" w:hAnsi="Sylfaen"/>
          <w:lang w:val="hy-AM"/>
        </w:rPr>
        <w:t>որեն</w:t>
      </w:r>
      <w:r w:rsidR="001D07FA" w:rsidRPr="007B4326">
        <w:rPr>
          <w:rFonts w:ascii="Sylfaen" w:hAnsi="Sylfaen"/>
          <w:lang w:val="hy-AM"/>
        </w:rPr>
        <w:t xml:space="preserve"> դիտարկի</w:t>
      </w:r>
      <w:r w:rsidRPr="007B4326">
        <w:rPr>
          <w:rFonts w:ascii="Sylfaen" w:hAnsi="Sylfaen"/>
          <w:lang w:val="hy-AM"/>
        </w:rPr>
        <w:t>, թե ինչպես (կամ եթե կարող է) բավարար</w:t>
      </w:r>
      <w:r w:rsidR="000100A6" w:rsidRPr="007B4326">
        <w:rPr>
          <w:rFonts w:ascii="Sylfaen" w:hAnsi="Sylfaen"/>
          <w:lang w:val="hy-AM"/>
        </w:rPr>
        <w:t>ի</w:t>
      </w:r>
      <w:r w:rsidRPr="007B4326">
        <w:rPr>
          <w:rFonts w:ascii="Sylfaen" w:hAnsi="Sylfaen"/>
          <w:lang w:val="hy-AM"/>
        </w:rPr>
        <w:t xml:space="preserve"> </w:t>
      </w:r>
      <w:r w:rsidRPr="007B4326">
        <w:rPr>
          <w:rFonts w:ascii="Sylfaen" w:hAnsi="Sylfaen"/>
          <w:b/>
          <w:lang w:val="hy-AM"/>
        </w:rPr>
        <w:t>տվյալների սուբյեկտի իրավունքների</w:t>
      </w:r>
      <w:r w:rsidR="000100A6" w:rsidRPr="007B4326">
        <w:rPr>
          <w:rFonts w:ascii="Sylfaen" w:hAnsi="Sylfaen"/>
          <w:b/>
          <w:lang w:val="hy-AM"/>
        </w:rPr>
        <w:t>ն ներկայացվող</w:t>
      </w:r>
      <w:r w:rsidRPr="007B4326">
        <w:rPr>
          <w:rFonts w:ascii="Sylfaen" w:hAnsi="Sylfaen"/>
          <w:lang w:val="hy-AM"/>
        </w:rPr>
        <w:t xml:space="preserve"> պահանջները, </w:t>
      </w:r>
      <w:r w:rsidR="00FB0B86" w:rsidRPr="007B4326">
        <w:rPr>
          <w:rFonts w:ascii="Sylfaen" w:hAnsi="Sylfaen"/>
          <w:lang w:val="hy-AM"/>
        </w:rPr>
        <w:t xml:space="preserve">նախքան </w:t>
      </w:r>
      <w:r w:rsidRPr="007B4326">
        <w:rPr>
          <w:rFonts w:ascii="Sylfaen" w:hAnsi="Sylfaen"/>
          <w:lang w:val="hy-AM"/>
        </w:rPr>
        <w:t xml:space="preserve">որևէ </w:t>
      </w:r>
      <w:r w:rsidR="000100A6" w:rsidRPr="007B4326">
        <w:rPr>
          <w:rFonts w:ascii="Sylfaen" w:hAnsi="Sylfaen"/>
          <w:lang w:val="hy-AM"/>
        </w:rPr>
        <w:t>ԴՃՏ</w:t>
      </w:r>
      <w:r w:rsidR="00FB0B86" w:rsidRPr="007B4326">
        <w:rPr>
          <w:rFonts w:ascii="Sylfaen" w:hAnsi="Sylfaen"/>
          <w:lang w:val="hy-AM"/>
        </w:rPr>
        <w:t>-ով</w:t>
      </w:r>
      <w:r w:rsidRPr="007B4326">
        <w:rPr>
          <w:rFonts w:ascii="Sylfaen" w:hAnsi="Sylfaen"/>
          <w:lang w:val="hy-AM"/>
        </w:rPr>
        <w:t xml:space="preserve"> մշակում </w:t>
      </w:r>
      <w:r w:rsidR="00FB0B86" w:rsidRPr="007B4326">
        <w:rPr>
          <w:rFonts w:ascii="Sylfaen" w:hAnsi="Sylfaen"/>
          <w:lang w:val="hy-AM"/>
        </w:rPr>
        <w:t>իրականացնելը</w:t>
      </w:r>
      <w:r w:rsidRPr="007B4326">
        <w:rPr>
          <w:rFonts w:ascii="Sylfaen" w:hAnsi="Sylfaen"/>
          <w:lang w:val="hy-AM"/>
        </w:rPr>
        <w:t xml:space="preserve">, քանի որ </w:t>
      </w:r>
      <w:r w:rsidR="000100A6" w:rsidRPr="007B4326">
        <w:rPr>
          <w:rFonts w:ascii="Sylfaen" w:hAnsi="Sylfaen"/>
          <w:lang w:val="hy-AM"/>
        </w:rPr>
        <w:t>ԴՃ</w:t>
      </w:r>
      <w:r w:rsidR="00FB0B86" w:rsidRPr="007B4326">
        <w:rPr>
          <w:rFonts w:ascii="Sylfaen" w:hAnsi="Sylfaen"/>
          <w:lang w:val="hy-AM"/>
        </w:rPr>
        <w:t>Տ</w:t>
      </w:r>
      <w:r w:rsidR="000100A6" w:rsidRPr="007B4326">
        <w:rPr>
          <w:rFonts w:ascii="Sylfaen" w:hAnsi="Sylfaen"/>
          <w:lang w:val="hy-AM"/>
        </w:rPr>
        <w:t xml:space="preserve">-ն </w:t>
      </w:r>
      <w:r w:rsidRPr="007B4326">
        <w:rPr>
          <w:rFonts w:ascii="Sylfaen" w:hAnsi="Sylfaen"/>
          <w:lang w:val="hy-AM"/>
        </w:rPr>
        <w:t xml:space="preserve">հաճախ ներառում է </w:t>
      </w:r>
      <w:r w:rsidR="000100A6" w:rsidRPr="007B4326">
        <w:rPr>
          <w:rFonts w:ascii="Sylfaen" w:hAnsi="Sylfaen"/>
          <w:lang w:val="hy-AM"/>
        </w:rPr>
        <w:t xml:space="preserve">հատուկ կատեգորիայի </w:t>
      </w:r>
      <w:r w:rsidRPr="007B4326">
        <w:rPr>
          <w:rFonts w:ascii="Sylfaen" w:hAnsi="Sylfaen"/>
          <w:lang w:val="hy-AM"/>
        </w:rPr>
        <w:t>անձնական տվյալների մշակում՝ առանց տվյալների սուբյեկտի հետ որևէ ակնհայտ փոխ</w:t>
      </w:r>
      <w:r w:rsidR="000100A6" w:rsidRPr="007B4326">
        <w:rPr>
          <w:rFonts w:ascii="Sylfaen" w:hAnsi="Sylfaen"/>
          <w:lang w:val="hy-AM"/>
        </w:rPr>
        <w:t>գործակցության</w:t>
      </w:r>
      <w:r w:rsidRPr="007B4326">
        <w:rPr>
          <w:rFonts w:ascii="Sylfaen" w:hAnsi="Sylfaen"/>
          <w:lang w:val="hy-AM"/>
        </w:rPr>
        <w:t>:</w:t>
      </w:r>
    </w:p>
    <w:p w14:paraId="4E60600A" w14:textId="4150AAB0" w:rsidR="00921E23" w:rsidRPr="007B4326" w:rsidRDefault="008A66A0">
      <w:pPr>
        <w:pStyle w:val="BodyText"/>
        <w:spacing w:before="162" w:line="259" w:lineRule="auto"/>
        <w:ind w:left="664" w:right="120"/>
        <w:jc w:val="both"/>
        <w:rPr>
          <w:rFonts w:ascii="Sylfaen" w:hAnsi="Sylfaen"/>
          <w:lang w:val="hy-AM"/>
        </w:rPr>
      </w:pPr>
      <w:r w:rsidRPr="007B4326">
        <w:rPr>
          <w:rFonts w:ascii="Sylfaen" w:hAnsi="Sylfaen"/>
          <w:lang w:val="hy-AM"/>
        </w:rPr>
        <w:t xml:space="preserve">Տվյալների սուբյեկտի իրավունքների արդյունավետ իրացումը </w:t>
      </w:r>
      <w:r w:rsidR="00DA748A">
        <w:rPr>
          <w:rFonts w:ascii="Sylfaen" w:hAnsi="Sylfaen"/>
          <w:lang w:val="hy-AM"/>
        </w:rPr>
        <w:t>կախված</w:t>
      </w:r>
      <w:r w:rsidR="00DA748A" w:rsidRPr="007B4326">
        <w:rPr>
          <w:rFonts w:ascii="Sylfaen" w:hAnsi="Sylfaen"/>
          <w:lang w:val="hy-AM"/>
        </w:rPr>
        <w:t xml:space="preserve"> </w:t>
      </w:r>
      <w:r w:rsidRPr="007B4326">
        <w:rPr>
          <w:rFonts w:ascii="Sylfaen" w:hAnsi="Sylfaen"/>
          <w:lang w:val="hy-AM"/>
        </w:rPr>
        <w:t>է հսկ</w:t>
      </w:r>
      <w:r w:rsidR="000100A6" w:rsidRPr="007B4326">
        <w:rPr>
          <w:rFonts w:ascii="Sylfaen" w:hAnsi="Sylfaen"/>
          <w:lang w:val="hy-AM"/>
        </w:rPr>
        <w:t>ողի</w:t>
      </w:r>
      <w:r w:rsidRPr="007B4326">
        <w:rPr>
          <w:rFonts w:ascii="Sylfaen" w:hAnsi="Sylfaen"/>
          <w:lang w:val="hy-AM"/>
        </w:rPr>
        <w:t xml:space="preserve"> կողմից </w:t>
      </w:r>
      <w:r w:rsidRPr="007B4326">
        <w:rPr>
          <w:rFonts w:ascii="Sylfaen" w:hAnsi="Sylfaen"/>
          <w:b/>
          <w:lang w:val="hy-AM"/>
        </w:rPr>
        <w:t>տեղեկ</w:t>
      </w:r>
      <w:r w:rsidR="000100A6" w:rsidRPr="007B4326">
        <w:rPr>
          <w:rFonts w:ascii="Sylfaen" w:hAnsi="Sylfaen"/>
          <w:b/>
          <w:lang w:val="hy-AM"/>
        </w:rPr>
        <w:t>ություններ տրամադր</w:t>
      </w:r>
      <w:r w:rsidR="00FB0B86" w:rsidRPr="007B4326">
        <w:rPr>
          <w:rFonts w:ascii="Sylfaen" w:hAnsi="Sylfaen"/>
          <w:b/>
          <w:lang w:val="hy-AM"/>
        </w:rPr>
        <w:t>ելու</w:t>
      </w:r>
      <w:r w:rsidRPr="007B4326">
        <w:rPr>
          <w:rFonts w:ascii="Sylfaen" w:hAnsi="Sylfaen"/>
          <w:b/>
          <w:lang w:val="hy-AM"/>
        </w:rPr>
        <w:t xml:space="preserve"> </w:t>
      </w:r>
      <w:r w:rsidR="00B40427" w:rsidRPr="007B4326">
        <w:rPr>
          <w:rFonts w:ascii="Sylfaen" w:hAnsi="Sylfaen"/>
          <w:lang w:val="hy-AM"/>
        </w:rPr>
        <w:t xml:space="preserve">իր </w:t>
      </w:r>
      <w:r w:rsidRPr="007B4326">
        <w:rPr>
          <w:rFonts w:ascii="Sylfaen" w:hAnsi="Sylfaen"/>
          <w:b/>
          <w:lang w:val="hy-AM"/>
        </w:rPr>
        <w:t xml:space="preserve">պարտավորությունների </w:t>
      </w:r>
      <w:r w:rsidRPr="007B4326">
        <w:rPr>
          <w:rFonts w:ascii="Sylfaen" w:hAnsi="Sylfaen"/>
          <w:lang w:val="hy-AM"/>
        </w:rPr>
        <w:t>կատարումից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13</w:t>
      </w:r>
      <w:r w:rsidR="00B40427" w:rsidRPr="007B4326">
        <w:rPr>
          <w:rFonts w:ascii="Sylfaen" w:hAnsi="Sylfaen"/>
          <w:lang w:val="hy-AM"/>
        </w:rPr>
        <w:t>-րդ</w:t>
      </w:r>
      <w:r w:rsidRPr="007B4326">
        <w:rPr>
          <w:rFonts w:ascii="Sylfaen" w:hAnsi="Sylfaen"/>
          <w:lang w:val="hy-AM"/>
        </w:rPr>
        <w:t xml:space="preserve"> </w:t>
      </w:r>
      <w:r w:rsidR="000100A6" w:rsidRPr="007B4326">
        <w:rPr>
          <w:rFonts w:ascii="Sylfaen" w:hAnsi="Sylfaen"/>
          <w:lang w:val="hy-AM"/>
        </w:rPr>
        <w:t>հոդված</w:t>
      </w:r>
      <w:r w:rsidRPr="007B4326">
        <w:rPr>
          <w:rFonts w:ascii="Sylfaen" w:hAnsi="Sylfaen"/>
          <w:lang w:val="hy-AM"/>
        </w:rPr>
        <w:t xml:space="preserve">):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 xml:space="preserve">13(2) </w:t>
      </w:r>
      <w:r w:rsidR="000100A6" w:rsidRPr="007B4326">
        <w:rPr>
          <w:rFonts w:ascii="Sylfaen" w:hAnsi="Sylfaen"/>
          <w:lang w:val="hy-AM"/>
        </w:rPr>
        <w:t>h</w:t>
      </w:r>
      <w:r w:rsidRPr="007B4326">
        <w:rPr>
          <w:rFonts w:ascii="Sylfaen" w:hAnsi="Sylfaen"/>
          <w:lang w:val="hy-AM"/>
        </w:rPr>
        <w:t>ոդվածի համաձայն</w:t>
      </w:r>
      <w:r w:rsidR="00B40427" w:rsidRPr="007B4326">
        <w:rPr>
          <w:rFonts w:ascii="Sylfaen" w:hAnsi="Sylfaen"/>
          <w:lang w:val="hy-AM"/>
        </w:rPr>
        <w:t>՝</w:t>
      </w:r>
      <w:r w:rsidRPr="007B4326">
        <w:rPr>
          <w:rFonts w:ascii="Sylfaen" w:hAnsi="Sylfaen"/>
          <w:lang w:val="hy-AM"/>
        </w:rPr>
        <w:t xml:space="preserve"> «հատուկ դեպք</w:t>
      </w:r>
      <w:r w:rsidR="00B40427" w:rsidRPr="007B4326">
        <w:rPr>
          <w:rFonts w:ascii="Sylfaen" w:hAnsi="Sylfaen"/>
          <w:lang w:val="hy-AM"/>
        </w:rPr>
        <w:t>ի</w:t>
      </w:r>
      <w:r w:rsidRPr="007B4326">
        <w:rPr>
          <w:rFonts w:ascii="Sylfaen" w:hAnsi="Sylfaen"/>
          <w:lang w:val="hy-AM"/>
        </w:rPr>
        <w:t xml:space="preserve">» </w:t>
      </w:r>
      <w:r w:rsidR="00B40427" w:rsidRPr="007B4326">
        <w:rPr>
          <w:rFonts w:ascii="Sylfaen" w:hAnsi="Sylfaen"/>
          <w:lang w:val="hy-AM"/>
        </w:rPr>
        <w:t xml:space="preserve">առկայությունը </w:t>
      </w:r>
      <w:r w:rsidRPr="007B4326">
        <w:rPr>
          <w:rFonts w:ascii="Sylfaen" w:hAnsi="Sylfaen"/>
          <w:lang w:val="hy-AM"/>
        </w:rPr>
        <w:t xml:space="preserve">գնահատելիս </w:t>
      </w:r>
      <w:r w:rsidR="00B40427" w:rsidRPr="007B4326">
        <w:rPr>
          <w:rFonts w:ascii="Sylfaen" w:hAnsi="Sylfaen"/>
          <w:lang w:val="hy-AM"/>
        </w:rPr>
        <w:t>անհրաժեշտ</w:t>
      </w:r>
      <w:r w:rsidRPr="007B4326">
        <w:rPr>
          <w:rFonts w:ascii="Sylfaen" w:hAnsi="Sylfaen"/>
          <w:lang w:val="hy-AM"/>
        </w:rPr>
        <w:t xml:space="preserve"> է հաշվի առնել մի </w:t>
      </w:r>
      <w:r w:rsidR="00FB0B86" w:rsidRPr="007B4326">
        <w:rPr>
          <w:rFonts w:ascii="Sylfaen" w:hAnsi="Sylfaen"/>
          <w:lang w:val="hy-AM"/>
        </w:rPr>
        <w:t xml:space="preserve">շարք </w:t>
      </w:r>
      <w:r w:rsidRPr="007B4326">
        <w:rPr>
          <w:rFonts w:ascii="Sylfaen" w:hAnsi="Sylfaen"/>
          <w:lang w:val="hy-AM"/>
        </w:rPr>
        <w:t>գործոն</w:t>
      </w:r>
      <w:r w:rsidR="00011BFE" w:rsidRPr="007B4326">
        <w:rPr>
          <w:rFonts w:ascii="Sylfaen" w:hAnsi="Sylfaen"/>
          <w:lang w:val="hy-AM"/>
        </w:rPr>
        <w:t>ներ</w:t>
      </w:r>
      <w:r w:rsidRPr="007B4326">
        <w:rPr>
          <w:rFonts w:ascii="Sylfaen" w:hAnsi="Sylfaen"/>
          <w:lang w:val="hy-AM"/>
        </w:rPr>
        <w:t>, այդ թվում</w:t>
      </w:r>
      <w:r w:rsidR="00B40427" w:rsidRPr="007B4326">
        <w:rPr>
          <w:rFonts w:ascii="Sylfaen" w:hAnsi="Sylfaen"/>
          <w:lang w:val="hy-AM"/>
        </w:rPr>
        <w:t>,</w:t>
      </w:r>
      <w:r w:rsidRPr="007B4326">
        <w:rPr>
          <w:rFonts w:ascii="Sylfaen" w:hAnsi="Sylfaen"/>
          <w:lang w:val="hy-AM"/>
        </w:rPr>
        <w:t xml:space="preserve"> եթե անձնական տվյալները հավաք</w:t>
      </w:r>
      <w:r w:rsidR="00AC40F7">
        <w:rPr>
          <w:rFonts w:ascii="Sylfaen" w:hAnsi="Sylfaen"/>
          <w:lang w:val="hy-AM"/>
        </w:rPr>
        <w:t>ագր</w:t>
      </w:r>
      <w:r w:rsidRPr="007B4326">
        <w:rPr>
          <w:rFonts w:ascii="Sylfaen" w:hAnsi="Sylfaen"/>
          <w:lang w:val="hy-AM"/>
        </w:rPr>
        <w:t xml:space="preserve">վում են առանց տվյալների սուբյեկտի </w:t>
      </w:r>
      <w:r w:rsidR="00B40427" w:rsidRPr="007B4326">
        <w:rPr>
          <w:rFonts w:ascii="Sylfaen" w:hAnsi="Sylfaen"/>
          <w:lang w:val="hy-AM"/>
        </w:rPr>
        <w:t>գիտության</w:t>
      </w:r>
      <w:r w:rsidRPr="007B4326">
        <w:rPr>
          <w:rFonts w:ascii="Sylfaen" w:hAnsi="Sylfaen"/>
          <w:lang w:val="hy-AM"/>
        </w:rPr>
        <w:t>, քանի որ դա միակ միջոցն է</w:t>
      </w:r>
      <w:r w:rsidR="00B40427" w:rsidRPr="007B4326">
        <w:rPr>
          <w:rFonts w:ascii="Sylfaen" w:hAnsi="Sylfaen"/>
          <w:lang w:val="hy-AM"/>
        </w:rPr>
        <w:t>, որը</w:t>
      </w:r>
      <w:r w:rsidRPr="007B4326">
        <w:rPr>
          <w:rFonts w:ascii="Sylfaen" w:hAnsi="Sylfaen"/>
          <w:lang w:val="hy-AM"/>
        </w:rPr>
        <w:t xml:space="preserve"> </w:t>
      </w:r>
      <w:r w:rsidR="00B40427" w:rsidRPr="007B4326">
        <w:rPr>
          <w:rFonts w:ascii="Sylfaen" w:hAnsi="Sylfaen"/>
          <w:lang w:val="hy-AM"/>
        </w:rPr>
        <w:t>տվյալների ս</w:t>
      </w:r>
      <w:r w:rsidRPr="007B4326">
        <w:rPr>
          <w:rFonts w:ascii="Sylfaen" w:hAnsi="Sylfaen"/>
          <w:lang w:val="hy-AM"/>
        </w:rPr>
        <w:t>ուբյեկտներ</w:t>
      </w:r>
      <w:r w:rsidR="00B40427" w:rsidRPr="007B4326">
        <w:rPr>
          <w:rFonts w:ascii="Sylfaen" w:hAnsi="Sylfaen"/>
          <w:lang w:val="hy-AM"/>
        </w:rPr>
        <w:t>ի</w:t>
      </w:r>
      <w:r w:rsidRPr="007B4326">
        <w:rPr>
          <w:rFonts w:ascii="Sylfaen" w:hAnsi="Sylfaen"/>
          <w:lang w:val="hy-AM"/>
        </w:rPr>
        <w:t xml:space="preserve">ն </w:t>
      </w:r>
      <w:r w:rsidR="00B40427" w:rsidRPr="007B4326">
        <w:rPr>
          <w:rFonts w:ascii="Sylfaen" w:hAnsi="Sylfaen"/>
          <w:lang w:val="hy-AM"/>
        </w:rPr>
        <w:t xml:space="preserve">տալիս է </w:t>
      </w:r>
      <w:r w:rsidRPr="007B4326">
        <w:rPr>
          <w:rFonts w:ascii="Sylfaen" w:hAnsi="Sylfaen"/>
          <w:lang w:val="hy-AM"/>
        </w:rPr>
        <w:t xml:space="preserve">իրենց </w:t>
      </w:r>
      <w:r w:rsidR="00B40427" w:rsidRPr="007B4326">
        <w:rPr>
          <w:rFonts w:ascii="Sylfaen" w:hAnsi="Sylfaen"/>
          <w:lang w:val="hy-AM"/>
        </w:rPr>
        <w:t>իրավունքներն</w:t>
      </w:r>
      <w:r w:rsidRPr="007B4326">
        <w:rPr>
          <w:rFonts w:ascii="Sylfaen" w:hAnsi="Sylfaen"/>
          <w:lang w:val="hy-AM"/>
        </w:rPr>
        <w:t xml:space="preserve"> արդյունավետորեն իրացնելու </w:t>
      </w:r>
      <w:r w:rsidR="00B40427" w:rsidRPr="007B4326">
        <w:rPr>
          <w:rFonts w:ascii="Sylfaen" w:hAnsi="Sylfaen"/>
          <w:lang w:val="hy-AM"/>
        </w:rPr>
        <w:t>հնարավորություն</w:t>
      </w:r>
      <w:r w:rsidRPr="007B4326">
        <w:rPr>
          <w:rFonts w:ascii="Sylfaen" w:hAnsi="Sylfaen"/>
          <w:lang w:val="hy-AM"/>
        </w:rPr>
        <w:t>: Եթե որոշումներ</w:t>
      </w:r>
      <w:r w:rsidR="00FB0B86" w:rsidRPr="007B4326">
        <w:rPr>
          <w:rFonts w:ascii="Sylfaen" w:hAnsi="Sylfaen"/>
          <w:lang w:val="hy-AM"/>
        </w:rPr>
        <w:t>ը</w:t>
      </w:r>
      <w:r w:rsidRPr="007B4326">
        <w:rPr>
          <w:rFonts w:ascii="Sylfaen" w:hAnsi="Sylfaen"/>
          <w:lang w:val="hy-AM"/>
        </w:rPr>
        <w:t xml:space="preserve"> կայաց</w:t>
      </w:r>
      <w:r w:rsidR="00FB0B86" w:rsidRPr="007B4326">
        <w:rPr>
          <w:rFonts w:ascii="Sylfaen" w:hAnsi="Sylfaen"/>
          <w:lang w:val="hy-AM"/>
        </w:rPr>
        <w:t>վեն</w:t>
      </w:r>
      <w:r w:rsidRPr="007B4326">
        <w:rPr>
          <w:rFonts w:ascii="Sylfaen" w:hAnsi="Sylfaen"/>
          <w:lang w:val="hy-AM"/>
        </w:rPr>
        <w:t xml:space="preserve"> բացառապես </w:t>
      </w:r>
      <w:r w:rsidR="00B40427" w:rsidRPr="007B4326">
        <w:rPr>
          <w:rFonts w:ascii="Sylfaen" w:hAnsi="Sylfaen"/>
          <w:lang w:val="hy-AM"/>
        </w:rPr>
        <w:t>ԴՃ</w:t>
      </w:r>
      <w:r w:rsidR="00FB0B86" w:rsidRPr="007B4326">
        <w:rPr>
          <w:rFonts w:ascii="Sylfaen" w:hAnsi="Sylfaen"/>
          <w:lang w:val="hy-AM"/>
        </w:rPr>
        <w:t>Տ</w:t>
      </w:r>
      <w:r w:rsidRPr="007B4326">
        <w:rPr>
          <w:rFonts w:ascii="Sylfaen" w:hAnsi="Sylfaen"/>
          <w:lang w:val="hy-AM"/>
        </w:rPr>
        <w:t>-ի հիման վրա, ապա տվյալների սուբյեկտները պետք է տեղեկացված լինեն ավտոմատացված որոշումների կայացման առանձնահատկությունների մասին:</w:t>
      </w:r>
      <w:r w:rsidR="00B40427" w:rsidRPr="007B4326">
        <w:rPr>
          <w:rFonts w:ascii="Sylfaen" w:hAnsi="Sylfaen"/>
          <w:lang w:val="hy-AM"/>
        </w:rPr>
        <w:t xml:space="preserve"> </w:t>
      </w:r>
    </w:p>
    <w:p w14:paraId="62514D07" w14:textId="482F3BAB" w:rsidR="00921E23" w:rsidRPr="007B4326" w:rsidRDefault="008A66A0" w:rsidP="008A66A0">
      <w:pPr>
        <w:pStyle w:val="BodyText"/>
        <w:spacing w:before="164" w:line="256" w:lineRule="auto"/>
        <w:ind w:left="664" w:right="121" w:hanging="1"/>
        <w:jc w:val="both"/>
        <w:rPr>
          <w:rFonts w:ascii="Sylfaen" w:hAnsi="Sylfaen"/>
          <w:lang w:val="hy-AM"/>
        </w:rPr>
      </w:pPr>
      <w:r w:rsidRPr="007B4326">
        <w:rPr>
          <w:rFonts w:ascii="Sylfaen" w:hAnsi="Sylfaen"/>
          <w:lang w:val="hy-AM"/>
        </w:rPr>
        <w:t xml:space="preserve">Ինչ վերաբերում է </w:t>
      </w:r>
      <w:r w:rsidR="004F3FDD" w:rsidRPr="007B4326">
        <w:rPr>
          <w:rFonts w:ascii="Sylfaen" w:hAnsi="Sylfaen"/>
          <w:b/>
          <w:lang w:val="hy-AM"/>
        </w:rPr>
        <w:t>հասանելիություն ստանալու մասին դիմումներին</w:t>
      </w:r>
      <w:r w:rsidRPr="007B4326">
        <w:rPr>
          <w:rFonts w:ascii="Sylfaen" w:hAnsi="Sylfaen"/>
          <w:lang w:val="hy-AM"/>
        </w:rPr>
        <w:t xml:space="preserve">, երբ կենսաչափական տվյալները պահվում և </w:t>
      </w:r>
      <w:r w:rsidR="004F3FDD" w:rsidRPr="007B4326">
        <w:rPr>
          <w:rFonts w:ascii="Sylfaen" w:hAnsi="Sylfaen"/>
          <w:lang w:val="hy-AM"/>
        </w:rPr>
        <w:t>կապվում</w:t>
      </w:r>
      <w:r w:rsidRPr="007B4326">
        <w:rPr>
          <w:rFonts w:ascii="Sylfaen" w:hAnsi="Sylfaen"/>
          <w:lang w:val="hy-AM"/>
        </w:rPr>
        <w:t xml:space="preserve"> են </w:t>
      </w:r>
      <w:r w:rsidR="00A80142" w:rsidRPr="007B4326">
        <w:rPr>
          <w:rFonts w:ascii="Sylfaen" w:hAnsi="Sylfaen"/>
          <w:lang w:val="hy-AM"/>
        </w:rPr>
        <w:t>ինքնության</w:t>
      </w:r>
      <w:r w:rsidR="00FB0B86" w:rsidRPr="007B4326">
        <w:rPr>
          <w:rFonts w:ascii="Sylfaen" w:hAnsi="Sylfaen"/>
          <w:lang w:val="hy-AM"/>
        </w:rPr>
        <w:t xml:space="preserve"> հետ</w:t>
      </w:r>
      <w:r w:rsidRPr="007B4326">
        <w:rPr>
          <w:rFonts w:ascii="Sylfaen" w:hAnsi="Sylfaen"/>
          <w:lang w:val="hy-AM"/>
        </w:rPr>
        <w:t xml:space="preserve"> նաև </w:t>
      </w:r>
      <w:r w:rsidR="004F3FDD" w:rsidRPr="007B4326">
        <w:rPr>
          <w:rFonts w:ascii="Sylfaen" w:hAnsi="Sylfaen"/>
          <w:lang w:val="hy-AM"/>
        </w:rPr>
        <w:t>տառա</w:t>
      </w:r>
      <w:r w:rsidRPr="007B4326">
        <w:rPr>
          <w:rFonts w:ascii="Sylfaen" w:hAnsi="Sylfaen"/>
          <w:lang w:val="hy-AM"/>
        </w:rPr>
        <w:t>թվային տվյալների միջոցով՝ տվյալների</w:t>
      </w:r>
      <w:r w:rsidR="004F3FDD" w:rsidRPr="007B4326">
        <w:rPr>
          <w:rFonts w:ascii="Sylfaen" w:hAnsi="Sylfaen"/>
          <w:lang w:val="hy-AM"/>
        </w:rPr>
        <w:t xml:space="preserve"> </w:t>
      </w:r>
      <w:r w:rsidR="00571089">
        <w:rPr>
          <w:rFonts w:ascii="Sylfaen" w:hAnsi="Sylfaen"/>
          <w:lang w:val="hy-AM"/>
        </w:rPr>
        <w:t>հավաքագրման</w:t>
      </w:r>
      <w:r w:rsidR="004F3FDD" w:rsidRPr="007B4326">
        <w:rPr>
          <w:rFonts w:ascii="Sylfaen" w:hAnsi="Sylfaen"/>
          <w:lang w:val="hy-AM"/>
        </w:rPr>
        <w:t xml:space="preserve"> ծավալը</w:t>
      </w:r>
      <w:r w:rsidRPr="007B4326">
        <w:rPr>
          <w:rFonts w:ascii="Sylfaen" w:hAnsi="Sylfaen"/>
          <w:lang w:val="hy-AM"/>
        </w:rPr>
        <w:t xml:space="preserve"> նվազագույնի հասցնելու սկզբունքին համապատասխան, դա պետք է </w:t>
      </w:r>
      <w:r w:rsidR="004F3FDD" w:rsidRPr="007B4326">
        <w:rPr>
          <w:rFonts w:ascii="Sylfaen" w:hAnsi="Sylfaen"/>
          <w:lang w:val="hy-AM"/>
        </w:rPr>
        <w:t>հնարավորություն տա</w:t>
      </w:r>
      <w:r w:rsidRPr="007B4326">
        <w:rPr>
          <w:rFonts w:ascii="Sylfaen" w:hAnsi="Sylfaen"/>
          <w:lang w:val="hy-AM"/>
        </w:rPr>
        <w:t xml:space="preserve"> </w:t>
      </w:r>
      <w:r w:rsidR="004F3FDD" w:rsidRPr="007B4326">
        <w:rPr>
          <w:rFonts w:ascii="Sylfaen" w:hAnsi="Sylfaen"/>
          <w:lang w:val="hy-AM"/>
        </w:rPr>
        <w:t xml:space="preserve">իրավասու մարմնին </w:t>
      </w:r>
      <w:r w:rsidRPr="007B4326">
        <w:rPr>
          <w:rFonts w:ascii="Sylfaen" w:hAnsi="Sylfaen"/>
          <w:lang w:val="hy-AM"/>
        </w:rPr>
        <w:t>հաստատել</w:t>
      </w:r>
      <w:r w:rsidR="004F3FDD" w:rsidRPr="007B4326">
        <w:rPr>
          <w:rFonts w:ascii="Sylfaen" w:hAnsi="Sylfaen"/>
          <w:lang w:val="hy-AM"/>
        </w:rPr>
        <w:t>ու</w:t>
      </w:r>
      <w:r w:rsidRPr="007B4326">
        <w:rPr>
          <w:rFonts w:ascii="Sylfaen" w:hAnsi="Sylfaen"/>
          <w:lang w:val="hy-AM"/>
        </w:rPr>
        <w:t xml:space="preserve"> </w:t>
      </w:r>
      <w:r w:rsidR="004F3FDD" w:rsidRPr="007B4326">
        <w:rPr>
          <w:rFonts w:ascii="Sylfaen" w:hAnsi="Sylfaen"/>
          <w:lang w:val="hy-AM"/>
        </w:rPr>
        <w:t>հասանելիություն ստանալու մասին դիմումը</w:t>
      </w:r>
      <w:r w:rsidRPr="007B4326">
        <w:rPr>
          <w:rFonts w:ascii="Sylfaen" w:hAnsi="Sylfaen"/>
          <w:lang w:val="hy-AM"/>
        </w:rPr>
        <w:t xml:space="preserve">՝ հիմնվելով այդ </w:t>
      </w:r>
      <w:r w:rsidR="004F3FDD" w:rsidRPr="007B4326">
        <w:rPr>
          <w:rFonts w:ascii="Sylfaen" w:hAnsi="Sylfaen"/>
          <w:lang w:val="hy-AM"/>
        </w:rPr>
        <w:t>տառա</w:t>
      </w:r>
      <w:r w:rsidRPr="007B4326">
        <w:rPr>
          <w:rFonts w:ascii="Sylfaen" w:hAnsi="Sylfaen"/>
          <w:lang w:val="hy-AM"/>
        </w:rPr>
        <w:t>թվային տվյալներ</w:t>
      </w:r>
      <w:r w:rsidR="004F3FDD" w:rsidRPr="007B4326">
        <w:rPr>
          <w:rFonts w:ascii="Sylfaen" w:hAnsi="Sylfaen"/>
          <w:lang w:val="hy-AM"/>
        </w:rPr>
        <w:t>ով որոնման վրա</w:t>
      </w:r>
      <w:r w:rsidRPr="007B4326">
        <w:rPr>
          <w:rFonts w:ascii="Sylfaen" w:hAnsi="Sylfaen"/>
          <w:lang w:val="hy-AM"/>
        </w:rPr>
        <w:t xml:space="preserve"> և առանց </w:t>
      </w:r>
      <w:r w:rsidR="005612F2" w:rsidRPr="007B4326">
        <w:rPr>
          <w:rFonts w:ascii="Sylfaen" w:hAnsi="Sylfaen"/>
          <w:lang w:val="hy-AM"/>
        </w:rPr>
        <w:t xml:space="preserve">այլ անձանց </w:t>
      </w:r>
      <w:r w:rsidRPr="007B4326">
        <w:rPr>
          <w:rFonts w:ascii="Sylfaen" w:hAnsi="Sylfaen"/>
          <w:lang w:val="hy-AM"/>
        </w:rPr>
        <w:t xml:space="preserve">կենսաչափական տվյալների </w:t>
      </w:r>
      <w:r w:rsidR="004F3FDD" w:rsidRPr="007B4326">
        <w:rPr>
          <w:rFonts w:ascii="Sylfaen" w:hAnsi="Sylfaen"/>
          <w:lang w:val="hy-AM"/>
        </w:rPr>
        <w:t xml:space="preserve">ցանկացած </w:t>
      </w:r>
      <w:r w:rsidRPr="007B4326">
        <w:rPr>
          <w:rFonts w:ascii="Sylfaen" w:hAnsi="Sylfaen"/>
          <w:lang w:val="hy-AM"/>
        </w:rPr>
        <w:t xml:space="preserve">հետագա մշակման (այսինքն՝ </w:t>
      </w:r>
      <w:r w:rsidR="00FB0B86" w:rsidRPr="007B4326">
        <w:rPr>
          <w:rFonts w:ascii="Sylfaen" w:hAnsi="Sylfaen"/>
          <w:lang w:val="hy-AM"/>
        </w:rPr>
        <w:t xml:space="preserve">ԴՃՏ-ով որոնելով </w:t>
      </w:r>
      <w:r w:rsidRPr="007B4326">
        <w:rPr>
          <w:rFonts w:ascii="Sylfaen" w:hAnsi="Sylfaen"/>
          <w:lang w:val="hy-AM"/>
        </w:rPr>
        <w:t xml:space="preserve">տվյալների </w:t>
      </w:r>
      <w:r w:rsidR="00FB0B86" w:rsidRPr="007B4326">
        <w:rPr>
          <w:rFonts w:ascii="Sylfaen" w:hAnsi="Sylfaen"/>
          <w:lang w:val="hy-AM"/>
        </w:rPr>
        <w:t>շտեմարանում</w:t>
      </w:r>
      <w:r w:rsidRPr="007B4326">
        <w:rPr>
          <w:rFonts w:ascii="Sylfaen" w:hAnsi="Sylfaen"/>
          <w:lang w:val="hy-AM"/>
        </w:rPr>
        <w:t>):</w:t>
      </w:r>
      <w:r w:rsidR="004F3FDD" w:rsidRPr="007B4326">
        <w:rPr>
          <w:rFonts w:ascii="Sylfaen" w:hAnsi="Sylfaen"/>
          <w:lang w:val="hy-AM"/>
        </w:rPr>
        <w:t xml:space="preserve"> </w:t>
      </w:r>
    </w:p>
    <w:p w14:paraId="6404E6DF" w14:textId="780543F6" w:rsidR="00921E23" w:rsidRPr="007B4326" w:rsidRDefault="008A66A0">
      <w:pPr>
        <w:pStyle w:val="BodyText"/>
        <w:spacing w:before="161" w:line="256" w:lineRule="auto"/>
        <w:ind w:left="664" w:right="120"/>
        <w:jc w:val="both"/>
        <w:rPr>
          <w:rFonts w:ascii="Sylfaen" w:hAnsi="Sylfaen"/>
          <w:lang w:val="hy-AM"/>
        </w:rPr>
      </w:pPr>
      <w:r w:rsidRPr="007B4326">
        <w:rPr>
          <w:rFonts w:ascii="Sylfaen" w:hAnsi="Sylfaen"/>
          <w:lang w:val="hy-AM"/>
        </w:rPr>
        <w:t xml:space="preserve">Տվյալների սուբյեկտների համար ռիսկերը հատկապես </w:t>
      </w:r>
      <w:r w:rsidR="004F3FDD" w:rsidRPr="007B4326">
        <w:rPr>
          <w:rFonts w:ascii="Sylfaen" w:hAnsi="Sylfaen"/>
          <w:lang w:val="hy-AM"/>
        </w:rPr>
        <w:t>մեծ</w:t>
      </w:r>
      <w:r w:rsidRPr="007B4326">
        <w:rPr>
          <w:rFonts w:ascii="Sylfaen" w:hAnsi="Sylfaen"/>
          <w:lang w:val="hy-AM"/>
        </w:rPr>
        <w:t xml:space="preserve"> են, եթե ոստիկանության տվյալների </w:t>
      </w:r>
      <w:r w:rsidR="00FB0B86" w:rsidRPr="007B4326">
        <w:rPr>
          <w:rFonts w:ascii="Sylfaen" w:hAnsi="Sylfaen"/>
          <w:lang w:val="hy-AM"/>
        </w:rPr>
        <w:t xml:space="preserve">շտեմարանում </w:t>
      </w:r>
      <w:r w:rsidR="004F3FDD" w:rsidRPr="007B4326">
        <w:rPr>
          <w:rFonts w:ascii="Sylfaen" w:hAnsi="Sylfaen"/>
          <w:lang w:val="hy-AM"/>
        </w:rPr>
        <w:t>պահվում են ոչ ճշգրիտ տվյալներ</w:t>
      </w:r>
      <w:r w:rsidR="00134FFB" w:rsidRPr="007B4326">
        <w:rPr>
          <w:rFonts w:ascii="Sylfaen" w:hAnsi="Sylfaen"/>
          <w:lang w:val="hy-AM"/>
        </w:rPr>
        <w:t>,</w:t>
      </w:r>
      <w:r w:rsidR="004F3FDD" w:rsidRPr="007B4326">
        <w:rPr>
          <w:rFonts w:ascii="Sylfaen" w:hAnsi="Sylfaen"/>
          <w:lang w:val="hy-AM"/>
        </w:rPr>
        <w:t xml:space="preserve"> </w:t>
      </w:r>
      <w:r w:rsidRPr="007B4326">
        <w:rPr>
          <w:rFonts w:ascii="Sylfaen" w:hAnsi="Sylfaen"/>
          <w:lang w:val="hy-AM"/>
        </w:rPr>
        <w:t>և</w:t>
      </w:r>
      <w:r w:rsidR="004F3FDD" w:rsidRPr="007B4326">
        <w:rPr>
          <w:rFonts w:ascii="Sylfaen" w:hAnsi="Sylfaen"/>
          <w:lang w:val="hy-AM"/>
        </w:rPr>
        <w:t xml:space="preserve"> (</w:t>
      </w:r>
      <w:r w:rsidRPr="007B4326">
        <w:rPr>
          <w:rFonts w:ascii="Sylfaen" w:hAnsi="Sylfaen"/>
          <w:lang w:val="hy-AM"/>
        </w:rPr>
        <w:t>կամ</w:t>
      </w:r>
      <w:r w:rsidR="004F3FDD" w:rsidRPr="007B4326">
        <w:rPr>
          <w:rFonts w:ascii="Sylfaen" w:hAnsi="Sylfaen"/>
          <w:lang w:val="hy-AM"/>
        </w:rPr>
        <w:t>)</w:t>
      </w:r>
      <w:r w:rsidRPr="007B4326">
        <w:rPr>
          <w:rFonts w:ascii="Sylfaen" w:hAnsi="Sylfaen"/>
          <w:lang w:val="hy-AM"/>
        </w:rPr>
        <w:t xml:space="preserve"> </w:t>
      </w:r>
      <w:r w:rsidR="004B16AD" w:rsidRPr="007B4326">
        <w:rPr>
          <w:rFonts w:ascii="Sylfaen" w:hAnsi="Sylfaen"/>
          <w:lang w:val="hy-AM"/>
        </w:rPr>
        <w:t xml:space="preserve">դրանք փոխանցվում են </w:t>
      </w:r>
      <w:r w:rsidRPr="007B4326">
        <w:rPr>
          <w:rFonts w:ascii="Sylfaen" w:hAnsi="Sylfaen"/>
          <w:lang w:val="hy-AM"/>
        </w:rPr>
        <w:t xml:space="preserve">այլ կազմակերպություններ: </w:t>
      </w:r>
      <w:r w:rsidR="004B16AD" w:rsidRPr="007B4326">
        <w:rPr>
          <w:rFonts w:ascii="Sylfaen" w:hAnsi="Sylfaen"/>
          <w:lang w:val="hy-AM"/>
        </w:rPr>
        <w:t>Հսկողը</w:t>
      </w:r>
      <w:r w:rsidRPr="007B4326">
        <w:rPr>
          <w:rFonts w:ascii="Sylfaen" w:hAnsi="Sylfaen"/>
          <w:lang w:val="hy-AM"/>
        </w:rPr>
        <w:t xml:space="preserve"> պետք է համապատասխանաբար </w:t>
      </w:r>
      <w:r w:rsidR="004B16AD" w:rsidRPr="007B4326">
        <w:rPr>
          <w:rFonts w:ascii="Sylfaen" w:hAnsi="Sylfaen"/>
          <w:b/>
          <w:lang w:val="hy-AM"/>
        </w:rPr>
        <w:t>ուղղի</w:t>
      </w:r>
      <w:r w:rsidRPr="007B4326">
        <w:rPr>
          <w:rFonts w:ascii="Sylfaen" w:hAnsi="Sylfaen"/>
          <w:lang w:val="hy-AM"/>
        </w:rPr>
        <w:t xml:space="preserve"> պահ</w:t>
      </w:r>
      <w:r w:rsidR="004B16AD" w:rsidRPr="007B4326">
        <w:rPr>
          <w:rFonts w:ascii="Sylfaen" w:hAnsi="Sylfaen"/>
          <w:lang w:val="hy-AM"/>
        </w:rPr>
        <w:t>վ</w:t>
      </w:r>
      <w:r w:rsidRPr="007B4326">
        <w:rPr>
          <w:rFonts w:ascii="Sylfaen" w:hAnsi="Sylfaen"/>
          <w:lang w:val="hy-AM"/>
        </w:rPr>
        <w:t xml:space="preserve">ած </w:t>
      </w:r>
      <w:r w:rsidRPr="007B4326">
        <w:rPr>
          <w:rFonts w:ascii="Sylfaen" w:hAnsi="Sylfaen"/>
          <w:lang w:val="hy-AM"/>
        </w:rPr>
        <w:lastRenderedPageBreak/>
        <w:t xml:space="preserve">տվյալները և </w:t>
      </w:r>
      <w:r w:rsidR="004B16AD" w:rsidRPr="007B4326">
        <w:rPr>
          <w:rFonts w:ascii="Sylfaen" w:hAnsi="Sylfaen"/>
          <w:lang w:val="hy-AM"/>
        </w:rPr>
        <w:t>ԴՃ</w:t>
      </w:r>
      <w:r w:rsidR="00FB0B86" w:rsidRPr="007B4326">
        <w:rPr>
          <w:rFonts w:ascii="Sylfaen" w:hAnsi="Sylfaen"/>
          <w:lang w:val="hy-AM"/>
        </w:rPr>
        <w:t>Տ</w:t>
      </w:r>
      <w:r w:rsidRPr="007B4326">
        <w:rPr>
          <w:rFonts w:ascii="Sylfaen" w:hAnsi="Sylfaen"/>
          <w:lang w:val="hy-AM"/>
        </w:rPr>
        <w:t xml:space="preserve"> համակարգերը (տե՛ս նաև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47-րդ ներածական դրույթը):</w:t>
      </w:r>
      <w:r w:rsidR="00FB0B86" w:rsidRPr="007B4326">
        <w:rPr>
          <w:rFonts w:ascii="Sylfaen" w:hAnsi="Sylfaen"/>
          <w:lang w:val="hy-AM"/>
        </w:rPr>
        <w:t xml:space="preserve"> </w:t>
      </w:r>
    </w:p>
    <w:p w14:paraId="2B19F758" w14:textId="796771DA" w:rsidR="00921E23" w:rsidRPr="007B4326" w:rsidRDefault="008A66A0">
      <w:pPr>
        <w:pStyle w:val="BodyText"/>
        <w:spacing w:before="162" w:line="256" w:lineRule="auto"/>
        <w:ind w:left="664" w:right="121"/>
        <w:jc w:val="both"/>
        <w:rPr>
          <w:rFonts w:ascii="Sylfaen" w:hAnsi="Sylfaen"/>
          <w:lang w:val="hy-AM"/>
        </w:rPr>
      </w:pPr>
      <w:r w:rsidRPr="007B4326">
        <w:rPr>
          <w:rFonts w:ascii="Sylfaen" w:hAnsi="Sylfaen"/>
          <w:b/>
          <w:lang w:val="hy-AM"/>
        </w:rPr>
        <w:t>Սահմանափակման</w:t>
      </w:r>
      <w:r w:rsidRPr="007B4326">
        <w:rPr>
          <w:rFonts w:ascii="Sylfaen" w:hAnsi="Sylfaen"/>
          <w:lang w:val="hy-AM"/>
        </w:rPr>
        <w:t xml:space="preserve"> իրավունքը հատկապես կարևոր</w:t>
      </w:r>
      <w:r w:rsidR="00FB0B86" w:rsidRPr="007B4326">
        <w:rPr>
          <w:rFonts w:ascii="Sylfaen" w:hAnsi="Sylfaen"/>
          <w:lang w:val="hy-AM"/>
        </w:rPr>
        <w:t xml:space="preserve"> է դառնում</w:t>
      </w:r>
      <w:r w:rsidRPr="007B4326">
        <w:rPr>
          <w:rFonts w:ascii="Sylfaen" w:hAnsi="Sylfaen"/>
          <w:lang w:val="hy-AM"/>
        </w:rPr>
        <w:t xml:space="preserve">, երբ </w:t>
      </w:r>
      <w:r w:rsidR="004B16AD" w:rsidRPr="007B4326">
        <w:rPr>
          <w:rFonts w:ascii="Sylfaen" w:hAnsi="Sylfaen"/>
          <w:lang w:val="hy-AM"/>
        </w:rPr>
        <w:t>հարցը վերաբերում</w:t>
      </w:r>
      <w:r w:rsidRPr="007B4326">
        <w:rPr>
          <w:rFonts w:ascii="Sylfaen" w:hAnsi="Sylfaen"/>
          <w:lang w:val="hy-AM"/>
        </w:rPr>
        <w:t xml:space="preserve"> է դեմքի ճանաչման տեխնոլոգիայի</w:t>
      </w:r>
      <w:r w:rsidR="004B16AD" w:rsidRPr="007B4326">
        <w:rPr>
          <w:rFonts w:ascii="Sylfaen" w:hAnsi="Sylfaen"/>
          <w:lang w:val="hy-AM"/>
        </w:rPr>
        <w:t>ն</w:t>
      </w:r>
      <w:r w:rsidRPr="007B4326">
        <w:rPr>
          <w:rFonts w:ascii="Sylfaen" w:hAnsi="Sylfaen"/>
          <w:lang w:val="hy-AM"/>
        </w:rPr>
        <w:t xml:space="preserve"> (</w:t>
      </w:r>
      <w:r w:rsidR="004B16AD" w:rsidRPr="007B4326">
        <w:rPr>
          <w:rFonts w:ascii="Sylfaen" w:hAnsi="Sylfaen"/>
          <w:lang w:val="hy-AM"/>
        </w:rPr>
        <w:t xml:space="preserve">որը </w:t>
      </w:r>
      <w:r w:rsidRPr="007B4326">
        <w:rPr>
          <w:rFonts w:ascii="Sylfaen" w:hAnsi="Sylfaen"/>
          <w:lang w:val="hy-AM"/>
        </w:rPr>
        <w:t xml:space="preserve">հիմնված </w:t>
      </w:r>
      <w:r w:rsidR="004B16AD" w:rsidRPr="007B4326">
        <w:rPr>
          <w:rFonts w:ascii="Sylfaen" w:hAnsi="Sylfaen"/>
          <w:lang w:val="hy-AM"/>
        </w:rPr>
        <w:t xml:space="preserve">է </w:t>
      </w:r>
      <w:r w:rsidRPr="007B4326">
        <w:rPr>
          <w:rFonts w:ascii="Sylfaen" w:hAnsi="Sylfaen"/>
          <w:lang w:val="hy-AM"/>
        </w:rPr>
        <w:t>ալգորիթմ</w:t>
      </w:r>
      <w:r w:rsidR="004B16AD" w:rsidRPr="007B4326">
        <w:rPr>
          <w:rFonts w:ascii="Sylfaen" w:hAnsi="Sylfaen"/>
          <w:lang w:val="hy-AM"/>
        </w:rPr>
        <w:t xml:space="preserve">ի </w:t>
      </w:r>
      <w:r w:rsidRPr="007B4326">
        <w:rPr>
          <w:rFonts w:ascii="Sylfaen" w:hAnsi="Sylfaen"/>
          <w:lang w:val="hy-AM"/>
        </w:rPr>
        <w:t>(</w:t>
      </w:r>
      <w:r w:rsidR="004B16AD" w:rsidRPr="007B4326">
        <w:rPr>
          <w:rFonts w:ascii="Sylfaen" w:hAnsi="Sylfaen"/>
          <w:lang w:val="hy-AM"/>
        </w:rPr>
        <w:t>ալգորիթմ</w:t>
      </w:r>
      <w:r w:rsidRPr="007B4326">
        <w:rPr>
          <w:rFonts w:ascii="Sylfaen" w:hAnsi="Sylfaen"/>
          <w:lang w:val="hy-AM"/>
        </w:rPr>
        <w:t>ներ</w:t>
      </w:r>
      <w:r w:rsidR="004B16AD" w:rsidRPr="007B4326">
        <w:rPr>
          <w:rFonts w:ascii="Sylfaen" w:hAnsi="Sylfaen"/>
          <w:lang w:val="hy-AM"/>
        </w:rPr>
        <w:t>ի</w:t>
      </w:r>
      <w:r w:rsidRPr="007B4326">
        <w:rPr>
          <w:rFonts w:ascii="Sylfaen" w:hAnsi="Sylfaen"/>
          <w:lang w:val="hy-AM"/>
        </w:rPr>
        <w:t xml:space="preserve">) վրա և, հետևաբար, վերջնական արդյունք </w:t>
      </w:r>
      <w:r w:rsidR="004B16AD" w:rsidRPr="007B4326">
        <w:rPr>
          <w:rFonts w:ascii="Sylfaen" w:hAnsi="Sylfaen"/>
          <w:lang w:val="hy-AM"/>
        </w:rPr>
        <w:t>չի տալիս</w:t>
      </w:r>
      <w:r w:rsidRPr="007B4326">
        <w:rPr>
          <w:rFonts w:ascii="Sylfaen" w:hAnsi="Sylfaen"/>
          <w:lang w:val="hy-AM"/>
        </w:rPr>
        <w:t xml:space="preserve">) այն </w:t>
      </w:r>
      <w:r w:rsidR="00953ADC" w:rsidRPr="007B4326">
        <w:rPr>
          <w:rFonts w:ascii="Sylfaen" w:hAnsi="Sylfaen"/>
          <w:lang w:val="hy-AM"/>
        </w:rPr>
        <w:t>դեպքերում</w:t>
      </w:r>
      <w:r w:rsidRPr="007B4326">
        <w:rPr>
          <w:rFonts w:ascii="Sylfaen" w:hAnsi="Sylfaen"/>
          <w:lang w:val="hy-AM"/>
        </w:rPr>
        <w:t xml:space="preserve">, երբ </w:t>
      </w:r>
      <w:r w:rsidR="004B16AD" w:rsidRPr="007B4326">
        <w:rPr>
          <w:rFonts w:ascii="Sylfaen" w:hAnsi="Sylfaen"/>
          <w:lang w:val="hy-AM"/>
        </w:rPr>
        <w:t>հավաք</w:t>
      </w:r>
      <w:r w:rsidR="00EF3EA2">
        <w:rPr>
          <w:rFonts w:ascii="Sylfaen" w:hAnsi="Sylfaen"/>
          <w:lang w:val="hy-AM"/>
        </w:rPr>
        <w:t>ագր</w:t>
      </w:r>
      <w:r w:rsidR="004B16AD" w:rsidRPr="007B4326">
        <w:rPr>
          <w:rFonts w:ascii="Sylfaen" w:hAnsi="Sylfaen"/>
          <w:lang w:val="hy-AM"/>
        </w:rPr>
        <w:t xml:space="preserve">վում են </w:t>
      </w:r>
      <w:r w:rsidRPr="007B4326">
        <w:rPr>
          <w:rFonts w:ascii="Sylfaen" w:hAnsi="Sylfaen"/>
          <w:lang w:val="hy-AM"/>
        </w:rPr>
        <w:t>մեծ քանակությամբ տվյալներ, և նույնականացման ճշտությունն ու որակը կարող են տարբեր</w:t>
      </w:r>
      <w:r w:rsidR="004B16AD" w:rsidRPr="007B4326">
        <w:rPr>
          <w:rFonts w:ascii="Sylfaen" w:hAnsi="Sylfaen"/>
          <w:lang w:val="hy-AM"/>
        </w:rPr>
        <w:t>վել</w:t>
      </w:r>
      <w:r w:rsidRPr="007B4326">
        <w:rPr>
          <w:rFonts w:ascii="Sylfaen" w:hAnsi="Sylfaen"/>
          <w:lang w:val="hy-AM"/>
        </w:rPr>
        <w:t>:</w:t>
      </w:r>
      <w:r w:rsidR="00FB0B86" w:rsidRPr="007B4326">
        <w:rPr>
          <w:rFonts w:ascii="Sylfaen" w:hAnsi="Sylfaen"/>
          <w:lang w:val="hy-AM"/>
        </w:rPr>
        <w:t xml:space="preserve"> </w:t>
      </w:r>
    </w:p>
    <w:p w14:paraId="1E32A7E3" w14:textId="7BEEF614" w:rsidR="00921E23" w:rsidRPr="007B4326" w:rsidRDefault="00953ADC">
      <w:pPr>
        <w:pStyle w:val="BodyText"/>
        <w:spacing w:before="163" w:line="264" w:lineRule="auto"/>
        <w:ind w:left="664" w:right="132"/>
        <w:jc w:val="both"/>
        <w:rPr>
          <w:rFonts w:ascii="Sylfaen" w:hAnsi="Sylfaen"/>
          <w:lang w:val="hy-AM"/>
        </w:rPr>
      </w:pPr>
      <w:r w:rsidRPr="007B4326">
        <w:rPr>
          <w:rFonts w:ascii="Sylfaen" w:hAnsi="Sylfaen"/>
          <w:lang w:val="hy-AM"/>
        </w:rPr>
        <w:t>Մ</w:t>
      </w:r>
      <w:r w:rsidR="00BB7E36" w:rsidRPr="007B4326">
        <w:rPr>
          <w:rFonts w:ascii="Sylfaen" w:hAnsi="Sylfaen"/>
          <w:lang w:val="hy-AM"/>
        </w:rPr>
        <w:t xml:space="preserve">ինչև ԴՃՏ-ի կիրառումը </w:t>
      </w:r>
      <w:r w:rsidR="00BB7E36" w:rsidRPr="007B4326">
        <w:rPr>
          <w:rFonts w:ascii="Sylfaen" w:hAnsi="Sylfaen"/>
          <w:b/>
          <w:lang w:val="hy-AM"/>
        </w:rPr>
        <w:t>տ</w:t>
      </w:r>
      <w:r w:rsidR="008A66A0" w:rsidRPr="007B4326">
        <w:rPr>
          <w:rFonts w:ascii="Sylfaen" w:hAnsi="Sylfaen"/>
          <w:b/>
          <w:lang w:val="hy-AM"/>
        </w:rPr>
        <w:t>վյալների պաշտպանության ազդեցության գնահատում</w:t>
      </w:r>
      <w:r w:rsidRPr="007B4326">
        <w:rPr>
          <w:rFonts w:ascii="Sylfaen" w:hAnsi="Sylfaen"/>
          <w:b/>
          <w:lang w:val="hy-AM"/>
        </w:rPr>
        <w:t xml:space="preserve"> իրականացնելը</w:t>
      </w:r>
      <w:r w:rsidR="008A66A0" w:rsidRPr="007B4326">
        <w:rPr>
          <w:rFonts w:ascii="Sylfaen" w:hAnsi="Sylfaen"/>
          <w:b/>
          <w:lang w:val="hy-AM"/>
        </w:rPr>
        <w:t xml:space="preserve"> (</w:t>
      </w:r>
      <w:r w:rsidR="004B16AD" w:rsidRPr="007B4326">
        <w:rPr>
          <w:rFonts w:ascii="Sylfaen" w:hAnsi="Sylfaen"/>
          <w:b/>
          <w:lang w:val="hy-AM"/>
        </w:rPr>
        <w:t>ՏՊԱԳ</w:t>
      </w:r>
      <w:r w:rsidR="008A66A0" w:rsidRPr="007B4326">
        <w:rPr>
          <w:rFonts w:ascii="Sylfaen" w:hAnsi="Sylfaen"/>
          <w:b/>
          <w:lang w:val="hy-AM"/>
        </w:rPr>
        <w:t>)</w:t>
      </w:r>
      <w:r w:rsidR="008A66A0" w:rsidRPr="007B4326">
        <w:rPr>
          <w:rFonts w:ascii="Sylfaen" w:hAnsi="Sylfaen"/>
          <w:lang w:val="hy-AM"/>
        </w:rPr>
        <w:t xml:space="preserve"> պարտադիր պահանջ է, տե</w:t>
      </w:r>
      <w:r w:rsidR="00BB7E36" w:rsidRPr="007B4326">
        <w:rPr>
          <w:rFonts w:ascii="Sylfaen" w:hAnsi="Sylfaen"/>
          <w:lang w:val="hy-AM"/>
        </w:rPr>
        <w:t>՛</w:t>
      </w:r>
      <w:r w:rsidR="008A66A0" w:rsidRPr="007B4326">
        <w:rPr>
          <w:rFonts w:ascii="Sylfaen" w:hAnsi="Sylfaen"/>
          <w:lang w:val="hy-AM"/>
        </w:rPr>
        <w:t>ս</w:t>
      </w:r>
      <w:r w:rsidR="00BB7E36" w:rsidRPr="007B4326">
        <w:rPr>
          <w:rFonts w:ascii="Sylfaen" w:hAnsi="Sylfaen"/>
          <w:lang w:val="hy-AM"/>
        </w:rPr>
        <w:t xml:space="preserve"> </w:t>
      </w:r>
      <w:r w:rsidR="00C203B4">
        <w:rPr>
          <w:rFonts w:ascii="Sylfaen" w:hAnsi="Sylfaen"/>
          <w:lang w:val="hy-AM"/>
        </w:rPr>
        <w:t>ԻԿՀ</w:t>
      </w:r>
      <w:r w:rsidR="00C203B4" w:rsidRPr="007B4326">
        <w:rPr>
          <w:rFonts w:ascii="Sylfaen" w:hAnsi="Sylfaen"/>
          <w:lang w:val="hy-AM"/>
        </w:rPr>
        <w:t xml:space="preserve"> </w:t>
      </w:r>
      <w:r w:rsidR="00BB7E36" w:rsidRPr="007B4326">
        <w:rPr>
          <w:rFonts w:ascii="Sylfaen" w:hAnsi="Sylfaen"/>
          <w:lang w:val="hy-AM"/>
        </w:rPr>
        <w:t>27-րդ հոդվածը: ՏՊԵԽ</w:t>
      </w:r>
      <w:r w:rsidR="008A66A0" w:rsidRPr="007B4326">
        <w:rPr>
          <w:rFonts w:ascii="Sylfaen" w:hAnsi="Sylfaen"/>
          <w:lang w:val="hy-AM"/>
        </w:rPr>
        <w:t xml:space="preserve">-ն առաջարկում է </w:t>
      </w:r>
      <w:r w:rsidR="00BB7E36" w:rsidRPr="007B4326">
        <w:rPr>
          <w:rFonts w:ascii="Sylfaen" w:hAnsi="Sylfaen"/>
          <w:lang w:val="hy-AM"/>
        </w:rPr>
        <w:t xml:space="preserve">հանրամատչելի դարձնել այդ </w:t>
      </w:r>
      <w:r w:rsidR="008A66A0" w:rsidRPr="007B4326">
        <w:rPr>
          <w:rFonts w:ascii="Sylfaen" w:hAnsi="Sylfaen"/>
          <w:lang w:val="hy-AM"/>
        </w:rPr>
        <w:t xml:space="preserve">գնահատումների արդյունքները կամ առնվազն </w:t>
      </w:r>
      <w:r w:rsidR="00BB7E36" w:rsidRPr="007B4326">
        <w:rPr>
          <w:rFonts w:ascii="Sylfaen" w:hAnsi="Sylfaen"/>
          <w:lang w:val="hy-AM"/>
        </w:rPr>
        <w:t>ՏՊԱԳ</w:t>
      </w:r>
      <w:r w:rsidR="008A66A0" w:rsidRPr="007B4326">
        <w:rPr>
          <w:rFonts w:ascii="Sylfaen" w:hAnsi="Sylfaen"/>
          <w:lang w:val="hy-AM"/>
        </w:rPr>
        <w:t xml:space="preserve">-ի հիմնական </w:t>
      </w:r>
      <w:r w:rsidRPr="007B4326">
        <w:rPr>
          <w:rFonts w:ascii="Sylfaen" w:hAnsi="Sylfaen"/>
          <w:lang w:val="hy-AM"/>
        </w:rPr>
        <w:t xml:space="preserve">արդյունքերն </w:t>
      </w:r>
      <w:r w:rsidR="008A66A0" w:rsidRPr="007B4326">
        <w:rPr>
          <w:rFonts w:ascii="Sylfaen" w:hAnsi="Sylfaen"/>
          <w:lang w:val="hy-AM"/>
        </w:rPr>
        <w:t xml:space="preserve">ու </w:t>
      </w:r>
      <w:r w:rsidR="00BB7E36" w:rsidRPr="007B4326">
        <w:rPr>
          <w:rFonts w:ascii="Sylfaen" w:hAnsi="Sylfaen"/>
          <w:lang w:val="hy-AM"/>
        </w:rPr>
        <w:t>եզրահանգո</w:t>
      </w:r>
      <w:r w:rsidRPr="007B4326">
        <w:rPr>
          <w:rFonts w:ascii="Sylfaen" w:hAnsi="Sylfaen"/>
          <w:lang w:val="hy-AM"/>
        </w:rPr>
        <w:t>ւ</w:t>
      </w:r>
      <w:r w:rsidR="00BB7E36" w:rsidRPr="007B4326">
        <w:rPr>
          <w:rFonts w:ascii="Sylfaen" w:hAnsi="Sylfaen"/>
          <w:lang w:val="hy-AM"/>
        </w:rPr>
        <w:t>մները</w:t>
      </w:r>
      <w:r w:rsidR="008A66A0" w:rsidRPr="007B4326">
        <w:rPr>
          <w:rFonts w:ascii="Sylfaen" w:hAnsi="Sylfaen"/>
          <w:lang w:val="hy-AM"/>
        </w:rPr>
        <w:t xml:space="preserve">՝ որպես վստահության և թափանցիկության </w:t>
      </w:r>
      <w:r w:rsidR="00BB7E36" w:rsidRPr="007B4326">
        <w:rPr>
          <w:rFonts w:ascii="Sylfaen" w:hAnsi="Sylfaen"/>
          <w:lang w:val="hy-AM"/>
        </w:rPr>
        <w:t xml:space="preserve">մակարդակի </w:t>
      </w:r>
      <w:r w:rsidR="008A66A0" w:rsidRPr="007B4326">
        <w:rPr>
          <w:rFonts w:ascii="Sylfaen" w:hAnsi="Sylfaen"/>
          <w:lang w:val="hy-AM"/>
        </w:rPr>
        <w:t>բարձրացման միջոց:</w:t>
      </w:r>
    </w:p>
    <w:p w14:paraId="185F7CCB" w14:textId="05016427" w:rsidR="00921E23" w:rsidRPr="007B4326" w:rsidRDefault="00470BCE">
      <w:pPr>
        <w:pStyle w:val="BodyText"/>
        <w:spacing w:before="153" w:line="256" w:lineRule="auto"/>
        <w:ind w:left="664" w:right="130"/>
        <w:jc w:val="both"/>
        <w:rPr>
          <w:rFonts w:ascii="Sylfaen" w:hAnsi="Sylfaen"/>
          <w:lang w:val="hy-AM"/>
        </w:rPr>
      </w:pPr>
      <w:r w:rsidRPr="007B4326">
        <w:rPr>
          <w:rFonts w:ascii="Sylfaen" w:hAnsi="Sylfaen"/>
          <w:lang w:val="hy-AM"/>
        </w:rPr>
        <w:t>ԴՃՏ</w:t>
      </w:r>
      <w:r w:rsidR="008A66A0" w:rsidRPr="007B4326">
        <w:rPr>
          <w:rFonts w:ascii="Sylfaen" w:hAnsi="Sylfaen"/>
          <w:lang w:val="hy-AM"/>
        </w:rPr>
        <w:t xml:space="preserve">-ի </w:t>
      </w:r>
      <w:r w:rsidRPr="007B4326">
        <w:rPr>
          <w:rFonts w:ascii="Sylfaen" w:hAnsi="Sylfaen"/>
          <w:lang w:val="hy-AM"/>
        </w:rPr>
        <w:t>գործարկման</w:t>
      </w:r>
      <w:r w:rsidR="008A66A0" w:rsidRPr="007B4326">
        <w:rPr>
          <w:rFonts w:ascii="Sylfaen" w:hAnsi="Sylfaen"/>
          <w:lang w:val="hy-AM"/>
        </w:rPr>
        <w:t xml:space="preserve"> և </w:t>
      </w:r>
      <w:r w:rsidR="00DA748A">
        <w:rPr>
          <w:rFonts w:ascii="Sylfaen" w:hAnsi="Sylfaen"/>
          <w:lang w:val="hy-AM"/>
        </w:rPr>
        <w:t>կիրառման տարբերակ</w:t>
      </w:r>
      <w:r w:rsidR="008A66A0" w:rsidRPr="007B4326">
        <w:rPr>
          <w:rFonts w:ascii="Sylfaen" w:hAnsi="Sylfaen"/>
          <w:lang w:val="hy-AM"/>
        </w:rPr>
        <w:t>երի մեծ մաս</w:t>
      </w:r>
      <w:r w:rsidRPr="007B4326">
        <w:rPr>
          <w:rFonts w:ascii="Sylfaen" w:hAnsi="Sylfaen"/>
          <w:lang w:val="hy-AM"/>
        </w:rPr>
        <w:t>ի դեպքում առկա է</w:t>
      </w:r>
      <w:r w:rsidR="008A66A0" w:rsidRPr="007B4326">
        <w:rPr>
          <w:rFonts w:ascii="Sylfaen" w:hAnsi="Sylfaen"/>
          <w:lang w:val="hy-AM"/>
        </w:rPr>
        <w:t xml:space="preserve"> տվյալների սուբյեկտների իրավունքների </w:t>
      </w:r>
      <w:r w:rsidR="00953ADC" w:rsidRPr="007B4326">
        <w:rPr>
          <w:rFonts w:ascii="Sylfaen" w:hAnsi="Sylfaen"/>
          <w:lang w:val="hy-AM"/>
        </w:rPr>
        <w:t xml:space="preserve">ու </w:t>
      </w:r>
      <w:r w:rsidR="008A66A0" w:rsidRPr="007B4326">
        <w:rPr>
          <w:rFonts w:ascii="Sylfaen" w:hAnsi="Sylfaen"/>
          <w:lang w:val="hy-AM"/>
        </w:rPr>
        <w:t>ազատությունների համար</w:t>
      </w:r>
      <w:r w:rsidRPr="007B4326">
        <w:rPr>
          <w:rFonts w:ascii="Sylfaen" w:hAnsi="Sylfaen"/>
          <w:lang w:val="hy-AM"/>
        </w:rPr>
        <w:t xml:space="preserve"> բարձր ռիսկ</w:t>
      </w:r>
      <w:r w:rsidR="008A66A0" w:rsidRPr="007B4326">
        <w:rPr>
          <w:rFonts w:ascii="Sylfaen" w:hAnsi="Sylfaen"/>
          <w:lang w:val="hy-AM"/>
        </w:rPr>
        <w:t xml:space="preserve">: Հետևաբար, </w:t>
      </w:r>
      <w:r w:rsidR="00953ADC" w:rsidRPr="007B4326">
        <w:rPr>
          <w:rFonts w:ascii="Sylfaen" w:hAnsi="Sylfaen"/>
          <w:lang w:val="hy-AM"/>
        </w:rPr>
        <w:t>Դ</w:t>
      </w:r>
      <w:r w:rsidRPr="007B4326">
        <w:rPr>
          <w:rFonts w:ascii="Sylfaen" w:hAnsi="Sylfaen"/>
          <w:lang w:val="hy-AM"/>
        </w:rPr>
        <w:t>ՃՏ</w:t>
      </w:r>
      <w:r w:rsidR="008A66A0" w:rsidRPr="007B4326">
        <w:rPr>
          <w:rFonts w:ascii="Sylfaen" w:hAnsi="Sylfaen"/>
          <w:lang w:val="hy-AM"/>
        </w:rPr>
        <w:t xml:space="preserve">-ն </w:t>
      </w:r>
      <w:r w:rsidRPr="007B4326">
        <w:rPr>
          <w:rFonts w:ascii="Sylfaen" w:hAnsi="Sylfaen"/>
          <w:lang w:val="hy-AM"/>
        </w:rPr>
        <w:t xml:space="preserve">գործարկող </w:t>
      </w:r>
      <w:r w:rsidR="008A66A0" w:rsidRPr="007B4326">
        <w:rPr>
          <w:rFonts w:ascii="Sylfaen" w:hAnsi="Sylfaen"/>
          <w:lang w:val="hy-AM"/>
        </w:rPr>
        <w:t xml:space="preserve">մարմինը </w:t>
      </w:r>
      <w:r w:rsidRPr="007B4326">
        <w:rPr>
          <w:rFonts w:ascii="Sylfaen" w:hAnsi="Sylfaen"/>
          <w:lang w:val="hy-AM"/>
        </w:rPr>
        <w:t xml:space="preserve">մինչև համակարգի գործարկումը </w:t>
      </w:r>
      <w:r w:rsidR="008A66A0" w:rsidRPr="007B4326">
        <w:rPr>
          <w:rFonts w:ascii="Sylfaen" w:hAnsi="Sylfaen"/>
          <w:lang w:val="hy-AM"/>
        </w:rPr>
        <w:t xml:space="preserve">պետք է </w:t>
      </w:r>
      <w:r w:rsidR="008A66A0" w:rsidRPr="007B4326">
        <w:rPr>
          <w:rFonts w:ascii="Sylfaen" w:hAnsi="Sylfaen"/>
          <w:b/>
          <w:lang w:val="hy-AM"/>
        </w:rPr>
        <w:t>խորհրդակցի</w:t>
      </w:r>
      <w:r w:rsidR="008A66A0" w:rsidRPr="007B4326">
        <w:rPr>
          <w:rFonts w:ascii="Sylfaen" w:hAnsi="Sylfaen"/>
          <w:lang w:val="hy-AM"/>
        </w:rPr>
        <w:t xml:space="preserve"> իրավասու վերահսկ</w:t>
      </w:r>
      <w:r w:rsidRPr="007B4326">
        <w:rPr>
          <w:rFonts w:ascii="Sylfaen" w:hAnsi="Sylfaen"/>
          <w:lang w:val="hy-AM"/>
        </w:rPr>
        <w:t>ող</w:t>
      </w:r>
      <w:r w:rsidR="008A66A0" w:rsidRPr="007B4326">
        <w:rPr>
          <w:rFonts w:ascii="Sylfaen" w:hAnsi="Sylfaen"/>
          <w:lang w:val="hy-AM"/>
        </w:rPr>
        <w:t xml:space="preserve"> մարմնի հետ:</w:t>
      </w:r>
      <w:r w:rsidR="00EA4B22" w:rsidRPr="007B4326">
        <w:rPr>
          <w:rFonts w:ascii="Sylfaen" w:hAnsi="Sylfaen"/>
          <w:lang w:val="hy-AM"/>
        </w:rPr>
        <w:t xml:space="preserve"> </w:t>
      </w:r>
    </w:p>
    <w:p w14:paraId="22433C9B" w14:textId="2F88EE6C" w:rsidR="00921E23" w:rsidRPr="00CA6A44" w:rsidRDefault="008A66A0">
      <w:pPr>
        <w:pStyle w:val="BodyText"/>
        <w:spacing w:before="162" w:line="259" w:lineRule="auto"/>
        <w:ind w:left="664" w:right="122"/>
        <w:jc w:val="both"/>
        <w:rPr>
          <w:rFonts w:ascii="Sylfaen" w:hAnsi="Sylfaen"/>
          <w:lang w:val="hy-AM"/>
        </w:rPr>
      </w:pPr>
      <w:r w:rsidRPr="007B4326">
        <w:rPr>
          <w:rFonts w:ascii="Sylfaen" w:hAnsi="Sylfaen"/>
          <w:lang w:val="hy-AM"/>
        </w:rPr>
        <w:t xml:space="preserve">Հաշվի առնելով կենսաչափական տվյալների եզակի բնույթը՝ </w:t>
      </w:r>
      <w:r w:rsidR="00470BCE" w:rsidRPr="007B4326">
        <w:rPr>
          <w:rFonts w:ascii="Sylfaen" w:hAnsi="Sylfaen"/>
          <w:lang w:val="hy-AM"/>
        </w:rPr>
        <w:t>ԴՃՏ</w:t>
      </w:r>
      <w:r w:rsidRPr="007B4326">
        <w:rPr>
          <w:rFonts w:ascii="Sylfaen" w:hAnsi="Sylfaen"/>
          <w:lang w:val="hy-AM"/>
        </w:rPr>
        <w:t xml:space="preserve">-ն </w:t>
      </w:r>
      <w:r w:rsidR="00470BCE" w:rsidRPr="007B4326">
        <w:rPr>
          <w:rFonts w:ascii="Sylfaen" w:hAnsi="Sylfaen"/>
          <w:lang w:val="hy-AM"/>
        </w:rPr>
        <w:t>ներդնող</w:t>
      </w:r>
      <w:r w:rsidRPr="007B4326">
        <w:rPr>
          <w:rFonts w:ascii="Sylfaen" w:hAnsi="Sylfaen"/>
          <w:lang w:val="hy-AM"/>
        </w:rPr>
        <w:t xml:space="preserve"> և</w:t>
      </w:r>
      <w:r w:rsidR="00470BCE" w:rsidRPr="007B4326">
        <w:rPr>
          <w:rFonts w:ascii="Sylfaen" w:hAnsi="Sylfaen"/>
          <w:lang w:val="hy-AM"/>
        </w:rPr>
        <w:t xml:space="preserve"> (</w:t>
      </w:r>
      <w:r w:rsidRPr="007B4326">
        <w:rPr>
          <w:rFonts w:ascii="Sylfaen" w:hAnsi="Sylfaen"/>
          <w:lang w:val="hy-AM"/>
        </w:rPr>
        <w:t>կամ</w:t>
      </w:r>
      <w:r w:rsidR="00470BCE" w:rsidRPr="007B4326">
        <w:rPr>
          <w:rFonts w:ascii="Sylfaen" w:hAnsi="Sylfaen"/>
          <w:lang w:val="hy-AM"/>
        </w:rPr>
        <w:t>)</w:t>
      </w:r>
      <w:r w:rsidRPr="007B4326">
        <w:rPr>
          <w:rFonts w:ascii="Sylfaen" w:hAnsi="Sylfaen"/>
          <w:lang w:val="hy-AM"/>
        </w:rPr>
        <w:t xml:space="preserve"> կիրառող </w:t>
      </w:r>
      <w:r w:rsidR="00470BCE" w:rsidRPr="007B4326">
        <w:rPr>
          <w:rFonts w:ascii="Sylfaen" w:hAnsi="Sylfaen"/>
          <w:lang w:val="hy-AM"/>
        </w:rPr>
        <w:t>մարմինը</w:t>
      </w:r>
      <w:r w:rsidRPr="007B4326">
        <w:rPr>
          <w:rFonts w:ascii="Sylfaen" w:hAnsi="Sylfaen"/>
          <w:lang w:val="hy-AM"/>
        </w:rPr>
        <w:t xml:space="preserve"> պետք է հատուկ ուշադրություն դարձն</w:t>
      </w:r>
      <w:r w:rsidR="00470BCE" w:rsidRPr="007B4326">
        <w:rPr>
          <w:rFonts w:ascii="Sylfaen" w:hAnsi="Sylfaen"/>
          <w:lang w:val="hy-AM"/>
        </w:rPr>
        <w:t>ի</w:t>
      </w:r>
      <w:r w:rsidRPr="007B4326">
        <w:rPr>
          <w:rFonts w:ascii="Sylfaen" w:hAnsi="Sylfaen"/>
          <w:lang w:val="hy-AM"/>
        </w:rPr>
        <w:t xml:space="preserve"> </w:t>
      </w:r>
      <w:r w:rsidRPr="007B4326">
        <w:rPr>
          <w:rFonts w:ascii="Sylfaen" w:hAnsi="Sylfaen"/>
          <w:b/>
          <w:lang w:val="hy-AM"/>
        </w:rPr>
        <w:t>մշակման անվտանգությանը</w:t>
      </w:r>
      <w:r w:rsidRPr="007B4326">
        <w:rPr>
          <w:rFonts w:ascii="Sylfaen" w:hAnsi="Sylfaen"/>
          <w:lang w:val="hy-AM"/>
        </w:rPr>
        <w:t xml:space="preserve">՝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29-րդ հոդվածի</w:t>
      </w:r>
      <w:r w:rsidR="00953ADC" w:rsidRPr="007B4326">
        <w:rPr>
          <w:rFonts w:ascii="Sylfaen" w:hAnsi="Sylfaen"/>
          <w:lang w:val="hy-AM"/>
        </w:rPr>
        <w:t>ն</w:t>
      </w:r>
      <w:r w:rsidRPr="007B4326">
        <w:rPr>
          <w:rFonts w:ascii="Sylfaen" w:hAnsi="Sylfaen"/>
          <w:lang w:val="hy-AM"/>
        </w:rPr>
        <w:t xml:space="preserve"> </w:t>
      </w:r>
      <w:r w:rsidR="00470BCE" w:rsidRPr="007B4326">
        <w:rPr>
          <w:rFonts w:ascii="Sylfaen" w:hAnsi="Sylfaen"/>
          <w:lang w:val="hy-AM"/>
        </w:rPr>
        <w:t>համա</w:t>
      </w:r>
      <w:r w:rsidR="00953ADC" w:rsidRPr="007B4326">
        <w:rPr>
          <w:rFonts w:ascii="Sylfaen" w:hAnsi="Sylfaen"/>
          <w:lang w:val="hy-AM"/>
        </w:rPr>
        <w:t>պատախան</w:t>
      </w:r>
      <w:r w:rsidRPr="007B4326">
        <w:rPr>
          <w:rFonts w:ascii="Sylfaen" w:hAnsi="Sylfaen"/>
          <w:lang w:val="hy-AM"/>
        </w:rPr>
        <w:t xml:space="preserve">: Մասնավորապես, իրավապահ մարմինը պետք է ապահովի, որ համակարգը </w:t>
      </w:r>
      <w:r w:rsidR="00EF3EA2">
        <w:rPr>
          <w:rFonts w:ascii="Sylfaen" w:hAnsi="Sylfaen"/>
          <w:lang w:val="hy-AM"/>
        </w:rPr>
        <w:t>համահունչ լինի</w:t>
      </w:r>
      <w:r w:rsidR="00EF3EA2" w:rsidRPr="007B4326">
        <w:rPr>
          <w:rFonts w:ascii="Sylfaen" w:hAnsi="Sylfaen"/>
          <w:lang w:val="hy-AM"/>
        </w:rPr>
        <w:t xml:space="preserve"> </w:t>
      </w:r>
      <w:r w:rsidRPr="007B4326">
        <w:rPr>
          <w:rFonts w:ascii="Sylfaen" w:hAnsi="Sylfaen"/>
          <w:lang w:val="hy-AM"/>
        </w:rPr>
        <w:t xml:space="preserve">համապատասխան </w:t>
      </w:r>
      <w:r w:rsidR="00470BCE" w:rsidRPr="007B4326">
        <w:rPr>
          <w:rFonts w:ascii="Sylfaen" w:hAnsi="Sylfaen"/>
          <w:lang w:val="hy-AM"/>
        </w:rPr>
        <w:t>ստանդարտների</w:t>
      </w:r>
      <w:r w:rsidR="00EF3EA2">
        <w:rPr>
          <w:rFonts w:ascii="Sylfaen" w:hAnsi="Sylfaen"/>
          <w:lang w:val="hy-AM"/>
        </w:rPr>
        <w:t xml:space="preserve"> հետ</w:t>
      </w:r>
      <w:r w:rsidRPr="007B4326">
        <w:rPr>
          <w:rFonts w:ascii="Sylfaen" w:hAnsi="Sylfaen"/>
          <w:lang w:val="hy-AM"/>
        </w:rPr>
        <w:t xml:space="preserve"> և </w:t>
      </w:r>
      <w:r w:rsidR="00953ADC" w:rsidRPr="007B4326">
        <w:rPr>
          <w:rFonts w:ascii="Sylfaen" w:hAnsi="Sylfaen"/>
          <w:lang w:val="hy-AM"/>
        </w:rPr>
        <w:t xml:space="preserve">ձեռնարկի </w:t>
      </w:r>
      <w:r w:rsidRPr="007B4326">
        <w:rPr>
          <w:rFonts w:ascii="Sylfaen" w:hAnsi="Sylfaen"/>
          <w:lang w:val="hy-AM"/>
        </w:rPr>
        <w:t xml:space="preserve">կենսաչափական </w:t>
      </w:r>
      <w:r w:rsidR="00C203B4">
        <w:rPr>
          <w:rFonts w:ascii="Sylfaen" w:hAnsi="Sylfaen"/>
          <w:lang w:val="hy-AM"/>
        </w:rPr>
        <w:t>մոդելների</w:t>
      </w:r>
      <w:r w:rsidR="007A1795" w:rsidRPr="007B4326">
        <w:rPr>
          <w:rFonts w:ascii="Sylfaen" w:hAnsi="Sylfaen"/>
          <w:lang w:val="hy-AM"/>
        </w:rPr>
        <w:t xml:space="preserve"> </w:t>
      </w:r>
      <w:r w:rsidRPr="007B4326">
        <w:rPr>
          <w:rFonts w:ascii="Sylfaen" w:hAnsi="Sylfaen"/>
          <w:lang w:val="hy-AM"/>
        </w:rPr>
        <w:t xml:space="preserve">պաշտպանության միջոցներ: Տվյալների պաշտպանության սկզբունքներն ու երաշխիքները պետք է </w:t>
      </w:r>
      <w:r w:rsidR="005E7594" w:rsidRPr="007B4326">
        <w:rPr>
          <w:rFonts w:ascii="Sylfaen" w:hAnsi="Sylfaen"/>
          <w:lang w:val="hy-AM"/>
        </w:rPr>
        <w:t>ներկառուցված լինեն</w:t>
      </w:r>
      <w:r w:rsidRPr="007B4326">
        <w:rPr>
          <w:rFonts w:ascii="Sylfaen" w:hAnsi="Sylfaen"/>
          <w:lang w:val="hy-AM"/>
        </w:rPr>
        <w:t xml:space="preserve"> տեխնոլոգիայի մեջ՝ </w:t>
      </w:r>
      <w:r w:rsidR="005E7594" w:rsidRPr="007B4326">
        <w:rPr>
          <w:rFonts w:ascii="Sylfaen" w:hAnsi="Sylfaen"/>
          <w:lang w:val="hy-AM"/>
        </w:rPr>
        <w:t>մինչև</w:t>
      </w:r>
      <w:r w:rsidRPr="007B4326">
        <w:rPr>
          <w:rFonts w:ascii="Sylfaen" w:hAnsi="Sylfaen"/>
          <w:lang w:val="hy-AM"/>
        </w:rPr>
        <w:t xml:space="preserve"> անձնական տվյալների մշակում</w:t>
      </w:r>
      <w:r w:rsidR="005E7594" w:rsidRPr="007B4326">
        <w:rPr>
          <w:rFonts w:ascii="Sylfaen" w:hAnsi="Sylfaen"/>
          <w:lang w:val="hy-AM"/>
        </w:rPr>
        <w:t>ն</w:t>
      </w:r>
      <w:r w:rsidRPr="007B4326">
        <w:rPr>
          <w:rFonts w:ascii="Sylfaen" w:hAnsi="Sylfaen"/>
          <w:lang w:val="hy-AM"/>
        </w:rPr>
        <w:t xml:space="preserve"> սկսելը: Հետևաբար, նույնիսկ երբ </w:t>
      </w:r>
      <w:r w:rsidR="005E7594" w:rsidRPr="007B4326">
        <w:rPr>
          <w:rFonts w:ascii="Sylfaen" w:hAnsi="Sylfaen"/>
          <w:lang w:val="hy-AM"/>
        </w:rPr>
        <w:t>ԻՄ</w:t>
      </w:r>
      <w:r w:rsidRPr="007B4326">
        <w:rPr>
          <w:rFonts w:ascii="Sylfaen" w:hAnsi="Sylfaen"/>
          <w:lang w:val="hy-AM"/>
        </w:rPr>
        <w:t>-</w:t>
      </w:r>
      <w:r w:rsidR="005E7594" w:rsidRPr="007B4326">
        <w:rPr>
          <w:rFonts w:ascii="Sylfaen" w:hAnsi="Sylfaen"/>
          <w:lang w:val="hy-AM"/>
        </w:rPr>
        <w:t>ն</w:t>
      </w:r>
      <w:r w:rsidRPr="007B4326">
        <w:rPr>
          <w:rFonts w:ascii="Sylfaen" w:hAnsi="Sylfaen"/>
          <w:lang w:val="hy-AM"/>
        </w:rPr>
        <w:t xml:space="preserve"> </w:t>
      </w:r>
      <w:r w:rsidR="00953ADC" w:rsidRPr="007B4326">
        <w:rPr>
          <w:rFonts w:ascii="Sylfaen" w:hAnsi="Sylfaen"/>
          <w:lang w:val="hy-AM"/>
        </w:rPr>
        <w:t xml:space="preserve">պլանավորում </w:t>
      </w:r>
      <w:r w:rsidRPr="007B4326">
        <w:rPr>
          <w:rFonts w:ascii="Sylfaen" w:hAnsi="Sylfaen"/>
          <w:lang w:val="hy-AM"/>
        </w:rPr>
        <w:t>է կիրառել և օգտագործել արտաքին մատակարարներից</w:t>
      </w:r>
      <w:r w:rsidR="00EF3EA2">
        <w:rPr>
          <w:rFonts w:ascii="Sylfaen" w:hAnsi="Sylfaen"/>
          <w:lang w:val="hy-AM"/>
        </w:rPr>
        <w:t xml:space="preserve"> </w:t>
      </w:r>
      <w:r w:rsidR="00EF3EA2" w:rsidRPr="007B4326">
        <w:rPr>
          <w:rFonts w:ascii="Sylfaen" w:hAnsi="Sylfaen"/>
          <w:lang w:val="hy-AM"/>
        </w:rPr>
        <w:t>ԴՃՏ-ն</w:t>
      </w:r>
      <w:r w:rsidRPr="007B4326">
        <w:rPr>
          <w:rFonts w:ascii="Sylfaen" w:hAnsi="Sylfaen"/>
          <w:lang w:val="hy-AM"/>
        </w:rPr>
        <w:t xml:space="preserve">, </w:t>
      </w:r>
      <w:r w:rsidR="00D77AC0" w:rsidRPr="007B4326">
        <w:rPr>
          <w:rFonts w:ascii="Sylfaen" w:hAnsi="Sylfaen"/>
          <w:lang w:val="hy-AM"/>
        </w:rPr>
        <w:t xml:space="preserve">այն </w:t>
      </w:r>
      <w:r w:rsidRPr="007B4326">
        <w:rPr>
          <w:rFonts w:ascii="Sylfaen" w:hAnsi="Sylfaen"/>
          <w:lang w:val="hy-AM"/>
        </w:rPr>
        <w:t>պետք է</w:t>
      </w:r>
      <w:r w:rsidR="00D77AC0" w:rsidRPr="007B4326">
        <w:rPr>
          <w:rFonts w:ascii="Sylfaen" w:hAnsi="Sylfaen"/>
          <w:lang w:val="hy-AM"/>
        </w:rPr>
        <w:t xml:space="preserve"> </w:t>
      </w:r>
      <w:r w:rsidRPr="007B4326">
        <w:rPr>
          <w:rFonts w:ascii="Sylfaen" w:hAnsi="Sylfaen"/>
          <w:lang w:val="hy-AM"/>
        </w:rPr>
        <w:t>օրինակ</w:t>
      </w:r>
      <w:r w:rsidR="005E7594" w:rsidRPr="007B4326">
        <w:rPr>
          <w:rFonts w:ascii="Sylfaen" w:hAnsi="Sylfaen"/>
          <w:lang w:val="hy-AM"/>
        </w:rPr>
        <w:t>՝</w:t>
      </w:r>
      <w:r w:rsidRPr="007B4326">
        <w:rPr>
          <w:rFonts w:ascii="Sylfaen" w:hAnsi="Sylfaen"/>
          <w:lang w:val="hy-AM"/>
        </w:rPr>
        <w:t xml:space="preserve"> գնումների ընթացակարգի միջոցով</w:t>
      </w:r>
      <w:r w:rsidR="00D77AC0" w:rsidRPr="007B4326">
        <w:rPr>
          <w:rFonts w:ascii="Sylfaen" w:hAnsi="Sylfaen"/>
          <w:lang w:val="hy-AM"/>
        </w:rPr>
        <w:t xml:space="preserve"> ապահովի</w:t>
      </w:r>
      <w:r w:rsidRPr="007B4326">
        <w:rPr>
          <w:rFonts w:ascii="Sylfaen" w:hAnsi="Sylfaen"/>
          <w:lang w:val="hy-AM"/>
        </w:rPr>
        <w:t xml:space="preserve">, </w:t>
      </w:r>
      <w:r w:rsidR="00D77AC0" w:rsidRPr="007B4326">
        <w:rPr>
          <w:rFonts w:ascii="Sylfaen" w:hAnsi="Sylfaen"/>
          <w:lang w:val="hy-AM"/>
        </w:rPr>
        <w:t xml:space="preserve">որ </w:t>
      </w:r>
      <w:r w:rsidR="00666A5F" w:rsidRPr="007B4326">
        <w:rPr>
          <w:rFonts w:ascii="Sylfaen" w:hAnsi="Sylfaen"/>
          <w:lang w:val="hy-AM"/>
        </w:rPr>
        <w:t>գործարկվի</w:t>
      </w:r>
      <w:r w:rsidRPr="007B4326">
        <w:rPr>
          <w:rFonts w:ascii="Sylfaen" w:hAnsi="Sylfaen"/>
          <w:lang w:val="hy-AM"/>
        </w:rPr>
        <w:t xml:space="preserve"> միայն </w:t>
      </w:r>
      <w:r w:rsidR="005E7594" w:rsidRPr="007B4326">
        <w:rPr>
          <w:rFonts w:ascii="Sylfaen" w:hAnsi="Sylfaen"/>
          <w:lang w:val="hy-AM"/>
        </w:rPr>
        <w:t xml:space="preserve">տվյալների՝ </w:t>
      </w:r>
      <w:r w:rsidR="00CA6A44" w:rsidRPr="00CF2CCB">
        <w:rPr>
          <w:rFonts w:ascii="Sylfaen" w:hAnsi="Sylfaen"/>
          <w:lang w:val="hy-AM"/>
        </w:rPr>
        <w:t>հայեցակարգային</w:t>
      </w:r>
      <w:r w:rsidR="00CA6A44" w:rsidRPr="00CA6A44">
        <w:rPr>
          <w:rFonts w:ascii="Sylfaen" w:hAnsi="Sylfaen"/>
          <w:lang w:val="hy-AM"/>
        </w:rPr>
        <w:t xml:space="preserve"> </w:t>
      </w:r>
      <w:r w:rsidRPr="00CA6A44">
        <w:rPr>
          <w:rFonts w:ascii="Sylfaen" w:hAnsi="Sylfaen"/>
          <w:lang w:val="hy-AM"/>
        </w:rPr>
        <w:t>և լռելյայն պաշտպանության սկզբունքների</w:t>
      </w:r>
      <w:r w:rsidRPr="007B4326">
        <w:rPr>
          <w:rFonts w:ascii="Sylfaen" w:hAnsi="Sylfaen"/>
          <w:lang w:val="hy-AM"/>
        </w:rPr>
        <w:t xml:space="preserve"> վրա կառուցված </w:t>
      </w:r>
      <w:r w:rsidR="005E7594" w:rsidRPr="007B4326">
        <w:rPr>
          <w:rFonts w:ascii="Sylfaen" w:hAnsi="Sylfaen"/>
          <w:lang w:val="hy-AM"/>
        </w:rPr>
        <w:t>ԴՃ</w:t>
      </w:r>
      <w:r w:rsidR="00953ADC" w:rsidRPr="007B4326">
        <w:rPr>
          <w:rFonts w:ascii="Sylfaen" w:hAnsi="Sylfaen"/>
          <w:lang w:val="hy-AM"/>
        </w:rPr>
        <w:t>Տ</w:t>
      </w:r>
      <w:r w:rsidRPr="007B4326">
        <w:rPr>
          <w:rFonts w:ascii="Sylfaen" w:hAnsi="Sylfaen"/>
          <w:lang w:val="hy-AM"/>
        </w:rPr>
        <w:t>-ն:</w:t>
      </w:r>
    </w:p>
    <w:p w14:paraId="0878DD61" w14:textId="7C01E7FB" w:rsidR="00921E23" w:rsidRPr="007B4326" w:rsidRDefault="00953ADC">
      <w:pPr>
        <w:pStyle w:val="BodyText"/>
        <w:spacing w:before="160" w:line="259" w:lineRule="auto"/>
        <w:ind w:left="664" w:right="122"/>
        <w:jc w:val="both"/>
        <w:rPr>
          <w:rFonts w:ascii="Sylfaen" w:hAnsi="Sylfaen"/>
          <w:lang w:val="hy-AM"/>
        </w:rPr>
      </w:pPr>
      <w:r w:rsidRPr="007B4326">
        <w:rPr>
          <w:rFonts w:ascii="Sylfaen" w:hAnsi="Sylfaen"/>
          <w:b/>
          <w:lang w:val="hy-AM"/>
        </w:rPr>
        <w:t>Գրանցամ</w:t>
      </w:r>
      <w:r w:rsidR="008A66A0" w:rsidRPr="007B4326">
        <w:rPr>
          <w:rFonts w:ascii="Sylfaen" w:hAnsi="Sylfaen"/>
          <w:b/>
          <w:lang w:val="hy-AM"/>
        </w:rPr>
        <w:t>ատյան</w:t>
      </w:r>
      <w:r w:rsidR="00666A5F" w:rsidRPr="007B4326">
        <w:rPr>
          <w:rFonts w:ascii="Sylfaen" w:hAnsi="Sylfaen"/>
          <w:b/>
          <w:lang w:val="hy-AM"/>
        </w:rPr>
        <w:t>ի վարումը</w:t>
      </w:r>
      <w:r w:rsidR="008A66A0" w:rsidRPr="007B4326">
        <w:rPr>
          <w:rFonts w:ascii="Sylfaen" w:hAnsi="Sylfaen"/>
          <w:lang w:val="hy-AM"/>
        </w:rPr>
        <w:t xml:space="preserve"> (տե</w:t>
      </w:r>
      <w:r w:rsidR="00666A5F" w:rsidRPr="007B4326">
        <w:rPr>
          <w:rFonts w:ascii="Sylfaen" w:hAnsi="Sylfaen"/>
          <w:lang w:val="hy-AM"/>
        </w:rPr>
        <w:t>՛</w:t>
      </w:r>
      <w:r w:rsidR="008A66A0" w:rsidRPr="007B4326">
        <w:rPr>
          <w:rFonts w:ascii="Sylfaen" w:hAnsi="Sylfaen"/>
          <w:lang w:val="hy-AM"/>
        </w:rPr>
        <w:t xml:space="preserve">ս </w:t>
      </w:r>
      <w:r w:rsidR="00C203B4">
        <w:rPr>
          <w:rFonts w:ascii="Sylfaen" w:hAnsi="Sylfaen"/>
          <w:lang w:val="hy-AM"/>
        </w:rPr>
        <w:t>ԻԿՀ</w:t>
      </w:r>
      <w:r w:rsidR="00C203B4" w:rsidRPr="007B4326">
        <w:rPr>
          <w:rFonts w:ascii="Sylfaen" w:hAnsi="Sylfaen"/>
          <w:lang w:val="hy-AM"/>
        </w:rPr>
        <w:t xml:space="preserve"> </w:t>
      </w:r>
      <w:r w:rsidR="008A66A0" w:rsidRPr="007B4326">
        <w:rPr>
          <w:rFonts w:ascii="Sylfaen" w:hAnsi="Sylfaen"/>
          <w:lang w:val="hy-AM"/>
        </w:rPr>
        <w:t xml:space="preserve">25-րդ </w:t>
      </w:r>
      <w:r w:rsidR="00666A5F" w:rsidRPr="007B4326">
        <w:rPr>
          <w:rFonts w:ascii="Sylfaen" w:hAnsi="Sylfaen"/>
          <w:lang w:val="hy-AM"/>
        </w:rPr>
        <w:t>հոդվածը</w:t>
      </w:r>
      <w:r w:rsidR="008A66A0" w:rsidRPr="007B4326">
        <w:rPr>
          <w:rFonts w:ascii="Sylfaen" w:hAnsi="Sylfaen"/>
          <w:lang w:val="hy-AM"/>
        </w:rPr>
        <w:t>) կարևոր երաշխիք է ինչպես ներքին (այսինքն՝ համապատասխան հսկ</w:t>
      </w:r>
      <w:r w:rsidR="00666A5F" w:rsidRPr="007B4326">
        <w:rPr>
          <w:rFonts w:ascii="Sylfaen" w:hAnsi="Sylfaen"/>
          <w:lang w:val="hy-AM"/>
        </w:rPr>
        <w:t>ողի</w:t>
      </w:r>
      <w:r w:rsidR="008A66A0" w:rsidRPr="007B4326">
        <w:rPr>
          <w:rFonts w:ascii="Sylfaen" w:hAnsi="Sylfaen"/>
          <w:lang w:val="hy-AM"/>
        </w:rPr>
        <w:t>/մշակողի կողմից ինքնա</w:t>
      </w:r>
      <w:r w:rsidR="00666A5F" w:rsidRPr="007B4326">
        <w:rPr>
          <w:rFonts w:ascii="Sylfaen" w:hAnsi="Sylfaen"/>
          <w:lang w:val="hy-AM"/>
        </w:rPr>
        <w:t>մշտադիտարկում</w:t>
      </w:r>
      <w:r w:rsidR="008A66A0" w:rsidRPr="007B4326">
        <w:rPr>
          <w:rFonts w:ascii="Sylfaen" w:hAnsi="Sylfaen"/>
          <w:lang w:val="hy-AM"/>
        </w:rPr>
        <w:t>), այնպես էլ արտաքին վերահսկ</w:t>
      </w:r>
      <w:r w:rsidR="00666A5F" w:rsidRPr="007B4326">
        <w:rPr>
          <w:rFonts w:ascii="Sylfaen" w:hAnsi="Sylfaen"/>
          <w:lang w:val="hy-AM"/>
        </w:rPr>
        <w:t>ող</w:t>
      </w:r>
      <w:r w:rsidR="008A66A0" w:rsidRPr="007B4326">
        <w:rPr>
          <w:rFonts w:ascii="Sylfaen" w:hAnsi="Sylfaen"/>
          <w:lang w:val="hy-AM"/>
        </w:rPr>
        <w:t xml:space="preserve"> մարմինների կողմից</w:t>
      </w:r>
      <w:r w:rsidRPr="007B4326">
        <w:rPr>
          <w:rFonts w:ascii="Sylfaen" w:hAnsi="Sylfaen"/>
          <w:lang w:val="hy-AM"/>
        </w:rPr>
        <w:t xml:space="preserve"> մշակման օրինականությունը ստուգելու համար</w:t>
      </w:r>
      <w:r w:rsidR="008A66A0" w:rsidRPr="007B4326">
        <w:rPr>
          <w:rFonts w:ascii="Sylfaen" w:hAnsi="Sylfaen"/>
          <w:lang w:val="hy-AM"/>
        </w:rPr>
        <w:t xml:space="preserve">: Դեմքի ճանաչման համակարգերի համատեքստում </w:t>
      </w:r>
      <w:r w:rsidR="00004343" w:rsidRPr="007B4326">
        <w:rPr>
          <w:rFonts w:ascii="Sylfaen" w:hAnsi="Sylfaen"/>
          <w:lang w:val="hy-AM"/>
        </w:rPr>
        <w:t>առաջարկվում</w:t>
      </w:r>
      <w:r w:rsidR="008A66A0" w:rsidRPr="007B4326">
        <w:rPr>
          <w:rFonts w:ascii="Sylfaen" w:hAnsi="Sylfaen"/>
          <w:lang w:val="hy-AM"/>
        </w:rPr>
        <w:t xml:space="preserve"> է </w:t>
      </w:r>
      <w:r w:rsidRPr="007B4326">
        <w:rPr>
          <w:rFonts w:ascii="Sylfaen" w:hAnsi="Sylfaen"/>
          <w:lang w:val="hy-AM"/>
        </w:rPr>
        <w:t>գրանցա</w:t>
      </w:r>
      <w:r w:rsidR="003051C7" w:rsidRPr="007B4326">
        <w:rPr>
          <w:rFonts w:ascii="Sylfaen" w:hAnsi="Sylfaen"/>
          <w:lang w:val="hy-AM"/>
        </w:rPr>
        <w:t>մատյան</w:t>
      </w:r>
      <w:r w:rsidR="00F55313" w:rsidRPr="007B4326">
        <w:rPr>
          <w:rFonts w:ascii="Sylfaen" w:hAnsi="Sylfaen"/>
          <w:lang w:val="hy-AM"/>
        </w:rPr>
        <w:t>ի</w:t>
      </w:r>
      <w:r w:rsidR="003051C7" w:rsidRPr="007B4326">
        <w:rPr>
          <w:rFonts w:ascii="Sylfaen" w:hAnsi="Sylfaen"/>
          <w:lang w:val="hy-AM"/>
        </w:rPr>
        <w:t xml:space="preserve"> </w:t>
      </w:r>
      <w:r w:rsidR="00F55313" w:rsidRPr="007B4326">
        <w:rPr>
          <w:rFonts w:ascii="Sylfaen" w:hAnsi="Sylfaen"/>
          <w:lang w:val="hy-AM"/>
        </w:rPr>
        <w:t xml:space="preserve">վարում </w:t>
      </w:r>
      <w:r w:rsidR="008A66A0" w:rsidRPr="007B4326">
        <w:rPr>
          <w:rFonts w:ascii="Sylfaen" w:hAnsi="Sylfaen"/>
          <w:lang w:val="hy-AM"/>
        </w:rPr>
        <w:t xml:space="preserve">նաև </w:t>
      </w:r>
      <w:r w:rsidR="00CE3594" w:rsidRPr="007B4326">
        <w:rPr>
          <w:rFonts w:ascii="Sylfaen" w:hAnsi="Sylfaen"/>
          <w:lang w:val="hy-AM"/>
        </w:rPr>
        <w:t xml:space="preserve">վկայակոչման </w:t>
      </w:r>
      <w:r w:rsidR="008A66A0" w:rsidRPr="007B4326">
        <w:rPr>
          <w:rFonts w:ascii="Sylfaen" w:hAnsi="Sylfaen"/>
          <w:lang w:val="hy-AM"/>
        </w:rPr>
        <w:t xml:space="preserve">տվյալների </w:t>
      </w:r>
      <w:r w:rsidR="00004343" w:rsidRPr="007B4326">
        <w:rPr>
          <w:rFonts w:ascii="Sylfaen" w:hAnsi="Sylfaen"/>
          <w:lang w:val="hy-AM"/>
        </w:rPr>
        <w:t>շտեմարանում</w:t>
      </w:r>
      <w:r w:rsidR="008A66A0" w:rsidRPr="007B4326">
        <w:rPr>
          <w:rFonts w:ascii="Sylfaen" w:hAnsi="Sylfaen"/>
          <w:lang w:val="hy-AM"/>
        </w:rPr>
        <w:t xml:space="preserve"> փոփոխություններ</w:t>
      </w:r>
      <w:r w:rsidR="003051C7" w:rsidRPr="007B4326">
        <w:rPr>
          <w:rFonts w:ascii="Sylfaen" w:hAnsi="Sylfaen"/>
          <w:lang w:val="hy-AM"/>
        </w:rPr>
        <w:t>ի կատարման</w:t>
      </w:r>
      <w:r w:rsidR="008A66A0" w:rsidRPr="007B4326">
        <w:rPr>
          <w:rFonts w:ascii="Sylfaen" w:hAnsi="Sylfaen"/>
          <w:lang w:val="hy-AM"/>
        </w:rPr>
        <w:t xml:space="preserve"> և նույնականացման կամ ստուգման փորձերի համար, </w:t>
      </w:r>
      <w:r w:rsidR="00666A5F" w:rsidRPr="007B4326">
        <w:rPr>
          <w:rFonts w:ascii="Sylfaen" w:hAnsi="Sylfaen"/>
          <w:lang w:val="hy-AM"/>
        </w:rPr>
        <w:t>այդ թվում՝</w:t>
      </w:r>
      <w:r w:rsidR="008A66A0" w:rsidRPr="007B4326">
        <w:rPr>
          <w:rFonts w:ascii="Sylfaen" w:hAnsi="Sylfaen"/>
          <w:lang w:val="hy-AM"/>
        </w:rPr>
        <w:t xml:space="preserve"> </w:t>
      </w:r>
      <w:r w:rsidR="003051C7" w:rsidRPr="007B4326">
        <w:rPr>
          <w:rFonts w:ascii="Sylfaen" w:hAnsi="Sylfaen"/>
          <w:lang w:val="hy-AM"/>
        </w:rPr>
        <w:t>օգտատ</w:t>
      </w:r>
      <w:r w:rsidR="00004343" w:rsidRPr="007B4326">
        <w:rPr>
          <w:rFonts w:ascii="Sylfaen" w:hAnsi="Sylfaen"/>
          <w:lang w:val="hy-AM"/>
        </w:rPr>
        <w:t>իրոջ</w:t>
      </w:r>
      <w:r w:rsidR="008A66A0" w:rsidRPr="007B4326">
        <w:rPr>
          <w:rFonts w:ascii="Sylfaen" w:hAnsi="Sylfaen"/>
          <w:lang w:val="hy-AM"/>
        </w:rPr>
        <w:t>, արդյունք</w:t>
      </w:r>
      <w:r w:rsidR="003051C7" w:rsidRPr="007B4326">
        <w:rPr>
          <w:rFonts w:ascii="Sylfaen" w:hAnsi="Sylfaen"/>
          <w:lang w:val="hy-AM"/>
        </w:rPr>
        <w:t>ի</w:t>
      </w:r>
      <w:r w:rsidR="008A66A0" w:rsidRPr="007B4326">
        <w:rPr>
          <w:rFonts w:ascii="Sylfaen" w:hAnsi="Sylfaen"/>
          <w:lang w:val="hy-AM"/>
        </w:rPr>
        <w:t xml:space="preserve"> և վստահ</w:t>
      </w:r>
      <w:r w:rsidR="005F55FB" w:rsidRPr="007B4326">
        <w:rPr>
          <w:rFonts w:ascii="Sylfaen" w:hAnsi="Sylfaen"/>
          <w:lang w:val="hy-AM"/>
        </w:rPr>
        <w:t xml:space="preserve">ության գնահատականի </w:t>
      </w:r>
      <w:r w:rsidR="003051C7" w:rsidRPr="007B4326">
        <w:rPr>
          <w:rFonts w:ascii="Sylfaen" w:hAnsi="Sylfaen"/>
          <w:lang w:val="hy-AM"/>
        </w:rPr>
        <w:t>համար</w:t>
      </w:r>
      <w:r w:rsidR="008A66A0" w:rsidRPr="007B4326">
        <w:rPr>
          <w:rFonts w:ascii="Sylfaen" w:hAnsi="Sylfaen"/>
          <w:lang w:val="hy-AM"/>
        </w:rPr>
        <w:t xml:space="preserve">: </w:t>
      </w:r>
      <w:r w:rsidR="00F55313" w:rsidRPr="007B4326">
        <w:rPr>
          <w:rFonts w:ascii="Sylfaen" w:hAnsi="Sylfaen"/>
          <w:lang w:val="hy-AM"/>
        </w:rPr>
        <w:t>Գրանցամ</w:t>
      </w:r>
      <w:r w:rsidR="003051C7" w:rsidRPr="007B4326">
        <w:rPr>
          <w:rFonts w:ascii="Sylfaen" w:hAnsi="Sylfaen"/>
          <w:lang w:val="hy-AM"/>
        </w:rPr>
        <w:t>ատյանի վարումը</w:t>
      </w:r>
      <w:r w:rsidR="008A66A0" w:rsidRPr="007B4326">
        <w:rPr>
          <w:rFonts w:ascii="Sylfaen" w:hAnsi="Sylfaen"/>
          <w:lang w:val="hy-AM"/>
        </w:rPr>
        <w:t xml:space="preserve">, այնուամենայնիվ, </w:t>
      </w:r>
      <w:r w:rsidR="008A66A0" w:rsidRPr="007B4326">
        <w:rPr>
          <w:rFonts w:ascii="Sylfaen" w:hAnsi="Sylfaen"/>
          <w:b/>
          <w:lang w:val="hy-AM"/>
        </w:rPr>
        <w:t>հաշվետվողականության ընդհանուր սկզբունքի</w:t>
      </w:r>
      <w:r w:rsidR="008A66A0" w:rsidRPr="007B4326">
        <w:rPr>
          <w:rFonts w:ascii="Sylfaen" w:hAnsi="Sylfaen"/>
          <w:lang w:val="hy-AM"/>
        </w:rPr>
        <w:t xml:space="preserve"> </w:t>
      </w:r>
      <w:r w:rsidR="00F55313" w:rsidRPr="007B4326">
        <w:rPr>
          <w:rFonts w:ascii="Sylfaen" w:hAnsi="Sylfaen"/>
          <w:lang w:val="hy-AM"/>
        </w:rPr>
        <w:t xml:space="preserve">մեկ </w:t>
      </w:r>
      <w:r w:rsidR="008A66A0" w:rsidRPr="007B4326">
        <w:rPr>
          <w:rFonts w:ascii="Sylfaen" w:hAnsi="Sylfaen"/>
          <w:lang w:val="hy-AM"/>
        </w:rPr>
        <w:t xml:space="preserve">էական տարրն է (տե՛ս </w:t>
      </w:r>
      <w:r w:rsidR="00C203B4">
        <w:rPr>
          <w:rFonts w:ascii="Sylfaen" w:hAnsi="Sylfaen"/>
          <w:lang w:val="hy-AM"/>
        </w:rPr>
        <w:t>ԻԿՀ</w:t>
      </w:r>
      <w:r w:rsidR="00C203B4" w:rsidRPr="007B4326">
        <w:rPr>
          <w:rFonts w:ascii="Sylfaen" w:hAnsi="Sylfaen"/>
          <w:lang w:val="hy-AM"/>
        </w:rPr>
        <w:t xml:space="preserve"> </w:t>
      </w:r>
      <w:r w:rsidR="008A66A0" w:rsidRPr="007B4326">
        <w:rPr>
          <w:rFonts w:ascii="Sylfaen" w:hAnsi="Sylfaen"/>
          <w:lang w:val="hy-AM"/>
        </w:rPr>
        <w:t xml:space="preserve">4(4) </w:t>
      </w:r>
      <w:r w:rsidR="003051C7" w:rsidRPr="007B4326">
        <w:rPr>
          <w:rFonts w:ascii="Sylfaen" w:hAnsi="Sylfaen"/>
          <w:lang w:val="hy-AM"/>
        </w:rPr>
        <w:t>հոդվածը</w:t>
      </w:r>
      <w:r w:rsidR="008A66A0" w:rsidRPr="007B4326">
        <w:rPr>
          <w:rFonts w:ascii="Sylfaen" w:hAnsi="Sylfaen"/>
          <w:lang w:val="hy-AM"/>
        </w:rPr>
        <w:t xml:space="preserve">): </w:t>
      </w:r>
      <w:r w:rsidR="003051C7" w:rsidRPr="007B4326">
        <w:rPr>
          <w:rFonts w:ascii="Sylfaen" w:hAnsi="Sylfaen"/>
          <w:lang w:val="hy-AM"/>
        </w:rPr>
        <w:t>Հ</w:t>
      </w:r>
      <w:r w:rsidR="008A66A0" w:rsidRPr="007B4326">
        <w:rPr>
          <w:rFonts w:ascii="Sylfaen" w:hAnsi="Sylfaen"/>
          <w:lang w:val="hy-AM"/>
        </w:rPr>
        <w:t>սկ</w:t>
      </w:r>
      <w:r w:rsidR="003051C7" w:rsidRPr="007B4326">
        <w:rPr>
          <w:rFonts w:ascii="Sylfaen" w:hAnsi="Sylfaen"/>
          <w:lang w:val="hy-AM"/>
        </w:rPr>
        <w:t>ողը</w:t>
      </w:r>
      <w:r w:rsidR="008A66A0" w:rsidRPr="007B4326">
        <w:rPr>
          <w:rFonts w:ascii="Sylfaen" w:hAnsi="Sylfaen"/>
          <w:lang w:val="hy-AM"/>
        </w:rPr>
        <w:t xml:space="preserve"> պետք է կարողանա </w:t>
      </w:r>
      <w:r w:rsidR="003051C7" w:rsidRPr="007B4326">
        <w:rPr>
          <w:rFonts w:ascii="Sylfaen" w:hAnsi="Sylfaen"/>
          <w:lang w:val="hy-AM"/>
        </w:rPr>
        <w:t xml:space="preserve">ապացուցել </w:t>
      </w:r>
      <w:r w:rsidR="008A66A0" w:rsidRPr="007B4326">
        <w:rPr>
          <w:rFonts w:ascii="Sylfaen" w:hAnsi="Sylfaen"/>
          <w:lang w:val="hy-AM"/>
        </w:rPr>
        <w:t xml:space="preserve">մշակման համապատասխանությունը </w:t>
      </w:r>
      <w:r w:rsidR="00C203B4">
        <w:rPr>
          <w:rFonts w:ascii="Sylfaen" w:hAnsi="Sylfaen"/>
          <w:lang w:val="hy-AM"/>
        </w:rPr>
        <w:t>ԻԿՀ</w:t>
      </w:r>
      <w:r w:rsidR="00C203B4" w:rsidRPr="007B4326">
        <w:rPr>
          <w:rFonts w:ascii="Sylfaen" w:hAnsi="Sylfaen"/>
          <w:lang w:val="hy-AM"/>
        </w:rPr>
        <w:t xml:space="preserve"> </w:t>
      </w:r>
      <w:r w:rsidR="008A66A0" w:rsidRPr="007B4326">
        <w:rPr>
          <w:rFonts w:ascii="Sylfaen" w:hAnsi="Sylfaen"/>
          <w:lang w:val="hy-AM"/>
        </w:rPr>
        <w:t>4(1)-(3) հոդվածի տվյալների պաշտպանության հիմնական սկզբունքներին:</w:t>
      </w:r>
    </w:p>
    <w:p w14:paraId="1FD18844" w14:textId="17DA7B36" w:rsidR="00921E23" w:rsidRPr="007B4326" w:rsidRDefault="00751DD5" w:rsidP="00D27949">
      <w:pPr>
        <w:pStyle w:val="BodyText"/>
        <w:spacing w:before="162" w:line="259" w:lineRule="auto"/>
        <w:ind w:left="664" w:right="120"/>
        <w:jc w:val="both"/>
        <w:rPr>
          <w:rFonts w:ascii="Sylfaen" w:hAnsi="Sylfaen"/>
          <w:lang w:val="hy-AM"/>
        </w:rPr>
      </w:pPr>
      <w:r w:rsidRPr="007B4326">
        <w:rPr>
          <w:rFonts w:ascii="Sylfaen" w:hAnsi="Sylfaen"/>
          <w:lang w:val="hy-AM"/>
        </w:rPr>
        <w:t>ՏՊԵԽ</w:t>
      </w:r>
      <w:r w:rsidR="008A66A0" w:rsidRPr="007B4326">
        <w:rPr>
          <w:rFonts w:ascii="Sylfaen" w:hAnsi="Sylfaen"/>
          <w:lang w:val="hy-AM"/>
        </w:rPr>
        <w:t>-</w:t>
      </w:r>
      <w:r w:rsidRPr="007B4326">
        <w:rPr>
          <w:rFonts w:ascii="Sylfaen" w:hAnsi="Sylfaen"/>
          <w:lang w:val="hy-AM"/>
        </w:rPr>
        <w:t>ը</w:t>
      </w:r>
      <w:r w:rsidR="008A66A0" w:rsidRPr="007B4326">
        <w:rPr>
          <w:rFonts w:ascii="Sylfaen" w:hAnsi="Sylfaen"/>
          <w:lang w:val="hy-AM"/>
        </w:rPr>
        <w:t xml:space="preserve"> հիշեցնում է իր և </w:t>
      </w:r>
      <w:r w:rsidRPr="007B4326">
        <w:rPr>
          <w:rFonts w:ascii="Sylfaen" w:hAnsi="Sylfaen"/>
          <w:lang w:val="hy-AM"/>
        </w:rPr>
        <w:t>ՏՊԵՎՄ</w:t>
      </w:r>
      <w:r w:rsidR="008A66A0" w:rsidRPr="007B4326">
        <w:rPr>
          <w:rFonts w:ascii="Sylfaen" w:hAnsi="Sylfaen"/>
          <w:lang w:val="hy-AM"/>
        </w:rPr>
        <w:t xml:space="preserve">-ի համատեղ </w:t>
      </w:r>
      <w:r w:rsidR="008A66A0" w:rsidRPr="007B4326">
        <w:rPr>
          <w:rFonts w:ascii="Sylfaen" w:hAnsi="Sylfaen"/>
          <w:b/>
          <w:lang w:val="hy-AM"/>
        </w:rPr>
        <w:t>կոչը՝ արգելելու</w:t>
      </w:r>
      <w:r w:rsidR="008A66A0" w:rsidRPr="007B4326">
        <w:rPr>
          <w:rFonts w:ascii="Sylfaen" w:hAnsi="Sylfaen"/>
          <w:lang w:val="hy-AM"/>
        </w:rPr>
        <w:t xml:space="preserve"> որոշ տեսակի մշակումները</w:t>
      </w:r>
      <w:r w:rsidR="00D43A0E" w:rsidRPr="007B4326">
        <w:rPr>
          <w:rFonts w:ascii="Sylfaen" w:hAnsi="Sylfaen"/>
          <w:lang w:val="hy-AM"/>
        </w:rPr>
        <w:t xml:space="preserve">, որոնք </w:t>
      </w:r>
      <w:r w:rsidR="008A66A0" w:rsidRPr="007B4326">
        <w:rPr>
          <w:rFonts w:ascii="Sylfaen" w:hAnsi="Sylfaen"/>
          <w:lang w:val="hy-AM"/>
        </w:rPr>
        <w:t>կապված</w:t>
      </w:r>
      <w:r w:rsidR="00D5068F" w:rsidRPr="007B4326">
        <w:rPr>
          <w:rFonts w:ascii="Sylfaen" w:hAnsi="Sylfaen"/>
          <w:lang w:val="hy-AM"/>
        </w:rPr>
        <w:t xml:space="preserve"> </w:t>
      </w:r>
      <w:r w:rsidR="00D43A0E" w:rsidRPr="007B4326">
        <w:rPr>
          <w:rFonts w:ascii="Sylfaen" w:hAnsi="Sylfaen"/>
          <w:lang w:val="hy-AM"/>
        </w:rPr>
        <w:t xml:space="preserve">են </w:t>
      </w:r>
      <w:r w:rsidR="008A66A0" w:rsidRPr="007B4326">
        <w:rPr>
          <w:rFonts w:ascii="Sylfaen" w:hAnsi="Sylfaen"/>
          <w:lang w:val="hy-AM"/>
        </w:rPr>
        <w:t xml:space="preserve">1) հանրային </w:t>
      </w:r>
      <w:r w:rsidR="00F55313" w:rsidRPr="007B4326">
        <w:rPr>
          <w:rFonts w:ascii="Sylfaen" w:hAnsi="Sylfaen"/>
          <w:lang w:val="hy-AM"/>
        </w:rPr>
        <w:t xml:space="preserve">տարածքներում </w:t>
      </w:r>
      <w:r w:rsidRPr="007B4326">
        <w:rPr>
          <w:rFonts w:ascii="Sylfaen" w:hAnsi="Sylfaen"/>
          <w:lang w:val="hy-AM"/>
        </w:rPr>
        <w:t>անձանց</w:t>
      </w:r>
      <w:r w:rsidR="008A66A0" w:rsidRPr="007B4326">
        <w:rPr>
          <w:rFonts w:ascii="Sylfaen" w:hAnsi="Sylfaen"/>
          <w:lang w:val="hy-AM"/>
        </w:rPr>
        <w:t xml:space="preserve"> </w:t>
      </w:r>
      <w:r w:rsidR="00F55313" w:rsidRPr="007B4326">
        <w:rPr>
          <w:rFonts w:ascii="Sylfaen" w:hAnsi="Sylfaen"/>
          <w:lang w:val="hy-AM"/>
        </w:rPr>
        <w:t xml:space="preserve">հեռավար </w:t>
      </w:r>
      <w:r w:rsidR="008A66A0" w:rsidRPr="007B4326">
        <w:rPr>
          <w:rFonts w:ascii="Sylfaen" w:hAnsi="Sylfaen"/>
          <w:lang w:val="hy-AM"/>
        </w:rPr>
        <w:t>կենսաչափական նույնականաց</w:t>
      </w:r>
      <w:r w:rsidR="00D5068F" w:rsidRPr="007B4326">
        <w:rPr>
          <w:rFonts w:ascii="Sylfaen" w:hAnsi="Sylfaen"/>
          <w:lang w:val="hy-AM"/>
        </w:rPr>
        <w:t>ման հետ</w:t>
      </w:r>
      <w:r w:rsidR="00D27949" w:rsidRPr="007B4326">
        <w:rPr>
          <w:rFonts w:ascii="Sylfaen" w:hAnsi="Sylfaen"/>
          <w:lang w:val="hy-AM"/>
        </w:rPr>
        <w:t xml:space="preserve">, </w:t>
      </w:r>
      <w:r w:rsidR="008A66A0" w:rsidRPr="007B4326">
        <w:rPr>
          <w:rFonts w:ascii="Sylfaen" w:hAnsi="Sylfaen"/>
          <w:lang w:val="hy-AM"/>
        </w:rPr>
        <w:t xml:space="preserve">2) </w:t>
      </w:r>
      <w:r w:rsidRPr="007B4326">
        <w:rPr>
          <w:rFonts w:ascii="Sylfaen" w:hAnsi="Sylfaen"/>
          <w:lang w:val="hy-AM"/>
        </w:rPr>
        <w:t>ԱԲ-</w:t>
      </w:r>
      <w:r w:rsidR="00D27949" w:rsidRPr="007B4326">
        <w:rPr>
          <w:rFonts w:ascii="Sylfaen" w:hAnsi="Sylfaen"/>
          <w:lang w:val="hy-AM"/>
        </w:rPr>
        <w:t>ի հիման վրա</w:t>
      </w:r>
      <w:r w:rsidR="008A66A0" w:rsidRPr="007B4326">
        <w:rPr>
          <w:rFonts w:ascii="Sylfaen" w:hAnsi="Sylfaen"/>
          <w:lang w:val="hy-AM"/>
        </w:rPr>
        <w:t xml:space="preserve"> </w:t>
      </w:r>
      <w:r w:rsidRPr="007B4326">
        <w:rPr>
          <w:rFonts w:ascii="Sylfaen" w:hAnsi="Sylfaen"/>
          <w:lang w:val="hy-AM"/>
        </w:rPr>
        <w:t>աշխատող</w:t>
      </w:r>
      <w:r w:rsidR="008A66A0" w:rsidRPr="007B4326">
        <w:rPr>
          <w:rFonts w:ascii="Sylfaen" w:hAnsi="Sylfaen"/>
          <w:lang w:val="hy-AM"/>
        </w:rPr>
        <w:t xml:space="preserve"> դեմքի ճանաչման </w:t>
      </w:r>
      <w:r w:rsidR="00D5068F" w:rsidRPr="007B4326">
        <w:rPr>
          <w:rFonts w:ascii="Sylfaen" w:hAnsi="Sylfaen"/>
          <w:lang w:val="hy-AM"/>
        </w:rPr>
        <w:t>համակարգերի հետ</w:t>
      </w:r>
      <w:r w:rsidR="008A66A0" w:rsidRPr="007B4326">
        <w:rPr>
          <w:rFonts w:ascii="Sylfaen" w:hAnsi="Sylfaen"/>
          <w:lang w:val="hy-AM"/>
        </w:rPr>
        <w:t xml:space="preserve">, որոնք </w:t>
      </w:r>
      <w:r w:rsidRPr="007B4326">
        <w:rPr>
          <w:rFonts w:ascii="Sylfaen" w:hAnsi="Sylfaen"/>
          <w:lang w:val="hy-AM"/>
        </w:rPr>
        <w:t xml:space="preserve">կենսաչափական տվյալների հիման վրա </w:t>
      </w:r>
      <w:r w:rsidR="008A66A0" w:rsidRPr="007B4326">
        <w:rPr>
          <w:rFonts w:ascii="Sylfaen" w:hAnsi="Sylfaen"/>
          <w:lang w:val="hy-AM"/>
        </w:rPr>
        <w:t xml:space="preserve">դասակարգում են </w:t>
      </w:r>
      <w:r w:rsidRPr="007B4326">
        <w:rPr>
          <w:rFonts w:ascii="Sylfaen" w:hAnsi="Sylfaen"/>
          <w:lang w:val="hy-AM"/>
        </w:rPr>
        <w:t xml:space="preserve">անձանց </w:t>
      </w:r>
      <w:r w:rsidR="00D5068F" w:rsidRPr="007B4326">
        <w:rPr>
          <w:rFonts w:ascii="Sylfaen" w:hAnsi="Sylfaen"/>
          <w:lang w:val="hy-AM"/>
        </w:rPr>
        <w:t xml:space="preserve">ըստ </w:t>
      </w:r>
      <w:r w:rsidR="0075521F" w:rsidRPr="007B4326">
        <w:rPr>
          <w:rFonts w:ascii="Sylfaen" w:hAnsi="Sylfaen"/>
          <w:lang w:val="hy-AM"/>
        </w:rPr>
        <w:t>խմբերի</w:t>
      </w:r>
      <w:r w:rsidRPr="007B4326">
        <w:rPr>
          <w:rFonts w:ascii="Sylfaen" w:hAnsi="Sylfaen"/>
          <w:lang w:val="hy-AM"/>
        </w:rPr>
        <w:t xml:space="preserve">՝ </w:t>
      </w:r>
      <w:r w:rsidR="00D5068F" w:rsidRPr="007B4326">
        <w:rPr>
          <w:rFonts w:ascii="Sylfaen" w:hAnsi="Sylfaen"/>
          <w:lang w:val="hy-AM"/>
        </w:rPr>
        <w:t xml:space="preserve">ելնելով </w:t>
      </w:r>
      <w:r w:rsidRPr="007B4326">
        <w:rPr>
          <w:rFonts w:ascii="Sylfaen" w:hAnsi="Sylfaen"/>
          <w:lang w:val="hy-AM"/>
        </w:rPr>
        <w:t xml:space="preserve">էթնիկ </w:t>
      </w:r>
      <w:r w:rsidR="00D5068F" w:rsidRPr="007B4326">
        <w:rPr>
          <w:rFonts w:ascii="Sylfaen" w:hAnsi="Sylfaen"/>
          <w:lang w:val="hy-AM"/>
        </w:rPr>
        <w:t>պատկանելությունից</w:t>
      </w:r>
      <w:r w:rsidRPr="007B4326">
        <w:rPr>
          <w:rFonts w:ascii="Sylfaen" w:hAnsi="Sylfaen"/>
          <w:lang w:val="hy-AM"/>
        </w:rPr>
        <w:t>, սեռի</w:t>
      </w:r>
      <w:r w:rsidR="00D5068F" w:rsidRPr="007B4326">
        <w:rPr>
          <w:rFonts w:ascii="Sylfaen" w:hAnsi="Sylfaen"/>
          <w:lang w:val="hy-AM"/>
        </w:rPr>
        <w:t>ց</w:t>
      </w:r>
      <w:r w:rsidRPr="007B4326">
        <w:rPr>
          <w:rFonts w:ascii="Sylfaen" w:hAnsi="Sylfaen"/>
          <w:lang w:val="hy-AM"/>
        </w:rPr>
        <w:t>, ինչպես նաև քաղաքական կամ սեռական կողմնորոշ</w:t>
      </w:r>
      <w:r w:rsidR="00D5068F" w:rsidRPr="007B4326">
        <w:rPr>
          <w:rFonts w:ascii="Sylfaen" w:hAnsi="Sylfaen"/>
          <w:lang w:val="hy-AM"/>
        </w:rPr>
        <w:t>ումից</w:t>
      </w:r>
      <w:r w:rsidRPr="007B4326">
        <w:rPr>
          <w:rFonts w:ascii="Sylfaen" w:hAnsi="Sylfaen"/>
          <w:lang w:val="hy-AM"/>
        </w:rPr>
        <w:t xml:space="preserve"> կամ խտրականության այլ հիմքի</w:t>
      </w:r>
      <w:r w:rsidR="00D5068F" w:rsidRPr="007B4326">
        <w:rPr>
          <w:rFonts w:ascii="Sylfaen" w:hAnsi="Sylfaen"/>
          <w:lang w:val="hy-AM"/>
        </w:rPr>
        <w:t>ց</w:t>
      </w:r>
      <w:r w:rsidR="00D27949" w:rsidRPr="007B4326">
        <w:rPr>
          <w:rFonts w:ascii="Sylfaen" w:hAnsi="Sylfaen"/>
          <w:lang w:val="hy-AM"/>
        </w:rPr>
        <w:t>,</w:t>
      </w:r>
      <w:r w:rsidR="008A66A0" w:rsidRPr="007B4326">
        <w:rPr>
          <w:rFonts w:ascii="Sylfaen" w:hAnsi="Sylfaen"/>
          <w:lang w:val="hy-AM"/>
        </w:rPr>
        <w:t xml:space="preserve"> 3) դեմքի ճանաչման կամ </w:t>
      </w:r>
      <w:r w:rsidR="008A66A0" w:rsidRPr="007B4326">
        <w:rPr>
          <w:rFonts w:ascii="Sylfaen" w:hAnsi="Sylfaen"/>
          <w:lang w:val="hy-AM"/>
        </w:rPr>
        <w:lastRenderedPageBreak/>
        <w:t>նմանատիպ տեխնոլոգիաների կիրառ</w:t>
      </w:r>
      <w:r w:rsidR="00D5068F" w:rsidRPr="007B4326">
        <w:rPr>
          <w:rFonts w:ascii="Sylfaen" w:hAnsi="Sylfaen"/>
          <w:lang w:val="hy-AM"/>
        </w:rPr>
        <w:t>ման հետ</w:t>
      </w:r>
      <w:r w:rsidR="00D27949" w:rsidRPr="007B4326">
        <w:rPr>
          <w:rFonts w:ascii="Sylfaen" w:hAnsi="Sylfaen"/>
          <w:lang w:val="hy-AM"/>
        </w:rPr>
        <w:t>՝</w:t>
      </w:r>
      <w:r w:rsidR="008A66A0" w:rsidRPr="007B4326">
        <w:rPr>
          <w:rFonts w:ascii="Sylfaen" w:hAnsi="Sylfaen"/>
          <w:lang w:val="hy-AM"/>
        </w:rPr>
        <w:t xml:space="preserve"> ֆիզիկական անձի հույզեր</w:t>
      </w:r>
      <w:r w:rsidR="00D27949" w:rsidRPr="007B4326">
        <w:rPr>
          <w:rFonts w:ascii="Sylfaen" w:hAnsi="Sylfaen"/>
          <w:lang w:val="hy-AM"/>
        </w:rPr>
        <w:t>ը</w:t>
      </w:r>
      <w:r w:rsidR="008A66A0" w:rsidRPr="007B4326">
        <w:rPr>
          <w:rFonts w:ascii="Sylfaen" w:hAnsi="Sylfaen"/>
          <w:lang w:val="hy-AM"/>
        </w:rPr>
        <w:t xml:space="preserve"> </w:t>
      </w:r>
      <w:r w:rsidR="008152C4" w:rsidRPr="007B4326">
        <w:rPr>
          <w:rFonts w:ascii="Sylfaen" w:hAnsi="Sylfaen"/>
          <w:lang w:val="hy-AM"/>
        </w:rPr>
        <w:t xml:space="preserve">դուրս բերելու </w:t>
      </w:r>
      <w:r w:rsidR="008A66A0" w:rsidRPr="007B4326">
        <w:rPr>
          <w:rFonts w:ascii="Sylfaen" w:hAnsi="Sylfaen"/>
          <w:lang w:val="hy-AM"/>
        </w:rPr>
        <w:t>համար և</w:t>
      </w:r>
      <w:r w:rsidR="00D27949" w:rsidRPr="007B4326">
        <w:rPr>
          <w:rFonts w:ascii="Sylfaen" w:hAnsi="Sylfaen"/>
          <w:lang w:val="hy-AM"/>
        </w:rPr>
        <w:t xml:space="preserve"> </w:t>
      </w:r>
      <w:r w:rsidR="008A66A0" w:rsidRPr="007B4326">
        <w:rPr>
          <w:rFonts w:ascii="Sylfaen" w:hAnsi="Sylfaen"/>
          <w:lang w:val="hy-AM"/>
        </w:rPr>
        <w:t xml:space="preserve">4) </w:t>
      </w:r>
      <w:r w:rsidR="00D5068F" w:rsidRPr="007B4326">
        <w:rPr>
          <w:rFonts w:ascii="Sylfaen" w:hAnsi="Sylfaen"/>
          <w:lang w:val="hy-AM"/>
        </w:rPr>
        <w:t xml:space="preserve">իրավապահ գործունեության համատեքստում </w:t>
      </w:r>
      <w:r w:rsidR="008A66A0" w:rsidRPr="007B4326">
        <w:rPr>
          <w:rFonts w:ascii="Sylfaen" w:hAnsi="Sylfaen"/>
          <w:lang w:val="hy-AM"/>
        </w:rPr>
        <w:t>անձնական տվյալների մշակ</w:t>
      </w:r>
      <w:r w:rsidR="00D5068F" w:rsidRPr="007B4326">
        <w:rPr>
          <w:rFonts w:ascii="Sylfaen" w:hAnsi="Sylfaen"/>
          <w:lang w:val="hy-AM"/>
        </w:rPr>
        <w:t>ման հետ</w:t>
      </w:r>
      <w:r w:rsidR="00D27949" w:rsidRPr="007B4326">
        <w:rPr>
          <w:rFonts w:ascii="Sylfaen" w:hAnsi="Sylfaen"/>
          <w:lang w:val="hy-AM"/>
        </w:rPr>
        <w:t xml:space="preserve">, </w:t>
      </w:r>
      <w:r w:rsidR="008A66A0" w:rsidRPr="007B4326">
        <w:rPr>
          <w:rFonts w:ascii="Sylfaen" w:hAnsi="Sylfaen"/>
          <w:lang w:val="hy-AM"/>
        </w:rPr>
        <w:t>որը հիմնված կլինի</w:t>
      </w:r>
      <w:r w:rsidR="00D27949" w:rsidRPr="007B4326">
        <w:rPr>
          <w:rFonts w:ascii="Sylfaen" w:hAnsi="Sylfaen"/>
          <w:lang w:val="hy-AM"/>
        </w:rPr>
        <w:t xml:space="preserve"> լայնամասշտաբ</w:t>
      </w:r>
      <w:r w:rsidR="008A66A0" w:rsidRPr="007B4326">
        <w:rPr>
          <w:rFonts w:ascii="Sylfaen" w:hAnsi="Sylfaen"/>
          <w:lang w:val="hy-AM"/>
        </w:rPr>
        <w:t xml:space="preserve"> և </w:t>
      </w:r>
      <w:r w:rsidR="00D27949" w:rsidRPr="007B4326">
        <w:rPr>
          <w:rFonts w:ascii="Sylfaen" w:hAnsi="Sylfaen"/>
          <w:lang w:val="hy-AM"/>
        </w:rPr>
        <w:t xml:space="preserve">ոչ ընտրողաբար </w:t>
      </w:r>
      <w:r w:rsidR="008A66A0" w:rsidRPr="007B4326">
        <w:rPr>
          <w:rFonts w:ascii="Sylfaen" w:hAnsi="Sylfaen"/>
          <w:lang w:val="hy-AM"/>
        </w:rPr>
        <w:t>անձնական տվյալների հավաք</w:t>
      </w:r>
      <w:r w:rsidR="00596276">
        <w:rPr>
          <w:rFonts w:ascii="Sylfaen" w:hAnsi="Sylfaen"/>
          <w:lang w:val="hy-AM"/>
        </w:rPr>
        <w:t>ագր</w:t>
      </w:r>
      <w:r w:rsidR="008A66A0" w:rsidRPr="007B4326">
        <w:rPr>
          <w:rFonts w:ascii="Sylfaen" w:hAnsi="Sylfaen"/>
          <w:lang w:val="hy-AM"/>
        </w:rPr>
        <w:t>մամբ, օրինակ</w:t>
      </w:r>
      <w:r w:rsidR="00D27949" w:rsidRPr="007B4326">
        <w:rPr>
          <w:rFonts w:ascii="Sylfaen" w:hAnsi="Sylfaen"/>
          <w:lang w:val="hy-AM"/>
        </w:rPr>
        <w:t>`</w:t>
      </w:r>
      <w:r w:rsidR="008A66A0" w:rsidRPr="007B4326">
        <w:rPr>
          <w:rFonts w:ascii="Sylfaen" w:hAnsi="Sylfaen"/>
          <w:lang w:val="hy-AM"/>
        </w:rPr>
        <w:t xml:space="preserve"> առցանց հասանելի լուսանկարներ</w:t>
      </w:r>
      <w:r w:rsidR="008152C4" w:rsidRPr="007B4326">
        <w:rPr>
          <w:rFonts w:ascii="Sylfaen" w:hAnsi="Sylfaen"/>
          <w:lang w:val="hy-AM"/>
        </w:rPr>
        <w:t>ի</w:t>
      </w:r>
      <w:r w:rsidR="008A66A0" w:rsidRPr="007B4326">
        <w:rPr>
          <w:rFonts w:ascii="Sylfaen" w:hAnsi="Sylfaen"/>
          <w:lang w:val="hy-AM"/>
        </w:rPr>
        <w:t xml:space="preserve"> ու դեմքի նկարներ</w:t>
      </w:r>
      <w:r w:rsidR="008152C4" w:rsidRPr="007B4326">
        <w:rPr>
          <w:rFonts w:ascii="Sylfaen" w:hAnsi="Sylfaen"/>
          <w:lang w:val="hy-AM"/>
        </w:rPr>
        <w:t xml:space="preserve">ի ներբեռնմամբ </w:t>
      </w:r>
      <w:r w:rsidR="00D27949" w:rsidRPr="007B4326">
        <w:rPr>
          <w:rFonts w:ascii="Sylfaen" w:hAnsi="Sylfaen"/>
          <w:lang w:val="hy-AM"/>
        </w:rPr>
        <w:t xml:space="preserve">համալրված տվյալների </w:t>
      </w:r>
      <w:r w:rsidR="00D43A0E" w:rsidRPr="007B4326">
        <w:rPr>
          <w:rFonts w:ascii="Sylfaen" w:hAnsi="Sylfaen"/>
          <w:lang w:val="hy-AM"/>
        </w:rPr>
        <w:t xml:space="preserve">շտեմարանի </w:t>
      </w:r>
      <w:r w:rsidR="00D27949" w:rsidRPr="007B4326">
        <w:rPr>
          <w:rFonts w:ascii="Sylfaen" w:hAnsi="Sylfaen"/>
          <w:lang w:val="hy-AM"/>
        </w:rPr>
        <w:t>վրա</w:t>
      </w:r>
      <w:r w:rsidR="00D5068F" w:rsidRPr="007B4326">
        <w:rPr>
          <w:rFonts w:ascii="Sylfaen" w:hAnsi="Sylfaen"/>
          <w:lang w:val="hy-AM"/>
        </w:rPr>
        <w:t>:</w:t>
      </w:r>
    </w:p>
    <w:p w14:paraId="44654AC1" w14:textId="77777777" w:rsidR="00921E23" w:rsidRPr="007B4326" w:rsidRDefault="008A66A0">
      <w:pPr>
        <w:pStyle w:val="BodyText"/>
        <w:spacing w:before="161" w:line="256" w:lineRule="auto"/>
        <w:ind w:left="664" w:right="124"/>
        <w:jc w:val="both"/>
        <w:rPr>
          <w:rFonts w:ascii="Sylfaen" w:hAnsi="Sylfaen"/>
          <w:lang w:val="hy-AM"/>
        </w:rPr>
      </w:pPr>
      <w:r w:rsidRPr="007B4326">
        <w:rPr>
          <w:rFonts w:ascii="Sylfaen" w:hAnsi="Sylfaen"/>
          <w:lang w:val="hy-AM"/>
        </w:rPr>
        <w:t>Վտանգված հիմնարար իրավունքների հիմնական երաշխիքը տվյալների պաշտպանության իրավասու վերահսկ</w:t>
      </w:r>
      <w:r w:rsidR="009F1AE7" w:rsidRPr="007B4326">
        <w:rPr>
          <w:rFonts w:ascii="Sylfaen" w:hAnsi="Sylfaen"/>
          <w:lang w:val="hy-AM"/>
        </w:rPr>
        <w:t>ող</w:t>
      </w:r>
      <w:r w:rsidRPr="007B4326">
        <w:rPr>
          <w:rFonts w:ascii="Sylfaen" w:hAnsi="Sylfaen"/>
          <w:lang w:val="hy-AM"/>
        </w:rPr>
        <w:t xml:space="preserve"> մարմինների կողմից </w:t>
      </w:r>
      <w:r w:rsidRPr="007B4326">
        <w:rPr>
          <w:rFonts w:ascii="Sylfaen" w:hAnsi="Sylfaen"/>
          <w:b/>
          <w:lang w:val="hy-AM"/>
        </w:rPr>
        <w:t>արդյունավետ վերահսկողությունն</w:t>
      </w:r>
      <w:r w:rsidRPr="007B4326">
        <w:rPr>
          <w:rFonts w:ascii="Sylfaen" w:hAnsi="Sylfaen"/>
          <w:lang w:val="hy-AM"/>
        </w:rPr>
        <w:t xml:space="preserve"> է: Հետևաբար, անդամ պետությունները պետք է ապահովեն, որ վերահսկ</w:t>
      </w:r>
      <w:r w:rsidR="009F1AE7" w:rsidRPr="007B4326">
        <w:rPr>
          <w:rFonts w:ascii="Sylfaen" w:hAnsi="Sylfaen"/>
          <w:lang w:val="hy-AM"/>
        </w:rPr>
        <w:t xml:space="preserve">ող </w:t>
      </w:r>
      <w:r w:rsidRPr="007B4326">
        <w:rPr>
          <w:rFonts w:ascii="Sylfaen" w:hAnsi="Sylfaen"/>
          <w:lang w:val="hy-AM"/>
        </w:rPr>
        <w:t>մարմիններ</w:t>
      </w:r>
      <w:r w:rsidR="009F1AE7" w:rsidRPr="007B4326">
        <w:rPr>
          <w:rFonts w:ascii="Sylfaen" w:hAnsi="Sylfaen"/>
          <w:lang w:val="hy-AM"/>
        </w:rPr>
        <w:t>ն ունենան</w:t>
      </w:r>
      <w:r w:rsidRPr="007B4326">
        <w:rPr>
          <w:rFonts w:ascii="Sylfaen" w:hAnsi="Sylfaen"/>
          <w:lang w:val="hy-AM"/>
        </w:rPr>
        <w:t xml:space="preserve"> համապատասխան </w:t>
      </w:r>
      <w:r w:rsidR="009F1AE7" w:rsidRPr="007B4326">
        <w:rPr>
          <w:rFonts w:ascii="Sylfaen" w:hAnsi="Sylfaen"/>
          <w:lang w:val="hy-AM"/>
        </w:rPr>
        <w:t>և բավարար ռեսուրսներ</w:t>
      </w:r>
      <w:r w:rsidR="00751DD5" w:rsidRPr="007B4326">
        <w:rPr>
          <w:rFonts w:ascii="Sylfaen" w:hAnsi="Sylfaen"/>
          <w:lang w:val="hy-AM"/>
        </w:rPr>
        <w:t>՝ իրենց լիազորություններ</w:t>
      </w:r>
      <w:r w:rsidR="00064E53" w:rsidRPr="007B4326">
        <w:rPr>
          <w:rFonts w:ascii="Sylfaen" w:hAnsi="Sylfaen"/>
          <w:lang w:val="hy-AM"/>
        </w:rPr>
        <w:t xml:space="preserve">ն իրականացնելու </w:t>
      </w:r>
      <w:r w:rsidR="00751DD5" w:rsidRPr="007B4326">
        <w:rPr>
          <w:rFonts w:ascii="Sylfaen" w:hAnsi="Sylfaen"/>
          <w:lang w:val="hy-AM"/>
        </w:rPr>
        <w:t>համար</w:t>
      </w:r>
      <w:r w:rsidRPr="007B4326">
        <w:rPr>
          <w:rFonts w:ascii="Sylfaen" w:hAnsi="Sylfaen"/>
          <w:lang w:val="hy-AM"/>
        </w:rPr>
        <w:t>:</w:t>
      </w:r>
    </w:p>
    <w:p w14:paraId="7CF1B4D6" w14:textId="37678276" w:rsidR="00921E23" w:rsidRPr="007B4326" w:rsidRDefault="009F1AE7">
      <w:pPr>
        <w:pStyle w:val="BodyText"/>
        <w:spacing w:before="162" w:line="256" w:lineRule="auto"/>
        <w:ind w:left="664" w:right="120"/>
        <w:jc w:val="both"/>
        <w:rPr>
          <w:rFonts w:ascii="Sylfaen" w:hAnsi="Sylfaen"/>
          <w:lang w:val="hy-AM"/>
        </w:rPr>
      </w:pPr>
      <w:r w:rsidRPr="007B4326">
        <w:rPr>
          <w:rFonts w:ascii="Sylfaen" w:hAnsi="Sylfaen"/>
          <w:lang w:val="hy-AM"/>
        </w:rPr>
        <w:t>Այս</w:t>
      </w:r>
      <w:r w:rsidR="008A66A0" w:rsidRPr="007B4326">
        <w:rPr>
          <w:rFonts w:ascii="Sylfaen" w:hAnsi="Sylfaen"/>
          <w:lang w:val="hy-AM"/>
        </w:rPr>
        <w:t xml:space="preserve"> </w:t>
      </w:r>
      <w:r w:rsidR="008A66A0" w:rsidRPr="007B4326">
        <w:rPr>
          <w:rFonts w:ascii="Sylfaen" w:hAnsi="Sylfaen"/>
          <w:b/>
          <w:lang w:val="hy-AM"/>
        </w:rPr>
        <w:t>ուղեցույց</w:t>
      </w:r>
      <w:r w:rsidRPr="007B4326">
        <w:rPr>
          <w:rFonts w:ascii="Sylfaen" w:hAnsi="Sylfaen"/>
          <w:b/>
          <w:lang w:val="hy-AM"/>
        </w:rPr>
        <w:t>ն ուղղված է</w:t>
      </w:r>
      <w:r w:rsidRPr="007B4326">
        <w:rPr>
          <w:rFonts w:ascii="Sylfaen" w:hAnsi="Sylfaen"/>
          <w:lang w:val="hy-AM"/>
        </w:rPr>
        <w:t xml:space="preserve"> </w:t>
      </w:r>
      <w:r w:rsidR="008A66A0" w:rsidRPr="007B4326">
        <w:rPr>
          <w:rFonts w:ascii="Sylfaen" w:hAnsi="Sylfaen"/>
          <w:lang w:val="hy-AM"/>
        </w:rPr>
        <w:t xml:space="preserve">ԵՄ և ազգային </w:t>
      </w:r>
      <w:r w:rsidRPr="007B4326">
        <w:rPr>
          <w:rFonts w:ascii="Sylfaen" w:hAnsi="Sylfaen"/>
          <w:lang w:val="hy-AM"/>
        </w:rPr>
        <w:t>մակարդակով</w:t>
      </w:r>
      <w:r w:rsidR="008A66A0" w:rsidRPr="007B4326">
        <w:rPr>
          <w:rFonts w:ascii="Sylfaen" w:hAnsi="Sylfaen"/>
          <w:lang w:val="hy-AM"/>
        </w:rPr>
        <w:t xml:space="preserve"> օրենսդիրներին, ինչպես նաև </w:t>
      </w:r>
      <w:r w:rsidR="00D43A0E" w:rsidRPr="007B4326">
        <w:rPr>
          <w:rFonts w:ascii="Sylfaen" w:hAnsi="Sylfaen"/>
          <w:lang w:val="hy-AM"/>
        </w:rPr>
        <w:t xml:space="preserve">ԴՃՏ համակարգեր ներդնող և կիրառող </w:t>
      </w:r>
      <w:r w:rsidRPr="007B4326">
        <w:rPr>
          <w:rFonts w:ascii="Sylfaen" w:hAnsi="Sylfaen"/>
          <w:lang w:val="hy-AM"/>
        </w:rPr>
        <w:t>ԻՄ</w:t>
      </w:r>
      <w:r w:rsidR="008A66A0" w:rsidRPr="007B4326">
        <w:rPr>
          <w:rFonts w:ascii="Sylfaen" w:hAnsi="Sylfaen"/>
          <w:lang w:val="hy-AM"/>
        </w:rPr>
        <w:t xml:space="preserve">-երին և </w:t>
      </w:r>
      <w:r w:rsidR="00D43A0E" w:rsidRPr="007B4326">
        <w:rPr>
          <w:rFonts w:ascii="Sylfaen" w:hAnsi="Sylfaen"/>
          <w:lang w:val="hy-AM"/>
        </w:rPr>
        <w:t xml:space="preserve">դրանց </w:t>
      </w:r>
      <w:r w:rsidRPr="007B4326">
        <w:rPr>
          <w:rFonts w:ascii="Sylfaen" w:hAnsi="Sylfaen"/>
          <w:lang w:val="hy-AM"/>
        </w:rPr>
        <w:t>ծառայողներին</w:t>
      </w:r>
      <w:r w:rsidR="008A66A0" w:rsidRPr="007B4326">
        <w:rPr>
          <w:rFonts w:ascii="Sylfaen" w:hAnsi="Sylfaen"/>
          <w:lang w:val="hy-AM"/>
        </w:rPr>
        <w:t xml:space="preserve">: </w:t>
      </w:r>
      <w:r w:rsidRPr="007B4326">
        <w:rPr>
          <w:rFonts w:ascii="Sylfaen" w:hAnsi="Sylfaen"/>
          <w:lang w:val="hy-AM"/>
        </w:rPr>
        <w:t>Այն ֆիզիկական անձանց</w:t>
      </w:r>
      <w:r w:rsidR="008A66A0" w:rsidRPr="007B4326">
        <w:rPr>
          <w:rFonts w:ascii="Sylfaen" w:hAnsi="Sylfaen"/>
          <w:lang w:val="hy-AM"/>
        </w:rPr>
        <w:t xml:space="preserve"> </w:t>
      </w:r>
      <w:r w:rsidR="00596276" w:rsidRPr="007B4326">
        <w:rPr>
          <w:rFonts w:ascii="Sylfaen" w:hAnsi="Sylfaen"/>
          <w:lang w:val="hy-AM"/>
        </w:rPr>
        <w:t xml:space="preserve">ուղղված է </w:t>
      </w:r>
      <w:r w:rsidR="008A66A0" w:rsidRPr="007B4326">
        <w:rPr>
          <w:rFonts w:ascii="Sylfaen" w:hAnsi="Sylfaen"/>
          <w:lang w:val="hy-AM"/>
        </w:rPr>
        <w:t xml:space="preserve">այնքանով, որքանով </w:t>
      </w:r>
      <w:r w:rsidR="00596276">
        <w:rPr>
          <w:rFonts w:ascii="Sylfaen" w:hAnsi="Sylfaen"/>
          <w:lang w:val="hy-AM"/>
        </w:rPr>
        <w:t>դա նրանց</w:t>
      </w:r>
      <w:r w:rsidR="00596276" w:rsidRPr="007B4326">
        <w:rPr>
          <w:rFonts w:ascii="Sylfaen" w:hAnsi="Sylfaen"/>
          <w:lang w:val="hy-AM"/>
        </w:rPr>
        <w:t xml:space="preserve"> </w:t>
      </w:r>
      <w:r w:rsidRPr="007B4326">
        <w:rPr>
          <w:rFonts w:ascii="Sylfaen" w:hAnsi="Sylfaen"/>
          <w:lang w:val="hy-AM"/>
        </w:rPr>
        <w:t xml:space="preserve">ընդհանուր առմամբ </w:t>
      </w:r>
      <w:r w:rsidR="00596276">
        <w:rPr>
          <w:rFonts w:ascii="Sylfaen" w:hAnsi="Sylfaen"/>
          <w:lang w:val="hy-AM"/>
        </w:rPr>
        <w:t xml:space="preserve">կհետաքրքրի </w:t>
      </w:r>
      <w:r w:rsidR="008A66A0" w:rsidRPr="007B4326">
        <w:rPr>
          <w:rFonts w:ascii="Sylfaen" w:hAnsi="Sylfaen"/>
          <w:lang w:val="hy-AM"/>
        </w:rPr>
        <w:t xml:space="preserve">կամ </w:t>
      </w:r>
      <w:r w:rsidR="00596276">
        <w:rPr>
          <w:rFonts w:ascii="Sylfaen" w:hAnsi="Sylfaen"/>
          <w:lang w:val="hy-AM"/>
        </w:rPr>
        <w:t>որքանով նրանք դիտարկվում</w:t>
      </w:r>
      <w:r w:rsidR="00596276" w:rsidRPr="007B4326">
        <w:rPr>
          <w:rFonts w:ascii="Sylfaen" w:hAnsi="Sylfaen"/>
          <w:lang w:val="hy-AM"/>
        </w:rPr>
        <w:t xml:space="preserve"> </w:t>
      </w:r>
      <w:r w:rsidRPr="007B4326">
        <w:rPr>
          <w:rFonts w:ascii="Sylfaen" w:hAnsi="Sylfaen"/>
          <w:lang w:val="hy-AM"/>
        </w:rPr>
        <w:t>են որպես տվյալների սուբյեկտ</w:t>
      </w:r>
      <w:r w:rsidR="008A66A0" w:rsidRPr="007B4326">
        <w:rPr>
          <w:rFonts w:ascii="Sylfaen" w:hAnsi="Sylfaen"/>
          <w:lang w:val="hy-AM"/>
        </w:rPr>
        <w:t>, մասնավորապես՝ կապված տվյալների սուբյեկտների իրավունքների հետ:</w:t>
      </w:r>
      <w:r w:rsidRPr="007B4326">
        <w:rPr>
          <w:rFonts w:ascii="Sylfaen" w:hAnsi="Sylfaen"/>
          <w:lang w:val="hy-AM"/>
        </w:rPr>
        <w:t xml:space="preserve"> </w:t>
      </w:r>
    </w:p>
    <w:p w14:paraId="5FB37711" w14:textId="77777777" w:rsidR="008A66A0" w:rsidRPr="007B4326" w:rsidRDefault="008A66A0">
      <w:pPr>
        <w:pStyle w:val="BodyText"/>
        <w:spacing w:before="30" w:line="256" w:lineRule="auto"/>
        <w:ind w:left="664" w:hanging="1"/>
        <w:rPr>
          <w:rFonts w:ascii="Sylfaen" w:hAnsi="Sylfaen"/>
          <w:lang w:val="hy-AM"/>
        </w:rPr>
      </w:pPr>
    </w:p>
    <w:p w14:paraId="02EBB4CD" w14:textId="702D94E5" w:rsidR="00921E23" w:rsidRPr="007B4326" w:rsidRDefault="008A66A0" w:rsidP="008A66A0">
      <w:pPr>
        <w:pStyle w:val="BodyText"/>
        <w:spacing w:before="30" w:line="256" w:lineRule="auto"/>
        <w:ind w:left="664" w:hanging="1"/>
        <w:jc w:val="both"/>
        <w:rPr>
          <w:rFonts w:ascii="Sylfaen" w:hAnsi="Sylfaen"/>
          <w:lang w:val="hy-AM"/>
        </w:rPr>
      </w:pPr>
      <w:r w:rsidRPr="007B4326">
        <w:rPr>
          <w:rFonts w:ascii="Sylfaen" w:hAnsi="Sylfaen"/>
          <w:b/>
          <w:lang w:val="hy-AM"/>
        </w:rPr>
        <w:t>Ուղեցույց</w:t>
      </w:r>
      <w:r w:rsidR="00180170" w:rsidRPr="007B4326">
        <w:rPr>
          <w:rFonts w:ascii="Sylfaen" w:hAnsi="Sylfaen"/>
          <w:b/>
          <w:lang w:val="hy-AM"/>
        </w:rPr>
        <w:t xml:space="preserve">ի </w:t>
      </w:r>
      <w:r w:rsidRPr="007B4326">
        <w:rPr>
          <w:rFonts w:ascii="Sylfaen" w:hAnsi="Sylfaen"/>
          <w:b/>
          <w:lang w:val="hy-AM"/>
        </w:rPr>
        <w:t>նպատակ</w:t>
      </w:r>
      <w:r w:rsidR="00180170" w:rsidRPr="007B4326">
        <w:rPr>
          <w:rFonts w:ascii="Sylfaen" w:hAnsi="Sylfaen"/>
          <w:b/>
          <w:lang w:val="hy-AM"/>
        </w:rPr>
        <w:t>ն</w:t>
      </w:r>
      <w:r w:rsidR="00180170" w:rsidRPr="007B4326">
        <w:rPr>
          <w:rFonts w:ascii="Sylfaen" w:hAnsi="Sylfaen"/>
          <w:lang w:val="hy-AM"/>
        </w:rPr>
        <w:t xml:space="preserve"> է</w:t>
      </w:r>
      <w:r w:rsidRPr="007B4326">
        <w:rPr>
          <w:rFonts w:ascii="Sylfaen" w:hAnsi="Sylfaen"/>
          <w:lang w:val="hy-AM"/>
        </w:rPr>
        <w:t xml:space="preserve"> տեղեկ</w:t>
      </w:r>
      <w:r w:rsidR="00180170" w:rsidRPr="007B4326">
        <w:rPr>
          <w:rFonts w:ascii="Sylfaen" w:hAnsi="Sylfaen"/>
          <w:lang w:val="hy-AM"/>
        </w:rPr>
        <w:t xml:space="preserve">ություններ տրամադրել իրավապահ գործունեության (մասնավորապես՝ </w:t>
      </w:r>
      <w:r w:rsidR="00C203B4">
        <w:rPr>
          <w:rFonts w:ascii="Sylfaen" w:hAnsi="Sylfaen"/>
          <w:lang w:val="hy-AM"/>
        </w:rPr>
        <w:t>ԻԿՀ</w:t>
      </w:r>
      <w:r w:rsidR="00180170" w:rsidRPr="007B4326">
        <w:rPr>
          <w:rFonts w:ascii="Sylfaen" w:hAnsi="Sylfaen"/>
          <w:lang w:val="hy-AM"/>
        </w:rPr>
        <w:t>) համատեքստում ԴՃՏ</w:t>
      </w:r>
      <w:r w:rsidRPr="007B4326">
        <w:rPr>
          <w:rFonts w:ascii="Sylfaen" w:hAnsi="Sylfaen"/>
          <w:lang w:val="hy-AM"/>
        </w:rPr>
        <w:t xml:space="preserve">-ի որոշ հատկությունների և կիրառելի իրավական </w:t>
      </w:r>
      <w:r w:rsidR="00180170" w:rsidRPr="007B4326">
        <w:rPr>
          <w:rFonts w:ascii="Sylfaen" w:hAnsi="Sylfaen"/>
          <w:lang w:val="hy-AM"/>
        </w:rPr>
        <w:t xml:space="preserve">շրջանակի </w:t>
      </w:r>
      <w:r w:rsidRPr="007B4326">
        <w:rPr>
          <w:rFonts w:ascii="Sylfaen" w:hAnsi="Sylfaen"/>
          <w:lang w:val="hy-AM"/>
        </w:rPr>
        <w:t>մասին:</w:t>
      </w:r>
    </w:p>
    <w:p w14:paraId="2783C5FC" w14:textId="2E03FCED" w:rsidR="00921E23" w:rsidRPr="007B4326" w:rsidRDefault="008A66A0" w:rsidP="008A66A0">
      <w:pPr>
        <w:pStyle w:val="ListParagraph"/>
        <w:numPr>
          <w:ilvl w:val="0"/>
          <w:numId w:val="21"/>
        </w:numPr>
        <w:tabs>
          <w:tab w:val="left" w:pos="1096"/>
          <w:tab w:val="left" w:pos="1097"/>
        </w:tabs>
        <w:spacing w:before="162" w:line="256" w:lineRule="auto"/>
        <w:ind w:right="125"/>
        <w:rPr>
          <w:rFonts w:ascii="Sylfaen" w:hAnsi="Sylfaen"/>
          <w:lang w:val="hy-AM"/>
        </w:rPr>
      </w:pPr>
      <w:r w:rsidRPr="007B4326">
        <w:rPr>
          <w:rFonts w:ascii="Sylfaen" w:hAnsi="Sylfaen"/>
          <w:lang w:val="hy-AM"/>
        </w:rPr>
        <w:t xml:space="preserve">Բացի այդ, </w:t>
      </w:r>
      <w:r w:rsidR="00F56B2C" w:rsidRPr="007B4326">
        <w:rPr>
          <w:rFonts w:ascii="Sylfaen" w:hAnsi="Sylfaen"/>
          <w:lang w:val="hy-AM"/>
        </w:rPr>
        <w:t>ուղեցույցը</w:t>
      </w:r>
      <w:r w:rsidRPr="007B4326">
        <w:rPr>
          <w:rFonts w:ascii="Sylfaen" w:hAnsi="Sylfaen"/>
          <w:lang w:val="hy-AM"/>
        </w:rPr>
        <w:t xml:space="preserve"> գործիք</w:t>
      </w:r>
      <w:r w:rsidR="00F56B2C" w:rsidRPr="007B4326">
        <w:rPr>
          <w:rFonts w:ascii="Sylfaen" w:hAnsi="Sylfaen"/>
          <w:lang w:val="hy-AM"/>
        </w:rPr>
        <w:t xml:space="preserve"> է տրամադրում</w:t>
      </w:r>
      <w:r w:rsidRPr="007B4326">
        <w:rPr>
          <w:rFonts w:ascii="Sylfaen" w:hAnsi="Sylfaen"/>
          <w:lang w:val="hy-AM"/>
        </w:rPr>
        <w:t xml:space="preserve">՝ </w:t>
      </w:r>
      <w:r w:rsidRPr="007B4326">
        <w:rPr>
          <w:rFonts w:ascii="Sylfaen" w:hAnsi="Sylfaen"/>
          <w:b/>
          <w:lang w:val="hy-AM"/>
        </w:rPr>
        <w:t xml:space="preserve">տվյալ </w:t>
      </w:r>
      <w:r w:rsidR="00DA748A">
        <w:rPr>
          <w:rFonts w:ascii="Sylfaen" w:hAnsi="Sylfaen"/>
          <w:b/>
          <w:lang w:val="hy-AM"/>
        </w:rPr>
        <w:t>կիրառման տարբերակ</w:t>
      </w:r>
      <w:r w:rsidR="00F56B2C" w:rsidRPr="007B4326">
        <w:rPr>
          <w:rFonts w:ascii="Sylfaen" w:hAnsi="Sylfaen"/>
          <w:b/>
          <w:lang w:val="hy-AM"/>
        </w:rPr>
        <w:t>ի</w:t>
      </w:r>
      <w:r w:rsidR="00F56B2C" w:rsidRPr="007B4326">
        <w:rPr>
          <w:rFonts w:ascii="Sylfaen" w:hAnsi="Sylfaen"/>
          <w:lang w:val="hy-AM"/>
        </w:rPr>
        <w:t xml:space="preserve"> </w:t>
      </w:r>
      <w:r w:rsidRPr="007B4326">
        <w:rPr>
          <w:rFonts w:ascii="Sylfaen" w:hAnsi="Sylfaen"/>
          <w:lang w:val="hy-AM"/>
        </w:rPr>
        <w:t>զգայունության առաջին դասակարգման</w:t>
      </w:r>
      <w:r w:rsidR="00831675" w:rsidRPr="007B4326">
        <w:rPr>
          <w:rFonts w:ascii="Sylfaen" w:hAnsi="Sylfaen"/>
          <w:lang w:val="hy-AM"/>
        </w:rPr>
        <w:t>ն</w:t>
      </w:r>
      <w:r w:rsidRPr="007B4326">
        <w:rPr>
          <w:rFonts w:ascii="Sylfaen" w:hAnsi="Sylfaen"/>
          <w:lang w:val="hy-AM"/>
        </w:rPr>
        <w:t xml:space="preserve"> </w:t>
      </w:r>
      <w:r w:rsidR="001025DE" w:rsidRPr="007B4326">
        <w:rPr>
          <w:rFonts w:ascii="Sylfaen" w:hAnsi="Sylfaen"/>
          <w:lang w:val="hy-AM"/>
        </w:rPr>
        <w:t xml:space="preserve">աջակցելու համար </w:t>
      </w:r>
      <w:r w:rsidRPr="007B4326">
        <w:rPr>
          <w:rFonts w:ascii="Sylfaen" w:hAnsi="Sylfaen"/>
          <w:lang w:val="hy-AM"/>
        </w:rPr>
        <w:t>(</w:t>
      </w:r>
      <w:r w:rsidRPr="007B4326">
        <w:rPr>
          <w:rFonts w:ascii="Sylfaen" w:hAnsi="Sylfaen"/>
          <w:u w:val="single"/>
          <w:lang w:val="hy-AM"/>
        </w:rPr>
        <w:t>Հավելված I</w:t>
      </w:r>
      <w:r w:rsidRPr="007B4326">
        <w:rPr>
          <w:rFonts w:ascii="Sylfaen" w:hAnsi="Sylfaen"/>
          <w:lang w:val="hy-AM"/>
        </w:rPr>
        <w:t>)</w:t>
      </w:r>
      <w:r w:rsidR="00E004C6" w:rsidRPr="007B4326">
        <w:rPr>
          <w:rFonts w:ascii="Sylfaen" w:hAnsi="Sylfaen"/>
          <w:lang w:val="hy-AM"/>
        </w:rPr>
        <w:t>.</w:t>
      </w:r>
    </w:p>
    <w:p w14:paraId="054F2028" w14:textId="77777777" w:rsidR="00921E23" w:rsidRPr="007B4326" w:rsidRDefault="00FB258B" w:rsidP="00E004C6">
      <w:pPr>
        <w:pStyle w:val="ListParagraph"/>
        <w:numPr>
          <w:ilvl w:val="0"/>
          <w:numId w:val="21"/>
        </w:numPr>
        <w:tabs>
          <w:tab w:val="left" w:pos="1096"/>
          <w:tab w:val="left" w:pos="1097"/>
        </w:tabs>
        <w:spacing w:before="161" w:line="256" w:lineRule="auto"/>
        <w:ind w:right="124" w:hanging="432"/>
        <w:rPr>
          <w:rFonts w:ascii="Sylfaen" w:hAnsi="Sylfaen"/>
          <w:lang w:val="hy-AM"/>
        </w:rPr>
      </w:pPr>
      <w:r w:rsidRPr="007B4326">
        <w:rPr>
          <w:rFonts w:ascii="Sylfaen" w:hAnsi="Sylfaen"/>
          <w:lang w:val="hy-AM"/>
        </w:rPr>
        <w:t>ո</w:t>
      </w:r>
      <w:r w:rsidR="00E004C6" w:rsidRPr="007B4326">
        <w:rPr>
          <w:rFonts w:ascii="Sylfaen" w:hAnsi="Sylfaen"/>
          <w:lang w:val="hy-AM"/>
        </w:rPr>
        <w:t xml:space="preserve">ւղեցույցը </w:t>
      </w:r>
      <w:r w:rsidR="008A66A0" w:rsidRPr="007B4326">
        <w:rPr>
          <w:rFonts w:ascii="Sylfaen" w:hAnsi="Sylfaen"/>
          <w:lang w:val="hy-AM"/>
        </w:rPr>
        <w:t xml:space="preserve">նաև </w:t>
      </w:r>
      <w:r w:rsidR="008A66A0" w:rsidRPr="007B4326">
        <w:rPr>
          <w:rFonts w:ascii="Sylfaen" w:hAnsi="Sylfaen"/>
          <w:b/>
          <w:lang w:val="hy-AM"/>
        </w:rPr>
        <w:t xml:space="preserve">գործնական </w:t>
      </w:r>
      <w:r w:rsidR="00E004C6" w:rsidRPr="007B4326">
        <w:rPr>
          <w:rFonts w:ascii="Sylfaen" w:hAnsi="Sylfaen"/>
          <w:b/>
          <w:lang w:val="hy-AM"/>
        </w:rPr>
        <w:t>ուղղորդում է տալիս ԻՄ-երին</w:t>
      </w:r>
      <w:r w:rsidR="008A66A0" w:rsidRPr="007B4326">
        <w:rPr>
          <w:rFonts w:ascii="Sylfaen" w:hAnsi="Sylfaen"/>
          <w:b/>
          <w:lang w:val="hy-AM"/>
        </w:rPr>
        <w:t xml:space="preserve">, որոնք ցանկանում են ձեռք բերել և գործարկել </w:t>
      </w:r>
      <w:r w:rsidR="00E004C6" w:rsidRPr="007B4326">
        <w:rPr>
          <w:rFonts w:ascii="Sylfaen" w:hAnsi="Sylfaen"/>
          <w:b/>
          <w:lang w:val="hy-AM"/>
        </w:rPr>
        <w:t xml:space="preserve">ԴՃՏ </w:t>
      </w:r>
      <w:r w:rsidR="008A66A0" w:rsidRPr="007B4326">
        <w:rPr>
          <w:rFonts w:ascii="Sylfaen" w:hAnsi="Sylfaen"/>
          <w:b/>
          <w:lang w:val="hy-AM"/>
        </w:rPr>
        <w:t>համակարգ</w:t>
      </w:r>
      <w:r w:rsidR="008A66A0" w:rsidRPr="007B4326">
        <w:rPr>
          <w:rFonts w:ascii="Sylfaen" w:hAnsi="Sylfaen"/>
          <w:lang w:val="hy-AM"/>
        </w:rPr>
        <w:t xml:space="preserve"> (</w:t>
      </w:r>
      <w:r w:rsidR="008A66A0" w:rsidRPr="007B4326">
        <w:rPr>
          <w:rFonts w:ascii="Sylfaen" w:hAnsi="Sylfaen"/>
          <w:u w:val="single"/>
          <w:lang w:val="hy-AM"/>
        </w:rPr>
        <w:t>Հավելված II</w:t>
      </w:r>
      <w:r w:rsidR="00E004C6" w:rsidRPr="007B4326">
        <w:rPr>
          <w:rFonts w:ascii="Sylfaen" w:hAnsi="Sylfaen"/>
          <w:lang w:val="hy-AM"/>
        </w:rPr>
        <w:t>).</w:t>
      </w:r>
    </w:p>
    <w:p w14:paraId="47914D36" w14:textId="77777777" w:rsidR="00921E23" w:rsidRPr="007B4326" w:rsidRDefault="00921E23">
      <w:pPr>
        <w:pStyle w:val="BodyText"/>
        <w:spacing w:before="5"/>
        <w:rPr>
          <w:rFonts w:ascii="Sylfaen" w:hAnsi="Sylfaen"/>
          <w:sz w:val="8"/>
          <w:lang w:val="hy-AM"/>
        </w:rPr>
      </w:pPr>
    </w:p>
    <w:p w14:paraId="2C4BF0AD" w14:textId="26A8531D" w:rsidR="008A66A0" w:rsidRPr="007B4326" w:rsidRDefault="00FB258B" w:rsidP="008A66A0">
      <w:pPr>
        <w:pStyle w:val="ListParagraph"/>
        <w:numPr>
          <w:ilvl w:val="0"/>
          <w:numId w:val="21"/>
        </w:numPr>
        <w:tabs>
          <w:tab w:val="left" w:pos="1096"/>
          <w:tab w:val="left" w:pos="1097"/>
        </w:tabs>
        <w:spacing w:before="58" w:line="256" w:lineRule="auto"/>
        <w:ind w:right="118"/>
        <w:rPr>
          <w:rFonts w:ascii="Sylfaen" w:hAnsi="Sylfaen"/>
          <w:lang w:val="hy-AM"/>
        </w:rPr>
      </w:pPr>
      <w:r w:rsidRPr="007B4326">
        <w:rPr>
          <w:rFonts w:ascii="Sylfaen" w:hAnsi="Sylfaen"/>
          <w:lang w:val="hy-AM"/>
        </w:rPr>
        <w:t>ո</w:t>
      </w:r>
      <w:r w:rsidR="008A66A0" w:rsidRPr="007B4326">
        <w:rPr>
          <w:rFonts w:ascii="Sylfaen" w:hAnsi="Sylfaen"/>
          <w:lang w:val="hy-AM"/>
        </w:rPr>
        <w:t>ւղեցույց</w:t>
      </w:r>
      <w:r w:rsidR="00E004C6" w:rsidRPr="007B4326">
        <w:rPr>
          <w:rFonts w:ascii="Sylfaen" w:hAnsi="Sylfaen"/>
          <w:lang w:val="hy-AM"/>
        </w:rPr>
        <w:t>ում</w:t>
      </w:r>
      <w:r w:rsidR="008A66A0" w:rsidRPr="007B4326">
        <w:rPr>
          <w:rFonts w:ascii="Sylfaen" w:hAnsi="Sylfaen"/>
          <w:lang w:val="hy-AM"/>
        </w:rPr>
        <w:t xml:space="preserve"> </w:t>
      </w:r>
      <w:r w:rsidR="001025DE" w:rsidRPr="007B4326">
        <w:rPr>
          <w:rFonts w:ascii="Sylfaen" w:hAnsi="Sylfaen"/>
          <w:lang w:val="hy-AM"/>
        </w:rPr>
        <w:t xml:space="preserve">ներկայացվում </w:t>
      </w:r>
      <w:r w:rsidR="008A66A0" w:rsidRPr="007B4326">
        <w:rPr>
          <w:rFonts w:ascii="Sylfaen" w:hAnsi="Sylfaen"/>
          <w:lang w:val="hy-AM"/>
        </w:rPr>
        <w:t xml:space="preserve">են </w:t>
      </w:r>
      <w:r w:rsidR="00E004C6" w:rsidRPr="007B4326">
        <w:rPr>
          <w:rFonts w:ascii="Sylfaen" w:hAnsi="Sylfaen"/>
          <w:lang w:val="hy-AM"/>
        </w:rPr>
        <w:t xml:space="preserve">նաև </w:t>
      </w:r>
      <w:r w:rsidR="001025DE" w:rsidRPr="007B4326">
        <w:rPr>
          <w:rFonts w:ascii="Sylfaen" w:hAnsi="Sylfaen"/>
          <w:lang w:val="hy-AM"/>
        </w:rPr>
        <w:t xml:space="preserve">մի շարք բնորոշ </w:t>
      </w:r>
      <w:r w:rsidR="00DA748A">
        <w:rPr>
          <w:rFonts w:ascii="Sylfaen" w:hAnsi="Sylfaen"/>
          <w:b/>
          <w:lang w:val="hy-AM"/>
        </w:rPr>
        <w:t>կիրառման տարբերակ</w:t>
      </w:r>
      <w:r w:rsidR="00A80142" w:rsidRPr="007B4326">
        <w:rPr>
          <w:rFonts w:ascii="Sylfaen" w:hAnsi="Sylfaen"/>
          <w:b/>
          <w:lang w:val="hy-AM"/>
        </w:rPr>
        <w:t>եր և թվարկվում են մի շարք կարևոր դիտարկումներ</w:t>
      </w:r>
      <w:r w:rsidR="001025DE" w:rsidRPr="007B4326">
        <w:rPr>
          <w:rFonts w:ascii="Sylfaen" w:hAnsi="Sylfaen"/>
          <w:lang w:val="hy-AM"/>
        </w:rPr>
        <w:t xml:space="preserve">՝ </w:t>
      </w:r>
      <w:r w:rsidR="008A66A0" w:rsidRPr="007B4326">
        <w:rPr>
          <w:rFonts w:ascii="Sylfaen" w:hAnsi="Sylfaen"/>
          <w:lang w:val="hy-AM"/>
        </w:rPr>
        <w:t xml:space="preserve">հատկապես </w:t>
      </w:r>
      <w:r w:rsidR="001025DE" w:rsidRPr="007B4326">
        <w:rPr>
          <w:rFonts w:ascii="Sylfaen" w:hAnsi="Sylfaen"/>
          <w:lang w:val="hy-AM"/>
        </w:rPr>
        <w:t xml:space="preserve">կապված </w:t>
      </w:r>
      <w:r w:rsidR="008A66A0" w:rsidRPr="007B4326">
        <w:rPr>
          <w:rFonts w:ascii="Sylfaen" w:hAnsi="Sylfaen"/>
          <w:lang w:val="hy-AM"/>
        </w:rPr>
        <w:t xml:space="preserve">անհրաժեշտության և համաչափության </w:t>
      </w:r>
      <w:r w:rsidR="00C65CCD" w:rsidRPr="007B4326">
        <w:rPr>
          <w:rFonts w:ascii="Sylfaen" w:hAnsi="Sylfaen"/>
          <w:lang w:val="hy-AM"/>
        </w:rPr>
        <w:t>ստուգման</w:t>
      </w:r>
      <w:r w:rsidR="001025DE" w:rsidRPr="007B4326">
        <w:rPr>
          <w:rFonts w:ascii="Sylfaen" w:hAnsi="Sylfaen"/>
          <w:lang w:val="hy-AM"/>
        </w:rPr>
        <w:t xml:space="preserve"> </w:t>
      </w:r>
      <w:r w:rsidR="008A66A0" w:rsidRPr="007B4326">
        <w:rPr>
          <w:rFonts w:ascii="Sylfaen" w:hAnsi="Sylfaen"/>
          <w:lang w:val="hy-AM"/>
        </w:rPr>
        <w:t>հետ (</w:t>
      </w:r>
      <w:r w:rsidR="008A66A0" w:rsidRPr="007B4326">
        <w:rPr>
          <w:rFonts w:ascii="Sylfaen" w:hAnsi="Sylfaen"/>
          <w:u w:val="single"/>
          <w:lang w:val="hy-AM"/>
        </w:rPr>
        <w:t>Հավելված III</w:t>
      </w:r>
      <w:r w:rsidR="008A66A0" w:rsidRPr="007B4326">
        <w:rPr>
          <w:rFonts w:ascii="Sylfaen" w:hAnsi="Sylfaen"/>
          <w:lang w:val="hy-AM"/>
        </w:rPr>
        <w:t>):</w:t>
      </w:r>
    </w:p>
    <w:p w14:paraId="785CF170" w14:textId="77777777" w:rsidR="008A66A0" w:rsidRPr="007B4326" w:rsidRDefault="008A66A0">
      <w:pPr>
        <w:rPr>
          <w:rFonts w:ascii="Sylfaen" w:hAnsi="Sylfaen"/>
          <w:sz w:val="27"/>
          <w:lang w:val="hy-AM"/>
        </w:rPr>
      </w:pPr>
      <w:r w:rsidRPr="007B4326">
        <w:rPr>
          <w:rFonts w:ascii="Sylfaen" w:hAnsi="Sylfaen"/>
          <w:sz w:val="27"/>
          <w:lang w:val="hy-AM"/>
        </w:rPr>
        <w:br w:type="page"/>
      </w:r>
    </w:p>
    <w:p w14:paraId="20A758AA" w14:textId="77777777" w:rsidR="00921E23" w:rsidRPr="007B4326" w:rsidRDefault="00921E23">
      <w:pPr>
        <w:pStyle w:val="BodyText"/>
        <w:spacing w:before="5"/>
        <w:rPr>
          <w:rFonts w:ascii="Sylfaen" w:hAnsi="Sylfaen"/>
          <w:sz w:val="27"/>
          <w:lang w:val="hy-AM"/>
        </w:rPr>
      </w:pPr>
    </w:p>
    <w:p w14:paraId="4F0138B7" w14:textId="77777777" w:rsidR="00921E23" w:rsidRPr="007B4326" w:rsidRDefault="00B2340F" w:rsidP="00E33A8B">
      <w:pPr>
        <w:pStyle w:val="Heading1"/>
        <w:numPr>
          <w:ilvl w:val="0"/>
          <w:numId w:val="20"/>
        </w:numPr>
        <w:tabs>
          <w:tab w:val="left" w:pos="1095"/>
          <w:tab w:val="left" w:pos="1096"/>
        </w:tabs>
        <w:spacing w:before="36"/>
        <w:ind w:left="1151" w:hanging="431"/>
        <w:rPr>
          <w:rFonts w:ascii="Sylfaen" w:hAnsi="Sylfaen"/>
          <w:lang w:val="hy-AM"/>
        </w:rPr>
      </w:pPr>
      <w:bookmarkStart w:id="4" w:name="1_Introduction"/>
      <w:bookmarkStart w:id="5" w:name="_bookmark1"/>
      <w:bookmarkStart w:id="6" w:name="_Toc153786334"/>
      <w:bookmarkStart w:id="7" w:name="_Toc161326852"/>
      <w:bookmarkEnd w:id="4"/>
      <w:bookmarkEnd w:id="5"/>
      <w:r w:rsidRPr="007B4326">
        <w:rPr>
          <w:rFonts w:ascii="Sylfaen" w:hAnsi="Sylfaen"/>
          <w:color w:val="2D74B5"/>
          <w:lang w:val="hy-AM"/>
        </w:rPr>
        <w:t>ՆԵՐԱԾՈՒԹՅՈՒՆ</w:t>
      </w:r>
      <w:bookmarkEnd w:id="6"/>
      <w:bookmarkEnd w:id="7"/>
      <w:r w:rsidRPr="007B4326">
        <w:rPr>
          <w:rFonts w:ascii="Sylfaen" w:hAnsi="Sylfaen"/>
          <w:color w:val="2D74B5"/>
          <w:lang w:val="hy-AM"/>
        </w:rPr>
        <w:t xml:space="preserve"> </w:t>
      </w:r>
    </w:p>
    <w:p w14:paraId="7CE99ED7" w14:textId="3D2D022F" w:rsidR="00921E23" w:rsidRPr="007B4326" w:rsidRDefault="00B2340F">
      <w:pPr>
        <w:pStyle w:val="ListParagraph"/>
        <w:numPr>
          <w:ilvl w:val="0"/>
          <w:numId w:val="19"/>
        </w:numPr>
        <w:tabs>
          <w:tab w:val="left" w:pos="664"/>
        </w:tabs>
        <w:spacing w:before="265" w:line="259" w:lineRule="auto"/>
        <w:ind w:right="124"/>
        <w:rPr>
          <w:rFonts w:ascii="Sylfaen" w:hAnsi="Sylfaen"/>
          <w:lang w:val="hy-AM"/>
        </w:rPr>
      </w:pPr>
      <w:r w:rsidRPr="007B4326">
        <w:rPr>
          <w:rFonts w:ascii="Sylfaen" w:hAnsi="Sylfaen"/>
          <w:lang w:val="hy-AM"/>
        </w:rPr>
        <w:t>Դեմքի ճանաչման տեխնոլոգիան (ԴՃ</w:t>
      </w:r>
      <w:r w:rsidR="009F030D" w:rsidRPr="007B4326">
        <w:rPr>
          <w:rFonts w:ascii="Sylfaen" w:hAnsi="Sylfaen"/>
          <w:lang w:val="hy-AM"/>
        </w:rPr>
        <w:t>Տ</w:t>
      </w:r>
      <w:r w:rsidRPr="007B4326">
        <w:rPr>
          <w:rFonts w:ascii="Sylfaen" w:hAnsi="Sylfaen"/>
          <w:lang w:val="hy-AM"/>
        </w:rPr>
        <w:t xml:space="preserve">) կարող է կիրառվել՝ </w:t>
      </w:r>
      <w:r w:rsidR="009F030D" w:rsidRPr="007B4326">
        <w:rPr>
          <w:rFonts w:ascii="Sylfaen" w:hAnsi="Sylfaen"/>
          <w:lang w:val="hy-AM"/>
        </w:rPr>
        <w:t xml:space="preserve">անձանց </w:t>
      </w:r>
      <w:r w:rsidRPr="007B4326">
        <w:rPr>
          <w:rFonts w:ascii="Sylfaen" w:hAnsi="Sylfaen"/>
          <w:lang w:val="hy-AM"/>
        </w:rPr>
        <w:t>իրենց դեմք</w:t>
      </w:r>
      <w:r w:rsidR="008E533D" w:rsidRPr="007B4326">
        <w:rPr>
          <w:rFonts w:ascii="Sylfaen" w:hAnsi="Sylfaen"/>
          <w:lang w:val="hy-AM"/>
        </w:rPr>
        <w:t>ով</w:t>
      </w:r>
      <w:r w:rsidRPr="007B4326">
        <w:rPr>
          <w:rFonts w:ascii="Sylfaen" w:hAnsi="Sylfaen"/>
          <w:lang w:val="hy-AM"/>
        </w:rPr>
        <w:t xml:space="preserve"> ավտոմատ ճանաչ</w:t>
      </w:r>
      <w:r w:rsidR="008E533D" w:rsidRPr="007B4326">
        <w:rPr>
          <w:rFonts w:ascii="Sylfaen" w:hAnsi="Sylfaen"/>
          <w:lang w:val="hy-AM"/>
        </w:rPr>
        <w:t xml:space="preserve">ելու </w:t>
      </w:r>
      <w:r w:rsidRPr="007B4326">
        <w:rPr>
          <w:rFonts w:ascii="Sylfaen" w:hAnsi="Sylfaen"/>
          <w:lang w:val="hy-AM"/>
        </w:rPr>
        <w:t>համար: ԴՃ</w:t>
      </w:r>
      <w:r w:rsidR="009F030D" w:rsidRPr="007B4326">
        <w:rPr>
          <w:rFonts w:ascii="Sylfaen" w:hAnsi="Sylfaen"/>
          <w:lang w:val="hy-AM"/>
        </w:rPr>
        <w:t>Տ</w:t>
      </w:r>
      <w:r w:rsidRPr="007B4326">
        <w:rPr>
          <w:rFonts w:ascii="Sylfaen" w:hAnsi="Sylfaen"/>
          <w:lang w:val="hy-AM"/>
        </w:rPr>
        <w:t xml:space="preserve">-ն </w:t>
      </w:r>
      <w:r w:rsidR="0046293C" w:rsidRPr="007B4326">
        <w:rPr>
          <w:rFonts w:ascii="Sylfaen" w:hAnsi="Sylfaen"/>
          <w:lang w:val="hy-AM"/>
        </w:rPr>
        <w:t>հաճախ հիմնված</w:t>
      </w:r>
      <w:r w:rsidRPr="007B4326">
        <w:rPr>
          <w:rFonts w:ascii="Sylfaen" w:hAnsi="Sylfaen"/>
          <w:lang w:val="hy-AM"/>
        </w:rPr>
        <w:t xml:space="preserve"> է արհեստական բանականության, </w:t>
      </w:r>
      <w:r w:rsidR="0046293C" w:rsidRPr="007B4326">
        <w:rPr>
          <w:rFonts w:ascii="Sylfaen" w:hAnsi="Sylfaen"/>
          <w:lang w:val="hy-AM"/>
        </w:rPr>
        <w:t>ինչպես օրինակ՝</w:t>
      </w:r>
      <w:r w:rsidRPr="007B4326">
        <w:rPr>
          <w:rFonts w:ascii="Sylfaen" w:hAnsi="Sylfaen"/>
          <w:lang w:val="hy-AM"/>
        </w:rPr>
        <w:t xml:space="preserve"> մեքենայական ուսուցման </w:t>
      </w:r>
      <w:r w:rsidR="0046293C" w:rsidRPr="007B4326">
        <w:rPr>
          <w:rFonts w:ascii="Sylfaen" w:hAnsi="Sylfaen"/>
          <w:lang w:val="hy-AM"/>
        </w:rPr>
        <w:t>տեխնոլոգիաների վրա</w:t>
      </w:r>
      <w:r w:rsidRPr="007B4326">
        <w:rPr>
          <w:rFonts w:ascii="Sylfaen" w:hAnsi="Sylfaen"/>
          <w:lang w:val="hy-AM"/>
        </w:rPr>
        <w:t xml:space="preserve">: </w:t>
      </w:r>
      <w:r w:rsidR="009F030D" w:rsidRPr="007B4326">
        <w:rPr>
          <w:rFonts w:ascii="Sylfaen" w:hAnsi="Sylfaen"/>
          <w:lang w:val="hy-AM"/>
        </w:rPr>
        <w:t xml:space="preserve">Գնալով էլ ավելի շատ է փորձարկվում </w:t>
      </w:r>
      <w:r w:rsidRPr="007B4326">
        <w:rPr>
          <w:rFonts w:ascii="Sylfaen" w:hAnsi="Sylfaen"/>
          <w:lang w:val="hy-AM"/>
        </w:rPr>
        <w:t>ԴՃ</w:t>
      </w:r>
      <w:r w:rsidR="009F030D" w:rsidRPr="007B4326">
        <w:rPr>
          <w:rFonts w:ascii="Sylfaen" w:hAnsi="Sylfaen"/>
          <w:lang w:val="hy-AM"/>
        </w:rPr>
        <w:t>Տ</w:t>
      </w:r>
      <w:r w:rsidRPr="007B4326">
        <w:rPr>
          <w:rFonts w:ascii="Sylfaen" w:hAnsi="Sylfaen"/>
          <w:lang w:val="hy-AM"/>
        </w:rPr>
        <w:t>-</w:t>
      </w:r>
      <w:r w:rsidR="009F030D" w:rsidRPr="007B4326">
        <w:rPr>
          <w:rFonts w:ascii="Sylfaen" w:hAnsi="Sylfaen"/>
          <w:lang w:val="hy-AM"/>
        </w:rPr>
        <w:t xml:space="preserve">ն </w:t>
      </w:r>
      <w:r w:rsidRPr="007B4326">
        <w:rPr>
          <w:rFonts w:ascii="Sylfaen" w:hAnsi="Sylfaen"/>
          <w:lang w:val="hy-AM"/>
        </w:rPr>
        <w:t>և կիրառվում տարբեր ոլորտներում, սկսած անհատների կողմից կիրառվելուց մինչև մասնավոր կազմակերպություններ</w:t>
      </w:r>
      <w:r w:rsidR="008E533D" w:rsidRPr="007B4326">
        <w:rPr>
          <w:rFonts w:ascii="Sylfaen" w:hAnsi="Sylfaen"/>
          <w:lang w:val="hy-AM"/>
        </w:rPr>
        <w:t>ի</w:t>
      </w:r>
      <w:r w:rsidRPr="007B4326">
        <w:rPr>
          <w:rFonts w:ascii="Sylfaen" w:hAnsi="Sylfaen"/>
          <w:lang w:val="hy-AM"/>
        </w:rPr>
        <w:t xml:space="preserve"> և պետական կառավարման </w:t>
      </w:r>
      <w:r w:rsidR="00B40278" w:rsidRPr="007B4326">
        <w:rPr>
          <w:rFonts w:ascii="Sylfaen" w:hAnsi="Sylfaen"/>
          <w:lang w:val="hy-AM"/>
        </w:rPr>
        <w:t>մարմինների</w:t>
      </w:r>
      <w:r w:rsidR="008E533D" w:rsidRPr="007B4326">
        <w:rPr>
          <w:rFonts w:ascii="Sylfaen" w:hAnsi="Sylfaen"/>
          <w:lang w:val="hy-AM"/>
        </w:rPr>
        <w:t xml:space="preserve"> կողմից կիրառվելը</w:t>
      </w:r>
      <w:r w:rsidRPr="007B4326">
        <w:rPr>
          <w:rFonts w:ascii="Sylfaen" w:hAnsi="Sylfaen"/>
          <w:lang w:val="hy-AM"/>
        </w:rPr>
        <w:t xml:space="preserve">: Իրավապահ մարմինները (ԻՄ-եր) նույնպես </w:t>
      </w:r>
      <w:r w:rsidR="008E533D" w:rsidRPr="007B4326">
        <w:rPr>
          <w:rFonts w:ascii="Sylfaen" w:hAnsi="Sylfaen"/>
          <w:lang w:val="hy-AM"/>
        </w:rPr>
        <w:t xml:space="preserve">ակնկալում </w:t>
      </w:r>
      <w:r w:rsidR="0061201F" w:rsidRPr="007B4326">
        <w:rPr>
          <w:rFonts w:ascii="Sylfaen" w:hAnsi="Sylfaen"/>
          <w:lang w:val="hy-AM"/>
        </w:rPr>
        <w:t xml:space="preserve">են </w:t>
      </w:r>
      <w:r w:rsidR="005C4855" w:rsidRPr="007B4326">
        <w:rPr>
          <w:rFonts w:ascii="Sylfaen" w:hAnsi="Sylfaen"/>
          <w:lang w:val="hy-AM"/>
        </w:rPr>
        <w:t xml:space="preserve">առավելություններ </w:t>
      </w:r>
      <w:r w:rsidR="008E533D" w:rsidRPr="007B4326">
        <w:rPr>
          <w:rFonts w:ascii="Sylfaen" w:hAnsi="Sylfaen"/>
          <w:lang w:val="hy-AM"/>
        </w:rPr>
        <w:t xml:space="preserve">ստանալ </w:t>
      </w:r>
      <w:r w:rsidR="005C4855" w:rsidRPr="007B4326">
        <w:rPr>
          <w:rFonts w:ascii="Sylfaen" w:hAnsi="Sylfaen"/>
          <w:lang w:val="hy-AM"/>
        </w:rPr>
        <w:t>ԴՃ</w:t>
      </w:r>
      <w:r w:rsidR="009F030D" w:rsidRPr="007B4326">
        <w:rPr>
          <w:rFonts w:ascii="Sylfaen" w:hAnsi="Sylfaen"/>
          <w:lang w:val="hy-AM"/>
        </w:rPr>
        <w:t>Տ</w:t>
      </w:r>
      <w:r w:rsidR="005C4855" w:rsidRPr="007B4326">
        <w:rPr>
          <w:rFonts w:ascii="Sylfaen" w:hAnsi="Sylfaen"/>
          <w:lang w:val="hy-AM"/>
        </w:rPr>
        <w:t>-ի կիրառու</w:t>
      </w:r>
      <w:r w:rsidR="00E10ED3" w:rsidRPr="007B4326">
        <w:rPr>
          <w:rFonts w:ascii="Sylfaen" w:hAnsi="Sylfaen"/>
          <w:lang w:val="hy-AM"/>
        </w:rPr>
        <w:t>մից</w:t>
      </w:r>
      <w:r w:rsidR="005C4855" w:rsidRPr="007B4326">
        <w:rPr>
          <w:rFonts w:ascii="Sylfaen" w:hAnsi="Sylfaen"/>
          <w:lang w:val="hy-AM"/>
        </w:rPr>
        <w:t xml:space="preserve">: </w:t>
      </w:r>
      <w:r w:rsidR="008E533D" w:rsidRPr="007B4326">
        <w:rPr>
          <w:rFonts w:ascii="Sylfaen" w:hAnsi="Sylfaen"/>
          <w:lang w:val="hy-AM"/>
        </w:rPr>
        <w:t>Վերջինս</w:t>
      </w:r>
      <w:r w:rsidR="005C4855" w:rsidRPr="007B4326">
        <w:rPr>
          <w:rFonts w:ascii="Sylfaen" w:hAnsi="Sylfaen"/>
          <w:lang w:val="hy-AM"/>
        </w:rPr>
        <w:t xml:space="preserve"> խոստանում է </w:t>
      </w:r>
      <w:r w:rsidR="0061201F" w:rsidRPr="007B4326">
        <w:rPr>
          <w:rFonts w:ascii="Sylfaen" w:hAnsi="Sylfaen"/>
          <w:lang w:val="hy-AM"/>
        </w:rPr>
        <w:t xml:space="preserve">տալ </w:t>
      </w:r>
      <w:r w:rsidR="00A24757" w:rsidRPr="007B4326">
        <w:rPr>
          <w:rFonts w:ascii="Sylfaen" w:hAnsi="Sylfaen"/>
          <w:lang w:val="hy-AM"/>
        </w:rPr>
        <w:t xml:space="preserve">ինչպես </w:t>
      </w:r>
      <w:r w:rsidR="005C4855" w:rsidRPr="007B4326">
        <w:rPr>
          <w:rFonts w:ascii="Sylfaen" w:hAnsi="Sylfaen"/>
          <w:lang w:val="hy-AM"/>
        </w:rPr>
        <w:t xml:space="preserve">համեմատաբար նոր մարտահրավերների, </w:t>
      </w:r>
      <w:r w:rsidR="008E533D" w:rsidRPr="007B4326">
        <w:rPr>
          <w:rFonts w:ascii="Sylfaen" w:hAnsi="Sylfaen"/>
          <w:lang w:val="hy-AM"/>
        </w:rPr>
        <w:t>օրինակ</w:t>
      </w:r>
      <w:r w:rsidR="005C4855" w:rsidRPr="007B4326">
        <w:rPr>
          <w:rFonts w:ascii="Sylfaen" w:hAnsi="Sylfaen"/>
          <w:lang w:val="hy-AM"/>
        </w:rPr>
        <w:t xml:space="preserve">՝ </w:t>
      </w:r>
      <w:r w:rsidR="00E10ED3" w:rsidRPr="007B4326">
        <w:rPr>
          <w:rFonts w:ascii="Sylfaen" w:hAnsi="Sylfaen"/>
          <w:lang w:val="hy-AM"/>
        </w:rPr>
        <w:t>հավաք</w:t>
      </w:r>
      <w:r w:rsidR="00F775CA">
        <w:rPr>
          <w:rFonts w:ascii="Sylfaen" w:hAnsi="Sylfaen"/>
          <w:lang w:val="hy-AM"/>
        </w:rPr>
        <w:t>ագր</w:t>
      </w:r>
      <w:r w:rsidR="00E10ED3" w:rsidRPr="007B4326">
        <w:rPr>
          <w:rFonts w:ascii="Sylfaen" w:hAnsi="Sylfaen"/>
          <w:lang w:val="hy-AM"/>
        </w:rPr>
        <w:t xml:space="preserve">ված </w:t>
      </w:r>
      <w:r w:rsidR="005C4855" w:rsidRPr="007B4326">
        <w:rPr>
          <w:rFonts w:ascii="Sylfaen" w:hAnsi="Sylfaen"/>
          <w:lang w:val="hy-AM"/>
        </w:rPr>
        <w:t>մեծ թվով ապացույցներով գործերի</w:t>
      </w:r>
      <w:r w:rsidR="00A24757" w:rsidRPr="007B4326">
        <w:rPr>
          <w:rFonts w:ascii="Sylfaen" w:hAnsi="Sylfaen"/>
          <w:lang w:val="hy-AM"/>
        </w:rPr>
        <w:t xml:space="preserve"> քննությունների</w:t>
      </w:r>
      <w:r w:rsidR="005C4855" w:rsidRPr="007B4326">
        <w:rPr>
          <w:rFonts w:ascii="Sylfaen" w:hAnsi="Sylfaen"/>
          <w:lang w:val="hy-AM"/>
        </w:rPr>
        <w:t xml:space="preserve">, </w:t>
      </w:r>
      <w:r w:rsidR="00A24757" w:rsidRPr="007B4326">
        <w:rPr>
          <w:rFonts w:ascii="Sylfaen" w:hAnsi="Sylfaen"/>
          <w:lang w:val="hy-AM"/>
        </w:rPr>
        <w:t>այնպես էլ</w:t>
      </w:r>
      <w:r w:rsidR="005C4855" w:rsidRPr="007B4326">
        <w:rPr>
          <w:rFonts w:ascii="Sylfaen" w:hAnsi="Sylfaen"/>
          <w:lang w:val="hy-AM"/>
        </w:rPr>
        <w:t xml:space="preserve"> հայտնի խնդիրների, մասնավորապես՝ </w:t>
      </w:r>
      <w:r w:rsidR="00A24757" w:rsidRPr="007B4326">
        <w:rPr>
          <w:rFonts w:ascii="Sylfaen" w:hAnsi="Sylfaen"/>
          <w:lang w:val="hy-AM"/>
        </w:rPr>
        <w:t xml:space="preserve">դիտարկման և որոնման առաջադրանքների համար </w:t>
      </w:r>
      <w:r w:rsidR="008E533D" w:rsidRPr="007B4326">
        <w:rPr>
          <w:rFonts w:ascii="Sylfaen" w:hAnsi="Sylfaen"/>
          <w:lang w:val="hy-AM"/>
        </w:rPr>
        <w:t>կադրերի պակասի</w:t>
      </w:r>
      <w:r w:rsidR="00A24757" w:rsidRPr="007B4326">
        <w:rPr>
          <w:rFonts w:ascii="Sylfaen" w:hAnsi="Sylfaen"/>
          <w:lang w:val="hy-AM"/>
        </w:rPr>
        <w:t xml:space="preserve"> խնդրի լուծումներ: </w:t>
      </w:r>
    </w:p>
    <w:p w14:paraId="297FA08F" w14:textId="268C6043" w:rsidR="00921E23" w:rsidRPr="007B4326" w:rsidRDefault="00A24757">
      <w:pPr>
        <w:pStyle w:val="ListParagraph"/>
        <w:numPr>
          <w:ilvl w:val="0"/>
          <w:numId w:val="19"/>
        </w:numPr>
        <w:tabs>
          <w:tab w:val="left" w:pos="664"/>
        </w:tabs>
        <w:spacing w:before="162" w:line="259" w:lineRule="auto"/>
        <w:ind w:right="120"/>
        <w:rPr>
          <w:rFonts w:ascii="Sylfaen" w:hAnsi="Sylfaen"/>
          <w:lang w:val="hy-AM"/>
        </w:rPr>
      </w:pPr>
      <w:r w:rsidRPr="007B4326">
        <w:rPr>
          <w:rFonts w:ascii="Sylfaen" w:hAnsi="Sylfaen"/>
          <w:lang w:val="hy-AM"/>
        </w:rPr>
        <w:t>ԴՃ</w:t>
      </w:r>
      <w:r w:rsidR="00E10ED3" w:rsidRPr="007B4326">
        <w:rPr>
          <w:rFonts w:ascii="Sylfaen" w:hAnsi="Sylfaen"/>
          <w:lang w:val="hy-AM"/>
        </w:rPr>
        <w:t>Տ</w:t>
      </w:r>
      <w:r w:rsidRPr="007B4326">
        <w:rPr>
          <w:rFonts w:ascii="Sylfaen" w:hAnsi="Sylfaen"/>
          <w:lang w:val="hy-AM"/>
        </w:rPr>
        <w:t xml:space="preserve">-ի նկատմամբ մեծ հետաքրքրությունը պայմանավորված է </w:t>
      </w:r>
      <w:r w:rsidR="00E10ED3" w:rsidRPr="007B4326">
        <w:rPr>
          <w:rFonts w:ascii="Sylfaen" w:hAnsi="Sylfaen"/>
          <w:lang w:val="hy-AM"/>
        </w:rPr>
        <w:t>դրա</w:t>
      </w:r>
      <w:r w:rsidRPr="007B4326">
        <w:rPr>
          <w:rFonts w:ascii="Sylfaen" w:hAnsi="Sylfaen"/>
          <w:lang w:val="hy-AM"/>
        </w:rPr>
        <w:t xml:space="preserve"> արդյունավետությ</w:t>
      </w:r>
      <w:r w:rsidR="00F775CA">
        <w:rPr>
          <w:rFonts w:ascii="Sylfaen" w:hAnsi="Sylfaen"/>
          <w:lang w:val="hy-AM"/>
        </w:rPr>
        <w:t>ամբ</w:t>
      </w:r>
      <w:r w:rsidRPr="007B4326">
        <w:rPr>
          <w:rFonts w:ascii="Sylfaen" w:hAnsi="Sylfaen"/>
          <w:lang w:val="hy-AM"/>
        </w:rPr>
        <w:t xml:space="preserve"> և մասշտաբա</w:t>
      </w:r>
      <w:r w:rsidR="0061201F" w:rsidRPr="007B4326">
        <w:rPr>
          <w:rFonts w:ascii="Sylfaen" w:hAnsi="Sylfaen"/>
          <w:lang w:val="hy-AM"/>
        </w:rPr>
        <w:t>յ</w:t>
      </w:r>
      <w:r w:rsidRPr="007B4326">
        <w:rPr>
          <w:rFonts w:ascii="Sylfaen" w:hAnsi="Sylfaen"/>
          <w:lang w:val="hy-AM"/>
        </w:rPr>
        <w:t>նությ</w:t>
      </w:r>
      <w:r w:rsidR="00F775CA">
        <w:rPr>
          <w:rFonts w:ascii="Sylfaen" w:hAnsi="Sylfaen"/>
          <w:lang w:val="hy-AM"/>
        </w:rPr>
        <w:t>ամբ</w:t>
      </w:r>
      <w:r w:rsidR="00AA5E3A" w:rsidRPr="007B4326">
        <w:rPr>
          <w:rFonts w:ascii="Sylfaen" w:hAnsi="Sylfaen"/>
          <w:lang w:val="hy-AM"/>
        </w:rPr>
        <w:t xml:space="preserve">: </w:t>
      </w:r>
      <w:r w:rsidR="00E10ED3" w:rsidRPr="007B4326">
        <w:rPr>
          <w:rFonts w:ascii="Sylfaen" w:hAnsi="Sylfaen"/>
          <w:lang w:val="hy-AM"/>
        </w:rPr>
        <w:t>Առավելությունների</w:t>
      </w:r>
      <w:r w:rsidR="0061201F" w:rsidRPr="007B4326">
        <w:rPr>
          <w:rFonts w:ascii="Sylfaen" w:hAnsi="Sylfaen"/>
          <w:lang w:val="hy-AM"/>
        </w:rPr>
        <w:t xml:space="preserve"> հետ մեկտեղ </w:t>
      </w:r>
      <w:r w:rsidR="00E10ED3" w:rsidRPr="007B4326">
        <w:rPr>
          <w:rFonts w:ascii="Sylfaen" w:hAnsi="Sylfaen"/>
          <w:lang w:val="hy-AM"/>
        </w:rPr>
        <w:t xml:space="preserve">առկա </w:t>
      </w:r>
      <w:r w:rsidR="0061201F" w:rsidRPr="007B4326">
        <w:rPr>
          <w:rFonts w:ascii="Sylfaen" w:hAnsi="Sylfaen"/>
          <w:lang w:val="hy-AM"/>
        </w:rPr>
        <w:t>են</w:t>
      </w:r>
      <w:r w:rsidR="00AA5E3A" w:rsidRPr="007B4326">
        <w:rPr>
          <w:rFonts w:ascii="Sylfaen" w:hAnsi="Sylfaen"/>
          <w:lang w:val="hy-AM"/>
        </w:rPr>
        <w:t xml:space="preserve"> տեխնոլոգիայի և դրա </w:t>
      </w:r>
      <w:r w:rsidR="0061201F" w:rsidRPr="007B4326">
        <w:rPr>
          <w:rFonts w:ascii="Sylfaen" w:hAnsi="Sylfaen"/>
          <w:lang w:val="hy-AM"/>
        </w:rPr>
        <w:t>կիրառության հետ կապված</w:t>
      </w:r>
      <w:r w:rsidR="00AA5E3A" w:rsidRPr="007B4326">
        <w:rPr>
          <w:rFonts w:ascii="Sylfaen" w:hAnsi="Sylfaen"/>
          <w:lang w:val="hy-AM"/>
        </w:rPr>
        <w:t xml:space="preserve"> թերությունները</w:t>
      </w:r>
      <w:r w:rsidR="0061201F" w:rsidRPr="007B4326">
        <w:rPr>
          <w:rFonts w:ascii="Sylfaen" w:hAnsi="Sylfaen"/>
          <w:lang w:val="hy-AM"/>
        </w:rPr>
        <w:t>, ընդ որում մեծ մասշտաբներով</w:t>
      </w:r>
      <w:r w:rsidR="00AA5E3A" w:rsidRPr="007B4326">
        <w:rPr>
          <w:rFonts w:ascii="Sylfaen" w:hAnsi="Sylfaen"/>
          <w:lang w:val="hy-AM"/>
        </w:rPr>
        <w:t xml:space="preserve">: Թեև կոճակի մեկ </w:t>
      </w:r>
      <w:r w:rsidR="0061201F" w:rsidRPr="007B4326">
        <w:rPr>
          <w:rFonts w:ascii="Sylfaen" w:hAnsi="Sylfaen"/>
          <w:lang w:val="hy-AM"/>
        </w:rPr>
        <w:t>հպումով</w:t>
      </w:r>
      <w:r w:rsidR="00AA5E3A" w:rsidRPr="007B4326">
        <w:rPr>
          <w:rFonts w:ascii="Sylfaen" w:hAnsi="Sylfaen"/>
          <w:lang w:val="hy-AM"/>
        </w:rPr>
        <w:t xml:space="preserve"> կարող են վերլուծվել հազարավոր անձնական տվյալների հավաքածուներ, </w:t>
      </w:r>
      <w:r w:rsidR="00E10ED3" w:rsidRPr="007B4326">
        <w:rPr>
          <w:rFonts w:ascii="Sylfaen" w:hAnsi="Sylfaen"/>
          <w:lang w:val="hy-AM"/>
        </w:rPr>
        <w:t xml:space="preserve">այնուամենայնիվ, </w:t>
      </w:r>
      <w:r w:rsidR="00AA5E3A" w:rsidRPr="007B4326">
        <w:rPr>
          <w:rFonts w:ascii="Sylfaen" w:hAnsi="Sylfaen"/>
          <w:lang w:val="hy-AM"/>
        </w:rPr>
        <w:t xml:space="preserve">ալգորիթմի </w:t>
      </w:r>
      <w:r w:rsidR="00F14FCB" w:rsidRPr="007B4326">
        <w:rPr>
          <w:rFonts w:ascii="Sylfaen" w:hAnsi="Sylfaen"/>
          <w:lang w:val="hy-AM"/>
        </w:rPr>
        <w:t xml:space="preserve">հետևանքով առաջացող </w:t>
      </w:r>
      <w:r w:rsidR="00AA5E3A" w:rsidRPr="007B4326">
        <w:rPr>
          <w:rFonts w:ascii="Sylfaen" w:hAnsi="Sylfaen"/>
          <w:lang w:val="hy-AM"/>
        </w:rPr>
        <w:t xml:space="preserve">խտրականության կամ սխալ նույնականացման </w:t>
      </w:r>
      <w:r w:rsidR="00F14FCB" w:rsidRPr="007B4326">
        <w:rPr>
          <w:rFonts w:ascii="Sylfaen" w:hAnsi="Sylfaen"/>
          <w:lang w:val="hy-AM"/>
        </w:rPr>
        <w:t>նույնիսկ</w:t>
      </w:r>
      <w:r w:rsidR="00AA5E3A" w:rsidRPr="007B4326">
        <w:rPr>
          <w:rFonts w:ascii="Sylfaen" w:hAnsi="Sylfaen"/>
          <w:lang w:val="hy-AM"/>
        </w:rPr>
        <w:t xml:space="preserve"> թեթև </w:t>
      </w:r>
      <w:r w:rsidR="00B40278" w:rsidRPr="007B4326">
        <w:rPr>
          <w:rFonts w:ascii="Sylfaen" w:hAnsi="Sylfaen"/>
          <w:lang w:val="hy-AM"/>
        </w:rPr>
        <w:t>հետևա</w:t>
      </w:r>
      <w:r w:rsidR="00F14FCB" w:rsidRPr="007B4326">
        <w:rPr>
          <w:rFonts w:ascii="Sylfaen" w:hAnsi="Sylfaen"/>
          <w:lang w:val="hy-AM"/>
        </w:rPr>
        <w:t>ն</w:t>
      </w:r>
      <w:r w:rsidR="00B40278" w:rsidRPr="007B4326">
        <w:rPr>
          <w:rFonts w:ascii="Sylfaen" w:hAnsi="Sylfaen"/>
          <w:lang w:val="hy-AM"/>
        </w:rPr>
        <w:t>քն</w:t>
      </w:r>
      <w:r w:rsidR="00F14FCB" w:rsidRPr="007B4326">
        <w:rPr>
          <w:rFonts w:ascii="Sylfaen" w:hAnsi="Sylfaen"/>
          <w:lang w:val="hy-AM"/>
        </w:rPr>
        <w:t>երը</w:t>
      </w:r>
      <w:r w:rsidR="00AA5E3A" w:rsidRPr="007B4326">
        <w:rPr>
          <w:rFonts w:ascii="Sylfaen" w:hAnsi="Sylfaen"/>
          <w:lang w:val="hy-AM"/>
        </w:rPr>
        <w:t xml:space="preserve"> կարող են </w:t>
      </w:r>
      <w:r w:rsidR="00F14FCB" w:rsidRPr="007B4326">
        <w:rPr>
          <w:rFonts w:ascii="Sylfaen" w:hAnsi="Sylfaen"/>
          <w:lang w:val="hy-AM"/>
        </w:rPr>
        <w:t>հանգեցնել նրան, որ</w:t>
      </w:r>
      <w:r w:rsidR="00AA5E3A" w:rsidRPr="007B4326">
        <w:rPr>
          <w:rFonts w:ascii="Sylfaen" w:hAnsi="Sylfaen"/>
          <w:lang w:val="hy-AM"/>
        </w:rPr>
        <w:t xml:space="preserve"> մեծ թվ</w:t>
      </w:r>
      <w:r w:rsidR="00F14FCB" w:rsidRPr="007B4326">
        <w:rPr>
          <w:rFonts w:ascii="Sylfaen" w:hAnsi="Sylfaen"/>
          <w:lang w:val="hy-AM"/>
        </w:rPr>
        <w:t>ով մարդիկ</w:t>
      </w:r>
      <w:r w:rsidR="00AA5E3A" w:rsidRPr="007B4326">
        <w:rPr>
          <w:rFonts w:ascii="Sylfaen" w:hAnsi="Sylfaen"/>
          <w:lang w:val="hy-AM"/>
        </w:rPr>
        <w:t xml:space="preserve"> մեծապես </w:t>
      </w:r>
      <w:r w:rsidR="00F14FCB" w:rsidRPr="007B4326">
        <w:rPr>
          <w:rFonts w:ascii="Sylfaen" w:hAnsi="Sylfaen"/>
          <w:lang w:val="hy-AM"/>
        </w:rPr>
        <w:t>կ</w:t>
      </w:r>
      <w:r w:rsidR="00AA5E3A" w:rsidRPr="007B4326">
        <w:rPr>
          <w:rFonts w:ascii="Sylfaen" w:hAnsi="Sylfaen"/>
          <w:lang w:val="hy-AM"/>
        </w:rPr>
        <w:t>տուժվեն իրենց վարքագծում և առօրյա կյանքերում:</w:t>
      </w:r>
      <w:r w:rsidR="00325A91" w:rsidRPr="007B4326">
        <w:rPr>
          <w:rFonts w:ascii="Sylfaen" w:hAnsi="Sylfaen"/>
          <w:lang w:val="hy-AM"/>
        </w:rPr>
        <w:t xml:space="preserve"> Անձնական տվյալների, մասնավորապես կենսաչափական տվյալների մշակման մեծ մասշտաբները ԴՃ</w:t>
      </w:r>
      <w:r w:rsidR="00E10ED3" w:rsidRPr="007B4326">
        <w:rPr>
          <w:rFonts w:ascii="Sylfaen" w:hAnsi="Sylfaen"/>
          <w:lang w:val="hy-AM"/>
        </w:rPr>
        <w:t>Տ</w:t>
      </w:r>
      <w:r w:rsidR="00325A91" w:rsidRPr="007B4326">
        <w:rPr>
          <w:rFonts w:ascii="Sylfaen" w:hAnsi="Sylfaen"/>
          <w:lang w:val="hy-AM"/>
        </w:rPr>
        <w:t xml:space="preserve">-ի ևս մեկ </w:t>
      </w:r>
      <w:r w:rsidR="00F14FCB" w:rsidRPr="007B4326">
        <w:rPr>
          <w:rFonts w:ascii="Sylfaen" w:hAnsi="Sylfaen"/>
          <w:lang w:val="hy-AM"/>
        </w:rPr>
        <w:t>առանցքային</w:t>
      </w:r>
      <w:r w:rsidR="00325A91" w:rsidRPr="007B4326">
        <w:rPr>
          <w:rFonts w:ascii="Sylfaen" w:hAnsi="Sylfaen"/>
          <w:lang w:val="hy-AM"/>
        </w:rPr>
        <w:t xml:space="preserve"> տարրերից է, քանի որ անձնական տվյալների մշակումը </w:t>
      </w:r>
      <w:r w:rsidR="003C7AEB" w:rsidRPr="007B4326">
        <w:rPr>
          <w:rFonts w:ascii="Sylfaen" w:hAnsi="Sylfaen"/>
          <w:lang w:val="hy-AM"/>
        </w:rPr>
        <w:t xml:space="preserve">Հիմնարար իրավունքների Եվրոպական միության խարտիայի </w:t>
      </w:r>
      <w:r w:rsidR="00F14FCB" w:rsidRPr="007B4326">
        <w:rPr>
          <w:rFonts w:ascii="Sylfaen" w:hAnsi="Sylfaen"/>
          <w:lang w:val="hy-AM"/>
        </w:rPr>
        <w:t xml:space="preserve">(Խարտիա) </w:t>
      </w:r>
      <w:r w:rsidR="003C7AEB" w:rsidRPr="007B4326">
        <w:rPr>
          <w:rFonts w:ascii="Sylfaen" w:hAnsi="Sylfaen"/>
          <w:lang w:val="hy-AM"/>
        </w:rPr>
        <w:t xml:space="preserve">8-րդ հոդվածի համաձայն </w:t>
      </w:r>
      <w:r w:rsidR="00325A91" w:rsidRPr="007B4326">
        <w:rPr>
          <w:rFonts w:ascii="Sylfaen" w:hAnsi="Sylfaen"/>
          <w:lang w:val="hy-AM"/>
        </w:rPr>
        <w:t>հանդիսանում է</w:t>
      </w:r>
      <w:r w:rsidR="003C7AEB" w:rsidRPr="007B4326">
        <w:rPr>
          <w:rFonts w:ascii="Sylfaen" w:hAnsi="Sylfaen"/>
          <w:lang w:val="hy-AM"/>
        </w:rPr>
        <w:t xml:space="preserve"> անձնական տվյալների պաշտպանության հիմնարար իրավունքի</w:t>
      </w:r>
      <w:r w:rsidR="00876FA4" w:rsidRPr="007B4326">
        <w:rPr>
          <w:rFonts w:ascii="Sylfaen" w:hAnsi="Sylfaen"/>
          <w:lang w:val="hy-AM"/>
        </w:rPr>
        <w:t>ն միջամտություն</w:t>
      </w:r>
      <w:r w:rsidR="003C7AEB" w:rsidRPr="007B4326">
        <w:rPr>
          <w:rFonts w:ascii="Sylfaen" w:hAnsi="Sylfaen"/>
          <w:lang w:val="hy-AM"/>
        </w:rPr>
        <w:t>:</w:t>
      </w:r>
      <w:r w:rsidR="00EA4B22" w:rsidRPr="007B4326">
        <w:rPr>
          <w:rFonts w:ascii="Sylfaen" w:hAnsi="Sylfaen"/>
          <w:lang w:val="hy-AM"/>
        </w:rPr>
        <w:t xml:space="preserve"> </w:t>
      </w:r>
    </w:p>
    <w:p w14:paraId="203F4A92" w14:textId="2BDD1904" w:rsidR="00921E23" w:rsidRPr="007B4326" w:rsidRDefault="003645DE" w:rsidP="005C0A0C">
      <w:pPr>
        <w:pStyle w:val="ListParagraph"/>
        <w:numPr>
          <w:ilvl w:val="0"/>
          <w:numId w:val="19"/>
        </w:numPr>
        <w:tabs>
          <w:tab w:val="left" w:pos="664"/>
        </w:tabs>
        <w:spacing w:before="160" w:line="259" w:lineRule="auto"/>
        <w:ind w:right="119"/>
        <w:rPr>
          <w:rFonts w:ascii="Sylfaen" w:hAnsi="Sylfaen"/>
          <w:lang w:val="hy-AM"/>
        </w:rPr>
      </w:pPr>
      <w:r w:rsidRPr="007B4326">
        <w:rPr>
          <w:rFonts w:ascii="Sylfaen" w:hAnsi="Sylfaen"/>
          <w:lang w:val="hy-AM"/>
        </w:rPr>
        <w:t xml:space="preserve">ԻՄ-երի </w:t>
      </w:r>
      <w:r w:rsidR="00E10ED3" w:rsidRPr="007B4326">
        <w:rPr>
          <w:rFonts w:ascii="Sylfaen" w:hAnsi="Sylfaen"/>
          <w:lang w:val="hy-AM"/>
        </w:rPr>
        <w:t xml:space="preserve">կողմից </w:t>
      </w:r>
      <w:r w:rsidRPr="007B4326">
        <w:rPr>
          <w:rFonts w:ascii="Sylfaen" w:hAnsi="Sylfaen"/>
          <w:lang w:val="hy-AM"/>
        </w:rPr>
        <w:t>ԴՃ</w:t>
      </w:r>
      <w:r w:rsidR="00E10ED3" w:rsidRPr="007B4326">
        <w:rPr>
          <w:rFonts w:ascii="Sylfaen" w:hAnsi="Sylfaen"/>
          <w:lang w:val="hy-AM"/>
        </w:rPr>
        <w:t>Տ</w:t>
      </w:r>
      <w:r w:rsidRPr="007B4326">
        <w:rPr>
          <w:rFonts w:ascii="Sylfaen" w:hAnsi="Sylfaen"/>
          <w:lang w:val="hy-AM"/>
        </w:rPr>
        <w:t xml:space="preserve">-ի </w:t>
      </w:r>
      <w:r w:rsidR="00E10ED3" w:rsidRPr="007B4326">
        <w:rPr>
          <w:rFonts w:ascii="Sylfaen" w:hAnsi="Sylfaen"/>
          <w:lang w:val="hy-AM"/>
        </w:rPr>
        <w:t xml:space="preserve">կիրառությունը </w:t>
      </w:r>
      <w:r w:rsidRPr="007B4326">
        <w:rPr>
          <w:rFonts w:ascii="Sylfaen" w:hAnsi="Sylfaen"/>
          <w:lang w:val="hy-AM"/>
        </w:rPr>
        <w:t xml:space="preserve">կունենա և որոշ չափով արդեն ունի զգալի </w:t>
      </w:r>
      <w:r w:rsidR="00CF2E7F" w:rsidRPr="007B4326">
        <w:rPr>
          <w:rFonts w:ascii="Sylfaen" w:hAnsi="Sylfaen"/>
          <w:lang w:val="hy-AM"/>
        </w:rPr>
        <w:t>հետևանքներ</w:t>
      </w:r>
      <w:r w:rsidRPr="007B4326">
        <w:rPr>
          <w:rFonts w:ascii="Sylfaen" w:hAnsi="Sylfaen"/>
          <w:lang w:val="hy-AM"/>
        </w:rPr>
        <w:t xml:space="preserve"> անձանց և մարդկանց խմբերի, այդ թվում՝ </w:t>
      </w:r>
      <w:r w:rsidR="00E10ED3" w:rsidRPr="007B4326">
        <w:rPr>
          <w:rFonts w:ascii="Sylfaen" w:hAnsi="Sylfaen"/>
          <w:lang w:val="hy-AM"/>
        </w:rPr>
        <w:t xml:space="preserve">փոքրամասնությունների </w:t>
      </w:r>
      <w:r w:rsidRPr="007B4326">
        <w:rPr>
          <w:rFonts w:ascii="Sylfaen" w:hAnsi="Sylfaen"/>
          <w:lang w:val="hy-AM"/>
        </w:rPr>
        <w:t xml:space="preserve">վրա: Այդ </w:t>
      </w:r>
      <w:r w:rsidR="00CF2E7F" w:rsidRPr="007B4326">
        <w:rPr>
          <w:rFonts w:ascii="Sylfaen" w:hAnsi="Sylfaen"/>
          <w:lang w:val="hy-AM"/>
        </w:rPr>
        <w:t>հետևանք</w:t>
      </w:r>
      <w:r w:rsidR="00B40278" w:rsidRPr="007B4326">
        <w:rPr>
          <w:rFonts w:ascii="Sylfaen" w:hAnsi="Sylfaen"/>
          <w:lang w:val="hy-AM"/>
        </w:rPr>
        <w:t>ն</w:t>
      </w:r>
      <w:r w:rsidR="00CF2E7F" w:rsidRPr="007B4326">
        <w:rPr>
          <w:rFonts w:ascii="Sylfaen" w:hAnsi="Sylfaen"/>
          <w:lang w:val="hy-AM"/>
        </w:rPr>
        <w:t>երը</w:t>
      </w:r>
      <w:r w:rsidRPr="007B4326">
        <w:rPr>
          <w:rFonts w:ascii="Sylfaen" w:hAnsi="Sylfaen"/>
          <w:lang w:val="hy-AM"/>
        </w:rPr>
        <w:t xml:space="preserve"> զգալի </w:t>
      </w:r>
      <w:r w:rsidR="00CF2E7F" w:rsidRPr="007B4326">
        <w:rPr>
          <w:rFonts w:ascii="Sylfaen" w:hAnsi="Sylfaen"/>
          <w:lang w:val="hy-AM"/>
        </w:rPr>
        <w:t>ազդեցություններ</w:t>
      </w:r>
      <w:r w:rsidRPr="007B4326">
        <w:rPr>
          <w:rFonts w:ascii="Sylfaen" w:hAnsi="Sylfaen"/>
          <w:lang w:val="hy-AM"/>
        </w:rPr>
        <w:t xml:space="preserve"> կունենան </w:t>
      </w:r>
      <w:r w:rsidR="00E10ED3" w:rsidRPr="007B4326">
        <w:rPr>
          <w:rFonts w:ascii="Sylfaen" w:hAnsi="Sylfaen"/>
          <w:lang w:val="hy-AM"/>
        </w:rPr>
        <w:t>համակեցության</w:t>
      </w:r>
      <w:r w:rsidRPr="007B4326">
        <w:rPr>
          <w:rFonts w:ascii="Sylfaen" w:hAnsi="Sylfaen"/>
          <w:lang w:val="hy-AM"/>
        </w:rPr>
        <w:t xml:space="preserve"> և մեր սոցիալական ու ժողովրդավարական քաղաքական կայունության վրա</w:t>
      </w:r>
      <w:r w:rsidR="00E4316B" w:rsidRPr="007B4326">
        <w:rPr>
          <w:rFonts w:ascii="Sylfaen" w:hAnsi="Sylfaen"/>
          <w:lang w:val="hy-AM"/>
        </w:rPr>
        <w:t xml:space="preserve">՝ </w:t>
      </w:r>
      <w:r w:rsidRPr="007B4326">
        <w:rPr>
          <w:rFonts w:ascii="Sylfaen" w:hAnsi="Sylfaen"/>
          <w:lang w:val="hy-AM"/>
        </w:rPr>
        <w:t>բազմակարծության և քաղաքական ըն</w:t>
      </w:r>
      <w:r w:rsidR="00CF2E7F" w:rsidRPr="007B4326">
        <w:rPr>
          <w:rFonts w:ascii="Sylfaen" w:hAnsi="Sylfaen"/>
          <w:lang w:val="hy-AM"/>
        </w:rPr>
        <w:t>դ</w:t>
      </w:r>
      <w:r w:rsidRPr="007B4326">
        <w:rPr>
          <w:rFonts w:ascii="Sylfaen" w:hAnsi="Sylfaen"/>
          <w:lang w:val="hy-AM"/>
        </w:rPr>
        <w:t xml:space="preserve">դիմության մեծ </w:t>
      </w:r>
      <w:r w:rsidR="00E4316B" w:rsidRPr="007B4326">
        <w:rPr>
          <w:rFonts w:ascii="Sylfaen" w:hAnsi="Sylfaen"/>
          <w:lang w:val="hy-AM"/>
        </w:rPr>
        <w:t>նշանակություն</w:t>
      </w:r>
      <w:r w:rsidR="00F775CA">
        <w:rPr>
          <w:rFonts w:ascii="Sylfaen" w:hAnsi="Sylfaen"/>
          <w:lang w:val="hy-AM"/>
        </w:rPr>
        <w:t>ն արժեվորելու լույսի ներքո</w:t>
      </w:r>
      <w:r w:rsidRPr="007B4326">
        <w:rPr>
          <w:rFonts w:ascii="Sylfaen" w:hAnsi="Sylfaen"/>
          <w:lang w:val="hy-AM"/>
        </w:rPr>
        <w:t xml:space="preserve">: Անձնական տվյալների պաշտպանության իրավունքը </w:t>
      </w:r>
      <w:r w:rsidR="00CF2E7F" w:rsidRPr="007B4326">
        <w:rPr>
          <w:rFonts w:ascii="Sylfaen" w:hAnsi="Sylfaen"/>
          <w:lang w:val="hy-AM"/>
        </w:rPr>
        <w:t xml:space="preserve">հաճախ </w:t>
      </w:r>
      <w:r w:rsidR="005C0A0C" w:rsidRPr="007B4326">
        <w:rPr>
          <w:rFonts w:ascii="Sylfaen" w:hAnsi="Sylfaen"/>
          <w:lang w:val="hy-AM"/>
        </w:rPr>
        <w:t>մյուս հիմնարար իրավունքները երաշխավորելու</w:t>
      </w:r>
      <w:r w:rsidR="00CF2E7F" w:rsidRPr="007B4326">
        <w:rPr>
          <w:rFonts w:ascii="Sylfaen" w:hAnsi="Sylfaen"/>
          <w:lang w:val="hy-AM"/>
        </w:rPr>
        <w:t xml:space="preserve"> կարևոր նախապայման է</w:t>
      </w:r>
      <w:r w:rsidR="005C0A0C" w:rsidRPr="007B4326">
        <w:rPr>
          <w:rFonts w:ascii="Sylfaen" w:hAnsi="Sylfaen"/>
          <w:lang w:val="hy-AM"/>
        </w:rPr>
        <w:t xml:space="preserve">: ԴՃՏ-ի </w:t>
      </w:r>
      <w:r w:rsidR="00CF2E7F" w:rsidRPr="007B4326">
        <w:rPr>
          <w:rFonts w:ascii="Sylfaen" w:hAnsi="Sylfaen"/>
          <w:lang w:val="hy-AM"/>
        </w:rPr>
        <w:t>կիրառու</w:t>
      </w:r>
      <w:r w:rsidR="00E4316B" w:rsidRPr="007B4326">
        <w:rPr>
          <w:rFonts w:ascii="Sylfaen" w:hAnsi="Sylfaen"/>
          <w:lang w:val="hy-AM"/>
        </w:rPr>
        <w:t>թյունը կարող է</w:t>
      </w:r>
      <w:r w:rsidR="005C0A0C" w:rsidRPr="007B4326">
        <w:rPr>
          <w:rFonts w:ascii="Sylfaen" w:hAnsi="Sylfaen"/>
          <w:lang w:val="hy-AM"/>
        </w:rPr>
        <w:t xml:space="preserve"> զգալիորեն </w:t>
      </w:r>
      <w:r w:rsidR="0046293C" w:rsidRPr="007B4326">
        <w:rPr>
          <w:rFonts w:ascii="Sylfaen" w:hAnsi="Sylfaen"/>
          <w:lang w:val="hy-AM"/>
        </w:rPr>
        <w:t>խախտ</w:t>
      </w:r>
      <w:r w:rsidR="00E4316B" w:rsidRPr="007B4326">
        <w:rPr>
          <w:rFonts w:ascii="Sylfaen" w:hAnsi="Sylfaen"/>
          <w:lang w:val="hy-AM"/>
        </w:rPr>
        <w:t xml:space="preserve">ել այն հիմնարար իրավունքները, որոնք դուրս են </w:t>
      </w:r>
      <w:r w:rsidR="0046293C" w:rsidRPr="007B4326">
        <w:rPr>
          <w:rFonts w:ascii="Sylfaen" w:hAnsi="Sylfaen"/>
          <w:lang w:val="hy-AM"/>
        </w:rPr>
        <w:t>անձնական տվյալների պաշտպանության իրավունքի շրջանակից</w:t>
      </w:r>
      <w:r w:rsidR="005C0A0C" w:rsidRPr="007B4326">
        <w:rPr>
          <w:rFonts w:ascii="Sylfaen" w:hAnsi="Sylfaen"/>
          <w:lang w:val="hy-AM"/>
        </w:rPr>
        <w:t>:</w:t>
      </w:r>
    </w:p>
    <w:p w14:paraId="371C747E" w14:textId="493990F9" w:rsidR="00921E23" w:rsidRPr="007B4326" w:rsidRDefault="003570F0" w:rsidP="00AF4873">
      <w:pPr>
        <w:pStyle w:val="ListParagraph"/>
        <w:numPr>
          <w:ilvl w:val="0"/>
          <w:numId w:val="19"/>
        </w:numPr>
        <w:tabs>
          <w:tab w:val="left" w:pos="664"/>
        </w:tabs>
        <w:spacing w:before="162" w:line="256" w:lineRule="auto"/>
        <w:ind w:right="103"/>
        <w:rPr>
          <w:rFonts w:ascii="Sylfaen" w:hAnsi="Sylfaen"/>
          <w:lang w:val="hy-AM"/>
        </w:rPr>
      </w:pPr>
      <w:r w:rsidRPr="007B4326">
        <w:rPr>
          <w:rFonts w:ascii="Sylfaen" w:hAnsi="Sylfaen"/>
          <w:lang w:val="hy-AM"/>
        </w:rPr>
        <w:t>Հետևաբար, ՏՊԵԽ-ը</w:t>
      </w:r>
      <w:r w:rsidR="00F775CA">
        <w:rPr>
          <w:rFonts w:ascii="Sylfaen" w:hAnsi="Sylfaen"/>
          <w:lang w:val="hy-AM"/>
        </w:rPr>
        <w:t>՝</w:t>
      </w:r>
      <w:r w:rsidRPr="007B4326">
        <w:rPr>
          <w:rFonts w:ascii="Sylfaen" w:hAnsi="Sylfaen"/>
          <w:lang w:val="hy-AM"/>
        </w:rPr>
        <w:t xml:space="preserve"> կարևոր</w:t>
      </w:r>
      <w:r w:rsidR="00F775CA">
        <w:rPr>
          <w:rFonts w:ascii="Sylfaen" w:hAnsi="Sylfaen"/>
          <w:lang w:val="hy-AM"/>
        </w:rPr>
        <w:t>ելով</w:t>
      </w:r>
      <w:r w:rsidRPr="007B4326">
        <w:rPr>
          <w:rFonts w:ascii="Sylfaen" w:hAnsi="Sylfaen"/>
          <w:lang w:val="hy-AM"/>
        </w:rPr>
        <w:t xml:space="preserve"> </w:t>
      </w:r>
      <w:r w:rsidR="00D347C1" w:rsidRPr="007B4326">
        <w:rPr>
          <w:rFonts w:ascii="Sylfaen" w:hAnsi="Sylfaen"/>
          <w:lang w:val="hy-AM"/>
        </w:rPr>
        <w:t xml:space="preserve">իրավապահ </w:t>
      </w:r>
      <w:r w:rsidR="00E4316B" w:rsidRPr="007B4326">
        <w:rPr>
          <w:rFonts w:ascii="Sylfaen" w:hAnsi="Sylfaen"/>
          <w:lang w:val="hy-AM"/>
        </w:rPr>
        <w:t xml:space="preserve">գործունեության </w:t>
      </w:r>
      <w:r w:rsidR="00D347C1" w:rsidRPr="007B4326">
        <w:rPr>
          <w:rFonts w:ascii="Sylfaen" w:hAnsi="Sylfaen"/>
          <w:lang w:val="hy-AM"/>
        </w:rPr>
        <w:t xml:space="preserve">ոլորտում </w:t>
      </w:r>
      <w:r w:rsidR="00AF4873" w:rsidRPr="007B4326">
        <w:rPr>
          <w:rFonts w:ascii="Sylfaen" w:hAnsi="Sylfaen"/>
          <w:lang w:val="hy-AM"/>
        </w:rPr>
        <w:t>ԴՃ</w:t>
      </w:r>
      <w:r w:rsidR="00E4316B" w:rsidRPr="007B4326">
        <w:rPr>
          <w:rFonts w:ascii="Sylfaen" w:hAnsi="Sylfaen"/>
          <w:lang w:val="hy-AM"/>
        </w:rPr>
        <w:t>Տ</w:t>
      </w:r>
      <w:r w:rsidR="00AF4873" w:rsidRPr="007B4326">
        <w:rPr>
          <w:rFonts w:ascii="Sylfaen" w:hAnsi="Sylfaen"/>
          <w:lang w:val="hy-AM"/>
        </w:rPr>
        <w:t>-ի</w:t>
      </w:r>
      <w:r w:rsidRPr="007B4326">
        <w:rPr>
          <w:rFonts w:ascii="Sylfaen" w:hAnsi="Sylfaen"/>
          <w:lang w:val="hy-AM"/>
        </w:rPr>
        <w:t xml:space="preserve"> շարունակական ինտեգր</w:t>
      </w:r>
      <w:r w:rsidR="00F775CA">
        <w:rPr>
          <w:rFonts w:ascii="Sylfaen" w:hAnsi="Sylfaen"/>
          <w:lang w:val="hy-AM"/>
        </w:rPr>
        <w:t>ում</w:t>
      </w:r>
      <w:r w:rsidRPr="007B4326">
        <w:rPr>
          <w:rFonts w:ascii="Sylfaen" w:hAnsi="Sylfaen"/>
          <w:lang w:val="hy-AM"/>
        </w:rPr>
        <w:t xml:space="preserve">ը, որը </w:t>
      </w:r>
      <w:r w:rsidR="00D347C1" w:rsidRPr="007B4326">
        <w:rPr>
          <w:rFonts w:ascii="Sylfaen" w:hAnsi="Sylfaen"/>
          <w:lang w:val="hy-AM"/>
        </w:rPr>
        <w:t>կարգավորվում</w:t>
      </w:r>
      <w:r w:rsidRPr="007B4326">
        <w:rPr>
          <w:rFonts w:ascii="Sylfaen" w:hAnsi="Sylfaen"/>
          <w:lang w:val="hy-AM"/>
        </w:rPr>
        <w:t xml:space="preserve"> է </w:t>
      </w:r>
      <w:r w:rsidR="000233D9" w:rsidRPr="000233D9">
        <w:rPr>
          <w:rFonts w:ascii="Sylfaen" w:hAnsi="Sylfaen"/>
          <w:lang w:val="hy-AM"/>
        </w:rPr>
        <w:t>Իրավունքի կիրառման</w:t>
      </w:r>
      <w:r w:rsidR="00D347C1" w:rsidRPr="000233D9">
        <w:rPr>
          <w:rFonts w:ascii="Sylfaen" w:hAnsi="Sylfaen"/>
          <w:lang w:val="hy-AM"/>
        </w:rPr>
        <w:t xml:space="preserve"> հրահանգով</w:t>
      </w:r>
      <w:hyperlink w:anchor="_bookmark2" w:history="1">
        <w:r w:rsidR="00D347C1" w:rsidRPr="000233D9">
          <w:rPr>
            <w:rFonts w:ascii="Sylfaen" w:hAnsi="Sylfaen"/>
            <w:position w:val="6"/>
            <w:sz w:val="14"/>
            <w:lang w:val="hy-AM"/>
          </w:rPr>
          <w:t>1</w:t>
        </w:r>
      </w:hyperlink>
      <w:r w:rsidR="00F775CA">
        <w:rPr>
          <w:rFonts w:ascii="Sylfaen" w:hAnsi="Sylfaen"/>
          <w:lang w:val="hy-AM"/>
        </w:rPr>
        <w:t xml:space="preserve"> և</w:t>
      </w:r>
      <w:r w:rsidRPr="007B4326">
        <w:rPr>
          <w:rFonts w:ascii="Sylfaen" w:hAnsi="Sylfaen"/>
          <w:lang w:val="hy-AM"/>
        </w:rPr>
        <w:t xml:space="preserve"> համապատասխանաբար այն փոխա</w:t>
      </w:r>
      <w:r w:rsidR="00D347C1" w:rsidRPr="007B4326">
        <w:rPr>
          <w:rFonts w:ascii="Sylfaen" w:hAnsi="Sylfaen"/>
          <w:lang w:val="hy-AM"/>
        </w:rPr>
        <w:t>տեղող</w:t>
      </w:r>
      <w:r w:rsidRPr="007B4326">
        <w:rPr>
          <w:rFonts w:ascii="Sylfaen" w:hAnsi="Sylfaen"/>
          <w:lang w:val="hy-AM"/>
        </w:rPr>
        <w:t xml:space="preserve"> ազգային օրենքներով</w:t>
      </w:r>
      <w:r w:rsidR="00F775CA">
        <w:rPr>
          <w:rFonts w:ascii="Sylfaen" w:hAnsi="Sylfaen"/>
          <w:lang w:val="hy-AM"/>
        </w:rPr>
        <w:t>,</w:t>
      </w:r>
      <w:r w:rsidRPr="007B4326">
        <w:rPr>
          <w:rFonts w:ascii="Sylfaen" w:hAnsi="Sylfaen"/>
          <w:lang w:val="hy-AM"/>
        </w:rPr>
        <w:t xml:space="preserve"> տրամադրում է </w:t>
      </w:r>
      <w:r w:rsidR="009F1AE7" w:rsidRPr="007B4326">
        <w:rPr>
          <w:rFonts w:ascii="Sylfaen" w:hAnsi="Sylfaen"/>
          <w:lang w:val="hy-AM"/>
        </w:rPr>
        <w:t>այս</w:t>
      </w:r>
      <w:r w:rsidRPr="007B4326">
        <w:rPr>
          <w:rFonts w:ascii="Sylfaen" w:hAnsi="Sylfaen"/>
          <w:lang w:val="hy-AM"/>
        </w:rPr>
        <w:t xml:space="preserve"> ուղեցույցը: Ուղեցույցը </w:t>
      </w:r>
      <w:r w:rsidR="00D347C1" w:rsidRPr="007B4326">
        <w:rPr>
          <w:rFonts w:ascii="Sylfaen" w:hAnsi="Sylfaen"/>
          <w:lang w:val="hy-AM"/>
        </w:rPr>
        <w:t>տեղեկություններ</w:t>
      </w:r>
      <w:r w:rsidRPr="007B4326">
        <w:rPr>
          <w:rFonts w:ascii="Sylfaen" w:hAnsi="Sylfaen"/>
          <w:lang w:val="hy-AM"/>
        </w:rPr>
        <w:t xml:space="preserve"> </w:t>
      </w:r>
      <w:r w:rsidR="00D347C1" w:rsidRPr="007B4326">
        <w:rPr>
          <w:rFonts w:ascii="Sylfaen" w:hAnsi="Sylfaen"/>
          <w:lang w:val="hy-AM"/>
        </w:rPr>
        <w:t>է</w:t>
      </w:r>
      <w:r w:rsidRPr="007B4326">
        <w:rPr>
          <w:rFonts w:ascii="Sylfaen" w:hAnsi="Sylfaen"/>
          <w:lang w:val="hy-AM"/>
        </w:rPr>
        <w:t xml:space="preserve"> </w:t>
      </w:r>
      <w:r w:rsidR="00D347C1" w:rsidRPr="007B4326">
        <w:rPr>
          <w:rFonts w:ascii="Sylfaen" w:hAnsi="Sylfaen"/>
          <w:lang w:val="hy-AM"/>
        </w:rPr>
        <w:t xml:space="preserve">տրամադրում </w:t>
      </w:r>
      <w:r w:rsidRPr="007B4326">
        <w:rPr>
          <w:rFonts w:ascii="Sylfaen" w:hAnsi="Sylfaen"/>
          <w:lang w:val="hy-AM"/>
        </w:rPr>
        <w:t xml:space="preserve">ԵՄ և ազգային մակարդակով օրենսդիրներին, ինչպես նաև </w:t>
      </w:r>
      <w:r w:rsidR="00D347C1" w:rsidRPr="007B4326">
        <w:rPr>
          <w:rFonts w:ascii="Sylfaen" w:hAnsi="Sylfaen"/>
          <w:lang w:val="hy-AM"/>
        </w:rPr>
        <w:t>ԴՃՏ համակարգերի ներդրման և կիրառման ժամանակ ԻՄ-երին</w:t>
      </w:r>
      <w:r w:rsidRPr="007B4326">
        <w:rPr>
          <w:rFonts w:ascii="Sylfaen" w:hAnsi="Sylfaen"/>
          <w:lang w:val="hy-AM"/>
        </w:rPr>
        <w:t xml:space="preserve"> և </w:t>
      </w:r>
      <w:r w:rsidR="00D323C6" w:rsidRPr="007B4326">
        <w:rPr>
          <w:rFonts w:ascii="Sylfaen" w:hAnsi="Sylfaen"/>
          <w:lang w:val="hy-AM"/>
        </w:rPr>
        <w:t>դրանց</w:t>
      </w:r>
      <w:r w:rsidRPr="007B4326">
        <w:rPr>
          <w:rFonts w:ascii="Sylfaen" w:hAnsi="Sylfaen"/>
          <w:lang w:val="hy-AM"/>
        </w:rPr>
        <w:t xml:space="preserve"> </w:t>
      </w:r>
      <w:r w:rsidR="00D347C1" w:rsidRPr="007B4326">
        <w:rPr>
          <w:rFonts w:ascii="Sylfaen" w:hAnsi="Sylfaen"/>
          <w:lang w:val="hy-AM"/>
        </w:rPr>
        <w:t>ծառայողներին</w:t>
      </w:r>
      <w:r w:rsidRPr="007B4326">
        <w:rPr>
          <w:rFonts w:ascii="Sylfaen" w:hAnsi="Sylfaen"/>
          <w:lang w:val="hy-AM"/>
        </w:rPr>
        <w:t xml:space="preserve">: Ուղեցույցի շրջանակը սահմանափակվում է </w:t>
      </w:r>
      <w:r w:rsidR="00D347C1" w:rsidRPr="007B4326">
        <w:rPr>
          <w:rFonts w:ascii="Sylfaen" w:hAnsi="Sylfaen"/>
          <w:lang w:val="hy-AM"/>
        </w:rPr>
        <w:t>ԴՃ</w:t>
      </w:r>
      <w:r w:rsidR="00E4316B" w:rsidRPr="007B4326">
        <w:rPr>
          <w:rFonts w:ascii="Sylfaen" w:hAnsi="Sylfaen"/>
          <w:lang w:val="hy-AM"/>
        </w:rPr>
        <w:t>Տ</w:t>
      </w:r>
      <w:r w:rsidR="00D347C1" w:rsidRPr="007B4326">
        <w:rPr>
          <w:rFonts w:ascii="Sylfaen" w:hAnsi="Sylfaen"/>
          <w:lang w:val="hy-AM"/>
        </w:rPr>
        <w:t>-ով</w:t>
      </w:r>
      <w:r w:rsidRPr="007B4326">
        <w:rPr>
          <w:rFonts w:ascii="Sylfaen" w:hAnsi="Sylfaen"/>
          <w:lang w:val="hy-AM"/>
        </w:rPr>
        <w:t xml:space="preserve">: Այնուամենայնիվ, </w:t>
      </w:r>
      <w:r w:rsidR="00D347C1" w:rsidRPr="007B4326">
        <w:rPr>
          <w:rFonts w:ascii="Sylfaen" w:hAnsi="Sylfaen"/>
          <w:lang w:val="hy-AM"/>
        </w:rPr>
        <w:t>ԻՄ-երի</w:t>
      </w:r>
      <w:r w:rsidRPr="007B4326">
        <w:rPr>
          <w:rFonts w:ascii="Sylfaen" w:hAnsi="Sylfaen"/>
          <w:lang w:val="hy-AM"/>
        </w:rPr>
        <w:t xml:space="preserve"> կողմից կենսաչափական տվյալների վրա հիմնված անձնական տվյալների մշակման </w:t>
      </w:r>
      <w:r w:rsidR="00D347C1" w:rsidRPr="007B4326">
        <w:rPr>
          <w:rFonts w:ascii="Sylfaen" w:hAnsi="Sylfaen"/>
          <w:lang w:val="hy-AM"/>
        </w:rPr>
        <w:t>մյուս</w:t>
      </w:r>
      <w:r w:rsidRPr="007B4326">
        <w:rPr>
          <w:rFonts w:ascii="Sylfaen" w:hAnsi="Sylfaen"/>
          <w:lang w:val="hy-AM"/>
        </w:rPr>
        <w:t xml:space="preserve"> ձևերը, հատկապես, եթե մշակվում են հեռա</w:t>
      </w:r>
      <w:r w:rsidR="00D347C1" w:rsidRPr="007B4326">
        <w:rPr>
          <w:rFonts w:ascii="Sylfaen" w:hAnsi="Sylfaen"/>
          <w:lang w:val="hy-AM"/>
        </w:rPr>
        <w:t>վար</w:t>
      </w:r>
      <w:r w:rsidRPr="007B4326">
        <w:rPr>
          <w:rFonts w:ascii="Sylfaen" w:hAnsi="Sylfaen"/>
          <w:lang w:val="hy-AM"/>
        </w:rPr>
        <w:t xml:space="preserve"> կարգով, կարող են նմանատիպ կամ լրացուցիչ ռիսկեր առաջացնել անհատների, խմբերի և </w:t>
      </w:r>
      <w:r w:rsidRPr="007B4326">
        <w:rPr>
          <w:rFonts w:ascii="Sylfaen" w:hAnsi="Sylfaen"/>
          <w:lang w:val="hy-AM"/>
        </w:rPr>
        <w:lastRenderedPageBreak/>
        <w:t xml:space="preserve">հասարակության համար: </w:t>
      </w:r>
      <w:r w:rsidR="00B43ED2" w:rsidRPr="007B4326">
        <w:rPr>
          <w:rFonts w:ascii="Sylfaen" w:hAnsi="Sylfaen"/>
          <w:lang w:val="hy-AM"/>
        </w:rPr>
        <w:t xml:space="preserve">Ելնելով համապատասխան հանգամանքներից՝ այս ուղեցույցի որոշ հայեցակետեր նույնպես կարող են այս դեպքերում օգտակար աղբյուր </w:t>
      </w:r>
      <w:r w:rsidR="007A4017">
        <w:rPr>
          <w:rFonts w:ascii="Sylfaen" w:hAnsi="Sylfaen"/>
          <w:lang w:val="hy-AM"/>
        </w:rPr>
        <w:t>լինել</w:t>
      </w:r>
      <w:r w:rsidR="00B43ED2" w:rsidRPr="007B4326">
        <w:rPr>
          <w:rFonts w:ascii="Sylfaen" w:hAnsi="Sylfaen"/>
          <w:lang w:val="hy-AM"/>
        </w:rPr>
        <w:t xml:space="preserve">: Վերջապես, անձինք, որոնք պարզապես հետաքրքրված են կամ </w:t>
      </w:r>
      <w:r w:rsidR="007A4017">
        <w:rPr>
          <w:rFonts w:ascii="Sylfaen" w:hAnsi="Sylfaen"/>
          <w:lang w:val="hy-AM"/>
        </w:rPr>
        <w:t>դիտարկվում</w:t>
      </w:r>
      <w:r w:rsidR="007A4017" w:rsidRPr="007B4326">
        <w:rPr>
          <w:rFonts w:ascii="Sylfaen" w:hAnsi="Sylfaen"/>
          <w:lang w:val="hy-AM"/>
        </w:rPr>
        <w:t xml:space="preserve"> </w:t>
      </w:r>
      <w:r w:rsidR="00B43ED2" w:rsidRPr="007B4326">
        <w:rPr>
          <w:rFonts w:ascii="Sylfaen" w:hAnsi="Sylfaen"/>
          <w:lang w:val="hy-AM"/>
        </w:rPr>
        <w:t>են որպես տվյալների սուբյեկտ, կարող են նույնպես գտնել կարևոր տեղեկություններ, մասնավորապես՝ կապված տվյալների սուբյեկտների իրավունքների հետ:</w:t>
      </w:r>
    </w:p>
    <w:p w14:paraId="217BEE9F" w14:textId="0F7933B3" w:rsidR="00B43ED2" w:rsidRDefault="00B43ED2" w:rsidP="00AF4873">
      <w:pPr>
        <w:pStyle w:val="ListParagraph"/>
        <w:numPr>
          <w:ilvl w:val="0"/>
          <w:numId w:val="19"/>
        </w:numPr>
        <w:tabs>
          <w:tab w:val="left" w:pos="664"/>
        </w:tabs>
        <w:spacing w:before="162" w:line="256" w:lineRule="auto"/>
        <w:ind w:right="103"/>
        <w:rPr>
          <w:rFonts w:ascii="Sylfaen" w:hAnsi="Sylfaen"/>
          <w:lang w:val="hy-AM"/>
        </w:rPr>
      </w:pPr>
      <w:r w:rsidRPr="007B4326">
        <w:rPr>
          <w:rFonts w:ascii="Sylfaen" w:hAnsi="Sylfaen"/>
          <w:lang w:val="hy-AM"/>
        </w:rPr>
        <w:t>Ուղեցույցը բաղկացած է հիմնական փաստաթղթից և երեք հավելվածից: Հիմնական փաստաթղթում ներկայացված են տեխնոլոգիան և կիրառելի իրավական շրջանակը: Որպեսզի հնարավոր լինի որոշել կիրառման տվյալ ոլորտում հիմնարար իրավունքներին միջամտության լրջությունը դասակարգելու որոշ հիմնական հայեցակետերը, ձևանմուշը կարելի է գտնել I հավելվածում: ԻՄ-երը, որոնք ցանկանում են ձեռք բերել և գործարկել ԴՃՏ համակարգ, կարող են գործնական ուղղորդում գտնել II հավելվածում: Կախված ԴՃՏ-ի կիրառման ոլորտից՝ տարբեր նկատառումներ կարող են կարևոր լինել: Մի շարք հիպոթետիկ սցենարներ և կարևոր նկատառումներ կարելի է գտնել III հավելվածում:</w:t>
      </w:r>
    </w:p>
    <w:p w14:paraId="37C112AD" w14:textId="5063E51C" w:rsidR="00807CE5" w:rsidRDefault="00807CE5" w:rsidP="00807CE5">
      <w:pPr>
        <w:pStyle w:val="ListParagraph"/>
        <w:tabs>
          <w:tab w:val="left" w:pos="664"/>
        </w:tabs>
        <w:spacing w:before="162" w:line="256" w:lineRule="auto"/>
        <w:ind w:right="103" w:firstLine="0"/>
        <w:rPr>
          <w:rFonts w:ascii="Sylfaen" w:hAnsi="Sylfaen"/>
          <w:lang w:val="hy-AM"/>
        </w:rPr>
      </w:pPr>
    </w:p>
    <w:p w14:paraId="2359488D" w14:textId="334119D9" w:rsidR="00807CE5" w:rsidRDefault="00807CE5" w:rsidP="00807CE5">
      <w:pPr>
        <w:pStyle w:val="ListParagraph"/>
        <w:tabs>
          <w:tab w:val="left" w:pos="664"/>
        </w:tabs>
        <w:spacing w:before="162" w:line="256" w:lineRule="auto"/>
        <w:ind w:right="103" w:firstLine="0"/>
        <w:rPr>
          <w:rFonts w:ascii="Sylfaen" w:hAnsi="Sylfaen"/>
          <w:lang w:val="hy-AM"/>
        </w:rPr>
      </w:pPr>
    </w:p>
    <w:p w14:paraId="63895E64" w14:textId="27F703E3" w:rsidR="00807CE5" w:rsidRDefault="00807CE5" w:rsidP="00807CE5">
      <w:pPr>
        <w:pStyle w:val="ListParagraph"/>
        <w:tabs>
          <w:tab w:val="left" w:pos="664"/>
        </w:tabs>
        <w:spacing w:before="162" w:line="256" w:lineRule="auto"/>
        <w:ind w:right="103" w:firstLine="0"/>
        <w:rPr>
          <w:rFonts w:ascii="Sylfaen" w:hAnsi="Sylfaen"/>
          <w:lang w:val="hy-AM"/>
        </w:rPr>
      </w:pPr>
    </w:p>
    <w:p w14:paraId="4A5CE1F9" w14:textId="6855E45F" w:rsidR="00807CE5" w:rsidRDefault="00807CE5" w:rsidP="00807CE5">
      <w:pPr>
        <w:pStyle w:val="ListParagraph"/>
        <w:tabs>
          <w:tab w:val="left" w:pos="664"/>
        </w:tabs>
        <w:spacing w:before="162" w:line="256" w:lineRule="auto"/>
        <w:ind w:right="103" w:firstLine="0"/>
        <w:rPr>
          <w:rFonts w:ascii="Sylfaen" w:hAnsi="Sylfaen"/>
          <w:lang w:val="hy-AM"/>
        </w:rPr>
      </w:pPr>
    </w:p>
    <w:p w14:paraId="42270553" w14:textId="6E0421CF" w:rsidR="00807CE5" w:rsidRDefault="00807CE5" w:rsidP="00807CE5">
      <w:pPr>
        <w:pStyle w:val="ListParagraph"/>
        <w:tabs>
          <w:tab w:val="left" w:pos="664"/>
        </w:tabs>
        <w:spacing w:before="162" w:line="256" w:lineRule="auto"/>
        <w:ind w:right="103" w:firstLine="0"/>
        <w:rPr>
          <w:rFonts w:ascii="Sylfaen" w:hAnsi="Sylfaen"/>
          <w:lang w:val="hy-AM"/>
        </w:rPr>
      </w:pPr>
    </w:p>
    <w:p w14:paraId="2F91E82E" w14:textId="0B84E86F" w:rsidR="00807CE5" w:rsidRDefault="00807CE5" w:rsidP="00807CE5">
      <w:pPr>
        <w:pStyle w:val="ListParagraph"/>
        <w:tabs>
          <w:tab w:val="left" w:pos="664"/>
        </w:tabs>
        <w:spacing w:before="162" w:line="256" w:lineRule="auto"/>
        <w:ind w:right="103" w:firstLine="0"/>
        <w:rPr>
          <w:rFonts w:ascii="Sylfaen" w:hAnsi="Sylfaen"/>
          <w:lang w:val="hy-AM"/>
        </w:rPr>
      </w:pPr>
    </w:p>
    <w:p w14:paraId="04D594E3" w14:textId="10BD828A" w:rsidR="00807CE5" w:rsidRDefault="00807CE5" w:rsidP="00807CE5">
      <w:pPr>
        <w:pStyle w:val="ListParagraph"/>
        <w:tabs>
          <w:tab w:val="left" w:pos="664"/>
        </w:tabs>
        <w:spacing w:before="162" w:line="256" w:lineRule="auto"/>
        <w:ind w:right="103" w:firstLine="0"/>
        <w:rPr>
          <w:rFonts w:ascii="Sylfaen" w:hAnsi="Sylfaen"/>
          <w:lang w:val="hy-AM"/>
        </w:rPr>
      </w:pPr>
    </w:p>
    <w:p w14:paraId="514592D7" w14:textId="751F3079" w:rsidR="00807CE5" w:rsidRDefault="00807CE5" w:rsidP="00807CE5">
      <w:pPr>
        <w:pStyle w:val="ListParagraph"/>
        <w:tabs>
          <w:tab w:val="left" w:pos="664"/>
        </w:tabs>
        <w:spacing w:before="162" w:line="256" w:lineRule="auto"/>
        <w:ind w:right="103" w:firstLine="0"/>
        <w:rPr>
          <w:rFonts w:ascii="Sylfaen" w:hAnsi="Sylfaen"/>
          <w:lang w:val="hy-AM"/>
        </w:rPr>
      </w:pPr>
    </w:p>
    <w:p w14:paraId="48938127" w14:textId="5DCE7DEC" w:rsidR="00807CE5" w:rsidRDefault="00807CE5" w:rsidP="00807CE5">
      <w:pPr>
        <w:pStyle w:val="ListParagraph"/>
        <w:tabs>
          <w:tab w:val="left" w:pos="664"/>
        </w:tabs>
        <w:spacing w:before="162" w:line="256" w:lineRule="auto"/>
        <w:ind w:right="103" w:firstLine="0"/>
        <w:rPr>
          <w:rFonts w:ascii="Sylfaen" w:hAnsi="Sylfaen"/>
          <w:lang w:val="hy-AM"/>
        </w:rPr>
      </w:pPr>
    </w:p>
    <w:p w14:paraId="55C1AEE2" w14:textId="025F0061" w:rsidR="00807CE5" w:rsidRDefault="00807CE5" w:rsidP="00807CE5">
      <w:pPr>
        <w:pStyle w:val="ListParagraph"/>
        <w:tabs>
          <w:tab w:val="left" w:pos="664"/>
        </w:tabs>
        <w:spacing w:before="162" w:line="256" w:lineRule="auto"/>
        <w:ind w:right="103" w:firstLine="0"/>
        <w:rPr>
          <w:rFonts w:ascii="Sylfaen" w:hAnsi="Sylfaen"/>
          <w:lang w:val="hy-AM"/>
        </w:rPr>
      </w:pPr>
    </w:p>
    <w:p w14:paraId="119E2869" w14:textId="7B810D33" w:rsidR="00807CE5" w:rsidRDefault="00807CE5" w:rsidP="00807CE5">
      <w:pPr>
        <w:pStyle w:val="ListParagraph"/>
        <w:tabs>
          <w:tab w:val="left" w:pos="664"/>
        </w:tabs>
        <w:spacing w:before="162" w:line="256" w:lineRule="auto"/>
        <w:ind w:right="103" w:firstLine="0"/>
        <w:rPr>
          <w:rFonts w:ascii="Sylfaen" w:hAnsi="Sylfaen"/>
          <w:lang w:val="hy-AM"/>
        </w:rPr>
      </w:pPr>
    </w:p>
    <w:p w14:paraId="20E45231" w14:textId="7231F498" w:rsidR="00807CE5" w:rsidRDefault="00807CE5" w:rsidP="00807CE5">
      <w:pPr>
        <w:pStyle w:val="ListParagraph"/>
        <w:tabs>
          <w:tab w:val="left" w:pos="664"/>
        </w:tabs>
        <w:spacing w:before="162" w:line="256" w:lineRule="auto"/>
        <w:ind w:right="103" w:firstLine="0"/>
        <w:rPr>
          <w:rFonts w:ascii="Sylfaen" w:hAnsi="Sylfaen"/>
          <w:lang w:val="hy-AM"/>
        </w:rPr>
      </w:pPr>
    </w:p>
    <w:p w14:paraId="01816069" w14:textId="5B5C52EA" w:rsidR="00807CE5" w:rsidRDefault="00807CE5" w:rsidP="00807CE5">
      <w:pPr>
        <w:pStyle w:val="ListParagraph"/>
        <w:tabs>
          <w:tab w:val="left" w:pos="664"/>
        </w:tabs>
        <w:spacing w:before="162" w:line="256" w:lineRule="auto"/>
        <w:ind w:right="103" w:firstLine="0"/>
        <w:rPr>
          <w:rFonts w:ascii="Sylfaen" w:hAnsi="Sylfaen"/>
          <w:lang w:val="hy-AM"/>
        </w:rPr>
      </w:pPr>
    </w:p>
    <w:p w14:paraId="7FE5D2BE" w14:textId="2ED2B25E" w:rsidR="00807CE5" w:rsidRDefault="00807CE5" w:rsidP="00807CE5">
      <w:pPr>
        <w:pStyle w:val="ListParagraph"/>
        <w:tabs>
          <w:tab w:val="left" w:pos="664"/>
        </w:tabs>
        <w:spacing w:before="162" w:line="256" w:lineRule="auto"/>
        <w:ind w:right="103" w:firstLine="0"/>
        <w:rPr>
          <w:rFonts w:ascii="Sylfaen" w:hAnsi="Sylfaen"/>
          <w:lang w:val="hy-AM"/>
        </w:rPr>
      </w:pPr>
    </w:p>
    <w:p w14:paraId="641196FD" w14:textId="77777777" w:rsidR="00807CE5" w:rsidRPr="007B4326" w:rsidRDefault="00807CE5" w:rsidP="00807CE5">
      <w:pPr>
        <w:pStyle w:val="ListParagraph"/>
        <w:tabs>
          <w:tab w:val="left" w:pos="664"/>
        </w:tabs>
        <w:spacing w:before="162" w:line="256" w:lineRule="auto"/>
        <w:ind w:right="103" w:firstLine="0"/>
        <w:rPr>
          <w:rFonts w:ascii="Sylfaen" w:hAnsi="Sylfaen"/>
          <w:lang w:val="hy-AM"/>
        </w:rPr>
      </w:pPr>
    </w:p>
    <w:p w14:paraId="59ADDB1E" w14:textId="77777777" w:rsidR="00921E23" w:rsidRPr="007B4326" w:rsidRDefault="00F41CDE">
      <w:pPr>
        <w:pStyle w:val="BodyText"/>
        <w:spacing w:before="3"/>
        <w:rPr>
          <w:rFonts w:ascii="Sylfaen" w:hAnsi="Sylfaen"/>
          <w:sz w:val="14"/>
          <w:lang w:val="hy-AM"/>
        </w:rPr>
      </w:pPr>
      <w:r>
        <w:rPr>
          <w:noProof/>
        </w:rPr>
        <mc:AlternateContent>
          <mc:Choice Requires="wps">
            <w:drawing>
              <wp:anchor distT="0" distB="0" distL="0" distR="0" simplePos="0" relativeHeight="251640320" behindDoc="1" locked="0" layoutInCell="1" allowOverlap="1" wp14:anchorId="1DA575C0" wp14:editId="7961C6C5">
                <wp:simplePos x="0" y="0"/>
                <wp:positionH relativeFrom="page">
                  <wp:posOffset>904240</wp:posOffset>
                </wp:positionH>
                <wp:positionV relativeFrom="paragraph">
                  <wp:posOffset>135255</wp:posOffset>
                </wp:positionV>
                <wp:extent cx="1828800" cy="10160"/>
                <wp:effectExtent l="0" t="0" r="0" b="0"/>
                <wp:wrapTopAndBottom/>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1B3D3D6" id="Rectangle 161" o:spid="_x0000_s1026" style="position:absolute;margin-left:71.2pt;margin-top:10.65pt;width:2in;height:.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" fillcolor="black" stroked="f">
                <w10:wrap type="topAndBottom" anchorx="page"/>
              </v:rect>
            </w:pict>
          </mc:Fallback>
        </mc:AlternateContent>
      </w:r>
    </w:p>
    <w:p w14:paraId="77510F6E" w14:textId="77777777" w:rsidR="00921E23" w:rsidRDefault="00C2756D" w:rsidP="00DC4A0A">
      <w:pPr>
        <w:spacing w:before="83" w:line="230" w:lineRule="auto"/>
        <w:ind w:left="664" w:right="121" w:hanging="1"/>
        <w:jc w:val="both"/>
        <w:rPr>
          <w:rFonts w:ascii="Sylfaen" w:hAnsi="Sylfaen"/>
          <w:sz w:val="21"/>
          <w:szCs w:val="21"/>
          <w:lang w:val="hy-AM"/>
        </w:rPr>
      </w:pPr>
      <w:bookmarkStart w:id="8" w:name="_bookmark2"/>
      <w:bookmarkEnd w:id="8"/>
      <w:r w:rsidRPr="007B4326">
        <w:rPr>
          <w:rFonts w:ascii="Sylfaen" w:hAnsi="Sylfaen"/>
          <w:w w:val="95"/>
          <w:sz w:val="21"/>
          <w:szCs w:val="21"/>
          <w:vertAlign w:val="superscript"/>
          <w:lang w:val="hy-AM"/>
        </w:rPr>
        <w:t>1</w:t>
      </w:r>
      <w:r w:rsidRPr="007B4326">
        <w:rPr>
          <w:rFonts w:ascii="Sylfaen" w:hAnsi="Sylfaen"/>
          <w:w w:val="95"/>
          <w:sz w:val="21"/>
          <w:szCs w:val="21"/>
          <w:lang w:val="hy-AM"/>
        </w:rPr>
        <w:t xml:space="preserve"> </w:t>
      </w:r>
      <w:r w:rsidR="00DC4A0A" w:rsidRPr="007B4326">
        <w:rPr>
          <w:rFonts w:ascii="Sylfaen" w:hAnsi="Sylfaen"/>
          <w:sz w:val="21"/>
          <w:szCs w:val="21"/>
          <w:lang w:val="hy-AM"/>
        </w:rPr>
        <w:t>Ք</w:t>
      </w:r>
      <w:r w:rsidR="00980081" w:rsidRPr="007B4326">
        <w:rPr>
          <w:rFonts w:ascii="Sylfaen" w:hAnsi="Sylfaen"/>
          <w:sz w:val="21"/>
          <w:szCs w:val="21"/>
          <w:lang w:val="hy-AM"/>
        </w:rPr>
        <w:t xml:space="preserve">րեական իրավախախտումների կանխման, քննության, հայտնաբերման կամ </w:t>
      </w:r>
      <w:r w:rsidR="00E4316B" w:rsidRPr="007B4326">
        <w:rPr>
          <w:rFonts w:ascii="Sylfaen" w:hAnsi="Sylfaen"/>
          <w:sz w:val="21"/>
          <w:szCs w:val="21"/>
          <w:lang w:val="hy-AM"/>
        </w:rPr>
        <w:t xml:space="preserve">հետապնդման կամ </w:t>
      </w:r>
      <w:r w:rsidR="00980081" w:rsidRPr="007B4326">
        <w:rPr>
          <w:rFonts w:ascii="Sylfaen" w:hAnsi="Sylfaen"/>
          <w:sz w:val="21"/>
          <w:szCs w:val="21"/>
          <w:lang w:val="hy-AM"/>
        </w:rPr>
        <w:t>քրեական պատիժների կատարման նպատակներով</w:t>
      </w:r>
      <w:r w:rsidR="00DC4A0A" w:rsidRPr="007B4326">
        <w:rPr>
          <w:rFonts w:ascii="Sylfaen" w:hAnsi="Sylfaen"/>
          <w:sz w:val="21"/>
          <w:szCs w:val="21"/>
          <w:lang w:val="hy-AM"/>
        </w:rPr>
        <w:t xml:space="preserve"> </w:t>
      </w:r>
      <w:r w:rsidR="00980081" w:rsidRPr="007B4326">
        <w:rPr>
          <w:rFonts w:ascii="Sylfaen" w:hAnsi="Sylfaen"/>
          <w:sz w:val="21"/>
          <w:szCs w:val="21"/>
          <w:lang w:val="hy-AM"/>
        </w:rPr>
        <w:t xml:space="preserve">իրավասու մարմինների կողմից անձնական տվյալների մշակման մասով </w:t>
      </w:r>
      <w:r w:rsidR="00B40278" w:rsidRPr="007B4326">
        <w:rPr>
          <w:rFonts w:ascii="Sylfaen" w:hAnsi="Sylfaen"/>
          <w:sz w:val="21"/>
          <w:szCs w:val="21"/>
          <w:lang w:val="hy-AM"/>
        </w:rPr>
        <w:t>ֆիզիկական</w:t>
      </w:r>
      <w:r w:rsidR="00980081" w:rsidRPr="007B4326">
        <w:rPr>
          <w:rFonts w:ascii="Sylfaen" w:hAnsi="Sylfaen"/>
          <w:sz w:val="21"/>
          <w:szCs w:val="21"/>
          <w:lang w:val="hy-AM"/>
        </w:rPr>
        <w:t xml:space="preserve"> անձանց պաշտպանության, ինչպես նաև այդ տվյալների ազատ տեղաշարժի մասին և Խորհրդի 2008/977/ԱՆԳ շրջանակային որոշումը չեղյալ համարող</w:t>
      </w:r>
      <w:r w:rsidR="00E4316B" w:rsidRPr="007B4326">
        <w:rPr>
          <w:rFonts w:ascii="Sylfaen" w:hAnsi="Sylfaen"/>
          <w:sz w:val="21"/>
          <w:szCs w:val="21"/>
          <w:lang w:val="hy-AM"/>
        </w:rPr>
        <w:t>՝</w:t>
      </w:r>
      <w:r w:rsidR="00980081" w:rsidRPr="007B4326">
        <w:rPr>
          <w:rFonts w:ascii="Sylfaen" w:hAnsi="Sylfaen"/>
          <w:sz w:val="21"/>
          <w:szCs w:val="21"/>
          <w:lang w:val="hy-AM"/>
        </w:rPr>
        <w:t xml:space="preserve"> Եվրոպական պառլամենտի և Խորհրդի 2016 թվականի ապրիլի 27-ի 2016/680 հրահանգ (ԵՄ)</w:t>
      </w:r>
      <w:r w:rsidR="00DC4A0A" w:rsidRPr="007B4326">
        <w:rPr>
          <w:rFonts w:ascii="Sylfaen" w:hAnsi="Sylfaen"/>
          <w:sz w:val="21"/>
          <w:szCs w:val="21"/>
          <w:lang w:val="hy-AM"/>
        </w:rPr>
        <w:t>:</w:t>
      </w:r>
    </w:p>
    <w:p w14:paraId="7DBBE377" w14:textId="38DDC906" w:rsidR="007A4017" w:rsidRPr="007B4326" w:rsidRDefault="007A4017" w:rsidP="00DC4A0A">
      <w:pPr>
        <w:spacing w:before="83" w:line="230" w:lineRule="auto"/>
        <w:ind w:left="664" w:right="121" w:hanging="1"/>
        <w:jc w:val="both"/>
        <w:rPr>
          <w:rFonts w:ascii="Sylfaen" w:hAnsi="Sylfaen"/>
          <w:sz w:val="21"/>
          <w:szCs w:val="21"/>
          <w:lang w:val="hy-AM"/>
        </w:rPr>
        <w:sectPr w:rsidR="007A4017" w:rsidRPr="007B4326" w:rsidSect="001D0D0A">
          <w:pgSz w:w="11910" w:h="16840"/>
          <w:pgMar w:top="1170" w:right="1280" w:bottom="1200" w:left="760" w:header="0" w:footer="1008" w:gutter="0"/>
          <w:cols w:space="720"/>
        </w:sectPr>
      </w:pPr>
    </w:p>
    <w:p w14:paraId="639000DB" w14:textId="77777777" w:rsidR="00921E23" w:rsidRPr="007B4326" w:rsidRDefault="00303106" w:rsidP="00E33A8B">
      <w:pPr>
        <w:pStyle w:val="Heading1"/>
        <w:numPr>
          <w:ilvl w:val="0"/>
          <w:numId w:val="20"/>
        </w:numPr>
        <w:tabs>
          <w:tab w:val="left" w:pos="1095"/>
          <w:tab w:val="left" w:pos="1096"/>
        </w:tabs>
        <w:ind w:left="1151" w:hanging="431"/>
        <w:rPr>
          <w:rFonts w:ascii="Sylfaen" w:hAnsi="Sylfaen"/>
          <w:lang w:val="hy-AM"/>
        </w:rPr>
      </w:pPr>
      <w:bookmarkStart w:id="9" w:name="2_Technology"/>
      <w:bookmarkStart w:id="10" w:name="_bookmark3"/>
      <w:bookmarkStart w:id="11" w:name="_Toc153786335"/>
      <w:bookmarkStart w:id="12" w:name="_Toc161326853"/>
      <w:bookmarkEnd w:id="9"/>
      <w:bookmarkEnd w:id="10"/>
      <w:r w:rsidRPr="007B4326">
        <w:rPr>
          <w:rFonts w:ascii="Sylfaen" w:hAnsi="Sylfaen"/>
          <w:color w:val="2D74B5"/>
          <w:lang w:val="hy-AM"/>
        </w:rPr>
        <w:lastRenderedPageBreak/>
        <w:t>ՏԵԽՆՈԼՈԳԻԱՆ</w:t>
      </w:r>
      <w:bookmarkEnd w:id="11"/>
      <w:bookmarkEnd w:id="12"/>
    </w:p>
    <w:p w14:paraId="267DB584" w14:textId="354C54D6" w:rsidR="00921E23" w:rsidRPr="007B4326" w:rsidRDefault="00D60219" w:rsidP="00E33A8B">
      <w:pPr>
        <w:pStyle w:val="Heading2"/>
        <w:numPr>
          <w:ilvl w:val="1"/>
          <w:numId w:val="20"/>
        </w:numPr>
        <w:tabs>
          <w:tab w:val="left" w:pos="1239"/>
          <w:tab w:val="left" w:pos="1240"/>
        </w:tabs>
        <w:spacing w:before="252"/>
        <w:ind w:left="1298" w:hanging="578"/>
        <w:rPr>
          <w:rFonts w:ascii="Sylfaen" w:hAnsi="Sylfaen"/>
          <w:color w:val="2D74B5"/>
          <w:lang w:val="hy-AM"/>
        </w:rPr>
      </w:pPr>
      <w:bookmarkStart w:id="13" w:name="2.1_One_biometric_technology,_two_distin"/>
      <w:bookmarkStart w:id="14" w:name="_bookmark4"/>
      <w:bookmarkStart w:id="15" w:name="_Toc153786336"/>
      <w:bookmarkStart w:id="16" w:name="_Toc161326854"/>
      <w:bookmarkEnd w:id="13"/>
      <w:bookmarkEnd w:id="14"/>
      <w:r w:rsidRPr="007B4326">
        <w:rPr>
          <w:rFonts w:ascii="Sylfaen" w:hAnsi="Sylfaen"/>
          <w:color w:val="2D74B5"/>
          <w:lang w:val="hy-AM"/>
        </w:rPr>
        <w:t>Մեկ կենսաչափական տեխնոլոգիա, երկու հստակ ֆունկցիա</w:t>
      </w:r>
      <w:bookmarkEnd w:id="15"/>
      <w:bookmarkEnd w:id="16"/>
      <w:r w:rsidRPr="007B4326">
        <w:rPr>
          <w:rFonts w:ascii="Sylfaen" w:hAnsi="Sylfaen"/>
          <w:color w:val="2D74B5"/>
          <w:lang w:val="hy-AM"/>
        </w:rPr>
        <w:t xml:space="preserve"> </w:t>
      </w:r>
    </w:p>
    <w:p w14:paraId="3FA94845" w14:textId="77777777" w:rsidR="00921E23" w:rsidRPr="007B4326" w:rsidRDefault="00DC352B" w:rsidP="00DC352B">
      <w:pPr>
        <w:pStyle w:val="ListParagraph"/>
        <w:numPr>
          <w:ilvl w:val="0"/>
          <w:numId w:val="19"/>
        </w:numPr>
        <w:tabs>
          <w:tab w:val="left" w:pos="664"/>
        </w:tabs>
        <w:spacing w:before="44" w:line="256" w:lineRule="auto"/>
        <w:ind w:right="122"/>
        <w:rPr>
          <w:rFonts w:ascii="Sylfaen" w:hAnsi="Sylfaen"/>
          <w:lang w:val="hy-AM"/>
        </w:rPr>
      </w:pPr>
      <w:r w:rsidRPr="007B4326">
        <w:rPr>
          <w:rFonts w:ascii="Sylfaen" w:hAnsi="Sylfaen"/>
          <w:lang w:val="hy-AM"/>
        </w:rPr>
        <w:t xml:space="preserve">Դեմքի ճանաչումը հավանականության վրա հիմնված տեխնոլոգիա է, որը կարող է ավտոմատ կերպով ճանաչել անձանց </w:t>
      </w:r>
      <w:r w:rsidR="00160ECB" w:rsidRPr="007B4326">
        <w:rPr>
          <w:rFonts w:ascii="Sylfaen" w:hAnsi="Sylfaen"/>
          <w:lang w:val="hy-AM"/>
        </w:rPr>
        <w:t xml:space="preserve">իրենց </w:t>
      </w:r>
      <w:r w:rsidRPr="007B4326">
        <w:rPr>
          <w:rFonts w:ascii="Sylfaen" w:hAnsi="Sylfaen"/>
          <w:lang w:val="hy-AM"/>
        </w:rPr>
        <w:t>դեմքով՝ վերջիններիս իսկորոշելու կամ նույնականացնելու համար:</w:t>
      </w:r>
    </w:p>
    <w:p w14:paraId="5C464533" w14:textId="77777777" w:rsidR="00921E23" w:rsidRPr="007B4326" w:rsidRDefault="00A80142" w:rsidP="00DC352B">
      <w:pPr>
        <w:pStyle w:val="ListParagraph"/>
        <w:numPr>
          <w:ilvl w:val="0"/>
          <w:numId w:val="19"/>
        </w:numPr>
        <w:tabs>
          <w:tab w:val="left" w:pos="664"/>
        </w:tabs>
        <w:spacing w:before="161" w:line="256" w:lineRule="auto"/>
        <w:ind w:right="119"/>
        <w:rPr>
          <w:rFonts w:ascii="Sylfaen" w:hAnsi="Sylfaen"/>
          <w:lang w:val="hy-AM"/>
        </w:rPr>
      </w:pPr>
      <w:r w:rsidRPr="007B4326">
        <w:rPr>
          <w:rFonts w:ascii="Sylfaen" w:hAnsi="Sylfaen"/>
          <w:b/>
          <w:lang w:val="hy-AM"/>
        </w:rPr>
        <w:t>ԴՃՏ-ն</w:t>
      </w:r>
      <w:r w:rsidR="00DC352B" w:rsidRPr="007B4326">
        <w:rPr>
          <w:rFonts w:ascii="Sylfaen" w:hAnsi="Sylfaen"/>
          <w:lang w:val="hy-AM"/>
        </w:rPr>
        <w:t xml:space="preserve"> դասակարգվում է կենսաչափական տեխնոլոգիաների ավելի լայն կատեգորիայի: Կենսաչափությունը ներառում է բոլոր ավտոմատացված պրոցեսները, որոնք օգտագործվում են անձին ճանաչելու համար՝ ֆիզիկական, ֆիզիոլոգիական կամ վարքային բնութագրերի քանակական գնահատման միջոցով (մատնահետքեր, ծիածանաթաղանթի կառուցվածք, ձայն, քայլվածք, արյունատար անոթների կառուցվածքներ և այլն): Այ</w:t>
      </w:r>
      <w:r w:rsidR="00BB2632" w:rsidRPr="007B4326">
        <w:rPr>
          <w:rFonts w:ascii="Sylfaen" w:hAnsi="Sylfaen"/>
          <w:lang w:val="hy-AM"/>
        </w:rPr>
        <w:t>դ</w:t>
      </w:r>
      <w:r w:rsidR="00DC352B" w:rsidRPr="007B4326">
        <w:rPr>
          <w:rFonts w:ascii="Sylfaen" w:hAnsi="Sylfaen"/>
          <w:lang w:val="hy-AM"/>
        </w:rPr>
        <w:t xml:space="preserve"> բնութագրերը սահմանվում են որպես «կենսաչափական տվյալներ», քանի որ դրանք </w:t>
      </w:r>
      <w:r w:rsidR="0028333A" w:rsidRPr="007B4326">
        <w:rPr>
          <w:rFonts w:ascii="Sylfaen" w:hAnsi="Sylfaen"/>
          <w:lang w:val="hy-AM"/>
        </w:rPr>
        <w:t>թույլ են</w:t>
      </w:r>
      <w:r w:rsidR="00DC352B" w:rsidRPr="007B4326">
        <w:rPr>
          <w:rFonts w:ascii="Sylfaen" w:hAnsi="Sylfaen"/>
          <w:lang w:val="hy-AM"/>
        </w:rPr>
        <w:t xml:space="preserve"> տալիս կամ հաստատում են տվյալ անձի եզակի նույնականացումը։</w:t>
      </w:r>
    </w:p>
    <w:p w14:paraId="0ED98FF8" w14:textId="5D0C7BE6" w:rsidR="00921E23" w:rsidRPr="007B4326" w:rsidRDefault="0028333A" w:rsidP="0028333A">
      <w:pPr>
        <w:pStyle w:val="ListParagraph"/>
        <w:numPr>
          <w:ilvl w:val="0"/>
          <w:numId w:val="19"/>
        </w:numPr>
        <w:tabs>
          <w:tab w:val="left" w:pos="664"/>
        </w:tabs>
        <w:spacing w:before="179" w:line="256" w:lineRule="auto"/>
        <w:ind w:right="124"/>
        <w:rPr>
          <w:rFonts w:ascii="Sylfaen" w:hAnsi="Sylfaen"/>
          <w:lang w:val="hy-AM"/>
        </w:rPr>
      </w:pPr>
      <w:r w:rsidRPr="007B4326">
        <w:rPr>
          <w:rFonts w:ascii="Sylfaen" w:hAnsi="Sylfaen"/>
          <w:lang w:val="hy-AM"/>
        </w:rPr>
        <w:t>Դա վերաբերում է մարդկանց դեմքերին կամ, ավելի կոնկրետ, դեմքի ճանաչման սարքերի միջոցով դրանց տեխնիկական մշակմանը, այսինքն՝ վերցնելով դեմքի պատկերը (լուսանկարը կամ տեսանյութը), որը կոչվում է կենսաչափական</w:t>
      </w:r>
      <w:r w:rsidR="00ED3BBE" w:rsidRPr="007B4326">
        <w:rPr>
          <w:rFonts w:ascii="Sylfaen" w:hAnsi="Sylfaen"/>
          <w:lang w:val="hy-AM"/>
        </w:rPr>
        <w:t xml:space="preserve"> </w:t>
      </w:r>
      <w:r w:rsidRPr="007B4326">
        <w:rPr>
          <w:rFonts w:ascii="Sylfaen" w:hAnsi="Sylfaen"/>
          <w:lang w:val="hy-AM"/>
        </w:rPr>
        <w:t xml:space="preserve">նմուշ, հնարավոր է դուրս բերել այդ դեմքի </w:t>
      </w:r>
      <w:r w:rsidR="00F2015F" w:rsidRPr="007B4326">
        <w:rPr>
          <w:rFonts w:ascii="Sylfaen" w:hAnsi="Sylfaen"/>
          <w:lang w:val="hy-AM"/>
        </w:rPr>
        <w:t xml:space="preserve">հստակ </w:t>
      </w:r>
      <w:r w:rsidRPr="007B4326">
        <w:rPr>
          <w:rFonts w:ascii="Sylfaen" w:hAnsi="Sylfaen"/>
          <w:lang w:val="hy-AM"/>
        </w:rPr>
        <w:t xml:space="preserve">բնութագրերի թվային </w:t>
      </w:r>
      <w:r w:rsidR="00343941" w:rsidRPr="007B4326">
        <w:rPr>
          <w:rFonts w:ascii="Sylfaen" w:hAnsi="Sylfaen"/>
          <w:lang w:val="hy-AM"/>
        </w:rPr>
        <w:t>ներկայացումը</w:t>
      </w:r>
      <w:r w:rsidRPr="007B4326">
        <w:rPr>
          <w:rFonts w:ascii="Sylfaen" w:hAnsi="Sylfaen"/>
          <w:lang w:val="hy-AM"/>
        </w:rPr>
        <w:t xml:space="preserve"> (սա կոչվում է</w:t>
      </w:r>
      <w:r w:rsidR="00ED3BBE" w:rsidRPr="007B4326">
        <w:rPr>
          <w:rFonts w:ascii="Sylfaen" w:hAnsi="Sylfaen"/>
          <w:lang w:val="hy-AM"/>
        </w:rPr>
        <w:t xml:space="preserve"> </w:t>
      </w:r>
      <w:r w:rsidR="00AB5B7A">
        <w:rPr>
          <w:rFonts w:ascii="Sylfaen" w:hAnsi="Sylfaen"/>
          <w:lang w:val="hy-AM"/>
        </w:rPr>
        <w:t>մոդել</w:t>
      </w:r>
      <w:r w:rsidRPr="007B4326">
        <w:rPr>
          <w:rFonts w:ascii="Sylfaen" w:hAnsi="Sylfaen"/>
          <w:lang w:val="hy-AM"/>
        </w:rPr>
        <w:t>):</w:t>
      </w:r>
      <w:r w:rsidR="00EA4B22" w:rsidRPr="007B4326">
        <w:rPr>
          <w:rFonts w:ascii="Sylfaen" w:hAnsi="Sylfaen"/>
          <w:lang w:val="hy-AM"/>
        </w:rPr>
        <w:t xml:space="preserve"> </w:t>
      </w:r>
    </w:p>
    <w:p w14:paraId="4B74D9C9" w14:textId="33C9394B" w:rsidR="00921E23" w:rsidRPr="007B4326" w:rsidRDefault="00343941" w:rsidP="00343941">
      <w:pPr>
        <w:pStyle w:val="ListParagraph"/>
        <w:numPr>
          <w:ilvl w:val="0"/>
          <w:numId w:val="19"/>
        </w:numPr>
        <w:tabs>
          <w:tab w:val="left" w:pos="664"/>
        </w:tabs>
        <w:spacing w:before="163" w:line="259" w:lineRule="auto"/>
        <w:ind w:right="116"/>
        <w:rPr>
          <w:rFonts w:ascii="Sylfaen" w:hAnsi="Sylfaen"/>
          <w:lang w:val="hy-AM"/>
        </w:rPr>
      </w:pPr>
      <w:r w:rsidRPr="007B4326">
        <w:rPr>
          <w:rFonts w:ascii="Sylfaen" w:hAnsi="Sylfaen"/>
          <w:lang w:val="hy-AM"/>
        </w:rPr>
        <w:t xml:space="preserve">Կենսաչափական </w:t>
      </w:r>
      <w:r w:rsidR="00AB5B7A" w:rsidRPr="00A35313">
        <w:rPr>
          <w:rFonts w:ascii="Sylfaen" w:hAnsi="Sylfaen"/>
          <w:lang w:val="hy-AM"/>
        </w:rPr>
        <w:t>մ</w:t>
      </w:r>
      <w:r w:rsidR="00AB5B7A">
        <w:rPr>
          <w:rFonts w:ascii="Sylfaen" w:hAnsi="Sylfaen"/>
          <w:lang w:val="hy-AM"/>
        </w:rPr>
        <w:t>ոդելն</w:t>
      </w:r>
      <w:r w:rsidR="00DF77D4" w:rsidRPr="007B4326">
        <w:rPr>
          <w:rFonts w:ascii="Sylfaen" w:hAnsi="Sylfaen"/>
          <w:lang w:val="hy-AM"/>
        </w:rPr>
        <w:t xml:space="preserve"> </w:t>
      </w:r>
      <w:r w:rsidRPr="007B4326">
        <w:rPr>
          <w:rFonts w:ascii="Sylfaen" w:hAnsi="Sylfaen"/>
          <w:lang w:val="hy-AM"/>
        </w:rPr>
        <w:t xml:space="preserve">այն եզակի բնութագրերի թվային ներկայացումն է, որոնք դուրս են բերվել կենսաչափական նմուշից և կարող են պահվել կենսաչափական տվյալների </w:t>
      </w:r>
      <w:r w:rsidR="00F2015F" w:rsidRPr="007B4326">
        <w:rPr>
          <w:rFonts w:ascii="Sylfaen" w:hAnsi="Sylfaen"/>
          <w:lang w:val="hy-AM"/>
        </w:rPr>
        <w:t>շտեմարանում</w:t>
      </w:r>
      <w:hyperlink w:anchor="_bookmark5" w:history="1">
        <w:r w:rsidR="00F2015F" w:rsidRPr="007B4326">
          <w:rPr>
            <w:rFonts w:ascii="Sylfaen" w:hAnsi="Sylfaen"/>
            <w:position w:val="6"/>
            <w:sz w:val="14"/>
            <w:lang w:val="hy-AM"/>
          </w:rPr>
          <w:t>2</w:t>
        </w:r>
      </w:hyperlink>
      <w:r w:rsidRPr="007B4326">
        <w:rPr>
          <w:rFonts w:ascii="Sylfaen" w:hAnsi="Sylfaen"/>
          <w:lang w:val="hy-AM"/>
        </w:rPr>
        <w:t>: Այ</w:t>
      </w:r>
      <w:r w:rsidR="00CD671E" w:rsidRPr="007B4326">
        <w:rPr>
          <w:rFonts w:ascii="Sylfaen" w:hAnsi="Sylfaen"/>
          <w:lang w:val="hy-AM"/>
        </w:rPr>
        <w:t>դ</w:t>
      </w:r>
      <w:r w:rsidRPr="007B4326">
        <w:rPr>
          <w:rFonts w:ascii="Sylfaen" w:hAnsi="Sylfaen"/>
          <w:lang w:val="hy-AM"/>
        </w:rPr>
        <w:t xml:space="preserve"> </w:t>
      </w:r>
      <w:r w:rsidR="00AB5B7A">
        <w:rPr>
          <w:rFonts w:ascii="Sylfaen" w:hAnsi="Sylfaen"/>
          <w:lang w:val="hy-AM"/>
        </w:rPr>
        <w:t>մոդելը</w:t>
      </w:r>
      <w:r w:rsidR="00DF77D4" w:rsidRPr="007B4326">
        <w:rPr>
          <w:rFonts w:ascii="Sylfaen" w:hAnsi="Sylfaen"/>
          <w:lang w:val="hy-AM"/>
        </w:rPr>
        <w:t xml:space="preserve"> </w:t>
      </w:r>
      <w:r w:rsidRPr="007B4326">
        <w:rPr>
          <w:rFonts w:ascii="Sylfaen" w:hAnsi="Sylfaen"/>
          <w:lang w:val="hy-AM"/>
        </w:rPr>
        <w:t>եզակի է և հատուկ յուրաքանչյուր անձի համար և, սկզբունքորեն, ժամանակի ընթացքում չի փոփոխվում</w:t>
      </w:r>
      <w:hyperlink w:anchor="_bookmark6" w:history="1">
        <w:r w:rsidRPr="007B4326">
          <w:rPr>
            <w:rFonts w:ascii="Sylfaen" w:hAnsi="Sylfaen"/>
            <w:position w:val="6"/>
            <w:sz w:val="14"/>
            <w:lang w:val="hy-AM"/>
          </w:rPr>
          <w:t>3</w:t>
        </w:r>
      </w:hyperlink>
      <w:r w:rsidRPr="007B4326">
        <w:rPr>
          <w:rFonts w:ascii="Sylfaen" w:hAnsi="Sylfaen"/>
          <w:lang w:val="hy-AM"/>
        </w:rPr>
        <w:t>: Ճանաչման փուլում սարք</w:t>
      </w:r>
      <w:r w:rsidR="00705A6B" w:rsidRPr="007B4326">
        <w:rPr>
          <w:rFonts w:ascii="Sylfaen" w:hAnsi="Sylfaen"/>
          <w:lang w:val="hy-AM"/>
        </w:rPr>
        <w:t>ն</w:t>
      </w:r>
      <w:r w:rsidRPr="007B4326">
        <w:rPr>
          <w:rFonts w:ascii="Sylfaen" w:hAnsi="Sylfaen"/>
          <w:lang w:val="hy-AM"/>
        </w:rPr>
        <w:t xml:space="preserve"> այ</w:t>
      </w:r>
      <w:r w:rsidR="00705A6B" w:rsidRPr="007B4326">
        <w:rPr>
          <w:rFonts w:ascii="Sylfaen" w:hAnsi="Sylfaen"/>
          <w:lang w:val="hy-AM"/>
        </w:rPr>
        <w:t>դ</w:t>
      </w:r>
      <w:r w:rsidRPr="007B4326">
        <w:rPr>
          <w:rFonts w:ascii="Sylfaen" w:hAnsi="Sylfaen"/>
          <w:lang w:val="hy-AM"/>
        </w:rPr>
        <w:t xml:space="preserve"> </w:t>
      </w:r>
      <w:r w:rsidR="00AB5B7A">
        <w:rPr>
          <w:rFonts w:ascii="Sylfaen" w:hAnsi="Sylfaen"/>
          <w:lang w:val="hy-AM"/>
        </w:rPr>
        <w:t>մոդելը</w:t>
      </w:r>
      <w:r w:rsidR="00DF77D4" w:rsidRPr="007B4326">
        <w:rPr>
          <w:rFonts w:ascii="Sylfaen" w:hAnsi="Sylfaen"/>
          <w:lang w:val="hy-AM"/>
        </w:rPr>
        <w:t xml:space="preserve"> </w:t>
      </w:r>
      <w:r w:rsidRPr="007B4326">
        <w:rPr>
          <w:rFonts w:ascii="Sylfaen" w:hAnsi="Sylfaen"/>
          <w:lang w:val="hy-AM"/>
        </w:rPr>
        <w:t xml:space="preserve">համեմատում է այլ </w:t>
      </w:r>
      <w:r w:rsidR="00AB5B7A">
        <w:rPr>
          <w:rFonts w:ascii="Sylfaen" w:hAnsi="Sylfaen"/>
          <w:lang w:val="hy-AM"/>
        </w:rPr>
        <w:t>մոդելների</w:t>
      </w:r>
      <w:r w:rsidR="00DF77D4" w:rsidRPr="007B4326">
        <w:rPr>
          <w:rFonts w:ascii="Sylfaen" w:hAnsi="Sylfaen"/>
          <w:lang w:val="hy-AM"/>
        </w:rPr>
        <w:t xml:space="preserve"> </w:t>
      </w:r>
      <w:r w:rsidRPr="007B4326">
        <w:rPr>
          <w:rFonts w:ascii="Sylfaen" w:hAnsi="Sylfaen"/>
          <w:lang w:val="hy-AM"/>
        </w:rPr>
        <w:t xml:space="preserve">հետ, որոնք նախկինում ստեղծվել կամ հաշվարկվել են ուղղակիորեն կենսաչափական </w:t>
      </w:r>
      <w:r w:rsidRPr="00AB5B7A">
        <w:rPr>
          <w:rFonts w:ascii="Sylfaen" w:hAnsi="Sylfaen"/>
          <w:lang w:val="hy-AM"/>
        </w:rPr>
        <w:t>նմուշներից,</w:t>
      </w:r>
      <w:r w:rsidRPr="007B4326">
        <w:rPr>
          <w:rFonts w:ascii="Sylfaen" w:hAnsi="Sylfaen"/>
          <w:lang w:val="hy-AM"/>
        </w:rPr>
        <w:t xml:space="preserve"> օրինակ՝ պատկերի, լուսանկարի կամ տեսանյութի </w:t>
      </w:r>
      <w:r w:rsidR="00A64324">
        <w:rPr>
          <w:rFonts w:ascii="Sylfaen" w:hAnsi="Sylfaen"/>
          <w:lang w:val="hy-AM"/>
        </w:rPr>
        <w:t>մեջ</w:t>
      </w:r>
      <w:r w:rsidR="00A64324" w:rsidRPr="007B4326">
        <w:rPr>
          <w:rFonts w:ascii="Sylfaen" w:hAnsi="Sylfaen"/>
          <w:lang w:val="hy-AM"/>
        </w:rPr>
        <w:t xml:space="preserve"> </w:t>
      </w:r>
      <w:r w:rsidR="00A64324">
        <w:rPr>
          <w:rFonts w:ascii="Sylfaen" w:hAnsi="Sylfaen"/>
          <w:lang w:val="hy-AM"/>
        </w:rPr>
        <w:t>երևացող</w:t>
      </w:r>
      <w:r w:rsidR="00A64324" w:rsidRPr="007B4326">
        <w:rPr>
          <w:rFonts w:ascii="Sylfaen" w:hAnsi="Sylfaen"/>
          <w:lang w:val="hy-AM"/>
        </w:rPr>
        <w:t xml:space="preserve"> </w:t>
      </w:r>
      <w:r w:rsidRPr="007B4326">
        <w:rPr>
          <w:rFonts w:ascii="Sylfaen" w:hAnsi="Sylfaen"/>
          <w:lang w:val="hy-AM"/>
        </w:rPr>
        <w:t xml:space="preserve">դեմքերից: Հետևաբար, «դեմքի ճանաչումը» երկու քայլից բաղկացած </w:t>
      </w:r>
      <w:r w:rsidR="00705A6B" w:rsidRPr="007B4326">
        <w:rPr>
          <w:rFonts w:ascii="Sylfaen" w:hAnsi="Sylfaen"/>
          <w:lang w:val="hy-AM"/>
        </w:rPr>
        <w:t xml:space="preserve">պրոցես </w:t>
      </w:r>
      <w:r w:rsidRPr="007B4326">
        <w:rPr>
          <w:rFonts w:ascii="Sylfaen" w:hAnsi="Sylfaen"/>
          <w:lang w:val="hy-AM"/>
        </w:rPr>
        <w:t xml:space="preserve">է՝ դեմքի պատկերի հավաքում և </w:t>
      </w:r>
      <w:r w:rsidR="00705A6B" w:rsidRPr="007B4326">
        <w:rPr>
          <w:rFonts w:ascii="Sylfaen" w:hAnsi="Sylfaen"/>
          <w:lang w:val="hy-AM"/>
        </w:rPr>
        <w:t xml:space="preserve">դրա </w:t>
      </w:r>
      <w:r w:rsidR="00AB5B7A">
        <w:rPr>
          <w:rFonts w:ascii="Sylfaen" w:hAnsi="Sylfaen"/>
          <w:lang w:val="hy-AM"/>
        </w:rPr>
        <w:t>մոդելի</w:t>
      </w:r>
      <w:r w:rsidR="00DF77D4" w:rsidRPr="007B4326">
        <w:rPr>
          <w:rFonts w:ascii="Sylfaen" w:hAnsi="Sylfaen"/>
          <w:lang w:val="hy-AM"/>
        </w:rPr>
        <w:t xml:space="preserve"> </w:t>
      </w:r>
      <w:r w:rsidRPr="007B4326">
        <w:rPr>
          <w:rFonts w:ascii="Sylfaen" w:hAnsi="Sylfaen"/>
          <w:lang w:val="hy-AM"/>
        </w:rPr>
        <w:t>վերածում, որին հաջորդում է այ</w:t>
      </w:r>
      <w:r w:rsidR="00705A6B" w:rsidRPr="007B4326">
        <w:rPr>
          <w:rFonts w:ascii="Sylfaen" w:hAnsi="Sylfaen"/>
          <w:lang w:val="hy-AM"/>
        </w:rPr>
        <w:t>դ</w:t>
      </w:r>
      <w:r w:rsidRPr="007B4326">
        <w:rPr>
          <w:rFonts w:ascii="Sylfaen" w:hAnsi="Sylfaen"/>
          <w:lang w:val="hy-AM"/>
        </w:rPr>
        <w:t xml:space="preserve"> դեմքի ճանաչումը՝ համապատասխան </w:t>
      </w:r>
      <w:r w:rsidR="00AB5B7A">
        <w:rPr>
          <w:rFonts w:ascii="Sylfaen" w:hAnsi="Sylfaen"/>
          <w:lang w:val="hy-AM"/>
        </w:rPr>
        <w:t>մոդելը</w:t>
      </w:r>
      <w:r w:rsidR="00DF77D4" w:rsidRPr="007B4326">
        <w:rPr>
          <w:rFonts w:ascii="Sylfaen" w:hAnsi="Sylfaen"/>
          <w:lang w:val="hy-AM"/>
        </w:rPr>
        <w:t xml:space="preserve"> </w:t>
      </w:r>
      <w:r w:rsidRPr="007B4326">
        <w:rPr>
          <w:rFonts w:ascii="Sylfaen" w:hAnsi="Sylfaen"/>
          <w:lang w:val="hy-AM"/>
        </w:rPr>
        <w:t xml:space="preserve">համեմատելով մեկ կամ մի քանի այլ </w:t>
      </w:r>
      <w:r w:rsidR="00AB5B7A">
        <w:rPr>
          <w:rFonts w:ascii="Sylfaen" w:hAnsi="Sylfaen"/>
          <w:lang w:val="hy-AM"/>
        </w:rPr>
        <w:t>մոդելների</w:t>
      </w:r>
      <w:r w:rsidR="00DF77D4" w:rsidRPr="007B4326">
        <w:rPr>
          <w:rFonts w:ascii="Sylfaen" w:hAnsi="Sylfaen"/>
          <w:lang w:val="hy-AM"/>
        </w:rPr>
        <w:t xml:space="preserve"> </w:t>
      </w:r>
      <w:r w:rsidRPr="007B4326">
        <w:rPr>
          <w:rFonts w:ascii="Sylfaen" w:hAnsi="Sylfaen"/>
          <w:lang w:val="hy-AM"/>
        </w:rPr>
        <w:t xml:space="preserve">հետ: </w:t>
      </w:r>
    </w:p>
    <w:p w14:paraId="5CD3D2CD" w14:textId="77777777" w:rsidR="00921E23" w:rsidRPr="007B4326" w:rsidRDefault="000A4CDB" w:rsidP="000A4CDB">
      <w:pPr>
        <w:pStyle w:val="ListParagraph"/>
        <w:numPr>
          <w:ilvl w:val="0"/>
          <w:numId w:val="19"/>
        </w:numPr>
        <w:tabs>
          <w:tab w:val="left" w:pos="663"/>
          <w:tab w:val="left" w:pos="664"/>
        </w:tabs>
        <w:spacing w:before="159"/>
        <w:rPr>
          <w:rFonts w:ascii="Sylfaen" w:hAnsi="Sylfaen"/>
          <w:lang w:val="hy-AM"/>
        </w:rPr>
      </w:pPr>
      <w:r w:rsidRPr="007B4326">
        <w:rPr>
          <w:rFonts w:ascii="Sylfaen" w:hAnsi="Sylfaen"/>
          <w:lang w:val="hy-AM"/>
        </w:rPr>
        <w:t xml:space="preserve">Ինչպես ցանկացած կենսաչափական գործընթաց, դեմքի ճանաչումը կարող է կատարել երկու </w:t>
      </w:r>
      <w:r w:rsidR="0047179A" w:rsidRPr="00670A45">
        <w:rPr>
          <w:rFonts w:ascii="Sylfaen" w:hAnsi="Sylfaen"/>
          <w:lang w:val="hy-AM"/>
        </w:rPr>
        <w:t>հստակ</w:t>
      </w:r>
      <w:r w:rsidR="0047179A" w:rsidRPr="007B4326">
        <w:rPr>
          <w:rFonts w:ascii="Sylfaen" w:hAnsi="Sylfaen"/>
          <w:lang w:val="hy-AM"/>
        </w:rPr>
        <w:t xml:space="preserve"> ֆունկցիա</w:t>
      </w:r>
      <w:r w:rsidRPr="007B4326">
        <w:rPr>
          <w:rFonts w:ascii="Sylfaen" w:hAnsi="Sylfaen"/>
          <w:lang w:val="hy-AM"/>
        </w:rPr>
        <w:t>՝</w:t>
      </w:r>
    </w:p>
    <w:p w14:paraId="454AFA0F" w14:textId="11FC1360" w:rsidR="00921E23" w:rsidRPr="007B4326" w:rsidRDefault="000A4CDB" w:rsidP="009B5C11">
      <w:pPr>
        <w:pStyle w:val="ListParagraph"/>
        <w:numPr>
          <w:ilvl w:val="1"/>
          <w:numId w:val="19"/>
        </w:numPr>
        <w:tabs>
          <w:tab w:val="left" w:pos="1097"/>
        </w:tabs>
        <w:spacing w:before="184" w:line="256" w:lineRule="auto"/>
        <w:ind w:right="123"/>
        <w:rPr>
          <w:rFonts w:ascii="Sylfaen" w:hAnsi="Sylfaen"/>
          <w:lang w:val="hy-AM"/>
        </w:rPr>
      </w:pPr>
      <w:r w:rsidRPr="007B4326">
        <w:rPr>
          <w:rFonts w:ascii="Sylfaen" w:hAnsi="Sylfaen"/>
          <w:lang w:val="hy-AM"/>
        </w:rPr>
        <w:t xml:space="preserve">անձի </w:t>
      </w:r>
      <w:r w:rsidRPr="007B4326">
        <w:rPr>
          <w:rFonts w:ascii="Sylfaen" w:hAnsi="Sylfaen"/>
          <w:b/>
          <w:lang w:val="hy-AM"/>
        </w:rPr>
        <w:t>իսկորոշում</w:t>
      </w:r>
      <w:r w:rsidRPr="007B4326">
        <w:rPr>
          <w:rFonts w:ascii="Sylfaen" w:hAnsi="Sylfaen"/>
          <w:lang w:val="hy-AM"/>
        </w:rPr>
        <w:t xml:space="preserve">, որի նպատակն է ստուգել, </w:t>
      </w:r>
      <w:r w:rsidR="0047179A" w:rsidRPr="007B4326">
        <w:rPr>
          <w:rFonts w:ascii="Sylfaen" w:hAnsi="Sylfaen"/>
          <w:lang w:val="hy-AM"/>
        </w:rPr>
        <w:t>թե արդյոք</w:t>
      </w:r>
      <w:r w:rsidRPr="007B4326">
        <w:rPr>
          <w:rFonts w:ascii="Sylfaen" w:hAnsi="Sylfaen"/>
          <w:lang w:val="hy-AM"/>
        </w:rPr>
        <w:t xml:space="preserve"> </w:t>
      </w:r>
      <w:r w:rsidR="002C3C5C" w:rsidRPr="007B4326">
        <w:rPr>
          <w:rFonts w:ascii="Sylfaen" w:hAnsi="Sylfaen"/>
          <w:lang w:val="hy-AM"/>
        </w:rPr>
        <w:t xml:space="preserve">նա </w:t>
      </w:r>
      <w:r w:rsidRPr="007B4326">
        <w:rPr>
          <w:rFonts w:ascii="Sylfaen" w:hAnsi="Sylfaen"/>
          <w:lang w:val="hy-AM"/>
        </w:rPr>
        <w:t>այն անձ</w:t>
      </w:r>
      <w:r w:rsidR="0047179A" w:rsidRPr="007B4326">
        <w:rPr>
          <w:rFonts w:ascii="Sylfaen" w:hAnsi="Sylfaen"/>
          <w:lang w:val="hy-AM"/>
        </w:rPr>
        <w:t>ն է</w:t>
      </w:r>
      <w:r w:rsidRPr="007B4326">
        <w:rPr>
          <w:rFonts w:ascii="Sylfaen" w:hAnsi="Sylfaen"/>
          <w:lang w:val="hy-AM"/>
        </w:rPr>
        <w:t xml:space="preserve">, ում անունից ներկայանում է: Այս դեպքում համակարգը կհամեմատի նախապես </w:t>
      </w:r>
      <w:r w:rsidR="0047179A" w:rsidRPr="007B4326">
        <w:rPr>
          <w:rFonts w:ascii="Sylfaen" w:hAnsi="Sylfaen"/>
          <w:lang w:val="hy-AM"/>
        </w:rPr>
        <w:t xml:space="preserve">ֆիքսված </w:t>
      </w:r>
      <w:r w:rsidRPr="007B4326">
        <w:rPr>
          <w:rFonts w:ascii="Sylfaen" w:hAnsi="Sylfaen"/>
          <w:lang w:val="hy-AM"/>
        </w:rPr>
        <w:t xml:space="preserve">կենսաչափական </w:t>
      </w:r>
      <w:r w:rsidR="000233D9">
        <w:rPr>
          <w:rFonts w:ascii="Sylfaen" w:hAnsi="Sylfaen"/>
          <w:lang w:val="hy-AM"/>
        </w:rPr>
        <w:t>մոդելը</w:t>
      </w:r>
      <w:r w:rsidR="000233D9" w:rsidRPr="007B4326">
        <w:rPr>
          <w:rFonts w:ascii="Sylfaen" w:hAnsi="Sylfaen"/>
          <w:lang w:val="hy-AM"/>
        </w:rPr>
        <w:t xml:space="preserve"> </w:t>
      </w:r>
      <w:r w:rsidRPr="007B4326">
        <w:rPr>
          <w:rFonts w:ascii="Sylfaen" w:hAnsi="Sylfaen"/>
          <w:lang w:val="hy-AM"/>
        </w:rPr>
        <w:t xml:space="preserve">կամ նմուշը (օրինակ՝ </w:t>
      </w:r>
      <w:r w:rsidR="00C73273" w:rsidRPr="007B4326">
        <w:rPr>
          <w:rFonts w:ascii="Sylfaen" w:hAnsi="Sylfaen"/>
          <w:lang w:val="hy-AM"/>
        </w:rPr>
        <w:t>սմարթ</w:t>
      </w:r>
      <w:r w:rsidR="009B5C11" w:rsidRPr="007B4326">
        <w:rPr>
          <w:rFonts w:ascii="Sylfaen" w:hAnsi="Sylfaen"/>
          <w:lang w:val="hy-AM"/>
        </w:rPr>
        <w:t xml:space="preserve"> </w:t>
      </w:r>
      <w:r w:rsidRPr="007B4326">
        <w:rPr>
          <w:rFonts w:ascii="Sylfaen" w:hAnsi="Sylfaen"/>
          <w:lang w:val="hy-AM"/>
        </w:rPr>
        <w:t>քարտում կամ կենսաչափական անձնագրում</w:t>
      </w:r>
      <w:r w:rsidR="0047179A" w:rsidRPr="007B4326">
        <w:rPr>
          <w:rFonts w:ascii="Sylfaen" w:hAnsi="Sylfaen"/>
          <w:lang w:val="hy-AM"/>
        </w:rPr>
        <w:t xml:space="preserve"> պահված </w:t>
      </w:r>
      <w:r w:rsidR="00AB5B7A" w:rsidRPr="00F41CDE">
        <w:rPr>
          <w:rFonts w:ascii="Sylfaen" w:hAnsi="Sylfaen"/>
          <w:lang w:val="hy-AM"/>
        </w:rPr>
        <w:t xml:space="preserve">մոդելը </w:t>
      </w:r>
      <w:r w:rsidR="0047179A" w:rsidRPr="00F41CDE">
        <w:rPr>
          <w:rFonts w:ascii="Sylfaen" w:hAnsi="Sylfaen"/>
          <w:lang w:val="hy-AM"/>
        </w:rPr>
        <w:t>կամ նմուշը</w:t>
      </w:r>
      <w:r w:rsidRPr="007B4326">
        <w:rPr>
          <w:rFonts w:ascii="Sylfaen" w:hAnsi="Sylfaen"/>
          <w:lang w:val="hy-AM"/>
        </w:rPr>
        <w:t>) մեկ դեմք</w:t>
      </w:r>
      <w:r w:rsidR="002C3C5C" w:rsidRPr="007B4326">
        <w:rPr>
          <w:rFonts w:ascii="Sylfaen" w:hAnsi="Sylfaen"/>
          <w:lang w:val="hy-AM"/>
        </w:rPr>
        <w:t>ի հետ</w:t>
      </w:r>
      <w:r w:rsidRPr="007B4326">
        <w:rPr>
          <w:rFonts w:ascii="Sylfaen" w:hAnsi="Sylfaen"/>
          <w:lang w:val="hy-AM"/>
        </w:rPr>
        <w:t xml:space="preserve">, օրինակ՝ անցակետում </w:t>
      </w:r>
      <w:r w:rsidR="0047179A" w:rsidRPr="007B4326">
        <w:rPr>
          <w:rFonts w:ascii="Sylfaen" w:hAnsi="Sylfaen"/>
          <w:lang w:val="hy-AM"/>
        </w:rPr>
        <w:t xml:space="preserve">գտնվող </w:t>
      </w:r>
      <w:r w:rsidRPr="007B4326">
        <w:rPr>
          <w:rFonts w:ascii="Sylfaen" w:hAnsi="Sylfaen"/>
          <w:lang w:val="hy-AM"/>
        </w:rPr>
        <w:t>անձի դեմք</w:t>
      </w:r>
      <w:r w:rsidR="002C3C5C" w:rsidRPr="007B4326">
        <w:rPr>
          <w:rFonts w:ascii="Sylfaen" w:hAnsi="Sylfaen"/>
          <w:lang w:val="hy-AM"/>
        </w:rPr>
        <w:t xml:space="preserve">ի </w:t>
      </w:r>
      <w:r w:rsidR="00AB5B7A" w:rsidRPr="00AB5B7A">
        <w:rPr>
          <w:rFonts w:ascii="Sylfaen" w:hAnsi="Sylfaen"/>
          <w:lang w:val="hy-AM"/>
        </w:rPr>
        <w:t xml:space="preserve">մոդելի </w:t>
      </w:r>
      <w:r w:rsidR="0047179A" w:rsidRPr="00AB5B7A">
        <w:rPr>
          <w:rFonts w:ascii="Sylfaen" w:hAnsi="Sylfaen"/>
          <w:lang w:val="hy-AM"/>
        </w:rPr>
        <w:t xml:space="preserve">կամ նմուշի </w:t>
      </w:r>
      <w:r w:rsidR="002C3C5C" w:rsidRPr="00AB5B7A">
        <w:rPr>
          <w:rFonts w:ascii="Sylfaen" w:hAnsi="Sylfaen"/>
          <w:lang w:val="hy-AM"/>
        </w:rPr>
        <w:t>հետ</w:t>
      </w:r>
      <w:r w:rsidRPr="007B4326">
        <w:rPr>
          <w:rFonts w:ascii="Sylfaen" w:hAnsi="Sylfaen"/>
          <w:lang w:val="hy-AM"/>
        </w:rPr>
        <w:t>, որպեսզի ստուգի, թե արդյոք դա միևնույն անձ</w:t>
      </w:r>
      <w:r w:rsidR="002C3C5C" w:rsidRPr="007B4326">
        <w:rPr>
          <w:rFonts w:ascii="Sylfaen" w:hAnsi="Sylfaen"/>
          <w:lang w:val="hy-AM"/>
        </w:rPr>
        <w:t>ն է:</w:t>
      </w:r>
      <w:r w:rsidRPr="007B4326">
        <w:rPr>
          <w:rFonts w:ascii="Sylfaen" w:hAnsi="Sylfaen"/>
          <w:lang w:val="hy-AM"/>
        </w:rPr>
        <w:t xml:space="preserve"> </w:t>
      </w:r>
      <w:r w:rsidR="002C3C5C" w:rsidRPr="007B4326">
        <w:rPr>
          <w:rFonts w:ascii="Sylfaen" w:hAnsi="Sylfaen"/>
          <w:lang w:val="hy-AM"/>
        </w:rPr>
        <w:t>Ուստի</w:t>
      </w:r>
      <w:r w:rsidRPr="007B4326">
        <w:rPr>
          <w:rFonts w:ascii="Sylfaen" w:hAnsi="Sylfaen"/>
          <w:lang w:val="hy-AM"/>
        </w:rPr>
        <w:t xml:space="preserve">, այս ֆունկցիոնալությունը հիմնված է երկու </w:t>
      </w:r>
      <w:r w:rsidR="00AB5B7A">
        <w:rPr>
          <w:rFonts w:ascii="Sylfaen" w:hAnsi="Sylfaen"/>
          <w:lang w:val="hy-AM"/>
        </w:rPr>
        <w:t>մոդելների</w:t>
      </w:r>
      <w:r w:rsidR="00DF77D4">
        <w:rPr>
          <w:rFonts w:ascii="Sylfaen" w:hAnsi="Sylfaen"/>
          <w:lang w:val="hy-AM"/>
        </w:rPr>
        <w:t xml:space="preserve"> </w:t>
      </w:r>
      <w:r w:rsidRPr="007B4326">
        <w:rPr>
          <w:rFonts w:ascii="Sylfaen" w:hAnsi="Sylfaen"/>
          <w:lang w:val="hy-AM"/>
        </w:rPr>
        <w:t>համեմատության վրա: Սա նաև կոչվում է 1-</w:t>
      </w:r>
      <w:r w:rsidR="007040CD" w:rsidRPr="007B4326">
        <w:rPr>
          <w:rFonts w:ascii="Sylfaen" w:hAnsi="Sylfaen"/>
          <w:lang w:val="hy-AM"/>
        </w:rPr>
        <w:t xml:space="preserve">ը </w:t>
      </w:r>
      <w:r w:rsidRPr="007B4326">
        <w:rPr>
          <w:rFonts w:ascii="Sylfaen" w:hAnsi="Sylfaen"/>
          <w:lang w:val="hy-AM"/>
        </w:rPr>
        <w:t>1</w:t>
      </w:r>
      <w:r w:rsidR="007040CD" w:rsidRPr="007B4326">
        <w:rPr>
          <w:rFonts w:ascii="Sylfaen" w:hAnsi="Sylfaen"/>
          <w:lang w:val="hy-AM"/>
        </w:rPr>
        <w:t>-ի</w:t>
      </w:r>
      <w:r w:rsidRPr="007B4326">
        <w:rPr>
          <w:rFonts w:ascii="Sylfaen" w:hAnsi="Sylfaen"/>
          <w:lang w:val="hy-AM"/>
        </w:rPr>
        <w:t xml:space="preserve"> </w:t>
      </w:r>
      <w:r w:rsidR="007040CD" w:rsidRPr="007B4326">
        <w:rPr>
          <w:rFonts w:ascii="Sylfaen" w:hAnsi="Sylfaen"/>
          <w:lang w:val="hy-AM"/>
        </w:rPr>
        <w:t xml:space="preserve">հետ </w:t>
      </w:r>
      <w:r w:rsidRPr="007B4326">
        <w:rPr>
          <w:rFonts w:ascii="Sylfaen" w:hAnsi="Sylfaen"/>
          <w:b/>
          <w:lang w:val="hy-AM"/>
        </w:rPr>
        <w:t>ստուգում</w:t>
      </w:r>
      <w:r w:rsidR="00007F8E" w:rsidRPr="007B4326">
        <w:rPr>
          <w:rFonts w:ascii="Sylfaen" w:hAnsi="Sylfaen"/>
          <w:b/>
          <w:lang w:val="hy-AM"/>
        </w:rPr>
        <w:t>.</w:t>
      </w:r>
    </w:p>
    <w:p w14:paraId="6867E764" w14:textId="77777777" w:rsidR="00921E23" w:rsidRPr="007B4326" w:rsidRDefault="00F41CDE">
      <w:pPr>
        <w:pStyle w:val="BodyText"/>
        <w:spacing w:before="1"/>
        <w:rPr>
          <w:rFonts w:ascii="Sylfaen" w:hAnsi="Sylfaen"/>
          <w:sz w:val="14"/>
          <w:lang w:val="hy-AM"/>
        </w:rPr>
      </w:pPr>
      <w:r>
        <w:rPr>
          <w:noProof/>
        </w:rPr>
        <mc:AlternateContent>
          <mc:Choice Requires="wps">
            <w:drawing>
              <wp:anchor distT="0" distB="0" distL="0" distR="0" simplePos="0" relativeHeight="251641344" behindDoc="1" locked="0" layoutInCell="1" allowOverlap="1" wp14:anchorId="172A0A21" wp14:editId="6BE35FD0">
                <wp:simplePos x="0" y="0"/>
                <wp:positionH relativeFrom="page">
                  <wp:posOffset>904240</wp:posOffset>
                </wp:positionH>
                <wp:positionV relativeFrom="paragraph">
                  <wp:posOffset>134620</wp:posOffset>
                </wp:positionV>
                <wp:extent cx="1828800" cy="10160"/>
                <wp:effectExtent l="0" t="0" r="0" b="0"/>
                <wp:wrapTopAndBottom/>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41DAD1" id="Rectangle 160" o:spid="_x0000_s1026" style="position:absolute;margin-left:71.2pt;margin-top:10.6pt;width:2in;height:.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" fillcolor="black" stroked="f">
                <w10:wrap type="topAndBottom" anchorx="page"/>
              </v:rect>
            </w:pict>
          </mc:Fallback>
        </mc:AlternateContent>
      </w:r>
    </w:p>
    <w:p w14:paraId="7524CE47" w14:textId="77777777" w:rsidR="00921E23" w:rsidRPr="007B4326" w:rsidRDefault="00C2756D" w:rsidP="00A37283">
      <w:pPr>
        <w:spacing w:before="87" w:line="225" w:lineRule="auto"/>
        <w:ind w:left="664" w:right="115" w:hanging="1"/>
        <w:jc w:val="both"/>
        <w:rPr>
          <w:rFonts w:ascii="Sylfaen" w:hAnsi="Sylfaen"/>
          <w:sz w:val="21"/>
          <w:szCs w:val="21"/>
          <w:lang w:val="hy-AM"/>
        </w:rPr>
      </w:pPr>
      <w:bookmarkStart w:id="17" w:name="_bookmark5"/>
      <w:bookmarkEnd w:id="17"/>
      <w:r w:rsidRPr="007B4326">
        <w:rPr>
          <w:rFonts w:ascii="Sylfaen" w:hAnsi="Sylfaen"/>
          <w:w w:val="95"/>
          <w:sz w:val="21"/>
          <w:szCs w:val="21"/>
          <w:vertAlign w:val="superscript"/>
          <w:lang w:val="hy-AM"/>
        </w:rPr>
        <w:t>2</w:t>
      </w:r>
      <w:r w:rsidRPr="007B4326">
        <w:rPr>
          <w:rFonts w:ascii="Sylfaen" w:hAnsi="Sylfaen"/>
          <w:spacing w:val="1"/>
          <w:w w:val="95"/>
          <w:sz w:val="21"/>
          <w:szCs w:val="21"/>
          <w:lang w:val="hy-AM"/>
        </w:rPr>
        <w:t xml:space="preserve"> </w:t>
      </w:r>
      <w:r w:rsidR="00B96BA2" w:rsidRPr="007B4326">
        <w:rPr>
          <w:rFonts w:ascii="Sylfaen" w:hAnsi="Sylfaen"/>
          <w:sz w:val="21"/>
          <w:szCs w:val="21"/>
          <w:lang w:val="hy-AM"/>
        </w:rPr>
        <w:t xml:space="preserve">Դեմքի ճանաչման վերաբերյալ ուղեցույց, </w:t>
      </w:r>
      <w:r w:rsidR="00A37283" w:rsidRPr="007B4326">
        <w:rPr>
          <w:rFonts w:ascii="Sylfaen" w:hAnsi="Sylfaen"/>
          <w:sz w:val="21"/>
          <w:szCs w:val="21"/>
          <w:lang w:val="hy-AM"/>
        </w:rPr>
        <w:t xml:space="preserve">«Անձնական տվյալների ավտոմատացված մշակման դեպքում անհատների պաշտպանության մասին» </w:t>
      </w:r>
      <w:r w:rsidR="00B96BA2" w:rsidRPr="007B4326">
        <w:rPr>
          <w:rFonts w:ascii="Sylfaen" w:hAnsi="Sylfaen"/>
          <w:sz w:val="21"/>
          <w:szCs w:val="21"/>
          <w:lang w:val="hy-AM"/>
        </w:rPr>
        <w:t xml:space="preserve">108 </w:t>
      </w:r>
      <w:r w:rsidR="00A37283" w:rsidRPr="007B4326">
        <w:rPr>
          <w:rFonts w:ascii="Sylfaen" w:hAnsi="Sylfaen"/>
          <w:sz w:val="21"/>
          <w:szCs w:val="21"/>
          <w:lang w:val="hy-AM"/>
        </w:rPr>
        <w:t>կոնվենցիա</w:t>
      </w:r>
      <w:r w:rsidR="00B96BA2" w:rsidRPr="007B4326">
        <w:rPr>
          <w:rFonts w:ascii="Sylfaen" w:hAnsi="Sylfaen"/>
          <w:sz w:val="21"/>
          <w:szCs w:val="21"/>
          <w:lang w:val="hy-AM"/>
        </w:rPr>
        <w:t>յի խորհրդատվական կոմիտե, Եվրոպայի խորհուրդ, 2021 թվականի հունիս:</w:t>
      </w:r>
    </w:p>
    <w:p w14:paraId="200A69AA" w14:textId="77777777" w:rsidR="00921E23" w:rsidRPr="007B4326" w:rsidRDefault="00C2756D" w:rsidP="00B96BA2">
      <w:pPr>
        <w:spacing w:before="2"/>
        <w:ind w:left="664"/>
        <w:rPr>
          <w:rFonts w:ascii="Sylfaen" w:hAnsi="Sylfaen"/>
          <w:sz w:val="21"/>
          <w:szCs w:val="21"/>
          <w:lang w:val="hy-AM"/>
        </w:rPr>
        <w:sectPr w:rsidR="00921E23" w:rsidRPr="007B4326" w:rsidSect="001D0D0A">
          <w:pgSz w:w="11910" w:h="16840"/>
          <w:pgMar w:top="1380" w:right="1280" w:bottom="1200" w:left="760" w:header="0" w:footer="1008" w:gutter="0"/>
          <w:cols w:space="720"/>
        </w:sectPr>
      </w:pPr>
      <w:bookmarkStart w:id="18" w:name="_bookmark6"/>
      <w:bookmarkEnd w:id="18"/>
      <w:r w:rsidRPr="007B4326">
        <w:rPr>
          <w:rFonts w:ascii="Sylfaen" w:hAnsi="Sylfaen"/>
          <w:w w:val="95"/>
          <w:sz w:val="21"/>
          <w:szCs w:val="21"/>
          <w:vertAlign w:val="superscript"/>
          <w:lang w:val="hy-AM"/>
        </w:rPr>
        <w:t>3</w:t>
      </w:r>
      <w:r w:rsidRPr="007B4326">
        <w:rPr>
          <w:rFonts w:ascii="Sylfaen" w:hAnsi="Sylfaen"/>
          <w:spacing w:val="22"/>
          <w:w w:val="95"/>
          <w:sz w:val="21"/>
          <w:szCs w:val="21"/>
          <w:lang w:val="hy-AM"/>
        </w:rPr>
        <w:t xml:space="preserve"> </w:t>
      </w:r>
      <w:r w:rsidR="00B96BA2" w:rsidRPr="007B4326">
        <w:rPr>
          <w:rFonts w:ascii="Sylfaen" w:hAnsi="Sylfaen"/>
          <w:sz w:val="21"/>
          <w:szCs w:val="21"/>
          <w:lang w:val="hy-AM"/>
        </w:rPr>
        <w:t>Սա կարող է կախված լինել կենսաչափության տեսակից և տվյալների սուբյեկտի տարիքից:</w:t>
      </w:r>
    </w:p>
    <w:p w14:paraId="4A845994" w14:textId="5C57EA52" w:rsidR="00921E23" w:rsidRPr="007B4326" w:rsidRDefault="002C3C5C" w:rsidP="00A37283">
      <w:pPr>
        <w:pStyle w:val="ListParagraph"/>
        <w:numPr>
          <w:ilvl w:val="1"/>
          <w:numId w:val="19"/>
        </w:numPr>
        <w:tabs>
          <w:tab w:val="left" w:pos="1097"/>
        </w:tabs>
        <w:spacing w:before="184" w:line="256" w:lineRule="auto"/>
        <w:ind w:right="123"/>
        <w:rPr>
          <w:rFonts w:ascii="Sylfaen" w:hAnsi="Sylfaen"/>
          <w:lang w:val="hy-AM"/>
        </w:rPr>
      </w:pPr>
      <w:r w:rsidRPr="007B4326">
        <w:rPr>
          <w:rFonts w:ascii="Sylfaen" w:hAnsi="Sylfaen"/>
          <w:lang w:val="hy-AM"/>
        </w:rPr>
        <w:lastRenderedPageBreak/>
        <w:t xml:space="preserve">անձի </w:t>
      </w:r>
      <w:r w:rsidRPr="007B4326">
        <w:rPr>
          <w:rFonts w:ascii="Sylfaen" w:hAnsi="Sylfaen"/>
          <w:b/>
          <w:lang w:val="hy-AM"/>
        </w:rPr>
        <w:t>նույնականացում</w:t>
      </w:r>
      <w:r w:rsidRPr="007B4326">
        <w:rPr>
          <w:rFonts w:ascii="Sylfaen" w:hAnsi="Sylfaen"/>
          <w:lang w:val="hy-AM"/>
        </w:rPr>
        <w:t xml:space="preserve">, որի նպատակն է գտնել անձին մի խումբ անձանց մեջ, կոնկրետ տարածքում, պատկերում կամ տվյալների </w:t>
      </w:r>
      <w:r w:rsidR="0047179A" w:rsidRPr="007B4326">
        <w:rPr>
          <w:rFonts w:ascii="Sylfaen" w:hAnsi="Sylfaen"/>
          <w:lang w:val="hy-AM"/>
        </w:rPr>
        <w:t>շտեմարանում</w:t>
      </w:r>
      <w:r w:rsidRPr="007B4326">
        <w:rPr>
          <w:rFonts w:ascii="Sylfaen" w:hAnsi="Sylfaen"/>
          <w:lang w:val="hy-AM"/>
        </w:rPr>
        <w:t xml:space="preserve">: Այս դեպքում համակարգը պետք է մշակի յուրաքանչյուր </w:t>
      </w:r>
      <w:r w:rsidR="0047179A" w:rsidRPr="007B4326">
        <w:rPr>
          <w:rFonts w:ascii="Sylfaen" w:hAnsi="Sylfaen"/>
          <w:lang w:val="hy-AM"/>
        </w:rPr>
        <w:t xml:space="preserve">հավաքված </w:t>
      </w:r>
      <w:r w:rsidRPr="007B4326">
        <w:rPr>
          <w:rFonts w:ascii="Sylfaen" w:hAnsi="Sylfaen"/>
          <w:lang w:val="hy-AM"/>
        </w:rPr>
        <w:t xml:space="preserve">դեմք, որպեսզի </w:t>
      </w:r>
      <w:r w:rsidR="007040CD" w:rsidRPr="007B4326">
        <w:rPr>
          <w:rFonts w:ascii="Sylfaen" w:hAnsi="Sylfaen"/>
          <w:lang w:val="hy-AM"/>
        </w:rPr>
        <w:t>գեներացնի</w:t>
      </w:r>
      <w:r w:rsidRPr="007B4326">
        <w:rPr>
          <w:rFonts w:ascii="Sylfaen" w:hAnsi="Sylfaen"/>
          <w:lang w:val="hy-AM"/>
        </w:rPr>
        <w:t xml:space="preserve"> կենսաչափական </w:t>
      </w:r>
      <w:r w:rsidR="00C203B4">
        <w:rPr>
          <w:rFonts w:ascii="Sylfaen" w:hAnsi="Sylfaen"/>
          <w:lang w:val="hy-AM"/>
        </w:rPr>
        <w:t>մոդել</w:t>
      </w:r>
      <w:r w:rsidR="002C73E6">
        <w:rPr>
          <w:rFonts w:ascii="Sylfaen" w:hAnsi="Sylfaen"/>
          <w:lang w:val="hy-AM"/>
        </w:rPr>
        <w:t xml:space="preserve"> </w:t>
      </w:r>
      <w:r w:rsidR="007040CD" w:rsidRPr="007B4326">
        <w:rPr>
          <w:rFonts w:ascii="Sylfaen" w:hAnsi="Sylfaen"/>
          <w:lang w:val="hy-AM"/>
        </w:rPr>
        <w:t>և հետո</w:t>
      </w:r>
      <w:r w:rsidRPr="007B4326">
        <w:rPr>
          <w:rFonts w:ascii="Sylfaen" w:hAnsi="Sylfaen"/>
          <w:lang w:val="hy-AM"/>
        </w:rPr>
        <w:t xml:space="preserve"> ստուգի, թե արդյոք այն համընկնում է համակարգին </w:t>
      </w:r>
      <w:r w:rsidR="007040CD" w:rsidRPr="007B4326">
        <w:rPr>
          <w:rFonts w:ascii="Sylfaen" w:hAnsi="Sylfaen"/>
          <w:lang w:val="hy-AM"/>
        </w:rPr>
        <w:t>ծանոթ</w:t>
      </w:r>
      <w:r w:rsidRPr="007B4326">
        <w:rPr>
          <w:rFonts w:ascii="Sylfaen" w:hAnsi="Sylfaen"/>
          <w:lang w:val="hy-AM"/>
        </w:rPr>
        <w:t xml:space="preserve"> անձի հետ: Այսպիսով, այս ֆունկցիոնալությունը հիմնված է մեկ </w:t>
      </w:r>
      <w:r w:rsidR="00C203B4">
        <w:rPr>
          <w:rFonts w:ascii="Sylfaen" w:hAnsi="Sylfaen"/>
          <w:lang w:val="hy-AM"/>
        </w:rPr>
        <w:t>մոդելի</w:t>
      </w:r>
      <w:r w:rsidR="007040CD" w:rsidRPr="00F41CDE">
        <w:rPr>
          <w:rFonts w:ascii="Sylfaen" w:hAnsi="Sylfaen"/>
          <w:lang w:val="hy-AM"/>
        </w:rPr>
        <w:t>՝</w:t>
      </w:r>
      <w:r w:rsidRPr="00F41CDE">
        <w:rPr>
          <w:rFonts w:ascii="Sylfaen" w:hAnsi="Sylfaen"/>
          <w:lang w:val="hy-AM"/>
        </w:rPr>
        <w:t xml:space="preserve"> </w:t>
      </w:r>
      <w:r w:rsidR="00C203B4" w:rsidRPr="00F41CDE">
        <w:rPr>
          <w:rFonts w:ascii="Sylfaen" w:hAnsi="Sylfaen"/>
          <w:lang w:val="hy-AM"/>
        </w:rPr>
        <w:t xml:space="preserve">մոդելների </w:t>
      </w:r>
      <w:r w:rsidRPr="00F41CDE">
        <w:rPr>
          <w:rFonts w:ascii="Sylfaen" w:hAnsi="Sylfaen"/>
          <w:lang w:val="hy-AM"/>
        </w:rPr>
        <w:t>կամ նմուշների</w:t>
      </w:r>
      <w:r w:rsidRPr="007B4326">
        <w:rPr>
          <w:rFonts w:ascii="Sylfaen" w:hAnsi="Sylfaen"/>
          <w:lang w:val="hy-AM"/>
        </w:rPr>
        <w:t xml:space="preserve"> տվյալների </w:t>
      </w:r>
      <w:r w:rsidR="0047179A" w:rsidRPr="007B4326">
        <w:rPr>
          <w:rFonts w:ascii="Sylfaen" w:hAnsi="Sylfaen"/>
          <w:lang w:val="hy-AM"/>
        </w:rPr>
        <w:t xml:space="preserve">շտեմարանի </w:t>
      </w:r>
      <w:r w:rsidRPr="007B4326">
        <w:rPr>
          <w:rFonts w:ascii="Sylfaen" w:hAnsi="Sylfaen"/>
          <w:lang w:val="hy-AM"/>
        </w:rPr>
        <w:t xml:space="preserve">հետ </w:t>
      </w:r>
      <w:r w:rsidR="007040CD" w:rsidRPr="007B4326">
        <w:rPr>
          <w:rFonts w:ascii="Sylfaen" w:hAnsi="Sylfaen"/>
          <w:lang w:val="hy-AM"/>
        </w:rPr>
        <w:t xml:space="preserve">համեմատության վրա </w:t>
      </w:r>
      <w:r w:rsidRPr="007B4326">
        <w:rPr>
          <w:rFonts w:ascii="Sylfaen" w:hAnsi="Sylfaen"/>
          <w:lang w:val="hy-AM"/>
        </w:rPr>
        <w:t>(</w:t>
      </w:r>
      <w:r w:rsidR="007040CD" w:rsidRPr="007B4326">
        <w:rPr>
          <w:rFonts w:ascii="Sylfaen" w:hAnsi="Sylfaen"/>
          <w:lang w:val="hy-AM"/>
        </w:rPr>
        <w:t>ելակետ</w:t>
      </w:r>
      <w:r w:rsidRPr="007B4326">
        <w:rPr>
          <w:rFonts w:ascii="Sylfaen" w:hAnsi="Sylfaen"/>
          <w:lang w:val="hy-AM"/>
        </w:rPr>
        <w:t>): Սա նաև կոչվում է 1-</w:t>
      </w:r>
      <w:r w:rsidR="007040CD" w:rsidRPr="007B4326">
        <w:rPr>
          <w:rFonts w:ascii="Sylfaen" w:hAnsi="Sylfaen"/>
          <w:lang w:val="hy-AM"/>
        </w:rPr>
        <w:t>ը</w:t>
      </w:r>
      <w:r w:rsidRPr="007B4326">
        <w:rPr>
          <w:rFonts w:ascii="Sylfaen" w:hAnsi="Sylfaen"/>
          <w:lang w:val="hy-AM"/>
        </w:rPr>
        <w:t xml:space="preserve"> շատ</w:t>
      </w:r>
      <w:r w:rsidR="007040CD" w:rsidRPr="007B4326">
        <w:rPr>
          <w:rFonts w:ascii="Sylfaen" w:hAnsi="Sylfaen"/>
          <w:lang w:val="hy-AM"/>
        </w:rPr>
        <w:t>ի հետ</w:t>
      </w:r>
      <w:r w:rsidRPr="007B4326">
        <w:rPr>
          <w:rFonts w:ascii="Sylfaen" w:hAnsi="Sylfaen"/>
          <w:lang w:val="hy-AM"/>
        </w:rPr>
        <w:t xml:space="preserve"> նույնականացում: Օրինակ</w:t>
      </w:r>
      <w:r w:rsidR="00A37283" w:rsidRPr="007B4326">
        <w:rPr>
          <w:rFonts w:ascii="Sylfaen" w:hAnsi="Sylfaen"/>
          <w:lang w:val="hy-AM"/>
        </w:rPr>
        <w:t>՝</w:t>
      </w:r>
      <w:r w:rsidRPr="007B4326">
        <w:rPr>
          <w:rFonts w:ascii="Sylfaen" w:hAnsi="Sylfaen"/>
          <w:lang w:val="hy-AM"/>
        </w:rPr>
        <w:t xml:space="preserve"> այն կարող է </w:t>
      </w:r>
      <w:r w:rsidR="008D244F" w:rsidRPr="007B4326">
        <w:rPr>
          <w:rFonts w:ascii="Sylfaen" w:hAnsi="Sylfaen"/>
          <w:lang w:val="hy-AM"/>
        </w:rPr>
        <w:t xml:space="preserve">տվյալների գրանցման շտեմարանը </w:t>
      </w:r>
      <w:r w:rsidRPr="007B4326">
        <w:rPr>
          <w:rFonts w:ascii="Sylfaen" w:hAnsi="Sylfaen"/>
          <w:lang w:val="hy-AM"/>
        </w:rPr>
        <w:t xml:space="preserve">(ազգանունը, անունը) </w:t>
      </w:r>
      <w:r w:rsidR="00A37283" w:rsidRPr="007B4326">
        <w:rPr>
          <w:rFonts w:ascii="Sylfaen" w:hAnsi="Sylfaen"/>
          <w:lang w:val="hy-AM"/>
        </w:rPr>
        <w:t xml:space="preserve">կապել </w:t>
      </w:r>
      <w:r w:rsidRPr="007B4326">
        <w:rPr>
          <w:rFonts w:ascii="Sylfaen" w:hAnsi="Sylfaen"/>
          <w:lang w:val="hy-AM"/>
        </w:rPr>
        <w:t>դեմքի</w:t>
      </w:r>
      <w:r w:rsidR="00A37283" w:rsidRPr="007B4326">
        <w:rPr>
          <w:rFonts w:ascii="Sylfaen" w:hAnsi="Sylfaen"/>
          <w:lang w:val="hy-AM"/>
        </w:rPr>
        <w:t xml:space="preserve"> հետ</w:t>
      </w:r>
      <w:r w:rsidRPr="007B4326">
        <w:rPr>
          <w:rFonts w:ascii="Sylfaen" w:hAnsi="Sylfaen"/>
          <w:lang w:val="hy-AM"/>
        </w:rPr>
        <w:t>, եթե համեմատությունը կատարվ</w:t>
      </w:r>
      <w:r w:rsidR="00A37283" w:rsidRPr="007B4326">
        <w:rPr>
          <w:rFonts w:ascii="Sylfaen" w:hAnsi="Sylfaen"/>
          <w:lang w:val="hy-AM"/>
        </w:rPr>
        <w:t>ում է</w:t>
      </w:r>
      <w:r w:rsidRPr="007B4326">
        <w:rPr>
          <w:rFonts w:ascii="Sylfaen" w:hAnsi="Sylfaen"/>
          <w:lang w:val="hy-AM"/>
        </w:rPr>
        <w:t xml:space="preserve"> ազգանունների և անունների հետ կապված լուսանկարների </w:t>
      </w:r>
      <w:r w:rsidR="008D244F" w:rsidRPr="007B4326">
        <w:rPr>
          <w:rFonts w:ascii="Sylfaen" w:hAnsi="Sylfaen"/>
          <w:lang w:val="hy-AM"/>
        </w:rPr>
        <w:t xml:space="preserve">շտեմարանի </w:t>
      </w:r>
      <w:r w:rsidRPr="007B4326">
        <w:rPr>
          <w:rFonts w:ascii="Sylfaen" w:hAnsi="Sylfaen"/>
          <w:lang w:val="hy-AM"/>
        </w:rPr>
        <w:t>հետ: Այն կարող է նաև ներառել ամբոխի միջով</w:t>
      </w:r>
      <w:r w:rsidR="00A37283" w:rsidRPr="007B4326">
        <w:rPr>
          <w:rFonts w:ascii="Sylfaen" w:hAnsi="Sylfaen"/>
          <w:lang w:val="hy-AM"/>
        </w:rPr>
        <w:t xml:space="preserve"> մարդուն հետևելը</w:t>
      </w:r>
      <w:r w:rsidRPr="007B4326">
        <w:rPr>
          <w:rFonts w:ascii="Sylfaen" w:hAnsi="Sylfaen"/>
          <w:lang w:val="hy-AM"/>
        </w:rPr>
        <w:t xml:space="preserve">, առանց </w:t>
      </w:r>
      <w:r w:rsidR="00A37283" w:rsidRPr="007B4326">
        <w:rPr>
          <w:rFonts w:ascii="Sylfaen" w:hAnsi="Sylfaen"/>
          <w:lang w:val="hy-AM"/>
        </w:rPr>
        <w:t xml:space="preserve">անձի քաղաքացիական ինքնության հետ </w:t>
      </w:r>
      <w:r w:rsidRPr="007B4326">
        <w:rPr>
          <w:rFonts w:ascii="Sylfaen" w:hAnsi="Sylfaen"/>
          <w:lang w:val="hy-AM"/>
        </w:rPr>
        <w:t xml:space="preserve">պարտադիր կապ </w:t>
      </w:r>
      <w:r w:rsidR="00A37283" w:rsidRPr="007B4326">
        <w:rPr>
          <w:rFonts w:ascii="Sylfaen" w:hAnsi="Sylfaen"/>
          <w:lang w:val="hy-AM"/>
        </w:rPr>
        <w:t>ստեղծելու</w:t>
      </w:r>
      <w:r w:rsidRPr="007B4326">
        <w:rPr>
          <w:rFonts w:ascii="Sylfaen" w:hAnsi="Sylfaen"/>
          <w:lang w:val="hy-AM"/>
        </w:rPr>
        <w:t>:</w:t>
      </w:r>
      <w:r w:rsidR="00A37283" w:rsidRPr="007B4326">
        <w:rPr>
          <w:rFonts w:ascii="Sylfaen" w:hAnsi="Sylfaen"/>
          <w:lang w:val="hy-AM"/>
        </w:rPr>
        <w:t xml:space="preserve"> </w:t>
      </w:r>
    </w:p>
    <w:p w14:paraId="526D4CCB" w14:textId="3542FBBA" w:rsidR="00921E23" w:rsidRPr="007B4326" w:rsidRDefault="00B96BA2" w:rsidP="00B96BA2">
      <w:pPr>
        <w:pStyle w:val="ListParagraph"/>
        <w:numPr>
          <w:ilvl w:val="0"/>
          <w:numId w:val="19"/>
        </w:numPr>
        <w:tabs>
          <w:tab w:val="left" w:pos="664"/>
        </w:tabs>
        <w:spacing w:before="164" w:line="261" w:lineRule="auto"/>
        <w:ind w:right="122"/>
        <w:rPr>
          <w:rFonts w:ascii="Sylfaen" w:hAnsi="Sylfaen"/>
          <w:lang w:val="hy-AM"/>
        </w:rPr>
      </w:pPr>
      <w:r w:rsidRPr="007B4326">
        <w:rPr>
          <w:rFonts w:ascii="Sylfaen" w:hAnsi="Sylfaen"/>
          <w:lang w:val="hy-AM"/>
        </w:rPr>
        <w:t xml:space="preserve">Երկու դեպքում էլ դեմքի ճանաչման կիրառվող տեխնիկաները հիմնված են </w:t>
      </w:r>
      <w:r w:rsidR="000233D9">
        <w:rPr>
          <w:rFonts w:ascii="Sylfaen" w:hAnsi="Sylfaen"/>
          <w:lang w:val="hy-AM"/>
        </w:rPr>
        <w:t>մոդելների</w:t>
      </w:r>
      <w:r w:rsidRPr="007B4326">
        <w:rPr>
          <w:rFonts w:ascii="Sylfaen" w:hAnsi="Sylfaen"/>
          <w:lang w:val="hy-AM"/>
        </w:rPr>
        <w:t xml:space="preserve">, այսինքն՝ համեմատվող և ելակետային </w:t>
      </w:r>
      <w:r w:rsidR="000233D9">
        <w:rPr>
          <w:rFonts w:ascii="Sylfaen" w:hAnsi="Sylfaen"/>
          <w:lang w:val="hy-AM"/>
        </w:rPr>
        <w:t>մոդելի</w:t>
      </w:r>
      <w:r w:rsidR="000233D9" w:rsidRPr="007B4326">
        <w:rPr>
          <w:rFonts w:ascii="Sylfaen" w:hAnsi="Sylfaen"/>
          <w:lang w:val="hy-AM"/>
        </w:rPr>
        <w:t xml:space="preserve"> </w:t>
      </w:r>
      <w:r w:rsidRPr="007B4326">
        <w:rPr>
          <w:rFonts w:ascii="Sylfaen" w:hAnsi="Sylfaen"/>
          <w:lang w:val="hy-AM"/>
        </w:rPr>
        <w:t>(</w:t>
      </w:r>
      <w:r w:rsidR="000233D9">
        <w:rPr>
          <w:rFonts w:ascii="Sylfaen" w:hAnsi="Sylfaen"/>
          <w:lang w:val="hy-AM"/>
        </w:rPr>
        <w:t>մոդելների</w:t>
      </w:r>
      <w:r w:rsidRPr="007B4326">
        <w:rPr>
          <w:rFonts w:ascii="Sylfaen" w:hAnsi="Sylfaen"/>
          <w:lang w:val="hy-AM"/>
        </w:rPr>
        <w:t xml:space="preserve">) միջև </w:t>
      </w:r>
      <w:r w:rsidR="008D244F" w:rsidRPr="007B4326">
        <w:rPr>
          <w:rFonts w:ascii="Sylfaen" w:hAnsi="Sylfaen"/>
          <w:lang w:val="hy-AM"/>
        </w:rPr>
        <w:t xml:space="preserve">մոտավոր </w:t>
      </w:r>
      <w:r w:rsidRPr="007B4326">
        <w:rPr>
          <w:rFonts w:ascii="Sylfaen" w:hAnsi="Sylfaen"/>
          <w:lang w:val="hy-AM"/>
        </w:rPr>
        <w:t>համընկնման վրա: Այս տեսակետից դրանք հիմնված են հավանականության տեսության վրա. համեմատությունը դուրս է բերում ավելի մեծ կամ ցածր հավանականություն, որ անձն իսկապես այն անձն է, որը պետք է իսկորոշվ</w:t>
      </w:r>
      <w:r w:rsidR="00BA16A3" w:rsidRPr="007B4326">
        <w:rPr>
          <w:rFonts w:ascii="Sylfaen" w:hAnsi="Sylfaen"/>
          <w:lang w:val="hy-AM"/>
        </w:rPr>
        <w:t>ի</w:t>
      </w:r>
      <w:r w:rsidRPr="007B4326">
        <w:rPr>
          <w:rFonts w:ascii="Sylfaen" w:hAnsi="Sylfaen"/>
          <w:lang w:val="hy-AM"/>
        </w:rPr>
        <w:t xml:space="preserve"> կամ նույնականացվի. եթե այդ հավանականությունը գերազանցում է </w:t>
      </w:r>
      <w:r w:rsidR="00BA16A3" w:rsidRPr="007B4326">
        <w:rPr>
          <w:rFonts w:ascii="Sylfaen" w:hAnsi="Sylfaen"/>
          <w:lang w:val="hy-AM"/>
        </w:rPr>
        <w:t>համակարգում օգտատիրոջ կամ համակարգ</w:t>
      </w:r>
      <w:r w:rsidR="008D244F" w:rsidRPr="007B4326">
        <w:rPr>
          <w:rFonts w:ascii="Sylfaen" w:hAnsi="Sylfaen"/>
          <w:lang w:val="hy-AM"/>
        </w:rPr>
        <w:t xml:space="preserve">ը մշակողի </w:t>
      </w:r>
      <w:r w:rsidR="00BA16A3" w:rsidRPr="007B4326">
        <w:rPr>
          <w:rFonts w:ascii="Sylfaen" w:hAnsi="Sylfaen"/>
          <w:lang w:val="hy-AM"/>
        </w:rPr>
        <w:t>կողմից սահմանված որոշակի շեմը</w:t>
      </w:r>
      <w:r w:rsidRPr="007B4326">
        <w:rPr>
          <w:rFonts w:ascii="Sylfaen" w:hAnsi="Sylfaen"/>
          <w:lang w:val="hy-AM"/>
        </w:rPr>
        <w:t>,</w:t>
      </w:r>
      <w:r w:rsidR="00BA16A3" w:rsidRPr="007B4326">
        <w:rPr>
          <w:rFonts w:ascii="Sylfaen" w:hAnsi="Sylfaen"/>
          <w:lang w:val="hy-AM"/>
        </w:rPr>
        <w:t xml:space="preserve"> ապա</w:t>
      </w:r>
      <w:r w:rsidRPr="007B4326">
        <w:rPr>
          <w:rFonts w:ascii="Sylfaen" w:hAnsi="Sylfaen"/>
          <w:lang w:val="hy-AM"/>
        </w:rPr>
        <w:t xml:space="preserve"> համակարգը կենթադրի, որ կա </w:t>
      </w:r>
      <w:r w:rsidR="008D244F" w:rsidRPr="007B4326">
        <w:rPr>
          <w:rFonts w:ascii="Sylfaen" w:hAnsi="Sylfaen"/>
          <w:lang w:val="hy-AM"/>
        </w:rPr>
        <w:t>համընկնում</w:t>
      </w:r>
      <w:r w:rsidRPr="007B4326">
        <w:rPr>
          <w:rFonts w:ascii="Sylfaen" w:hAnsi="Sylfaen"/>
          <w:lang w:val="hy-AM"/>
        </w:rPr>
        <w:t>:</w:t>
      </w:r>
    </w:p>
    <w:p w14:paraId="4627F345" w14:textId="77777777" w:rsidR="00921E23" w:rsidRPr="007B4326" w:rsidRDefault="00BA16A3" w:rsidP="00BA16A3">
      <w:pPr>
        <w:pStyle w:val="ListParagraph"/>
        <w:numPr>
          <w:ilvl w:val="0"/>
          <w:numId w:val="19"/>
        </w:numPr>
        <w:tabs>
          <w:tab w:val="left" w:pos="664"/>
        </w:tabs>
        <w:spacing w:before="152" w:line="256" w:lineRule="auto"/>
        <w:ind w:right="121"/>
        <w:rPr>
          <w:rFonts w:ascii="Sylfaen" w:hAnsi="Sylfaen"/>
          <w:lang w:val="hy-AM"/>
        </w:rPr>
      </w:pPr>
      <w:r w:rsidRPr="007B4326">
        <w:rPr>
          <w:rFonts w:ascii="Sylfaen" w:hAnsi="Sylfaen"/>
          <w:lang w:val="hy-AM"/>
        </w:rPr>
        <w:t xml:space="preserve">Թեև երկու </w:t>
      </w:r>
      <w:r w:rsidR="008D244F" w:rsidRPr="007B4326">
        <w:rPr>
          <w:rFonts w:ascii="Sylfaen" w:hAnsi="Sylfaen"/>
          <w:lang w:val="hy-AM"/>
        </w:rPr>
        <w:t>ֆունկցիաները</w:t>
      </w:r>
      <w:r w:rsidRPr="007B4326">
        <w:rPr>
          <w:rFonts w:ascii="Sylfaen" w:hAnsi="Sylfaen"/>
          <w:lang w:val="hy-AM"/>
        </w:rPr>
        <w:t xml:space="preserve">՝ իսկորոշումն ու նույնականացումը, </w:t>
      </w:r>
      <w:r w:rsidR="008D244F" w:rsidRPr="007B4326">
        <w:rPr>
          <w:rFonts w:ascii="Sylfaen" w:hAnsi="Sylfaen"/>
          <w:lang w:val="hy-AM"/>
        </w:rPr>
        <w:t xml:space="preserve">հստակ </w:t>
      </w:r>
      <w:r w:rsidRPr="007B4326">
        <w:rPr>
          <w:rFonts w:ascii="Sylfaen" w:hAnsi="Sylfaen"/>
          <w:lang w:val="hy-AM"/>
        </w:rPr>
        <w:t>են, դրանք երկուսն էլ վերաբերում են նույնականացված կամ նույնականացման ենթակա ֆիզիկական անձին առնչվող կենսաչափական տվյալների մշակմանը և, հետևաբար, կազմում են անձնական տվյալների մշակում, իսկ ավելի կոնկրետ՝ հատուկ կատեգորիայի անձնական տվյալների մշակում։</w:t>
      </w:r>
    </w:p>
    <w:p w14:paraId="05AC6AA6" w14:textId="77777777" w:rsidR="00921E23" w:rsidRPr="007B4326" w:rsidRDefault="00BA16A3" w:rsidP="00BA16A3">
      <w:pPr>
        <w:pStyle w:val="ListParagraph"/>
        <w:numPr>
          <w:ilvl w:val="0"/>
          <w:numId w:val="19"/>
        </w:numPr>
        <w:tabs>
          <w:tab w:val="left" w:pos="664"/>
        </w:tabs>
        <w:spacing w:before="163" w:line="261" w:lineRule="auto"/>
        <w:ind w:right="119"/>
        <w:rPr>
          <w:rFonts w:ascii="Sylfaen" w:hAnsi="Sylfaen"/>
          <w:lang w:val="hy-AM"/>
        </w:rPr>
      </w:pPr>
      <w:r w:rsidRPr="007B4326">
        <w:rPr>
          <w:rFonts w:ascii="Sylfaen" w:hAnsi="Sylfaen"/>
          <w:lang w:val="hy-AM"/>
        </w:rPr>
        <w:t xml:space="preserve">Դեմքի ճանաչումը տեսապատկերի մշակման տեխնիկաների ավելի լայն շրջանակի մի մասն է: Որոշ տեսախցիկներ կարող են նկարահանել մարդկանց կոնկրետ տարածքում, մասնավորապես՝ նրանց դեմքերը, սակայն դրանք որպես այդպիսին չեն կարող օգտագործվել անձանց ավտոմատ ճանաչելու համար: Նույնը վերաբերում է պարզ լուսանկարին. տեսախցիկը դեմքի ճանաչման համակարգ չէ, քանի որ մարդկանց լուսանկարները պետք է մշակվեն հատուկ </w:t>
      </w:r>
      <w:r w:rsidR="00CB297D" w:rsidRPr="007B4326">
        <w:rPr>
          <w:rFonts w:ascii="Sylfaen" w:hAnsi="Sylfaen"/>
          <w:lang w:val="hy-AM"/>
        </w:rPr>
        <w:t>եղանակով</w:t>
      </w:r>
      <w:r w:rsidRPr="007B4326">
        <w:rPr>
          <w:rFonts w:ascii="Sylfaen" w:hAnsi="Sylfaen"/>
          <w:lang w:val="hy-AM"/>
        </w:rPr>
        <w:t>՝ կենսաչափական տվյալներ դուրս բերելու համար:</w:t>
      </w:r>
    </w:p>
    <w:p w14:paraId="428407D8" w14:textId="77777777" w:rsidR="00921E23" w:rsidRPr="007B4326" w:rsidRDefault="00BA16A3" w:rsidP="00BA16A3">
      <w:pPr>
        <w:pStyle w:val="ListParagraph"/>
        <w:numPr>
          <w:ilvl w:val="0"/>
          <w:numId w:val="19"/>
        </w:numPr>
        <w:tabs>
          <w:tab w:val="left" w:pos="664"/>
        </w:tabs>
        <w:spacing w:before="152" w:line="259" w:lineRule="auto"/>
        <w:ind w:right="118"/>
        <w:rPr>
          <w:rFonts w:ascii="Sylfaen" w:hAnsi="Sylfaen"/>
          <w:lang w:val="hy-AM"/>
        </w:rPr>
      </w:pPr>
      <w:r w:rsidRPr="007B4326">
        <w:rPr>
          <w:rFonts w:ascii="Sylfaen" w:hAnsi="Sylfaen"/>
          <w:lang w:val="hy-AM"/>
        </w:rPr>
        <w:t xml:space="preserve">Այսպես կոչված </w:t>
      </w:r>
      <w:r w:rsidR="00C73273" w:rsidRPr="007B4326">
        <w:rPr>
          <w:rFonts w:ascii="Sylfaen" w:hAnsi="Sylfaen"/>
          <w:lang w:val="hy-AM"/>
        </w:rPr>
        <w:t>սմարթ</w:t>
      </w:r>
      <w:r w:rsidRPr="007B4326">
        <w:rPr>
          <w:rFonts w:ascii="Sylfaen" w:hAnsi="Sylfaen"/>
          <w:lang w:val="hy-AM"/>
        </w:rPr>
        <w:t xml:space="preserve"> տեսախցիկներով դեմքերի </w:t>
      </w:r>
      <w:r w:rsidR="005D6C1F" w:rsidRPr="007B4326">
        <w:rPr>
          <w:rFonts w:ascii="Sylfaen" w:hAnsi="Sylfaen"/>
          <w:lang w:val="hy-AM"/>
        </w:rPr>
        <w:t xml:space="preserve">զուտ </w:t>
      </w:r>
      <w:r w:rsidR="00CB297D" w:rsidRPr="007B4326">
        <w:rPr>
          <w:rFonts w:ascii="Sylfaen" w:hAnsi="Sylfaen"/>
          <w:lang w:val="hy-AM"/>
        </w:rPr>
        <w:t xml:space="preserve">հայտաբերումը </w:t>
      </w:r>
      <w:r w:rsidR="005D6C1F" w:rsidRPr="007B4326">
        <w:rPr>
          <w:rFonts w:ascii="Sylfaen" w:hAnsi="Sylfaen"/>
          <w:lang w:val="hy-AM"/>
        </w:rPr>
        <w:t>նույնպես պարտադիր չէ, որ իրենից ներկայացնի</w:t>
      </w:r>
      <w:r w:rsidRPr="007B4326">
        <w:rPr>
          <w:rFonts w:ascii="Sylfaen" w:hAnsi="Sylfaen"/>
          <w:lang w:val="hy-AM"/>
        </w:rPr>
        <w:t xml:space="preserve"> դեմքի ճանաչման համակարգ: Թեև դրանք </w:t>
      </w:r>
      <w:r w:rsidR="005D6C1F" w:rsidRPr="007B4326">
        <w:rPr>
          <w:rFonts w:ascii="Sylfaen" w:hAnsi="Sylfaen"/>
          <w:lang w:val="hy-AM"/>
        </w:rPr>
        <w:t>նույնպես</w:t>
      </w:r>
      <w:r w:rsidRPr="007B4326">
        <w:rPr>
          <w:rFonts w:ascii="Sylfaen" w:hAnsi="Sylfaen"/>
          <w:lang w:val="hy-AM"/>
        </w:rPr>
        <w:t xml:space="preserve"> </w:t>
      </w:r>
      <w:r w:rsidR="005D6C1F" w:rsidRPr="007B4326">
        <w:rPr>
          <w:rFonts w:ascii="Sylfaen" w:hAnsi="Sylfaen"/>
          <w:lang w:val="hy-AM"/>
        </w:rPr>
        <w:t xml:space="preserve">կարևոր հարցեր </w:t>
      </w:r>
      <w:r w:rsidR="00CB297D" w:rsidRPr="007B4326">
        <w:rPr>
          <w:rFonts w:ascii="Sylfaen" w:hAnsi="Sylfaen"/>
          <w:lang w:val="hy-AM"/>
        </w:rPr>
        <w:t xml:space="preserve">են բարձրացնում </w:t>
      </w:r>
      <w:r w:rsidRPr="007B4326">
        <w:rPr>
          <w:rFonts w:ascii="Sylfaen" w:hAnsi="Sylfaen"/>
          <w:lang w:val="hy-AM"/>
        </w:rPr>
        <w:t>էթիկայի և</w:t>
      </w:r>
      <w:r w:rsidR="00EA4B22" w:rsidRPr="007B4326">
        <w:rPr>
          <w:rFonts w:ascii="Sylfaen" w:hAnsi="Sylfaen"/>
          <w:lang w:val="hy-AM"/>
        </w:rPr>
        <w:t xml:space="preserve"> </w:t>
      </w:r>
      <w:r w:rsidRPr="007B4326">
        <w:rPr>
          <w:rFonts w:ascii="Sylfaen" w:hAnsi="Sylfaen"/>
          <w:lang w:val="hy-AM"/>
        </w:rPr>
        <w:t>արդյունավետության, աննորմալ վարքագծի կամ բռնի իրադարձությունների հայտնաբերման թվային տեխնիկա</w:t>
      </w:r>
      <w:r w:rsidR="00CB297D" w:rsidRPr="007B4326">
        <w:rPr>
          <w:rFonts w:ascii="Sylfaen" w:hAnsi="Sylfaen"/>
          <w:lang w:val="hy-AM"/>
        </w:rPr>
        <w:t>ներ</w:t>
      </w:r>
      <w:r w:rsidRPr="007B4326">
        <w:rPr>
          <w:rFonts w:ascii="Sylfaen" w:hAnsi="Sylfaen"/>
          <w:lang w:val="hy-AM"/>
        </w:rPr>
        <w:t>ի, դեմքի</w:t>
      </w:r>
      <w:r w:rsidR="00F938CA" w:rsidRPr="007B4326">
        <w:rPr>
          <w:rFonts w:ascii="Sylfaen" w:hAnsi="Sylfaen"/>
          <w:lang w:val="hy-AM"/>
        </w:rPr>
        <w:t>ն արտահայտված</w:t>
      </w:r>
      <w:r w:rsidRPr="007B4326">
        <w:rPr>
          <w:rFonts w:ascii="Sylfaen" w:hAnsi="Sylfaen"/>
          <w:lang w:val="hy-AM"/>
        </w:rPr>
        <w:t xml:space="preserve"> հույզերի կամ նույնիսկ ուրվանկարների ճանաչման </w:t>
      </w:r>
      <w:r w:rsidR="005D6C1F" w:rsidRPr="007B4326">
        <w:rPr>
          <w:rFonts w:ascii="Sylfaen" w:hAnsi="Sylfaen"/>
          <w:lang w:val="hy-AM"/>
        </w:rPr>
        <w:t>տեսանկյունից</w:t>
      </w:r>
      <w:r w:rsidRPr="007B4326">
        <w:rPr>
          <w:rFonts w:ascii="Sylfaen" w:hAnsi="Sylfaen"/>
          <w:lang w:val="hy-AM"/>
        </w:rPr>
        <w:t xml:space="preserve">, </w:t>
      </w:r>
      <w:r w:rsidR="005D6C1F" w:rsidRPr="007B4326">
        <w:rPr>
          <w:rFonts w:ascii="Sylfaen" w:hAnsi="Sylfaen"/>
          <w:lang w:val="hy-AM"/>
        </w:rPr>
        <w:t xml:space="preserve">այնուամենայնիվ, </w:t>
      </w:r>
      <w:r w:rsidRPr="007B4326">
        <w:rPr>
          <w:rFonts w:ascii="Sylfaen" w:hAnsi="Sylfaen"/>
          <w:lang w:val="hy-AM"/>
        </w:rPr>
        <w:t xml:space="preserve">դրանք չեն կարող համարվել </w:t>
      </w:r>
      <w:r w:rsidR="005D6C1F" w:rsidRPr="007B4326">
        <w:rPr>
          <w:rFonts w:ascii="Sylfaen" w:hAnsi="Sylfaen"/>
          <w:lang w:val="hy-AM"/>
        </w:rPr>
        <w:t xml:space="preserve">հատուկ կատեգորիայի </w:t>
      </w:r>
      <w:r w:rsidRPr="007B4326">
        <w:rPr>
          <w:rFonts w:ascii="Sylfaen" w:hAnsi="Sylfaen"/>
          <w:lang w:val="hy-AM"/>
        </w:rPr>
        <w:t xml:space="preserve">անձնական </w:t>
      </w:r>
      <w:r w:rsidR="005D6C1F" w:rsidRPr="007B4326">
        <w:rPr>
          <w:rFonts w:ascii="Sylfaen" w:hAnsi="Sylfaen"/>
          <w:lang w:val="hy-AM"/>
        </w:rPr>
        <w:t>տվյալներ</w:t>
      </w:r>
      <w:r w:rsidRPr="007B4326">
        <w:rPr>
          <w:rFonts w:ascii="Sylfaen" w:hAnsi="Sylfaen"/>
          <w:lang w:val="hy-AM"/>
        </w:rPr>
        <w:t xml:space="preserve"> մշակող կենսաչափական համակարգեր</w:t>
      </w:r>
      <w:r w:rsidR="00F938CA" w:rsidRPr="007B4326">
        <w:rPr>
          <w:rFonts w:ascii="Sylfaen" w:hAnsi="Sylfaen"/>
          <w:lang w:val="hy-AM"/>
        </w:rPr>
        <w:t>՝</w:t>
      </w:r>
      <w:r w:rsidRPr="007B4326">
        <w:rPr>
          <w:rFonts w:ascii="Sylfaen" w:hAnsi="Sylfaen"/>
          <w:lang w:val="hy-AM"/>
        </w:rPr>
        <w:t xml:space="preserve"> պայմանով, որ դրանք նպատակ</w:t>
      </w:r>
      <w:r w:rsidR="00F938CA" w:rsidRPr="007B4326">
        <w:rPr>
          <w:rFonts w:ascii="Sylfaen" w:hAnsi="Sylfaen"/>
          <w:lang w:val="hy-AM"/>
        </w:rPr>
        <w:t>աուղղված</w:t>
      </w:r>
      <w:r w:rsidRPr="007B4326">
        <w:rPr>
          <w:rFonts w:ascii="Sylfaen" w:hAnsi="Sylfaen"/>
          <w:lang w:val="hy-AM"/>
        </w:rPr>
        <w:t xml:space="preserve"> չ</w:t>
      </w:r>
      <w:r w:rsidR="00F938CA" w:rsidRPr="007B4326">
        <w:rPr>
          <w:rFonts w:ascii="Sylfaen" w:hAnsi="Sylfaen"/>
          <w:lang w:val="hy-AM"/>
        </w:rPr>
        <w:t xml:space="preserve">են </w:t>
      </w:r>
      <w:r w:rsidRPr="007B4326">
        <w:rPr>
          <w:rFonts w:ascii="Sylfaen" w:hAnsi="Sylfaen"/>
          <w:lang w:val="hy-AM"/>
        </w:rPr>
        <w:t xml:space="preserve">անձի </w:t>
      </w:r>
      <w:r w:rsidR="00CB297D" w:rsidRPr="007B4326">
        <w:rPr>
          <w:rFonts w:ascii="Sylfaen" w:hAnsi="Sylfaen"/>
          <w:lang w:val="hy-AM"/>
        </w:rPr>
        <w:t>եզակի</w:t>
      </w:r>
      <w:r w:rsidRPr="007B4326">
        <w:rPr>
          <w:rFonts w:ascii="Sylfaen" w:hAnsi="Sylfaen"/>
          <w:lang w:val="hy-AM"/>
        </w:rPr>
        <w:t xml:space="preserve"> նույնականացմանը, և որ անձնական տվյալների մշակումը չի ներառում </w:t>
      </w:r>
      <w:r w:rsidR="00F938CA" w:rsidRPr="007B4326">
        <w:rPr>
          <w:rFonts w:ascii="Sylfaen" w:hAnsi="Sylfaen"/>
          <w:lang w:val="hy-AM"/>
        </w:rPr>
        <w:t xml:space="preserve">այլ հատուկ կատեգորիայի </w:t>
      </w:r>
      <w:r w:rsidRPr="007B4326">
        <w:rPr>
          <w:rFonts w:ascii="Sylfaen" w:hAnsi="Sylfaen"/>
          <w:lang w:val="hy-AM"/>
        </w:rPr>
        <w:t xml:space="preserve">անձնական </w:t>
      </w:r>
      <w:r w:rsidR="00F938CA" w:rsidRPr="007B4326">
        <w:rPr>
          <w:rFonts w:ascii="Sylfaen" w:hAnsi="Sylfaen"/>
          <w:lang w:val="hy-AM"/>
        </w:rPr>
        <w:t>տվյալներ</w:t>
      </w:r>
      <w:r w:rsidRPr="007B4326">
        <w:rPr>
          <w:rFonts w:ascii="Sylfaen" w:hAnsi="Sylfaen"/>
          <w:lang w:val="hy-AM"/>
        </w:rPr>
        <w:t xml:space="preserve">: Այս </w:t>
      </w:r>
      <w:r w:rsidR="00F938CA" w:rsidRPr="007B4326">
        <w:rPr>
          <w:rFonts w:ascii="Sylfaen" w:hAnsi="Sylfaen"/>
          <w:lang w:val="hy-AM"/>
        </w:rPr>
        <w:t>օրինակներ</w:t>
      </w:r>
      <w:r w:rsidR="00CB297D" w:rsidRPr="007B4326">
        <w:rPr>
          <w:rFonts w:ascii="Sylfaen" w:hAnsi="Sylfaen"/>
          <w:lang w:val="hy-AM"/>
        </w:rPr>
        <w:t>ը</w:t>
      </w:r>
      <w:r w:rsidRPr="007B4326">
        <w:rPr>
          <w:rFonts w:ascii="Sylfaen" w:hAnsi="Sylfaen"/>
          <w:lang w:val="hy-AM"/>
        </w:rPr>
        <w:t xml:space="preserve"> </w:t>
      </w:r>
      <w:r w:rsidR="00CB297D" w:rsidRPr="007B4326">
        <w:rPr>
          <w:rFonts w:ascii="Sylfaen" w:hAnsi="Sylfaen"/>
          <w:lang w:val="hy-AM"/>
        </w:rPr>
        <w:t>որոշ չափով առնչություն ունեն</w:t>
      </w:r>
      <w:r w:rsidRPr="007B4326">
        <w:rPr>
          <w:rFonts w:ascii="Sylfaen" w:hAnsi="Sylfaen"/>
          <w:lang w:val="hy-AM"/>
        </w:rPr>
        <w:t xml:space="preserve"> դեմքի ճանաչման հետ և </w:t>
      </w:r>
      <w:r w:rsidR="00CB297D" w:rsidRPr="007B4326">
        <w:rPr>
          <w:rFonts w:ascii="Sylfaen" w:hAnsi="Sylfaen"/>
          <w:lang w:val="hy-AM"/>
        </w:rPr>
        <w:t>ուստի</w:t>
      </w:r>
      <w:r w:rsidR="00F938CA" w:rsidRPr="007B4326">
        <w:rPr>
          <w:rFonts w:ascii="Sylfaen" w:hAnsi="Sylfaen"/>
          <w:lang w:val="hy-AM"/>
        </w:rPr>
        <w:t xml:space="preserve"> կարգավորվում են </w:t>
      </w:r>
      <w:r w:rsidRPr="007B4326">
        <w:rPr>
          <w:rFonts w:ascii="Sylfaen" w:hAnsi="Sylfaen"/>
          <w:lang w:val="hy-AM"/>
        </w:rPr>
        <w:t>անձնական տվյալների պաշտպանության կանոններ</w:t>
      </w:r>
      <w:r w:rsidR="00F938CA" w:rsidRPr="007B4326">
        <w:rPr>
          <w:rFonts w:ascii="Sylfaen" w:hAnsi="Sylfaen"/>
          <w:lang w:val="hy-AM"/>
        </w:rPr>
        <w:t>ով</w:t>
      </w:r>
      <w:r w:rsidRPr="007B4326">
        <w:rPr>
          <w:rFonts w:ascii="Sylfaen" w:hAnsi="Sylfaen"/>
          <w:lang w:val="hy-AM"/>
        </w:rPr>
        <w:t>:</w:t>
      </w:r>
      <w:hyperlink w:anchor="_bookmark8" w:history="1">
        <w:r w:rsidR="00F938CA" w:rsidRPr="007B4326">
          <w:rPr>
            <w:rFonts w:ascii="Sylfaen" w:hAnsi="Sylfaen"/>
            <w:position w:val="6"/>
            <w:sz w:val="14"/>
            <w:lang w:val="hy-AM"/>
          </w:rPr>
          <w:t>4</w:t>
        </w:r>
      </w:hyperlink>
      <w:r w:rsidR="00F938CA" w:rsidRPr="007B4326">
        <w:rPr>
          <w:rFonts w:ascii="Sylfaen" w:hAnsi="Sylfaen"/>
          <w:spacing w:val="1"/>
          <w:position w:val="6"/>
          <w:sz w:val="14"/>
          <w:lang w:val="hy-AM"/>
        </w:rPr>
        <w:t xml:space="preserve"> </w:t>
      </w:r>
      <w:r w:rsidRPr="007B4326">
        <w:rPr>
          <w:rFonts w:ascii="Sylfaen" w:hAnsi="Sylfaen"/>
          <w:lang w:val="hy-AM"/>
        </w:rPr>
        <w:t xml:space="preserve">Ավելին, հայտնաբերման </w:t>
      </w:r>
      <w:r w:rsidR="00F12A2F" w:rsidRPr="007B4326">
        <w:rPr>
          <w:rFonts w:ascii="Sylfaen" w:hAnsi="Sylfaen"/>
          <w:lang w:val="hy-AM"/>
        </w:rPr>
        <w:t>նմանատիպ</w:t>
      </w:r>
      <w:r w:rsidRPr="007B4326">
        <w:rPr>
          <w:rFonts w:ascii="Sylfaen" w:hAnsi="Sylfaen"/>
          <w:lang w:val="hy-AM"/>
        </w:rPr>
        <w:t xml:space="preserve"> համակարգը կարող է </w:t>
      </w:r>
      <w:r w:rsidR="00F938CA" w:rsidRPr="007B4326">
        <w:rPr>
          <w:rFonts w:ascii="Sylfaen" w:hAnsi="Sylfaen"/>
          <w:lang w:val="hy-AM"/>
        </w:rPr>
        <w:t>կիրառ</w:t>
      </w:r>
      <w:r w:rsidR="00D83B12" w:rsidRPr="007B4326">
        <w:rPr>
          <w:rFonts w:ascii="Sylfaen" w:hAnsi="Sylfaen"/>
          <w:lang w:val="hy-AM"/>
        </w:rPr>
        <w:t>վ</w:t>
      </w:r>
      <w:r w:rsidR="00F938CA" w:rsidRPr="007B4326">
        <w:rPr>
          <w:rFonts w:ascii="Sylfaen" w:hAnsi="Sylfaen"/>
          <w:lang w:val="hy-AM"/>
        </w:rPr>
        <w:t>ել</w:t>
      </w:r>
      <w:r w:rsidRPr="007B4326">
        <w:rPr>
          <w:rFonts w:ascii="Sylfaen" w:hAnsi="Sylfaen"/>
          <w:lang w:val="hy-AM"/>
        </w:rPr>
        <w:t xml:space="preserve"> այլ համակարգերի հետ </w:t>
      </w:r>
      <w:r w:rsidR="00F938CA" w:rsidRPr="007B4326">
        <w:rPr>
          <w:rFonts w:ascii="Sylfaen" w:hAnsi="Sylfaen"/>
          <w:lang w:val="hy-AM"/>
        </w:rPr>
        <w:t>միասին</w:t>
      </w:r>
      <w:r w:rsidRPr="007B4326">
        <w:rPr>
          <w:rFonts w:ascii="Sylfaen" w:hAnsi="Sylfaen"/>
          <w:lang w:val="hy-AM"/>
        </w:rPr>
        <w:t xml:space="preserve">, որոնք </w:t>
      </w:r>
      <w:r w:rsidRPr="007B4326">
        <w:rPr>
          <w:rFonts w:ascii="Sylfaen" w:hAnsi="Sylfaen"/>
          <w:lang w:val="hy-AM"/>
        </w:rPr>
        <w:lastRenderedPageBreak/>
        <w:t xml:space="preserve">ուղղված են անձի նույնականացմանը և </w:t>
      </w:r>
      <w:r w:rsidR="00F938CA" w:rsidRPr="007B4326">
        <w:rPr>
          <w:rFonts w:ascii="Sylfaen" w:hAnsi="Sylfaen"/>
          <w:lang w:val="hy-AM"/>
        </w:rPr>
        <w:t>ուստի</w:t>
      </w:r>
      <w:r w:rsidRPr="007B4326">
        <w:rPr>
          <w:rFonts w:ascii="Sylfaen" w:hAnsi="Sylfaen"/>
          <w:lang w:val="hy-AM"/>
        </w:rPr>
        <w:t xml:space="preserve"> </w:t>
      </w:r>
      <w:r w:rsidR="00F938CA" w:rsidRPr="007B4326">
        <w:rPr>
          <w:rFonts w:ascii="Sylfaen" w:hAnsi="Sylfaen"/>
          <w:lang w:val="hy-AM"/>
        </w:rPr>
        <w:t>համարվում</w:t>
      </w:r>
      <w:r w:rsidRPr="007B4326">
        <w:rPr>
          <w:rFonts w:ascii="Sylfaen" w:hAnsi="Sylfaen"/>
          <w:lang w:val="hy-AM"/>
        </w:rPr>
        <w:t xml:space="preserve"> են դեմքի ճանաչման տեխնոլոգիա:</w:t>
      </w:r>
    </w:p>
    <w:p w14:paraId="5E2DC362" w14:textId="77777777" w:rsidR="00921E23" w:rsidRPr="007B4326" w:rsidRDefault="00D83B12" w:rsidP="00D83B12">
      <w:pPr>
        <w:pStyle w:val="ListParagraph"/>
        <w:numPr>
          <w:ilvl w:val="0"/>
          <w:numId w:val="19"/>
        </w:numPr>
        <w:tabs>
          <w:tab w:val="left" w:pos="665"/>
        </w:tabs>
        <w:spacing w:before="156" w:line="256" w:lineRule="auto"/>
        <w:ind w:right="120"/>
        <w:rPr>
          <w:rFonts w:ascii="Sylfaen" w:hAnsi="Sylfaen"/>
          <w:lang w:val="hy-AM"/>
        </w:rPr>
      </w:pPr>
      <w:r w:rsidRPr="007B4326">
        <w:rPr>
          <w:rFonts w:ascii="Sylfaen" w:hAnsi="Sylfaen"/>
          <w:lang w:val="hy-AM"/>
        </w:rPr>
        <w:t xml:space="preserve">Ի տարբերություն տեսանկարահանման և մշակման համակարգերի, որոնք, օրինակ՝ պահանջում են ֆիզիկական սարքերի տեղադրում, դեմքի ճանաչումը ծրագրային ապահովման ֆունկցիոնալություն է, որը կարող է ներդրվել գոյություն ունեցող համակարգերում (տեսախցիկներում, պատկերների </w:t>
      </w:r>
      <w:r w:rsidR="00626A5A" w:rsidRPr="007B4326">
        <w:rPr>
          <w:rFonts w:ascii="Sylfaen" w:hAnsi="Sylfaen"/>
          <w:lang w:val="hy-AM"/>
        </w:rPr>
        <w:t>շտեմարանում</w:t>
      </w:r>
      <w:r w:rsidRPr="007B4326">
        <w:rPr>
          <w:rFonts w:ascii="Sylfaen" w:hAnsi="Sylfaen"/>
          <w:lang w:val="hy-AM"/>
        </w:rPr>
        <w:t xml:space="preserve"> և այլն): Հետևաբար, այդ ֆունկցիոնալությունը կարող է միացվել կամ փոխկապակցվել բազմաթիվ համակարգերի հետ և զուգակցվել այլ ֆունկցիոնալությունների հետ: Վերջիններիս ինտեգրումն արդեն գոյություն ունեցող ենթակառուցվածքին պահանջում է հատուկ ուշադրություն, քանի որ այն պարունակում է ներհատուկ ռիսկեր՝ կապված այն փաստի հետ, որ դեմքի ճանաչման տեխնոլոգիան կարող է լինել </w:t>
      </w:r>
      <w:r w:rsidR="000B25D4" w:rsidRPr="007B4326">
        <w:rPr>
          <w:rFonts w:ascii="Sylfaen" w:hAnsi="Sylfaen"/>
          <w:lang w:val="hy-AM"/>
        </w:rPr>
        <w:t xml:space="preserve">պարզ </w:t>
      </w:r>
      <w:r w:rsidRPr="007B4326">
        <w:rPr>
          <w:rFonts w:ascii="Sylfaen" w:hAnsi="Sylfaen"/>
          <w:lang w:val="hy-AM"/>
        </w:rPr>
        <w:t>և հեշտությամբ թաք</w:t>
      </w:r>
      <w:r w:rsidR="006328EB" w:rsidRPr="007B4326">
        <w:rPr>
          <w:rFonts w:ascii="Sylfaen" w:hAnsi="Sylfaen"/>
          <w:lang w:val="hy-AM"/>
        </w:rPr>
        <w:t>ց</w:t>
      </w:r>
      <w:r w:rsidRPr="007B4326">
        <w:rPr>
          <w:rFonts w:ascii="Sylfaen" w:hAnsi="Sylfaen"/>
          <w:lang w:val="hy-AM"/>
        </w:rPr>
        <w:t>վ</w:t>
      </w:r>
      <w:r w:rsidR="006328EB" w:rsidRPr="007B4326">
        <w:rPr>
          <w:rFonts w:ascii="Sylfaen" w:hAnsi="Sylfaen"/>
          <w:lang w:val="hy-AM"/>
        </w:rPr>
        <w:t>ել</w:t>
      </w:r>
      <w:hyperlink w:anchor="_bookmark9" w:history="1">
        <w:r w:rsidR="00C2756D" w:rsidRPr="007B4326">
          <w:rPr>
            <w:rFonts w:ascii="Sylfaen" w:hAnsi="Sylfaen"/>
            <w:position w:val="6"/>
            <w:sz w:val="14"/>
            <w:lang w:val="hy-AM"/>
          </w:rPr>
          <w:t>5</w:t>
        </w:r>
      </w:hyperlink>
      <w:r w:rsidRPr="007B4326">
        <w:rPr>
          <w:rFonts w:ascii="Sylfaen" w:hAnsi="Sylfaen"/>
          <w:lang w:val="hy-AM"/>
        </w:rPr>
        <w:t>:</w:t>
      </w:r>
    </w:p>
    <w:p w14:paraId="1CAD5F3F" w14:textId="77777777" w:rsidR="00921E23" w:rsidRPr="007B4326" w:rsidRDefault="000B25D4" w:rsidP="00E33A8B">
      <w:pPr>
        <w:pStyle w:val="Heading2"/>
        <w:numPr>
          <w:ilvl w:val="1"/>
          <w:numId w:val="20"/>
        </w:numPr>
        <w:tabs>
          <w:tab w:val="left" w:pos="1240"/>
        </w:tabs>
        <w:spacing w:before="183"/>
        <w:ind w:left="1298" w:hanging="578"/>
        <w:rPr>
          <w:rFonts w:ascii="Sylfaen" w:hAnsi="Sylfaen"/>
          <w:color w:val="2D74B5"/>
          <w:lang w:val="hy-AM"/>
        </w:rPr>
      </w:pPr>
      <w:bookmarkStart w:id="19" w:name="2.2_A_wide_variety_of_purposes_and_appli"/>
      <w:bookmarkStart w:id="20" w:name="_bookmark7"/>
      <w:bookmarkStart w:id="21" w:name="_Toc153786337"/>
      <w:bookmarkStart w:id="22" w:name="_Toc161326855"/>
      <w:bookmarkEnd w:id="19"/>
      <w:bookmarkEnd w:id="20"/>
      <w:r w:rsidRPr="007B4326">
        <w:rPr>
          <w:rFonts w:ascii="Sylfaen" w:hAnsi="Sylfaen"/>
          <w:color w:val="2D74B5"/>
          <w:lang w:val="hy-AM"/>
        </w:rPr>
        <w:t>Տարատեսակ</w:t>
      </w:r>
      <w:r w:rsidR="003D12B7" w:rsidRPr="007B4326">
        <w:rPr>
          <w:rFonts w:ascii="Sylfaen" w:hAnsi="Sylfaen"/>
          <w:color w:val="2D74B5"/>
          <w:lang w:val="hy-AM"/>
        </w:rPr>
        <w:t xml:space="preserve"> նպատակներ</w:t>
      </w:r>
      <w:r w:rsidRPr="007B4326">
        <w:rPr>
          <w:rFonts w:ascii="Sylfaen" w:hAnsi="Sylfaen"/>
          <w:color w:val="2D74B5"/>
          <w:lang w:val="hy-AM"/>
        </w:rPr>
        <w:t>ը</w:t>
      </w:r>
      <w:r w:rsidR="003D12B7" w:rsidRPr="007B4326">
        <w:rPr>
          <w:rFonts w:ascii="Sylfaen" w:hAnsi="Sylfaen"/>
          <w:color w:val="2D74B5"/>
          <w:lang w:val="hy-AM"/>
        </w:rPr>
        <w:t xml:space="preserve"> և կիրառություններ</w:t>
      </w:r>
      <w:r w:rsidRPr="007B4326">
        <w:rPr>
          <w:rFonts w:ascii="Sylfaen" w:hAnsi="Sylfaen"/>
          <w:color w:val="2D74B5"/>
          <w:lang w:val="hy-AM"/>
        </w:rPr>
        <w:t>ը</w:t>
      </w:r>
      <w:bookmarkEnd w:id="21"/>
      <w:bookmarkEnd w:id="22"/>
    </w:p>
    <w:p w14:paraId="7500F58A" w14:textId="11DA55C2" w:rsidR="00A862F6" w:rsidRDefault="00A862F6" w:rsidP="00A862F6">
      <w:pPr>
        <w:pStyle w:val="ListParagraph"/>
        <w:numPr>
          <w:ilvl w:val="0"/>
          <w:numId w:val="19"/>
        </w:numPr>
        <w:tabs>
          <w:tab w:val="left" w:pos="665"/>
        </w:tabs>
        <w:spacing w:before="156" w:line="256" w:lineRule="auto"/>
        <w:ind w:right="120"/>
        <w:rPr>
          <w:rFonts w:ascii="Sylfaen" w:hAnsi="Sylfaen"/>
          <w:lang w:val="hy-AM"/>
        </w:rPr>
      </w:pPr>
      <w:r w:rsidRPr="007B4326">
        <w:rPr>
          <w:rFonts w:ascii="Sylfaen" w:hAnsi="Sylfaen"/>
          <w:lang w:val="hy-AM"/>
        </w:rPr>
        <w:t xml:space="preserve">Այս ուղեցույցի և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շրջանակներից դուրս դեմքի ճանաչումը կարող է կիրառվել տարատեսակ այլ նպատակներով՝ ինչպես առևտրային օգտագործման, այնպես էլ հանրային անվտանգության կամ իրավապահ գործունեության ոլորտում խնդիրների լուծման համար: Այն կարող է կիրառվել տարբեր համատեքստերում՝ օգտատիրոջ և ծառայության միջև անձնական հարաբերություններում (հավելվածին հասանելիություն), կոնկրետ վայր մուտք գործելու համար (ֆիզիկական զտում) կամ հանրային տարածքում առանց որևէ հատուկ սահմանափակման (ուղիղ ժամանակային ռեժիմում դեմքի ճանաչում): Այն կարող է կիրառվել ցանկացած տեսակի տվյալների սուբյեկտի՝ ծառայության հաճախորդի, աշխատողի, հասարակ դիտորդի, հետախուզվող անձի կամ իրավական կամ վարչական վարույթի մասնակից որևէ անձի և այլոց նկատմամբ: Որոշ կիրառություններ արդեն սովորական և տարածված են. մյուսներն այս պահին գտնվում են փորձարկման կամ քննարկման փուլում: Թեև այս ուղեցույցի շրջանակներում անդրադարձ չի կատարվի բոլոր այդ կիրառություններին, այնուամենայնիվ, ՏՊԵԽ-ը հիշեցնում է, որ դրանք կարող են ներդրվել միայն, եթե համապատասխանում են կիրառելի իրավական շրջանակին և, մասնավորապես, ՏՊԸԿ-ին և համապատասխան ազգային օրենքներին:</w:t>
      </w:r>
      <w:hyperlink w:anchor="_bookmark10" w:history="1">
        <w:r w:rsidRPr="007B4326">
          <w:rPr>
            <w:rFonts w:ascii="Sylfaen" w:hAnsi="Sylfaen"/>
            <w:position w:val="6"/>
            <w:sz w:val="14"/>
            <w:lang w:val="hy-AM"/>
          </w:rPr>
          <w:t>6</w:t>
        </w:r>
      </w:hyperlink>
      <w:r w:rsidRPr="007B4326">
        <w:rPr>
          <w:rFonts w:ascii="Sylfaen" w:hAnsi="Sylfaen"/>
          <w:position w:val="6"/>
          <w:sz w:val="14"/>
          <w:lang w:val="hy-AM"/>
        </w:rPr>
        <w:t xml:space="preserve"> </w:t>
      </w:r>
      <w:r w:rsidRPr="007B4326">
        <w:rPr>
          <w:rFonts w:ascii="Sylfaen" w:hAnsi="Sylfaen"/>
          <w:lang w:val="hy-AM"/>
        </w:rPr>
        <w:t xml:space="preserve">Նույնիսկ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համատեքստում, բացի իսկորոշման կամ նույնականացման ֆունկցիաներից, դեմքի ճանաչման տեխնոլոգիայի կիրառմամբ մշակված տվյալները կարող են նաև մշակվել այլ նպատակներով, օրինակ՝ դասակարգման համար:</w:t>
      </w:r>
    </w:p>
    <w:p w14:paraId="0018B1E5" w14:textId="4E6D5D6E" w:rsidR="00807CE5" w:rsidRDefault="00807CE5" w:rsidP="00807CE5">
      <w:pPr>
        <w:pStyle w:val="ListParagraph"/>
        <w:tabs>
          <w:tab w:val="left" w:pos="665"/>
        </w:tabs>
        <w:spacing w:before="156" w:line="256" w:lineRule="auto"/>
        <w:ind w:right="120" w:firstLine="0"/>
        <w:rPr>
          <w:rFonts w:ascii="Sylfaen" w:hAnsi="Sylfaen"/>
          <w:lang w:val="hy-AM"/>
        </w:rPr>
      </w:pPr>
    </w:p>
    <w:p w14:paraId="54A62A7D" w14:textId="77777777" w:rsidR="00807CE5" w:rsidRPr="007B4326" w:rsidRDefault="00807CE5" w:rsidP="00807CE5">
      <w:pPr>
        <w:pStyle w:val="ListParagraph"/>
        <w:tabs>
          <w:tab w:val="left" w:pos="665"/>
        </w:tabs>
        <w:spacing w:before="156" w:line="256" w:lineRule="auto"/>
        <w:ind w:right="120" w:firstLine="0"/>
        <w:rPr>
          <w:rFonts w:ascii="Sylfaen" w:hAnsi="Sylfaen"/>
          <w:lang w:val="hy-AM"/>
        </w:rPr>
      </w:pPr>
    </w:p>
    <w:p w14:paraId="422BA2CB" w14:textId="77777777" w:rsidR="00921E23" w:rsidRPr="007B4326" w:rsidRDefault="00F41CDE">
      <w:pPr>
        <w:pStyle w:val="BodyText"/>
        <w:rPr>
          <w:rFonts w:ascii="Sylfaen" w:hAnsi="Sylfaen"/>
          <w:lang w:val="hy-AM"/>
        </w:rPr>
      </w:pPr>
      <w:r>
        <w:rPr>
          <w:noProof/>
        </w:rPr>
        <mc:AlternateContent>
          <mc:Choice Requires="wps">
            <w:drawing>
              <wp:anchor distT="0" distB="0" distL="0" distR="0" simplePos="0" relativeHeight="251642368" behindDoc="1" locked="0" layoutInCell="1" allowOverlap="1" wp14:anchorId="7E28C791" wp14:editId="4232C077">
                <wp:simplePos x="0" y="0"/>
                <wp:positionH relativeFrom="page">
                  <wp:posOffset>904240</wp:posOffset>
                </wp:positionH>
                <wp:positionV relativeFrom="paragraph">
                  <wp:posOffset>195580</wp:posOffset>
                </wp:positionV>
                <wp:extent cx="1828800" cy="10160"/>
                <wp:effectExtent l="0" t="0" r="0" b="0"/>
                <wp:wrapTopAndBottom/>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7B07D7" id="Rectangle 159" o:spid="_x0000_s1026" style="position:absolute;margin-left:71.2pt;margin-top:15.4pt;width:2in;height:.8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" fillcolor="black" stroked="f">
                <w10:wrap type="topAndBottom" anchorx="page"/>
              </v:rect>
            </w:pict>
          </mc:Fallback>
        </mc:AlternateContent>
      </w:r>
    </w:p>
    <w:p w14:paraId="1F111459" w14:textId="07E085F9" w:rsidR="00921E23" w:rsidRPr="007B4326" w:rsidRDefault="00C2756D" w:rsidP="00807CE5">
      <w:pPr>
        <w:spacing w:line="225" w:lineRule="auto"/>
        <w:ind w:left="663" w:right="123"/>
        <w:jc w:val="both"/>
        <w:rPr>
          <w:rFonts w:ascii="Sylfaen" w:hAnsi="Sylfaen"/>
          <w:sz w:val="21"/>
          <w:lang w:val="hy-AM"/>
        </w:rPr>
      </w:pPr>
      <w:bookmarkStart w:id="23" w:name="_bookmark8"/>
      <w:bookmarkEnd w:id="23"/>
      <w:r w:rsidRPr="007B4326">
        <w:rPr>
          <w:rFonts w:ascii="Sylfaen" w:hAnsi="Sylfaen"/>
          <w:w w:val="95"/>
          <w:sz w:val="21"/>
          <w:vertAlign w:val="superscript"/>
          <w:lang w:val="hy-AM"/>
        </w:rPr>
        <w:t>4</w:t>
      </w:r>
      <w:r w:rsidRPr="007B4326">
        <w:rPr>
          <w:rFonts w:ascii="Sylfaen" w:hAnsi="Sylfaen"/>
          <w:w w:val="95"/>
          <w:sz w:val="21"/>
          <w:lang w:val="hy-AM"/>
        </w:rPr>
        <w:t xml:space="preserve"> </w:t>
      </w:r>
      <w:r w:rsidR="00B40278" w:rsidRPr="007B4326">
        <w:rPr>
          <w:rFonts w:ascii="Sylfaen" w:hAnsi="Sylfaen"/>
          <w:lang w:val="hy-AM"/>
        </w:rPr>
        <w:t>Այնուամենայնիվ</w:t>
      </w:r>
      <w:r w:rsidR="00792176" w:rsidRPr="007B4326">
        <w:rPr>
          <w:rFonts w:ascii="Sylfaen" w:hAnsi="Sylfaen"/>
          <w:lang w:val="hy-AM"/>
        </w:rPr>
        <w:t xml:space="preserve">, </w:t>
      </w:r>
      <w:r w:rsidR="00C203B4">
        <w:rPr>
          <w:rFonts w:ascii="Sylfaen" w:hAnsi="Sylfaen"/>
          <w:lang w:val="hy-AM"/>
        </w:rPr>
        <w:t>ԻԿՀ</w:t>
      </w:r>
      <w:r w:rsidR="00C203B4" w:rsidRPr="007B4326">
        <w:rPr>
          <w:rFonts w:ascii="Sylfaen" w:hAnsi="Sylfaen"/>
          <w:lang w:val="hy-AM"/>
        </w:rPr>
        <w:t xml:space="preserve"> </w:t>
      </w:r>
      <w:r w:rsidR="006328EB" w:rsidRPr="007B4326">
        <w:rPr>
          <w:rFonts w:ascii="Sylfaen" w:hAnsi="Sylfaen"/>
          <w:sz w:val="21"/>
          <w:lang w:val="hy-AM"/>
        </w:rPr>
        <w:t xml:space="preserve">10-րդ հոդվածը (կամ ՏՊԸԿ 9-րդ հոդվածը) կիրառելի է այն համակարգերի </w:t>
      </w:r>
      <w:r w:rsidR="00792176" w:rsidRPr="007B4326">
        <w:rPr>
          <w:rFonts w:ascii="Sylfaen" w:hAnsi="Sylfaen"/>
          <w:sz w:val="21"/>
          <w:lang w:val="hy-AM"/>
        </w:rPr>
        <w:t>նկատմամբ</w:t>
      </w:r>
      <w:r w:rsidR="006328EB" w:rsidRPr="007B4326">
        <w:rPr>
          <w:rFonts w:ascii="Sylfaen" w:hAnsi="Sylfaen"/>
          <w:sz w:val="21"/>
          <w:lang w:val="hy-AM"/>
        </w:rPr>
        <w:t xml:space="preserve">, որոնք </w:t>
      </w:r>
      <w:r w:rsidR="00792176" w:rsidRPr="007B4326">
        <w:rPr>
          <w:rFonts w:ascii="Sylfaen" w:hAnsi="Sylfaen"/>
          <w:sz w:val="21"/>
          <w:lang w:val="hy-AM"/>
        </w:rPr>
        <w:t>կիրառվում</w:t>
      </w:r>
      <w:r w:rsidR="006328EB" w:rsidRPr="007B4326">
        <w:rPr>
          <w:rFonts w:ascii="Sylfaen" w:hAnsi="Sylfaen"/>
          <w:sz w:val="21"/>
          <w:lang w:val="hy-AM"/>
        </w:rPr>
        <w:t xml:space="preserve"> են անձանց</w:t>
      </w:r>
      <w:r w:rsidR="000B25D4" w:rsidRPr="007B4326">
        <w:rPr>
          <w:rFonts w:ascii="Sylfaen" w:hAnsi="Sylfaen"/>
          <w:sz w:val="21"/>
          <w:lang w:val="hy-AM"/>
        </w:rPr>
        <w:t>՝</w:t>
      </w:r>
      <w:r w:rsidR="00792176" w:rsidRPr="007B4326">
        <w:rPr>
          <w:rFonts w:ascii="Sylfaen" w:hAnsi="Sylfaen"/>
          <w:sz w:val="21"/>
          <w:lang w:val="hy-AM"/>
        </w:rPr>
        <w:t xml:space="preserve"> </w:t>
      </w:r>
      <w:r w:rsidR="006328EB" w:rsidRPr="007B4326">
        <w:rPr>
          <w:rFonts w:ascii="Sylfaen" w:hAnsi="Sylfaen"/>
          <w:sz w:val="21"/>
          <w:lang w:val="hy-AM"/>
        </w:rPr>
        <w:t>կենսաչափական տվյալների</w:t>
      </w:r>
      <w:r w:rsidR="00751DD5" w:rsidRPr="007B4326">
        <w:rPr>
          <w:rFonts w:ascii="Sylfaen" w:hAnsi="Sylfaen"/>
          <w:sz w:val="21"/>
          <w:lang w:val="hy-AM"/>
        </w:rPr>
        <w:t xml:space="preserve"> հիման</w:t>
      </w:r>
      <w:r w:rsidR="006328EB" w:rsidRPr="007B4326">
        <w:rPr>
          <w:rFonts w:ascii="Sylfaen" w:hAnsi="Sylfaen"/>
          <w:sz w:val="21"/>
          <w:lang w:val="hy-AM"/>
        </w:rPr>
        <w:t xml:space="preserve"> վրա</w:t>
      </w:r>
      <w:r w:rsidR="00792176" w:rsidRPr="007B4326">
        <w:rPr>
          <w:rFonts w:ascii="Sylfaen" w:hAnsi="Sylfaen"/>
          <w:sz w:val="21"/>
          <w:lang w:val="hy-AM"/>
        </w:rPr>
        <w:t xml:space="preserve"> </w:t>
      </w:r>
      <w:r w:rsidR="00D5068F" w:rsidRPr="007B4326">
        <w:rPr>
          <w:rFonts w:ascii="Sylfaen" w:hAnsi="Sylfaen"/>
          <w:sz w:val="21"/>
          <w:lang w:val="hy-AM"/>
        </w:rPr>
        <w:t xml:space="preserve">ըստ </w:t>
      </w:r>
      <w:r w:rsidR="000B25D4" w:rsidRPr="007B4326">
        <w:rPr>
          <w:rFonts w:ascii="Sylfaen" w:hAnsi="Sylfaen"/>
          <w:sz w:val="21"/>
          <w:lang w:val="hy-AM"/>
        </w:rPr>
        <w:t xml:space="preserve">խմբերի </w:t>
      </w:r>
      <w:r w:rsidR="00792176" w:rsidRPr="007B4326">
        <w:rPr>
          <w:rFonts w:ascii="Sylfaen" w:hAnsi="Sylfaen"/>
          <w:sz w:val="21"/>
          <w:lang w:val="hy-AM"/>
        </w:rPr>
        <w:t>դասակարգելու համար</w:t>
      </w:r>
      <w:r w:rsidR="006328EB" w:rsidRPr="007B4326">
        <w:rPr>
          <w:rFonts w:ascii="Sylfaen" w:hAnsi="Sylfaen"/>
          <w:sz w:val="21"/>
          <w:lang w:val="hy-AM"/>
        </w:rPr>
        <w:t xml:space="preserve">՝ </w:t>
      </w:r>
      <w:r w:rsidR="00D5068F" w:rsidRPr="007B4326">
        <w:rPr>
          <w:rFonts w:ascii="Sylfaen" w:hAnsi="Sylfaen"/>
          <w:sz w:val="21"/>
          <w:lang w:val="hy-AM"/>
        </w:rPr>
        <w:t>ելնելով</w:t>
      </w:r>
      <w:r w:rsidR="006328EB" w:rsidRPr="007B4326">
        <w:rPr>
          <w:rFonts w:ascii="Sylfaen" w:hAnsi="Sylfaen"/>
          <w:sz w:val="21"/>
          <w:lang w:val="hy-AM"/>
        </w:rPr>
        <w:t xml:space="preserve"> էթնիկ պատկանելությ</w:t>
      </w:r>
      <w:r w:rsidR="00D5068F" w:rsidRPr="007B4326">
        <w:rPr>
          <w:rFonts w:ascii="Sylfaen" w:hAnsi="Sylfaen"/>
          <w:sz w:val="21"/>
          <w:lang w:val="hy-AM"/>
        </w:rPr>
        <w:t>ունից</w:t>
      </w:r>
      <w:r w:rsidR="006328EB" w:rsidRPr="007B4326">
        <w:rPr>
          <w:rFonts w:ascii="Sylfaen" w:hAnsi="Sylfaen"/>
          <w:sz w:val="21"/>
          <w:lang w:val="hy-AM"/>
        </w:rPr>
        <w:t>, ինչպես նաև քաղաքական կամ սեռական կողմնորոշ</w:t>
      </w:r>
      <w:r w:rsidR="00D5068F" w:rsidRPr="007B4326">
        <w:rPr>
          <w:rFonts w:ascii="Sylfaen" w:hAnsi="Sylfaen"/>
          <w:sz w:val="21"/>
          <w:lang w:val="hy-AM"/>
        </w:rPr>
        <w:t>ումից</w:t>
      </w:r>
      <w:r w:rsidR="006328EB" w:rsidRPr="007B4326">
        <w:rPr>
          <w:rFonts w:ascii="Sylfaen" w:hAnsi="Sylfaen"/>
          <w:sz w:val="21"/>
          <w:lang w:val="hy-AM"/>
        </w:rPr>
        <w:t xml:space="preserve"> կամ </w:t>
      </w:r>
      <w:r w:rsidR="00792176" w:rsidRPr="007B4326">
        <w:rPr>
          <w:rFonts w:ascii="Sylfaen" w:hAnsi="Sylfaen"/>
          <w:sz w:val="21"/>
          <w:lang w:val="hy-AM"/>
        </w:rPr>
        <w:t xml:space="preserve">այլ հատուկ կատեգորիայի </w:t>
      </w:r>
      <w:r w:rsidR="006328EB" w:rsidRPr="007B4326">
        <w:rPr>
          <w:rFonts w:ascii="Sylfaen" w:hAnsi="Sylfaen"/>
          <w:sz w:val="21"/>
          <w:lang w:val="hy-AM"/>
        </w:rPr>
        <w:t>անձնական տվյալների</w:t>
      </w:r>
      <w:r w:rsidR="00D5068F" w:rsidRPr="007B4326">
        <w:rPr>
          <w:rFonts w:ascii="Sylfaen" w:hAnsi="Sylfaen"/>
          <w:sz w:val="21"/>
          <w:lang w:val="hy-AM"/>
        </w:rPr>
        <w:t>ց</w:t>
      </w:r>
      <w:r w:rsidR="006328EB" w:rsidRPr="007B4326">
        <w:rPr>
          <w:rFonts w:ascii="Sylfaen" w:hAnsi="Sylfaen"/>
          <w:sz w:val="21"/>
          <w:lang w:val="hy-AM"/>
        </w:rPr>
        <w:t>:</w:t>
      </w:r>
    </w:p>
    <w:p w14:paraId="43E4C84B" w14:textId="77777777" w:rsidR="00921E23" w:rsidRPr="007B4326" w:rsidRDefault="00C2756D" w:rsidP="00807CE5">
      <w:pPr>
        <w:ind w:left="664"/>
        <w:jc w:val="both"/>
        <w:rPr>
          <w:rFonts w:ascii="Sylfaen" w:hAnsi="Sylfaen"/>
          <w:sz w:val="21"/>
          <w:lang w:val="hy-AM"/>
        </w:rPr>
      </w:pPr>
      <w:bookmarkStart w:id="24" w:name="_bookmark9"/>
      <w:bookmarkEnd w:id="24"/>
      <w:r w:rsidRPr="007B4326">
        <w:rPr>
          <w:rFonts w:ascii="Sylfaen" w:hAnsi="Sylfaen"/>
          <w:w w:val="95"/>
          <w:sz w:val="21"/>
          <w:vertAlign w:val="superscript"/>
          <w:lang w:val="hy-AM"/>
        </w:rPr>
        <w:t>5</w:t>
      </w:r>
      <w:r w:rsidRPr="007B4326">
        <w:rPr>
          <w:rFonts w:ascii="Sylfaen" w:hAnsi="Sylfaen"/>
          <w:spacing w:val="33"/>
          <w:w w:val="95"/>
          <w:sz w:val="21"/>
          <w:lang w:val="hy-AM"/>
        </w:rPr>
        <w:t xml:space="preserve"> </w:t>
      </w:r>
      <w:r w:rsidR="00792176" w:rsidRPr="007B4326">
        <w:rPr>
          <w:rFonts w:ascii="Sylfaen" w:hAnsi="Sylfaen"/>
          <w:sz w:val="21"/>
          <w:lang w:val="hy-AM"/>
        </w:rPr>
        <w:t>Օրինակ՝ մարմնի</w:t>
      </w:r>
      <w:r w:rsidR="00061CF6" w:rsidRPr="007B4326">
        <w:rPr>
          <w:rFonts w:ascii="Sylfaen" w:hAnsi="Sylfaen"/>
          <w:sz w:val="21"/>
          <w:lang w:val="hy-AM"/>
        </w:rPr>
        <w:t>ն ամրացված</w:t>
      </w:r>
      <w:r w:rsidR="00792176" w:rsidRPr="007B4326">
        <w:rPr>
          <w:rFonts w:ascii="Sylfaen" w:hAnsi="Sylfaen"/>
          <w:sz w:val="21"/>
          <w:lang w:val="hy-AM"/>
        </w:rPr>
        <w:t xml:space="preserve"> տեսախցիկներ, որոնք</w:t>
      </w:r>
      <w:r w:rsidR="00061CF6" w:rsidRPr="007B4326">
        <w:rPr>
          <w:rFonts w:ascii="Sylfaen" w:hAnsi="Sylfaen"/>
          <w:sz w:val="21"/>
          <w:lang w:val="hy-AM"/>
        </w:rPr>
        <w:t xml:space="preserve"> գործնականում գնալով էլ</w:t>
      </w:r>
      <w:r w:rsidR="00792176" w:rsidRPr="007B4326">
        <w:rPr>
          <w:rFonts w:ascii="Sylfaen" w:hAnsi="Sylfaen"/>
          <w:sz w:val="21"/>
          <w:lang w:val="hy-AM"/>
        </w:rPr>
        <w:t xml:space="preserve"> ավելի </w:t>
      </w:r>
      <w:r w:rsidR="00061CF6" w:rsidRPr="007B4326">
        <w:rPr>
          <w:rFonts w:ascii="Sylfaen" w:hAnsi="Sylfaen"/>
          <w:sz w:val="21"/>
          <w:lang w:val="hy-AM"/>
        </w:rPr>
        <w:t>մեծ</w:t>
      </w:r>
      <w:r w:rsidR="00792176" w:rsidRPr="007B4326">
        <w:rPr>
          <w:rFonts w:ascii="Sylfaen" w:hAnsi="Sylfaen"/>
          <w:sz w:val="21"/>
          <w:lang w:val="hy-AM"/>
        </w:rPr>
        <w:t xml:space="preserve"> կիրառ</w:t>
      </w:r>
      <w:r w:rsidR="00061CF6" w:rsidRPr="007B4326">
        <w:rPr>
          <w:rFonts w:ascii="Sylfaen" w:hAnsi="Sylfaen"/>
          <w:sz w:val="21"/>
          <w:lang w:val="hy-AM"/>
        </w:rPr>
        <w:t>ություն են ստանում</w:t>
      </w:r>
      <w:r w:rsidR="00792176" w:rsidRPr="007B4326">
        <w:rPr>
          <w:rFonts w:ascii="Sylfaen" w:hAnsi="Sylfaen"/>
          <w:sz w:val="21"/>
          <w:lang w:val="hy-AM"/>
        </w:rPr>
        <w:t>:</w:t>
      </w:r>
    </w:p>
    <w:p w14:paraId="6D46628F" w14:textId="1B924D2E" w:rsidR="00A862F6" w:rsidRPr="007B4326" w:rsidRDefault="00A862F6" w:rsidP="00807CE5">
      <w:pPr>
        <w:ind w:left="664" w:hanging="1"/>
        <w:jc w:val="both"/>
        <w:rPr>
          <w:rFonts w:ascii="Sylfaen" w:hAnsi="Sylfaen"/>
          <w:sz w:val="21"/>
          <w:lang w:val="hy-AM"/>
        </w:rPr>
        <w:sectPr w:rsidR="00A862F6" w:rsidRPr="007B4326" w:rsidSect="001D0D0A">
          <w:pgSz w:w="11910" w:h="16840"/>
          <w:pgMar w:top="1380" w:right="1280" w:bottom="1200" w:left="760" w:header="0" w:footer="1008" w:gutter="0"/>
          <w:cols w:space="720"/>
        </w:sectPr>
      </w:pPr>
      <w:r w:rsidRPr="007B4326">
        <w:rPr>
          <w:rFonts w:ascii="Sylfaen" w:hAnsi="Sylfaen"/>
          <w:w w:val="95"/>
          <w:sz w:val="21"/>
          <w:vertAlign w:val="superscript"/>
          <w:lang w:val="hy-AM"/>
        </w:rPr>
        <w:t>6</w:t>
      </w:r>
      <w:r w:rsidRPr="007B4326">
        <w:rPr>
          <w:rFonts w:ascii="Sylfaen" w:hAnsi="Sylfaen"/>
          <w:w w:val="95"/>
          <w:sz w:val="21"/>
          <w:lang w:val="hy-AM"/>
        </w:rPr>
        <w:t xml:space="preserve"> </w:t>
      </w:r>
      <w:r w:rsidRPr="007B4326">
        <w:rPr>
          <w:rFonts w:ascii="Sylfaen" w:hAnsi="Sylfaen"/>
          <w:sz w:val="21"/>
          <w:lang w:val="hy-AM"/>
        </w:rPr>
        <w:t>Լրացուցիչ ուղղորդման համար տե՛ս նաև Տեսանկարահանող սարքերի միջոցով անձնական տվյալների մշակման վերաբերյալ ՏՊԵԽ-ի 2020 թվականի հունվարի 29-ին ընդունված 3/2019 ուղեցույցը:</w:t>
      </w:r>
    </w:p>
    <w:p w14:paraId="741B0B30" w14:textId="56732DF8" w:rsidR="00921E23" w:rsidRPr="007B4326" w:rsidRDefault="006F2C55" w:rsidP="00EC5916">
      <w:pPr>
        <w:pStyle w:val="ListParagraph"/>
        <w:numPr>
          <w:ilvl w:val="0"/>
          <w:numId w:val="19"/>
        </w:numPr>
        <w:tabs>
          <w:tab w:val="left" w:pos="664"/>
        </w:tabs>
        <w:spacing w:before="182" w:line="259" w:lineRule="auto"/>
        <w:ind w:right="121"/>
        <w:rPr>
          <w:rFonts w:ascii="Sylfaen" w:hAnsi="Sylfaen"/>
          <w:lang w:val="hy-AM"/>
        </w:rPr>
      </w:pPr>
      <w:r w:rsidRPr="007B4326">
        <w:rPr>
          <w:rFonts w:ascii="Sylfaen" w:hAnsi="Sylfaen"/>
          <w:lang w:val="hy-AM"/>
        </w:rPr>
        <w:lastRenderedPageBreak/>
        <w:t>Առավել</w:t>
      </w:r>
      <w:r w:rsidR="00EC5916" w:rsidRPr="007B4326">
        <w:rPr>
          <w:rFonts w:ascii="Sylfaen" w:hAnsi="Sylfaen"/>
          <w:lang w:val="hy-AM"/>
        </w:rPr>
        <w:t xml:space="preserve"> կոնկրետ, </w:t>
      </w:r>
      <w:r w:rsidRPr="007B4326">
        <w:rPr>
          <w:rFonts w:ascii="Sylfaen" w:hAnsi="Sylfaen"/>
          <w:lang w:val="hy-AM"/>
        </w:rPr>
        <w:t xml:space="preserve">կարող է դիտարկվել </w:t>
      </w:r>
      <w:r w:rsidR="00EC5916" w:rsidRPr="007B4326">
        <w:rPr>
          <w:rFonts w:ascii="Sylfaen" w:hAnsi="Sylfaen"/>
          <w:lang w:val="hy-AM"/>
        </w:rPr>
        <w:t xml:space="preserve">պոտենցիալ </w:t>
      </w:r>
      <w:r w:rsidRPr="007B4326">
        <w:rPr>
          <w:rFonts w:ascii="Sylfaen" w:hAnsi="Sylfaen"/>
          <w:lang w:val="hy-AM"/>
        </w:rPr>
        <w:t>կիրառությունների</w:t>
      </w:r>
      <w:r w:rsidR="00EC5916" w:rsidRPr="007B4326">
        <w:rPr>
          <w:rFonts w:ascii="Sylfaen" w:hAnsi="Sylfaen"/>
          <w:lang w:val="hy-AM"/>
        </w:rPr>
        <w:t xml:space="preserve"> </w:t>
      </w:r>
      <w:r w:rsidRPr="007B4326">
        <w:rPr>
          <w:rFonts w:ascii="Sylfaen" w:hAnsi="Sylfaen"/>
          <w:lang w:val="hy-AM"/>
        </w:rPr>
        <w:t>մասշտաբը</w:t>
      </w:r>
      <w:r w:rsidR="00EC5916" w:rsidRPr="007B4326">
        <w:rPr>
          <w:rFonts w:ascii="Sylfaen" w:hAnsi="Sylfaen"/>
          <w:lang w:val="hy-AM"/>
        </w:rPr>
        <w:t>՝ կախված մարդկանց կողմից իրենց անձնական տվյալների նկատմամբ հսկողության աստիճանից, այդ հսկողության իրականացման համար ունեցած արդյունավետ միջոցներից և այ</w:t>
      </w:r>
      <w:r w:rsidR="00C73273" w:rsidRPr="007B4326">
        <w:rPr>
          <w:rFonts w:ascii="Sylfaen" w:hAnsi="Sylfaen"/>
          <w:lang w:val="hy-AM"/>
        </w:rPr>
        <w:t>դ</w:t>
      </w:r>
      <w:r w:rsidR="00EC5916" w:rsidRPr="007B4326">
        <w:rPr>
          <w:rFonts w:ascii="Sylfaen" w:hAnsi="Sylfaen"/>
          <w:lang w:val="hy-AM"/>
        </w:rPr>
        <w:t xml:space="preserve"> տեխնոլոգիան գործարկելու </w:t>
      </w:r>
      <w:r w:rsidR="00CE5715" w:rsidRPr="007B4326">
        <w:rPr>
          <w:rFonts w:ascii="Sylfaen" w:hAnsi="Sylfaen"/>
          <w:lang w:val="hy-AM"/>
        </w:rPr>
        <w:t>ու</w:t>
      </w:r>
      <w:r w:rsidR="00EC5916" w:rsidRPr="007B4326">
        <w:rPr>
          <w:rFonts w:ascii="Sylfaen" w:hAnsi="Sylfaen"/>
          <w:lang w:val="hy-AM"/>
        </w:rPr>
        <w:t xml:space="preserve"> </w:t>
      </w:r>
      <w:r w:rsidR="00C73273" w:rsidRPr="007B4326">
        <w:rPr>
          <w:rFonts w:ascii="Sylfaen" w:hAnsi="Sylfaen"/>
          <w:lang w:val="hy-AM"/>
        </w:rPr>
        <w:t>կիրառելու</w:t>
      </w:r>
      <w:r w:rsidR="00EC5916" w:rsidRPr="007B4326">
        <w:rPr>
          <w:rFonts w:ascii="Sylfaen" w:hAnsi="Sylfaen"/>
          <w:lang w:val="hy-AM"/>
        </w:rPr>
        <w:t xml:space="preserve"> նախաձեռնության իրավունքից, </w:t>
      </w:r>
      <w:r w:rsidR="00C73273" w:rsidRPr="007B4326">
        <w:rPr>
          <w:rFonts w:ascii="Sylfaen" w:hAnsi="Sylfaen"/>
          <w:lang w:val="hy-AM"/>
        </w:rPr>
        <w:t xml:space="preserve">դրանց </w:t>
      </w:r>
      <w:r w:rsidR="00EC5916" w:rsidRPr="007B4326">
        <w:rPr>
          <w:rFonts w:ascii="Sylfaen" w:hAnsi="Sylfaen"/>
          <w:lang w:val="hy-AM"/>
        </w:rPr>
        <w:t xml:space="preserve">հետևանքներից (ճանաչման կամ չճանաչման դեպքում) և իրականացված մշակման </w:t>
      </w:r>
      <w:r w:rsidR="00C73273" w:rsidRPr="007B4326">
        <w:rPr>
          <w:rFonts w:ascii="Sylfaen" w:hAnsi="Sylfaen"/>
          <w:lang w:val="hy-AM"/>
        </w:rPr>
        <w:t>մասշտաբներից</w:t>
      </w:r>
      <w:r w:rsidR="00EC5916" w:rsidRPr="007B4326">
        <w:rPr>
          <w:rFonts w:ascii="Sylfaen" w:hAnsi="Sylfaen"/>
          <w:lang w:val="hy-AM"/>
        </w:rPr>
        <w:t xml:space="preserve">։ </w:t>
      </w:r>
      <w:r w:rsidR="00C73273" w:rsidRPr="007B4326">
        <w:rPr>
          <w:rFonts w:ascii="Sylfaen" w:hAnsi="Sylfaen"/>
          <w:lang w:val="hy-AM"/>
        </w:rPr>
        <w:t>Այդ անձին պատկանող անձնական սարքում (սմարթ քարտում, սմարթֆոնում և այլ</w:t>
      </w:r>
      <w:r w:rsidR="0059014B" w:rsidRPr="007B4326">
        <w:rPr>
          <w:rFonts w:ascii="Sylfaen" w:hAnsi="Sylfaen"/>
          <w:lang w:val="hy-AM"/>
        </w:rPr>
        <w:t xml:space="preserve"> սարքում</w:t>
      </w:r>
      <w:r w:rsidR="00C73273" w:rsidRPr="007B4326">
        <w:rPr>
          <w:rFonts w:ascii="Sylfaen" w:hAnsi="Sylfaen"/>
          <w:lang w:val="hy-AM"/>
        </w:rPr>
        <w:t xml:space="preserve">) պահված </w:t>
      </w:r>
      <w:r w:rsidR="000233D9">
        <w:rPr>
          <w:rFonts w:ascii="Sylfaen" w:hAnsi="Sylfaen"/>
          <w:lang w:val="hy-AM"/>
        </w:rPr>
        <w:t>մոդելի</w:t>
      </w:r>
      <w:r w:rsidR="000233D9" w:rsidRPr="007B4326">
        <w:rPr>
          <w:rFonts w:ascii="Sylfaen" w:hAnsi="Sylfaen"/>
          <w:lang w:val="hy-AM"/>
        </w:rPr>
        <w:t xml:space="preserve"> </w:t>
      </w:r>
      <w:r w:rsidR="00C73273" w:rsidRPr="007B4326">
        <w:rPr>
          <w:rFonts w:ascii="Sylfaen" w:hAnsi="Sylfaen"/>
          <w:lang w:val="hy-AM"/>
        </w:rPr>
        <w:t>հիման վրա դ</w:t>
      </w:r>
      <w:r w:rsidR="00EC5916" w:rsidRPr="007B4326">
        <w:rPr>
          <w:rFonts w:ascii="Sylfaen" w:hAnsi="Sylfaen"/>
          <w:lang w:val="hy-AM"/>
        </w:rPr>
        <w:t xml:space="preserve">եմքի </w:t>
      </w:r>
      <w:r w:rsidR="00C73273" w:rsidRPr="007B4326">
        <w:rPr>
          <w:rFonts w:ascii="Sylfaen" w:hAnsi="Sylfaen"/>
          <w:lang w:val="hy-AM"/>
        </w:rPr>
        <w:t xml:space="preserve">ճանաչումը, որն </w:t>
      </w:r>
      <w:r w:rsidR="00EC5916" w:rsidRPr="007B4326">
        <w:rPr>
          <w:rFonts w:ascii="Sylfaen" w:hAnsi="Sylfaen"/>
          <w:lang w:val="hy-AM"/>
        </w:rPr>
        <w:t xml:space="preserve">օգտագործվում է </w:t>
      </w:r>
      <w:r w:rsidR="00C73273" w:rsidRPr="007B4326">
        <w:rPr>
          <w:rFonts w:ascii="Sylfaen" w:hAnsi="Sylfaen"/>
          <w:lang w:val="hy-AM"/>
        </w:rPr>
        <w:t>իսկորոշմա</w:t>
      </w:r>
      <w:r w:rsidR="0059014B" w:rsidRPr="007B4326">
        <w:rPr>
          <w:rFonts w:ascii="Sylfaen" w:hAnsi="Sylfaen"/>
          <w:lang w:val="hy-AM"/>
        </w:rPr>
        <w:t xml:space="preserve">ն </w:t>
      </w:r>
      <w:r w:rsidR="00EC5916" w:rsidRPr="007B4326">
        <w:rPr>
          <w:rFonts w:ascii="Sylfaen" w:hAnsi="Sylfaen"/>
          <w:lang w:val="hy-AM"/>
        </w:rPr>
        <w:t>և հատուկ ինտերֆեյսի միջոցով խիստ անձնական օգտագործման համար, չի ներկայացնում նույն ռիսկերը, ինչ, օրինակ</w:t>
      </w:r>
      <w:r w:rsidR="00C73273" w:rsidRPr="007B4326">
        <w:rPr>
          <w:rFonts w:ascii="Sylfaen" w:hAnsi="Sylfaen"/>
          <w:lang w:val="hy-AM"/>
        </w:rPr>
        <w:t>՝</w:t>
      </w:r>
      <w:r w:rsidR="00EC5916" w:rsidRPr="007B4326">
        <w:rPr>
          <w:rFonts w:ascii="Sylfaen" w:hAnsi="Sylfaen"/>
          <w:lang w:val="hy-AM"/>
        </w:rPr>
        <w:t xml:space="preserve"> նույնականացման նպատակներով</w:t>
      </w:r>
      <w:r w:rsidR="00C73273" w:rsidRPr="007B4326">
        <w:rPr>
          <w:rFonts w:ascii="Sylfaen" w:hAnsi="Sylfaen"/>
          <w:lang w:val="hy-AM"/>
        </w:rPr>
        <w:t xml:space="preserve"> օգտագործումը</w:t>
      </w:r>
      <w:r w:rsidR="00EC5916" w:rsidRPr="007B4326">
        <w:rPr>
          <w:rFonts w:ascii="Sylfaen" w:hAnsi="Sylfaen"/>
          <w:lang w:val="hy-AM"/>
        </w:rPr>
        <w:t xml:space="preserve">՝ չվերահսկվող միջավայրում, առանց տվյալների սուբյեկտների ակտիվ ներգրավվածության, որտեղ </w:t>
      </w:r>
      <w:r w:rsidR="00C73273" w:rsidRPr="007B4326">
        <w:rPr>
          <w:rFonts w:ascii="Sylfaen" w:hAnsi="Sylfaen"/>
          <w:lang w:val="hy-AM"/>
        </w:rPr>
        <w:t>տեսահսկվող</w:t>
      </w:r>
      <w:r w:rsidR="00EC5916" w:rsidRPr="007B4326">
        <w:rPr>
          <w:rFonts w:ascii="Sylfaen" w:hAnsi="Sylfaen"/>
          <w:lang w:val="hy-AM"/>
        </w:rPr>
        <w:t xml:space="preserve"> տարածք </w:t>
      </w:r>
      <w:r w:rsidR="00C73273" w:rsidRPr="007B4326">
        <w:rPr>
          <w:rFonts w:ascii="Sylfaen" w:hAnsi="Sylfaen"/>
          <w:lang w:val="hy-AM"/>
        </w:rPr>
        <w:t>մուտք գործող</w:t>
      </w:r>
      <w:r w:rsidR="00EC5916" w:rsidRPr="007B4326">
        <w:rPr>
          <w:rFonts w:ascii="Sylfaen" w:hAnsi="Sylfaen"/>
          <w:lang w:val="hy-AM"/>
        </w:rPr>
        <w:t xml:space="preserve"> յուրաքանչյուր դեմքի </w:t>
      </w:r>
      <w:r w:rsidR="000233D9">
        <w:rPr>
          <w:rFonts w:ascii="Sylfaen" w:hAnsi="Sylfaen"/>
          <w:lang w:val="hy-AM"/>
        </w:rPr>
        <w:t>մոդելը</w:t>
      </w:r>
      <w:r w:rsidR="000233D9" w:rsidRPr="007B4326">
        <w:rPr>
          <w:rFonts w:ascii="Sylfaen" w:hAnsi="Sylfaen"/>
          <w:lang w:val="hy-AM"/>
        </w:rPr>
        <w:t xml:space="preserve"> </w:t>
      </w:r>
      <w:r w:rsidR="00EC5916" w:rsidRPr="007B4326">
        <w:rPr>
          <w:rFonts w:ascii="Sylfaen" w:hAnsi="Sylfaen"/>
          <w:lang w:val="hy-AM"/>
        </w:rPr>
        <w:t xml:space="preserve">համեմատվում է տվյալների </w:t>
      </w:r>
      <w:r w:rsidR="00566B40" w:rsidRPr="007B4326">
        <w:rPr>
          <w:rFonts w:ascii="Sylfaen" w:hAnsi="Sylfaen"/>
          <w:lang w:val="hy-AM"/>
        </w:rPr>
        <w:t xml:space="preserve">շտեմարանում </w:t>
      </w:r>
      <w:r w:rsidR="00EC5916" w:rsidRPr="007B4326">
        <w:rPr>
          <w:rFonts w:ascii="Sylfaen" w:hAnsi="Sylfaen"/>
          <w:lang w:val="hy-AM"/>
        </w:rPr>
        <w:t xml:space="preserve">պահվող բնակչության լայն </w:t>
      </w:r>
      <w:r w:rsidR="00C73273" w:rsidRPr="007B4326">
        <w:rPr>
          <w:rFonts w:ascii="Sylfaen" w:hAnsi="Sylfaen"/>
          <w:lang w:val="hy-AM"/>
        </w:rPr>
        <w:t>շրջանակի</w:t>
      </w:r>
      <w:r w:rsidR="00EC5916" w:rsidRPr="007B4326">
        <w:rPr>
          <w:rFonts w:ascii="Sylfaen" w:hAnsi="Sylfaen"/>
          <w:lang w:val="hy-AM"/>
        </w:rPr>
        <w:t xml:space="preserve"> </w:t>
      </w:r>
      <w:r w:rsidR="000233D9">
        <w:rPr>
          <w:rFonts w:ascii="Sylfaen" w:hAnsi="Sylfaen"/>
          <w:lang w:val="hy-AM"/>
        </w:rPr>
        <w:t>մոդելի</w:t>
      </w:r>
      <w:r w:rsidR="000233D9" w:rsidRPr="007B4326">
        <w:rPr>
          <w:rFonts w:ascii="Sylfaen" w:hAnsi="Sylfaen"/>
          <w:lang w:val="hy-AM"/>
        </w:rPr>
        <w:t xml:space="preserve"> </w:t>
      </w:r>
      <w:r w:rsidR="00EC5916" w:rsidRPr="007B4326">
        <w:rPr>
          <w:rFonts w:ascii="Sylfaen" w:hAnsi="Sylfaen"/>
          <w:lang w:val="hy-AM"/>
        </w:rPr>
        <w:t xml:space="preserve">հետ։ Այս երկու ծայրահեղությունների միջև ընկած է </w:t>
      </w:r>
      <w:r w:rsidR="00737784" w:rsidRPr="007B4326">
        <w:rPr>
          <w:rFonts w:ascii="Sylfaen" w:hAnsi="Sylfaen"/>
          <w:lang w:val="hy-AM"/>
        </w:rPr>
        <w:t>կիրառության</w:t>
      </w:r>
      <w:r w:rsidR="00EC5916" w:rsidRPr="007B4326">
        <w:rPr>
          <w:rFonts w:ascii="Sylfaen" w:hAnsi="Sylfaen"/>
          <w:lang w:val="hy-AM"/>
        </w:rPr>
        <w:t xml:space="preserve"> շատ բազմազան </w:t>
      </w:r>
      <w:r w:rsidR="00737784" w:rsidRPr="007B4326">
        <w:rPr>
          <w:rFonts w:ascii="Sylfaen" w:hAnsi="Sylfaen"/>
          <w:lang w:val="hy-AM"/>
        </w:rPr>
        <w:t>շրջանակ</w:t>
      </w:r>
      <w:r w:rsidR="00EC5916" w:rsidRPr="007B4326">
        <w:rPr>
          <w:rFonts w:ascii="Sylfaen" w:hAnsi="Sylfaen"/>
          <w:lang w:val="hy-AM"/>
        </w:rPr>
        <w:t xml:space="preserve"> և անձնական տվյալների պաշտպանության հետ կապված</w:t>
      </w:r>
      <w:r w:rsidR="00737784" w:rsidRPr="007B4326">
        <w:rPr>
          <w:rFonts w:ascii="Sylfaen" w:hAnsi="Sylfaen"/>
          <w:lang w:val="hy-AM"/>
        </w:rPr>
        <w:t xml:space="preserve"> հարակից </w:t>
      </w:r>
      <w:r w:rsidR="00EC5916" w:rsidRPr="007B4326">
        <w:rPr>
          <w:rFonts w:ascii="Sylfaen" w:hAnsi="Sylfaen"/>
          <w:lang w:val="hy-AM"/>
        </w:rPr>
        <w:t>խնդիրներ:</w:t>
      </w:r>
    </w:p>
    <w:p w14:paraId="4C8920AE" w14:textId="77777777" w:rsidR="00921E23" w:rsidRPr="007B4326" w:rsidRDefault="00F31549" w:rsidP="00297E9A">
      <w:pPr>
        <w:pStyle w:val="ListParagraph"/>
        <w:numPr>
          <w:ilvl w:val="0"/>
          <w:numId w:val="19"/>
        </w:numPr>
        <w:tabs>
          <w:tab w:val="left" w:pos="665"/>
        </w:tabs>
        <w:spacing w:before="154" w:line="256" w:lineRule="auto"/>
        <w:ind w:right="121"/>
        <w:rPr>
          <w:rFonts w:ascii="Sylfaen" w:hAnsi="Sylfaen"/>
          <w:lang w:val="hy-AM"/>
        </w:rPr>
      </w:pPr>
      <w:r w:rsidRPr="007B4326">
        <w:rPr>
          <w:rFonts w:ascii="Sylfaen" w:hAnsi="Sylfaen"/>
          <w:lang w:val="hy-AM"/>
        </w:rPr>
        <w:t>Լրացուցիչ ուսումնասիրելու համար այն հ</w:t>
      </w:r>
      <w:r w:rsidR="00297E9A" w:rsidRPr="007B4326">
        <w:rPr>
          <w:rFonts w:ascii="Sylfaen" w:hAnsi="Sylfaen"/>
          <w:lang w:val="hy-AM"/>
        </w:rPr>
        <w:t xml:space="preserve">ամատեքստը, որի շրջանակներում ներկայումս քննարկվում կամ ներդրվում են դեմքի ճանաչման </w:t>
      </w:r>
      <w:r w:rsidRPr="007B4326">
        <w:rPr>
          <w:rFonts w:ascii="Sylfaen" w:hAnsi="Sylfaen"/>
          <w:lang w:val="hy-AM"/>
        </w:rPr>
        <w:t>տեխնոլոգիաները</w:t>
      </w:r>
      <w:r w:rsidR="00EC5916" w:rsidRPr="007B4326">
        <w:rPr>
          <w:rFonts w:ascii="Sylfaen" w:hAnsi="Sylfaen"/>
          <w:lang w:val="hy-AM"/>
        </w:rPr>
        <w:t>՝</w:t>
      </w:r>
      <w:r w:rsidR="00297E9A" w:rsidRPr="007B4326">
        <w:rPr>
          <w:rFonts w:ascii="Sylfaen" w:hAnsi="Sylfaen"/>
          <w:lang w:val="hy-AM"/>
        </w:rPr>
        <w:t xml:space="preserve"> </w:t>
      </w:r>
      <w:r w:rsidRPr="007B4326">
        <w:rPr>
          <w:rFonts w:ascii="Sylfaen" w:hAnsi="Sylfaen"/>
          <w:lang w:val="hy-AM"/>
        </w:rPr>
        <w:t>իսկորոշման</w:t>
      </w:r>
      <w:r w:rsidR="00297E9A" w:rsidRPr="007B4326">
        <w:rPr>
          <w:rFonts w:ascii="Sylfaen" w:hAnsi="Sylfaen"/>
          <w:lang w:val="hy-AM"/>
        </w:rPr>
        <w:t xml:space="preserve"> կամ նույնականացման համար, </w:t>
      </w:r>
      <w:r w:rsidRPr="007B4326">
        <w:rPr>
          <w:rFonts w:ascii="Sylfaen" w:hAnsi="Sylfaen"/>
          <w:lang w:val="hy-AM"/>
        </w:rPr>
        <w:t>ՏՊԵԽ</w:t>
      </w:r>
      <w:r w:rsidR="00297E9A" w:rsidRPr="007B4326">
        <w:rPr>
          <w:rFonts w:ascii="Sylfaen" w:hAnsi="Sylfaen"/>
          <w:lang w:val="hy-AM"/>
        </w:rPr>
        <w:t>-</w:t>
      </w:r>
      <w:r w:rsidRPr="007B4326">
        <w:rPr>
          <w:rFonts w:ascii="Sylfaen" w:hAnsi="Sylfaen"/>
          <w:lang w:val="hy-AM"/>
        </w:rPr>
        <w:t>ը տեղին է</w:t>
      </w:r>
      <w:r w:rsidR="00297E9A" w:rsidRPr="007B4326">
        <w:rPr>
          <w:rFonts w:ascii="Sylfaen" w:hAnsi="Sylfaen"/>
          <w:lang w:val="hy-AM"/>
        </w:rPr>
        <w:t xml:space="preserve"> համարում</w:t>
      </w:r>
      <w:r w:rsidRPr="007B4326">
        <w:rPr>
          <w:rFonts w:ascii="Sylfaen" w:hAnsi="Sylfaen"/>
          <w:lang w:val="hy-AM"/>
        </w:rPr>
        <w:t xml:space="preserve"> </w:t>
      </w:r>
      <w:r w:rsidR="002256FF" w:rsidRPr="007B4326">
        <w:rPr>
          <w:rFonts w:ascii="Sylfaen" w:hAnsi="Sylfaen"/>
          <w:lang w:val="hy-AM"/>
        </w:rPr>
        <w:t xml:space="preserve">բերել </w:t>
      </w:r>
      <w:r w:rsidR="00297E9A" w:rsidRPr="007B4326">
        <w:rPr>
          <w:rFonts w:ascii="Sylfaen" w:hAnsi="Sylfaen"/>
          <w:lang w:val="hy-AM"/>
        </w:rPr>
        <w:t xml:space="preserve">մի շարք օրինակներ: Ստորև </w:t>
      </w:r>
      <w:r w:rsidR="002256FF" w:rsidRPr="007B4326">
        <w:rPr>
          <w:rFonts w:ascii="Sylfaen" w:hAnsi="Sylfaen"/>
          <w:lang w:val="hy-AM"/>
        </w:rPr>
        <w:t xml:space="preserve">ներկայացված </w:t>
      </w:r>
      <w:r w:rsidR="00297E9A" w:rsidRPr="007B4326">
        <w:rPr>
          <w:rFonts w:ascii="Sylfaen" w:hAnsi="Sylfaen"/>
          <w:lang w:val="hy-AM"/>
        </w:rPr>
        <w:t xml:space="preserve">օրինակները բացառապես նկարագրական են և չպետք է դիտարկվեն </w:t>
      </w:r>
      <w:r w:rsidR="002256FF" w:rsidRPr="007B4326">
        <w:rPr>
          <w:rFonts w:ascii="Sylfaen" w:hAnsi="Sylfaen"/>
          <w:lang w:val="hy-AM"/>
        </w:rPr>
        <w:t xml:space="preserve">դրանց՝ </w:t>
      </w:r>
      <w:r w:rsidR="00297E9A" w:rsidRPr="007B4326">
        <w:rPr>
          <w:rFonts w:ascii="Sylfaen" w:hAnsi="Sylfaen"/>
          <w:lang w:val="hy-AM"/>
        </w:rPr>
        <w:t xml:space="preserve">տվյալների պաշտպանության ոլորտում ԵՄ </w:t>
      </w:r>
      <w:r w:rsidR="0092119E" w:rsidRPr="007B4326">
        <w:rPr>
          <w:rFonts w:ascii="Sylfaen" w:hAnsi="Sylfaen"/>
          <w:lang w:val="hy-AM"/>
        </w:rPr>
        <w:t xml:space="preserve">ընդհանուր </w:t>
      </w:r>
      <w:r w:rsidR="00297E9A" w:rsidRPr="007B4326">
        <w:rPr>
          <w:rFonts w:ascii="Sylfaen" w:hAnsi="Sylfaen"/>
          <w:lang w:val="hy-AM"/>
        </w:rPr>
        <w:t>օրենսդրության հետ համապատասխանության որևէ նախնական գնահատում:</w:t>
      </w:r>
    </w:p>
    <w:p w14:paraId="43B790F2" w14:textId="77777777" w:rsidR="00921E23" w:rsidRPr="007B4326" w:rsidRDefault="00737784">
      <w:pPr>
        <w:spacing w:before="163"/>
        <w:ind w:left="664"/>
        <w:jc w:val="both"/>
        <w:rPr>
          <w:rFonts w:ascii="Sylfaen" w:hAnsi="Sylfaen"/>
          <w:i/>
          <w:lang w:val="hy-AM"/>
        </w:rPr>
      </w:pPr>
      <w:r w:rsidRPr="007B4326">
        <w:rPr>
          <w:rFonts w:ascii="Sylfaen" w:hAnsi="Sylfaen"/>
          <w:i/>
          <w:u w:val="single"/>
          <w:lang w:val="hy-AM"/>
        </w:rPr>
        <w:t>Դեմքի ճանաչմա</w:t>
      </w:r>
      <w:r w:rsidR="00CE5715" w:rsidRPr="007B4326">
        <w:rPr>
          <w:rFonts w:ascii="Sylfaen" w:hAnsi="Sylfaen"/>
          <w:i/>
          <w:u w:val="single"/>
          <w:lang w:val="hy-AM"/>
        </w:rPr>
        <w:t>ն միջոցով</w:t>
      </w:r>
      <w:r w:rsidRPr="007B4326">
        <w:rPr>
          <w:rFonts w:ascii="Sylfaen" w:hAnsi="Sylfaen"/>
          <w:i/>
          <w:u w:val="single"/>
          <w:lang w:val="hy-AM"/>
        </w:rPr>
        <w:t xml:space="preserve"> իսկորոշման օրինակները </w:t>
      </w:r>
    </w:p>
    <w:p w14:paraId="744076AB" w14:textId="77777777" w:rsidR="00921E23" w:rsidRPr="007B4326" w:rsidRDefault="00921E23">
      <w:pPr>
        <w:pStyle w:val="BodyText"/>
        <w:spacing w:before="2"/>
        <w:rPr>
          <w:rFonts w:ascii="Sylfaen" w:hAnsi="Sylfaen"/>
          <w:i/>
          <w:sz w:val="11"/>
          <w:lang w:val="hy-AM"/>
        </w:rPr>
      </w:pPr>
    </w:p>
    <w:p w14:paraId="68156765" w14:textId="77777777" w:rsidR="00921E23" w:rsidRPr="007B4326" w:rsidRDefault="00764229" w:rsidP="00764229">
      <w:pPr>
        <w:pStyle w:val="ListParagraph"/>
        <w:numPr>
          <w:ilvl w:val="0"/>
          <w:numId w:val="19"/>
        </w:numPr>
        <w:tabs>
          <w:tab w:val="left" w:pos="664"/>
        </w:tabs>
        <w:spacing w:before="59" w:line="256" w:lineRule="auto"/>
        <w:ind w:right="119"/>
        <w:rPr>
          <w:rFonts w:ascii="Sylfaen" w:hAnsi="Sylfaen"/>
          <w:lang w:val="hy-AM"/>
        </w:rPr>
      </w:pPr>
      <w:r w:rsidRPr="007B4326">
        <w:rPr>
          <w:rFonts w:ascii="Sylfaen" w:hAnsi="Sylfaen"/>
          <w:lang w:val="hy-AM"/>
        </w:rPr>
        <w:t xml:space="preserve">Իսկորոշումը կարող է այնպես </w:t>
      </w:r>
      <w:r w:rsidR="002256FF" w:rsidRPr="007B4326">
        <w:rPr>
          <w:rFonts w:ascii="Sylfaen" w:hAnsi="Sylfaen"/>
          <w:lang w:val="hy-AM"/>
        </w:rPr>
        <w:t xml:space="preserve">մշակված </w:t>
      </w:r>
      <w:r w:rsidRPr="007B4326">
        <w:rPr>
          <w:rFonts w:ascii="Sylfaen" w:hAnsi="Sylfaen"/>
          <w:lang w:val="hy-AM"/>
        </w:rPr>
        <w:t xml:space="preserve">լինել, որ օգտատերերը լիակատար հսկողություն ունենան դրա նկատմամբ, օրինակ, որպեսզի կարողանան </w:t>
      </w:r>
      <w:r w:rsidR="002256FF" w:rsidRPr="007B4326">
        <w:rPr>
          <w:rFonts w:ascii="Sylfaen" w:hAnsi="Sylfaen"/>
          <w:lang w:val="hy-AM"/>
        </w:rPr>
        <w:t>օգտվել</w:t>
      </w:r>
      <w:r w:rsidRPr="007B4326">
        <w:rPr>
          <w:rFonts w:ascii="Sylfaen" w:hAnsi="Sylfaen"/>
          <w:lang w:val="hy-AM"/>
        </w:rPr>
        <w:t xml:space="preserve"> ծառայությունների</w:t>
      </w:r>
      <w:r w:rsidR="002256FF" w:rsidRPr="007B4326">
        <w:rPr>
          <w:rFonts w:ascii="Sylfaen" w:hAnsi="Sylfaen"/>
          <w:lang w:val="hy-AM"/>
        </w:rPr>
        <w:t>ց</w:t>
      </w:r>
      <w:r w:rsidRPr="007B4326">
        <w:rPr>
          <w:rFonts w:ascii="Sylfaen" w:hAnsi="Sylfaen"/>
          <w:lang w:val="hy-AM"/>
        </w:rPr>
        <w:t xml:space="preserve"> կամ հավելվածների</w:t>
      </w:r>
      <w:r w:rsidR="002256FF" w:rsidRPr="007B4326">
        <w:rPr>
          <w:rFonts w:ascii="Sylfaen" w:hAnsi="Sylfaen"/>
          <w:lang w:val="hy-AM"/>
        </w:rPr>
        <w:t>ց</w:t>
      </w:r>
      <w:r w:rsidRPr="007B4326">
        <w:rPr>
          <w:rFonts w:ascii="Sylfaen" w:hAnsi="Sylfaen"/>
          <w:lang w:val="hy-AM"/>
        </w:rPr>
        <w:t xml:space="preserve"> բացառապես տան պայմաններում: Որպես այդպիսին, այն լայնորեն կիրառվում է սմարթֆոնների սեփականատերերի կողմից՝ իրենց սարքն ապակողպելու համար՝ գաղտնաբառով իսկորոշման փոխարեն:</w:t>
      </w:r>
    </w:p>
    <w:p w14:paraId="182C6F7A" w14:textId="77777777" w:rsidR="00921E23" w:rsidRPr="007B4326" w:rsidRDefault="001F20EA" w:rsidP="001F20EA">
      <w:pPr>
        <w:pStyle w:val="ListParagraph"/>
        <w:numPr>
          <w:ilvl w:val="0"/>
          <w:numId w:val="19"/>
        </w:numPr>
        <w:tabs>
          <w:tab w:val="left" w:pos="664"/>
        </w:tabs>
        <w:spacing w:before="162" w:line="256" w:lineRule="auto"/>
        <w:ind w:right="121"/>
        <w:rPr>
          <w:rFonts w:ascii="Sylfaen" w:hAnsi="Sylfaen"/>
          <w:lang w:val="hy-AM"/>
        </w:rPr>
      </w:pPr>
      <w:r w:rsidRPr="007B4326">
        <w:rPr>
          <w:rFonts w:ascii="Sylfaen" w:hAnsi="Sylfaen"/>
          <w:lang w:val="hy-AM"/>
        </w:rPr>
        <w:t>Դեմքի ճանաչմա</w:t>
      </w:r>
      <w:r w:rsidR="00CE5715" w:rsidRPr="007B4326">
        <w:rPr>
          <w:rFonts w:ascii="Sylfaen" w:hAnsi="Sylfaen"/>
          <w:lang w:val="hy-AM"/>
        </w:rPr>
        <w:t>ն միջոցով</w:t>
      </w:r>
      <w:r w:rsidRPr="007B4326">
        <w:rPr>
          <w:rFonts w:ascii="Sylfaen" w:hAnsi="Sylfaen"/>
          <w:lang w:val="hy-AM"/>
        </w:rPr>
        <w:t xml:space="preserve"> իսկորոշումը կարող է </w:t>
      </w:r>
      <w:r w:rsidR="000A624A" w:rsidRPr="007B4326">
        <w:rPr>
          <w:rFonts w:ascii="Sylfaen" w:hAnsi="Sylfaen"/>
          <w:lang w:val="hy-AM"/>
        </w:rPr>
        <w:t xml:space="preserve">նաև </w:t>
      </w:r>
      <w:r w:rsidRPr="007B4326">
        <w:rPr>
          <w:rFonts w:ascii="Sylfaen" w:hAnsi="Sylfaen"/>
          <w:lang w:val="hy-AM"/>
        </w:rPr>
        <w:t xml:space="preserve">օգտագործվել այն անձի ինքնությունը ստուգելու համար, որն ակնկալում է օգտվել պետական կամ մասնավոր երրորդ </w:t>
      </w:r>
      <w:r w:rsidR="000A624A" w:rsidRPr="007B4326">
        <w:rPr>
          <w:rFonts w:ascii="Sylfaen" w:hAnsi="Sylfaen"/>
          <w:lang w:val="hy-AM"/>
        </w:rPr>
        <w:t xml:space="preserve">անձի </w:t>
      </w:r>
      <w:r w:rsidRPr="007B4326">
        <w:rPr>
          <w:rFonts w:ascii="Sylfaen" w:hAnsi="Sylfaen"/>
          <w:lang w:val="hy-AM"/>
        </w:rPr>
        <w:t xml:space="preserve">ծառայություններից: Այդպիսով, այդ </w:t>
      </w:r>
      <w:r w:rsidR="000A624A" w:rsidRPr="007B4326">
        <w:rPr>
          <w:rFonts w:ascii="Sylfaen" w:hAnsi="Sylfaen"/>
          <w:lang w:val="hy-AM"/>
        </w:rPr>
        <w:t xml:space="preserve">պրոցեսներն </w:t>
      </w:r>
      <w:r w:rsidRPr="007B4326">
        <w:rPr>
          <w:rFonts w:ascii="Sylfaen" w:hAnsi="Sylfaen"/>
          <w:lang w:val="hy-AM"/>
        </w:rPr>
        <w:t>առաջարկում են թվային ինքնություն ստեղծելու միջոց՝ օգտագործելով բջջային հավելվածը (սմարթֆոնը, պլանշետը և այլն), որն այնուհետ կարող է օգտագործվել առցանց վարչական ծառայություններից օգտվելու համար:</w:t>
      </w:r>
    </w:p>
    <w:p w14:paraId="7BBD505E" w14:textId="77777777" w:rsidR="00921E23" w:rsidRPr="007B4326" w:rsidRDefault="001F20EA" w:rsidP="00A66B91">
      <w:pPr>
        <w:pStyle w:val="ListParagraph"/>
        <w:numPr>
          <w:ilvl w:val="0"/>
          <w:numId w:val="19"/>
        </w:numPr>
        <w:tabs>
          <w:tab w:val="left" w:pos="664"/>
        </w:tabs>
        <w:spacing w:before="163" w:line="261" w:lineRule="auto"/>
        <w:ind w:right="123"/>
        <w:rPr>
          <w:rFonts w:ascii="Sylfaen" w:hAnsi="Sylfaen"/>
          <w:lang w:val="hy-AM"/>
        </w:rPr>
      </w:pPr>
      <w:r w:rsidRPr="007B4326">
        <w:rPr>
          <w:rFonts w:ascii="Sylfaen" w:hAnsi="Sylfaen"/>
          <w:lang w:val="hy-AM"/>
        </w:rPr>
        <w:t>Ավելին, դեմքի ճանաչմա</w:t>
      </w:r>
      <w:r w:rsidR="00CE5715" w:rsidRPr="007B4326">
        <w:rPr>
          <w:rFonts w:ascii="Sylfaen" w:hAnsi="Sylfaen"/>
          <w:lang w:val="hy-AM"/>
        </w:rPr>
        <w:t>ն միջոցով</w:t>
      </w:r>
      <w:r w:rsidRPr="007B4326">
        <w:rPr>
          <w:rFonts w:ascii="Sylfaen" w:hAnsi="Sylfaen"/>
          <w:lang w:val="hy-AM"/>
        </w:rPr>
        <w:t xml:space="preserve"> </w:t>
      </w:r>
      <w:r w:rsidR="00FA679A" w:rsidRPr="007B4326">
        <w:rPr>
          <w:rFonts w:ascii="Sylfaen" w:hAnsi="Sylfaen"/>
          <w:lang w:val="hy-AM"/>
        </w:rPr>
        <w:t xml:space="preserve">իսկորոշումը </w:t>
      </w:r>
      <w:r w:rsidRPr="007B4326">
        <w:rPr>
          <w:rFonts w:ascii="Sylfaen" w:hAnsi="Sylfaen"/>
          <w:lang w:val="hy-AM"/>
        </w:rPr>
        <w:t xml:space="preserve">կարող է </w:t>
      </w:r>
      <w:r w:rsidR="00FA679A" w:rsidRPr="007B4326">
        <w:rPr>
          <w:rFonts w:ascii="Sylfaen" w:hAnsi="Sylfaen"/>
          <w:lang w:val="hy-AM"/>
        </w:rPr>
        <w:t>ուղղված լինել</w:t>
      </w:r>
      <w:r w:rsidRPr="007B4326">
        <w:rPr>
          <w:rFonts w:ascii="Sylfaen" w:hAnsi="Sylfaen"/>
          <w:lang w:val="hy-AM"/>
        </w:rPr>
        <w:t xml:space="preserve"> մեկ կամ մի քանի </w:t>
      </w:r>
      <w:r w:rsidR="00FA679A" w:rsidRPr="007B4326">
        <w:rPr>
          <w:rFonts w:ascii="Sylfaen" w:hAnsi="Sylfaen"/>
          <w:lang w:val="hy-AM"/>
        </w:rPr>
        <w:t xml:space="preserve">նախապես </w:t>
      </w:r>
      <w:r w:rsidRPr="007B4326">
        <w:rPr>
          <w:rFonts w:ascii="Sylfaen" w:hAnsi="Sylfaen"/>
          <w:lang w:val="hy-AM"/>
        </w:rPr>
        <w:t>որոշված վայրեր</w:t>
      </w:r>
      <w:r w:rsidR="00FA679A" w:rsidRPr="007B4326">
        <w:rPr>
          <w:rFonts w:ascii="Sylfaen" w:hAnsi="Sylfaen"/>
          <w:lang w:val="hy-AM"/>
        </w:rPr>
        <w:t xml:space="preserve"> ֆիզիկական մուտքը</w:t>
      </w:r>
      <w:r w:rsidRPr="007B4326">
        <w:rPr>
          <w:rFonts w:ascii="Sylfaen" w:hAnsi="Sylfaen"/>
          <w:lang w:val="hy-AM"/>
        </w:rPr>
        <w:t xml:space="preserve">, </w:t>
      </w:r>
      <w:r w:rsidR="00A66B91" w:rsidRPr="007B4326">
        <w:rPr>
          <w:rFonts w:ascii="Sylfaen" w:hAnsi="Sylfaen"/>
          <w:lang w:val="hy-AM"/>
        </w:rPr>
        <w:t>օրինակ՝</w:t>
      </w:r>
      <w:r w:rsidRPr="007B4326">
        <w:rPr>
          <w:rFonts w:ascii="Sylfaen" w:hAnsi="Sylfaen"/>
          <w:lang w:val="hy-AM"/>
        </w:rPr>
        <w:t xml:space="preserve"> շենքեր</w:t>
      </w:r>
      <w:r w:rsidR="000A624A" w:rsidRPr="007B4326">
        <w:rPr>
          <w:rFonts w:ascii="Sylfaen" w:hAnsi="Sylfaen"/>
          <w:lang w:val="hy-AM"/>
        </w:rPr>
        <w:t>ի մուտքեր</w:t>
      </w:r>
      <w:r w:rsidRPr="007B4326">
        <w:rPr>
          <w:rFonts w:ascii="Sylfaen" w:hAnsi="Sylfaen"/>
          <w:lang w:val="hy-AM"/>
        </w:rPr>
        <w:t xml:space="preserve"> կամ հատուկ անցման կետեր</w:t>
      </w:r>
      <w:r w:rsidR="00FA679A" w:rsidRPr="007B4326">
        <w:rPr>
          <w:rFonts w:ascii="Sylfaen" w:hAnsi="Sylfaen"/>
          <w:lang w:val="hy-AM"/>
        </w:rPr>
        <w:t xml:space="preserve"> մուտք գործել</w:t>
      </w:r>
      <w:r w:rsidR="00A66B91" w:rsidRPr="007B4326">
        <w:rPr>
          <w:rFonts w:ascii="Sylfaen" w:hAnsi="Sylfaen"/>
          <w:lang w:val="hy-AM"/>
        </w:rPr>
        <w:t>ը հսկելուն</w:t>
      </w:r>
      <w:r w:rsidRPr="007B4326">
        <w:rPr>
          <w:rFonts w:ascii="Sylfaen" w:hAnsi="Sylfaen"/>
          <w:lang w:val="hy-AM"/>
        </w:rPr>
        <w:t xml:space="preserve">: Այս </w:t>
      </w:r>
      <w:r w:rsidR="00A66B91" w:rsidRPr="007B4326">
        <w:rPr>
          <w:rFonts w:ascii="Sylfaen" w:hAnsi="Sylfaen"/>
          <w:lang w:val="hy-AM"/>
        </w:rPr>
        <w:t>ֆունկցիոնալությունը</w:t>
      </w:r>
      <w:r w:rsidRPr="007B4326">
        <w:rPr>
          <w:rFonts w:ascii="Sylfaen" w:hAnsi="Sylfaen"/>
          <w:lang w:val="hy-AM"/>
        </w:rPr>
        <w:t>, օրինակ</w:t>
      </w:r>
      <w:r w:rsidR="00A66B91" w:rsidRPr="007B4326">
        <w:rPr>
          <w:rFonts w:ascii="Sylfaen" w:hAnsi="Sylfaen"/>
          <w:lang w:val="hy-AM"/>
        </w:rPr>
        <w:t>՝ կիրառվում</w:t>
      </w:r>
      <w:r w:rsidRPr="007B4326">
        <w:rPr>
          <w:rFonts w:ascii="Sylfaen" w:hAnsi="Sylfaen"/>
          <w:lang w:val="hy-AM"/>
        </w:rPr>
        <w:t xml:space="preserve"> է </w:t>
      </w:r>
      <w:r w:rsidR="00A66B91" w:rsidRPr="007B4326">
        <w:rPr>
          <w:rFonts w:ascii="Sylfaen" w:hAnsi="Sylfaen"/>
          <w:lang w:val="hy-AM"/>
        </w:rPr>
        <w:t>սահմանը հատելու նպատակով իրականացվող որոշ մշակման գործողություններում</w:t>
      </w:r>
      <w:r w:rsidRPr="007B4326">
        <w:rPr>
          <w:rFonts w:ascii="Sylfaen" w:hAnsi="Sylfaen"/>
          <w:lang w:val="hy-AM"/>
        </w:rPr>
        <w:t>, որտեղ անցակետի սարք</w:t>
      </w:r>
      <w:r w:rsidR="00A66B91" w:rsidRPr="007B4326">
        <w:rPr>
          <w:rFonts w:ascii="Sylfaen" w:hAnsi="Sylfaen"/>
          <w:lang w:val="hy-AM"/>
        </w:rPr>
        <w:t xml:space="preserve">ի վրա </w:t>
      </w:r>
      <w:r w:rsidR="000A624A" w:rsidRPr="007B4326">
        <w:rPr>
          <w:rFonts w:ascii="Sylfaen" w:hAnsi="Sylfaen"/>
          <w:lang w:val="hy-AM"/>
        </w:rPr>
        <w:t xml:space="preserve">պատկերված </w:t>
      </w:r>
      <w:r w:rsidRPr="007B4326">
        <w:rPr>
          <w:rFonts w:ascii="Sylfaen" w:hAnsi="Sylfaen"/>
          <w:lang w:val="hy-AM"/>
        </w:rPr>
        <w:t>անձի դեմքը համեմատվում է նրա անձը հաստատող փաստաթղթ</w:t>
      </w:r>
      <w:r w:rsidR="00A66B91" w:rsidRPr="007B4326">
        <w:rPr>
          <w:rFonts w:ascii="Sylfaen" w:hAnsi="Sylfaen"/>
          <w:lang w:val="hy-AM"/>
        </w:rPr>
        <w:t>ի</w:t>
      </w:r>
      <w:r w:rsidRPr="007B4326">
        <w:rPr>
          <w:rFonts w:ascii="Sylfaen" w:hAnsi="Sylfaen"/>
          <w:lang w:val="hy-AM"/>
        </w:rPr>
        <w:t xml:space="preserve"> (</w:t>
      </w:r>
      <w:r w:rsidR="00A66B91" w:rsidRPr="007B4326">
        <w:rPr>
          <w:rFonts w:ascii="Sylfaen" w:hAnsi="Sylfaen"/>
          <w:lang w:val="hy-AM"/>
        </w:rPr>
        <w:t>անձնագ</w:t>
      </w:r>
      <w:r w:rsidRPr="007B4326">
        <w:rPr>
          <w:rFonts w:ascii="Sylfaen" w:hAnsi="Sylfaen"/>
          <w:lang w:val="hy-AM"/>
        </w:rPr>
        <w:t>ր</w:t>
      </w:r>
      <w:r w:rsidR="00A66B91" w:rsidRPr="007B4326">
        <w:rPr>
          <w:rFonts w:ascii="Sylfaen" w:hAnsi="Sylfaen"/>
          <w:lang w:val="hy-AM"/>
        </w:rPr>
        <w:t>ի</w:t>
      </w:r>
      <w:r w:rsidRPr="007B4326">
        <w:rPr>
          <w:rFonts w:ascii="Sylfaen" w:hAnsi="Sylfaen"/>
          <w:lang w:val="hy-AM"/>
        </w:rPr>
        <w:t xml:space="preserve"> կամ </w:t>
      </w:r>
      <w:r w:rsidR="005B300B" w:rsidRPr="007B4326">
        <w:rPr>
          <w:rFonts w:ascii="Sylfaen" w:hAnsi="Sylfaen"/>
          <w:lang w:val="hy-AM"/>
        </w:rPr>
        <w:t>անվտանգ</w:t>
      </w:r>
      <w:r w:rsidRPr="007B4326">
        <w:rPr>
          <w:rFonts w:ascii="Sylfaen" w:hAnsi="Sylfaen"/>
          <w:lang w:val="hy-AM"/>
        </w:rPr>
        <w:t xml:space="preserve"> </w:t>
      </w:r>
      <w:r w:rsidR="00A66B91" w:rsidRPr="007B4326">
        <w:rPr>
          <w:rFonts w:ascii="Sylfaen" w:hAnsi="Sylfaen"/>
          <w:lang w:val="hy-AM"/>
        </w:rPr>
        <w:t>կացության</w:t>
      </w:r>
      <w:r w:rsidRPr="007B4326">
        <w:rPr>
          <w:rFonts w:ascii="Sylfaen" w:hAnsi="Sylfaen"/>
          <w:lang w:val="hy-AM"/>
        </w:rPr>
        <w:t xml:space="preserve"> թույլտվությ</w:t>
      </w:r>
      <w:r w:rsidR="00A66B91" w:rsidRPr="007B4326">
        <w:rPr>
          <w:rFonts w:ascii="Sylfaen" w:hAnsi="Sylfaen"/>
          <w:lang w:val="hy-AM"/>
        </w:rPr>
        <w:t>ա</w:t>
      </w:r>
      <w:r w:rsidRPr="007B4326">
        <w:rPr>
          <w:rFonts w:ascii="Sylfaen" w:hAnsi="Sylfaen"/>
          <w:lang w:val="hy-AM"/>
        </w:rPr>
        <w:t xml:space="preserve">ն) </w:t>
      </w:r>
      <w:r w:rsidR="00A66B91" w:rsidRPr="007B4326">
        <w:rPr>
          <w:rFonts w:ascii="Sylfaen" w:hAnsi="Sylfaen"/>
          <w:lang w:val="hy-AM"/>
        </w:rPr>
        <w:t xml:space="preserve">վրա առկա անձի </w:t>
      </w:r>
      <w:r w:rsidR="000A624A" w:rsidRPr="007B4326">
        <w:rPr>
          <w:rFonts w:ascii="Sylfaen" w:hAnsi="Sylfaen"/>
          <w:lang w:val="hy-AM"/>
        </w:rPr>
        <w:t xml:space="preserve">դեմքի </w:t>
      </w:r>
      <w:r w:rsidRPr="007B4326">
        <w:rPr>
          <w:rFonts w:ascii="Sylfaen" w:hAnsi="Sylfaen"/>
          <w:lang w:val="hy-AM"/>
        </w:rPr>
        <w:t>հետ:</w:t>
      </w:r>
    </w:p>
    <w:p w14:paraId="33E97CDC" w14:textId="77777777" w:rsidR="00A862F6" w:rsidRPr="007B4326" w:rsidRDefault="00A862F6">
      <w:pPr>
        <w:spacing w:before="152"/>
        <w:ind w:left="664"/>
        <w:rPr>
          <w:rFonts w:ascii="Sylfaen" w:hAnsi="Sylfaen"/>
          <w:i/>
          <w:u w:val="single"/>
          <w:lang w:val="hy-AM"/>
        </w:rPr>
      </w:pPr>
    </w:p>
    <w:p w14:paraId="28C11711" w14:textId="274C446B" w:rsidR="00921E23" w:rsidRPr="007B4326" w:rsidRDefault="005B300B">
      <w:pPr>
        <w:spacing w:before="152"/>
        <w:ind w:left="664"/>
        <w:rPr>
          <w:rFonts w:ascii="Sylfaen" w:hAnsi="Sylfaen"/>
          <w:i/>
          <w:lang w:val="hy-AM"/>
        </w:rPr>
      </w:pPr>
      <w:r w:rsidRPr="007B4326">
        <w:rPr>
          <w:rFonts w:ascii="Sylfaen" w:hAnsi="Sylfaen"/>
          <w:i/>
          <w:u w:val="single"/>
          <w:lang w:val="hy-AM"/>
        </w:rPr>
        <w:lastRenderedPageBreak/>
        <w:t>Դեմքի ճանաչմա</w:t>
      </w:r>
      <w:r w:rsidR="00CE5715" w:rsidRPr="007B4326">
        <w:rPr>
          <w:rFonts w:ascii="Sylfaen" w:hAnsi="Sylfaen"/>
          <w:i/>
          <w:u w:val="single"/>
          <w:lang w:val="hy-AM"/>
        </w:rPr>
        <w:t>ն միջոցով</w:t>
      </w:r>
      <w:r w:rsidRPr="007B4326">
        <w:rPr>
          <w:rFonts w:ascii="Sylfaen" w:hAnsi="Sylfaen"/>
          <w:i/>
          <w:u w:val="single"/>
          <w:lang w:val="hy-AM"/>
        </w:rPr>
        <w:t xml:space="preserve"> նույնականացման օրինակները </w:t>
      </w:r>
    </w:p>
    <w:p w14:paraId="5CBE7452" w14:textId="77777777" w:rsidR="00921E23" w:rsidRPr="007B4326" w:rsidRDefault="005B300B" w:rsidP="005B300B">
      <w:pPr>
        <w:pStyle w:val="ListParagraph"/>
        <w:numPr>
          <w:ilvl w:val="0"/>
          <w:numId w:val="19"/>
        </w:numPr>
        <w:tabs>
          <w:tab w:val="left" w:pos="664"/>
        </w:tabs>
        <w:spacing w:before="30" w:line="256" w:lineRule="auto"/>
        <w:ind w:right="133"/>
        <w:rPr>
          <w:rFonts w:ascii="Sylfaen" w:hAnsi="Sylfaen"/>
          <w:lang w:val="hy-AM"/>
        </w:rPr>
      </w:pPr>
      <w:bookmarkStart w:id="25" w:name="_bookmark10"/>
      <w:bookmarkEnd w:id="25"/>
      <w:r w:rsidRPr="007B4326">
        <w:rPr>
          <w:rFonts w:ascii="Sylfaen" w:hAnsi="Sylfaen"/>
          <w:lang w:val="hy-AM"/>
        </w:rPr>
        <w:t>Նույնականացումը կարող է կիրառվել շատ, նույնիսկ ավելի բազմազան ձևերով: Դրանք մասնավորապես ներառում են ստորև թվարկված</w:t>
      </w:r>
      <w:r w:rsidR="00AE5C15" w:rsidRPr="007B4326">
        <w:rPr>
          <w:rFonts w:ascii="Sylfaen" w:hAnsi="Sylfaen"/>
          <w:lang w:val="hy-AM"/>
        </w:rPr>
        <w:t>՝</w:t>
      </w:r>
      <w:r w:rsidRPr="007B4326">
        <w:rPr>
          <w:rFonts w:ascii="Sylfaen" w:hAnsi="Sylfaen"/>
          <w:lang w:val="hy-AM"/>
        </w:rPr>
        <w:t xml:space="preserve"> </w:t>
      </w:r>
      <w:r w:rsidR="00AE5C15" w:rsidRPr="007B4326">
        <w:rPr>
          <w:rFonts w:ascii="Sylfaen" w:hAnsi="Sylfaen"/>
          <w:lang w:val="hy-AM"/>
        </w:rPr>
        <w:t xml:space="preserve">ներկայումս ԵՄ-ում դիտարկվող, փորձարկվող կամ պլանավորվող </w:t>
      </w:r>
      <w:r w:rsidRPr="007B4326">
        <w:rPr>
          <w:rFonts w:ascii="Sylfaen" w:hAnsi="Sylfaen"/>
          <w:lang w:val="hy-AM"/>
        </w:rPr>
        <w:t xml:space="preserve">կիրառությունները, </w:t>
      </w:r>
      <w:r w:rsidR="00AE5C15" w:rsidRPr="007B4326">
        <w:rPr>
          <w:rFonts w:ascii="Sylfaen" w:hAnsi="Sylfaen"/>
          <w:lang w:val="hy-AM"/>
        </w:rPr>
        <w:t>սակայն</w:t>
      </w:r>
      <w:r w:rsidRPr="007B4326">
        <w:rPr>
          <w:rFonts w:ascii="Sylfaen" w:hAnsi="Sylfaen"/>
          <w:lang w:val="hy-AM"/>
        </w:rPr>
        <w:t xml:space="preserve"> </w:t>
      </w:r>
      <w:r w:rsidR="00AE5C15" w:rsidRPr="007B4326">
        <w:rPr>
          <w:rFonts w:ascii="Sylfaen" w:hAnsi="Sylfaen"/>
          <w:lang w:val="hy-AM"/>
        </w:rPr>
        <w:t>չեն սահմանափակվում դրանցով</w:t>
      </w:r>
      <w:r w:rsidR="00AF131B" w:rsidRPr="007B4326">
        <w:rPr>
          <w:rFonts w:ascii="Sylfaen" w:hAnsi="Sylfaen"/>
          <w:lang w:val="hy-AM"/>
        </w:rPr>
        <w:t>.</w:t>
      </w:r>
      <w:r w:rsidR="00AE5C15" w:rsidRPr="007B4326">
        <w:rPr>
          <w:rFonts w:ascii="Sylfaen" w:hAnsi="Sylfaen"/>
          <w:lang w:val="hy-AM"/>
        </w:rPr>
        <w:t xml:space="preserve"> </w:t>
      </w:r>
    </w:p>
    <w:p w14:paraId="11815CD6" w14:textId="77777777" w:rsidR="00921E23" w:rsidRPr="007B4326" w:rsidRDefault="00AE5C15" w:rsidP="00AE5C15">
      <w:pPr>
        <w:pStyle w:val="ListParagraph"/>
        <w:numPr>
          <w:ilvl w:val="0"/>
          <w:numId w:val="18"/>
        </w:numPr>
        <w:tabs>
          <w:tab w:val="left" w:pos="1033"/>
        </w:tabs>
        <w:spacing w:before="161" w:line="256" w:lineRule="auto"/>
        <w:ind w:right="119"/>
        <w:rPr>
          <w:rFonts w:ascii="Sylfaen" w:hAnsi="Sylfaen"/>
          <w:lang w:val="hy-AM"/>
        </w:rPr>
      </w:pPr>
      <w:r w:rsidRPr="007B4326">
        <w:rPr>
          <w:rFonts w:ascii="Sylfaen" w:hAnsi="Sylfaen"/>
          <w:lang w:val="hy-AM"/>
        </w:rPr>
        <w:t xml:space="preserve">լուսանկարների </w:t>
      </w:r>
      <w:r w:rsidR="00AE0025" w:rsidRPr="007B4326">
        <w:rPr>
          <w:rFonts w:ascii="Sylfaen" w:hAnsi="Sylfaen"/>
          <w:lang w:val="hy-AM"/>
        </w:rPr>
        <w:t>շտեմարանում</w:t>
      </w:r>
      <w:r w:rsidRPr="007B4326">
        <w:rPr>
          <w:rFonts w:ascii="Sylfaen" w:hAnsi="Sylfaen"/>
          <w:lang w:val="hy-AM"/>
        </w:rPr>
        <w:t xml:space="preserve"> ինքնությունը չպարզված անձի (տուժածի, կասկածյալի և այլ անձանց) ինքնության որոնում.</w:t>
      </w:r>
    </w:p>
    <w:p w14:paraId="2AD33890" w14:textId="666C17DD" w:rsidR="00921E23" w:rsidRPr="007B4326" w:rsidRDefault="00AE5C15" w:rsidP="00AE5C15">
      <w:pPr>
        <w:pStyle w:val="ListParagraph"/>
        <w:numPr>
          <w:ilvl w:val="0"/>
          <w:numId w:val="18"/>
        </w:numPr>
        <w:tabs>
          <w:tab w:val="left" w:pos="1033"/>
        </w:tabs>
        <w:spacing w:before="162" w:line="256" w:lineRule="auto"/>
        <w:ind w:right="111"/>
        <w:rPr>
          <w:rFonts w:ascii="Sylfaen" w:hAnsi="Sylfaen"/>
          <w:lang w:val="hy-AM"/>
        </w:rPr>
      </w:pPr>
      <w:r w:rsidRPr="007B4326">
        <w:rPr>
          <w:rFonts w:ascii="Sylfaen" w:hAnsi="Sylfaen"/>
          <w:lang w:val="hy-AM"/>
        </w:rPr>
        <w:t xml:space="preserve">հանրային տարածքում </w:t>
      </w:r>
      <w:r w:rsidR="00AE0025" w:rsidRPr="007B4326">
        <w:rPr>
          <w:rFonts w:ascii="Sylfaen" w:hAnsi="Sylfaen"/>
          <w:lang w:val="hy-AM"/>
        </w:rPr>
        <w:t xml:space="preserve">անձի </w:t>
      </w:r>
      <w:r w:rsidRPr="007B4326">
        <w:rPr>
          <w:rFonts w:ascii="Sylfaen" w:hAnsi="Sylfaen"/>
          <w:lang w:val="hy-AM"/>
        </w:rPr>
        <w:t xml:space="preserve">տեղաշարժերի մշտադիտարկում: Նրա դեմքը համեմատվում է </w:t>
      </w:r>
      <w:r w:rsidR="00AE0025" w:rsidRPr="007B4326">
        <w:rPr>
          <w:rFonts w:ascii="Sylfaen" w:hAnsi="Sylfaen"/>
          <w:lang w:val="hy-AM"/>
        </w:rPr>
        <w:t>տեսա</w:t>
      </w:r>
      <w:r w:rsidRPr="007B4326">
        <w:rPr>
          <w:rFonts w:ascii="Sylfaen" w:hAnsi="Sylfaen"/>
          <w:lang w:val="hy-AM"/>
        </w:rPr>
        <w:t>հսկվող տա</w:t>
      </w:r>
      <w:r w:rsidR="00D067EF" w:rsidRPr="007B4326">
        <w:rPr>
          <w:rFonts w:ascii="Sylfaen" w:hAnsi="Sylfaen"/>
          <w:lang w:val="hy-AM"/>
        </w:rPr>
        <w:t xml:space="preserve">րածքով անցած </w:t>
      </w:r>
      <w:r w:rsidRPr="007B4326">
        <w:rPr>
          <w:rFonts w:ascii="Sylfaen" w:hAnsi="Sylfaen"/>
          <w:lang w:val="hy-AM"/>
        </w:rPr>
        <w:t xml:space="preserve">կամ </w:t>
      </w:r>
      <w:r w:rsidR="00D067EF" w:rsidRPr="007B4326">
        <w:rPr>
          <w:rFonts w:ascii="Sylfaen" w:hAnsi="Sylfaen"/>
          <w:lang w:val="hy-AM"/>
        </w:rPr>
        <w:t xml:space="preserve">անցնող </w:t>
      </w:r>
      <w:r w:rsidRPr="007B4326">
        <w:rPr>
          <w:rFonts w:ascii="Sylfaen" w:hAnsi="Sylfaen"/>
          <w:lang w:val="hy-AM"/>
        </w:rPr>
        <w:t xml:space="preserve">մարդկանց կենսաչափական </w:t>
      </w:r>
      <w:r w:rsidR="000233D9">
        <w:rPr>
          <w:rFonts w:ascii="Sylfaen" w:hAnsi="Sylfaen"/>
          <w:lang w:val="hy-AM"/>
        </w:rPr>
        <w:t>մոդելների</w:t>
      </w:r>
      <w:r w:rsidR="000233D9" w:rsidRPr="007B4326">
        <w:rPr>
          <w:rFonts w:ascii="Sylfaen" w:hAnsi="Sylfaen"/>
          <w:lang w:val="hy-AM"/>
        </w:rPr>
        <w:t xml:space="preserve"> </w:t>
      </w:r>
      <w:r w:rsidRPr="007B4326">
        <w:rPr>
          <w:rFonts w:ascii="Sylfaen" w:hAnsi="Sylfaen"/>
          <w:lang w:val="hy-AM"/>
        </w:rPr>
        <w:t xml:space="preserve">հետ, օրինակ, երբ </w:t>
      </w:r>
      <w:r w:rsidR="00D067EF" w:rsidRPr="007B4326">
        <w:rPr>
          <w:rFonts w:ascii="Sylfaen" w:hAnsi="Sylfaen"/>
          <w:lang w:val="hy-AM"/>
        </w:rPr>
        <w:t xml:space="preserve">անձը թողնում է </w:t>
      </w:r>
      <w:r w:rsidRPr="007B4326">
        <w:rPr>
          <w:rFonts w:ascii="Sylfaen" w:hAnsi="Sylfaen"/>
          <w:lang w:val="hy-AM"/>
        </w:rPr>
        <w:t xml:space="preserve">ուղեբեռի </w:t>
      </w:r>
      <w:r w:rsidR="00D067EF" w:rsidRPr="007B4326">
        <w:rPr>
          <w:rFonts w:ascii="Sylfaen" w:hAnsi="Sylfaen"/>
          <w:lang w:val="hy-AM"/>
        </w:rPr>
        <w:t xml:space="preserve">մի </w:t>
      </w:r>
      <w:r w:rsidRPr="007B4326">
        <w:rPr>
          <w:rFonts w:ascii="Sylfaen" w:hAnsi="Sylfaen"/>
          <w:lang w:val="hy-AM"/>
        </w:rPr>
        <w:t>կտորը</w:t>
      </w:r>
      <w:r w:rsidR="00D067EF" w:rsidRPr="007B4326">
        <w:rPr>
          <w:rFonts w:ascii="Sylfaen" w:hAnsi="Sylfaen"/>
          <w:lang w:val="hy-AM"/>
        </w:rPr>
        <w:t>,</w:t>
      </w:r>
      <w:r w:rsidRPr="007B4326">
        <w:rPr>
          <w:rFonts w:ascii="Sylfaen" w:hAnsi="Sylfaen"/>
          <w:lang w:val="hy-AM"/>
        </w:rPr>
        <w:t xml:space="preserve"> կամ </w:t>
      </w:r>
      <w:r w:rsidR="00D067EF" w:rsidRPr="007B4326">
        <w:rPr>
          <w:rFonts w:ascii="Sylfaen" w:hAnsi="Sylfaen"/>
          <w:lang w:val="hy-AM"/>
        </w:rPr>
        <w:t xml:space="preserve">երբ կատարվում </w:t>
      </w:r>
      <w:r w:rsidR="00CE5715" w:rsidRPr="007B4326">
        <w:rPr>
          <w:rFonts w:ascii="Sylfaen" w:hAnsi="Sylfaen"/>
          <w:lang w:val="hy-AM"/>
        </w:rPr>
        <w:t xml:space="preserve">է </w:t>
      </w:r>
      <w:r w:rsidRPr="007B4326">
        <w:rPr>
          <w:rFonts w:ascii="Sylfaen" w:hAnsi="Sylfaen"/>
          <w:lang w:val="hy-AM"/>
        </w:rPr>
        <w:t>հանցագործություն.</w:t>
      </w:r>
    </w:p>
    <w:p w14:paraId="042DB658" w14:textId="77777777" w:rsidR="00921E23" w:rsidRPr="007B4326" w:rsidRDefault="00D067EF" w:rsidP="00D067EF">
      <w:pPr>
        <w:pStyle w:val="ListParagraph"/>
        <w:numPr>
          <w:ilvl w:val="0"/>
          <w:numId w:val="18"/>
        </w:numPr>
        <w:tabs>
          <w:tab w:val="left" w:pos="1033"/>
        </w:tabs>
        <w:spacing w:before="162" w:line="256" w:lineRule="auto"/>
        <w:ind w:right="107"/>
        <w:rPr>
          <w:rFonts w:ascii="Sylfaen" w:hAnsi="Sylfaen"/>
          <w:lang w:val="hy-AM"/>
        </w:rPr>
      </w:pPr>
      <w:r w:rsidRPr="007B4326">
        <w:rPr>
          <w:rFonts w:ascii="Sylfaen" w:hAnsi="Sylfaen"/>
          <w:lang w:val="hy-AM"/>
        </w:rPr>
        <w:t>անձի ճամփորդությ</w:t>
      </w:r>
      <w:r w:rsidR="00AE0025" w:rsidRPr="007B4326">
        <w:rPr>
          <w:rFonts w:ascii="Sylfaen" w:hAnsi="Sylfaen"/>
          <w:lang w:val="hy-AM"/>
        </w:rPr>
        <w:t>ան</w:t>
      </w:r>
      <w:r w:rsidRPr="007B4326">
        <w:rPr>
          <w:rFonts w:ascii="Sylfaen" w:hAnsi="Sylfaen"/>
          <w:lang w:val="hy-AM"/>
        </w:rPr>
        <w:t xml:space="preserve"> և այլ անձանց հետ</w:t>
      </w:r>
      <w:r w:rsidR="00AE0025" w:rsidRPr="007B4326">
        <w:rPr>
          <w:rFonts w:ascii="Sylfaen" w:hAnsi="Sylfaen"/>
          <w:lang w:val="hy-AM"/>
        </w:rPr>
        <w:t xml:space="preserve"> նրա հետագա փոխգործակցությունների վերականգնում</w:t>
      </w:r>
      <w:r w:rsidRPr="007B4326">
        <w:rPr>
          <w:rFonts w:ascii="Sylfaen" w:hAnsi="Sylfaen"/>
          <w:lang w:val="hy-AM"/>
        </w:rPr>
        <w:t xml:space="preserve">՝ նույն տարրերի </w:t>
      </w:r>
      <w:r w:rsidR="00AE0025" w:rsidRPr="007B4326">
        <w:rPr>
          <w:rFonts w:ascii="Sylfaen" w:hAnsi="Sylfaen"/>
          <w:lang w:val="hy-AM"/>
        </w:rPr>
        <w:t xml:space="preserve">ձգձգված </w:t>
      </w:r>
      <w:r w:rsidRPr="007B4326">
        <w:rPr>
          <w:rFonts w:ascii="Sylfaen" w:hAnsi="Sylfaen"/>
          <w:lang w:val="hy-AM"/>
        </w:rPr>
        <w:t xml:space="preserve">համեմատության միջոցով, օրինակ՝ նրա շփումները </w:t>
      </w:r>
      <w:r w:rsidR="000D6C8B" w:rsidRPr="007B4326">
        <w:rPr>
          <w:rFonts w:ascii="Sylfaen" w:hAnsi="Sylfaen"/>
          <w:lang w:val="hy-AM"/>
        </w:rPr>
        <w:t>պարզելու</w:t>
      </w:r>
      <w:r w:rsidRPr="007B4326">
        <w:rPr>
          <w:rFonts w:ascii="Sylfaen" w:hAnsi="Sylfaen"/>
          <w:lang w:val="hy-AM"/>
        </w:rPr>
        <w:t xml:space="preserve"> նպատակով.</w:t>
      </w:r>
    </w:p>
    <w:p w14:paraId="68B91320" w14:textId="77777777" w:rsidR="00921E23" w:rsidRPr="007B4326" w:rsidRDefault="000D6C8B" w:rsidP="000D6C8B">
      <w:pPr>
        <w:pStyle w:val="ListParagraph"/>
        <w:numPr>
          <w:ilvl w:val="0"/>
          <w:numId w:val="18"/>
        </w:numPr>
        <w:tabs>
          <w:tab w:val="left" w:pos="1033"/>
        </w:tabs>
        <w:spacing w:before="177" w:line="256" w:lineRule="auto"/>
        <w:ind w:right="122"/>
        <w:rPr>
          <w:rFonts w:ascii="Sylfaen" w:hAnsi="Sylfaen"/>
          <w:lang w:val="hy-AM"/>
        </w:rPr>
      </w:pPr>
      <w:r w:rsidRPr="007B4326">
        <w:rPr>
          <w:rFonts w:ascii="Sylfaen" w:hAnsi="Sylfaen"/>
          <w:lang w:val="hy-AM"/>
        </w:rPr>
        <w:t>հանրային տարածքներում հետախուզվող անձանց հեռավար կենսաչափական նույնականացում:</w:t>
      </w:r>
      <w:r w:rsidR="00533E60" w:rsidRPr="007B4326">
        <w:rPr>
          <w:rFonts w:ascii="Sylfaen" w:hAnsi="Sylfaen"/>
          <w:lang w:val="hy-AM"/>
        </w:rPr>
        <w:t xml:space="preserve"> </w:t>
      </w:r>
      <w:r w:rsidR="00AF131B" w:rsidRPr="007B4326">
        <w:rPr>
          <w:rFonts w:ascii="Sylfaen" w:hAnsi="Sylfaen"/>
          <w:lang w:val="hy-AM"/>
        </w:rPr>
        <w:t>Ուղիղ</w:t>
      </w:r>
      <w:r w:rsidR="00533E60" w:rsidRPr="007B4326">
        <w:rPr>
          <w:rFonts w:ascii="Sylfaen" w:hAnsi="Sylfaen"/>
          <w:lang w:val="hy-AM"/>
        </w:rPr>
        <w:t xml:space="preserve"> ժամանակ</w:t>
      </w:r>
      <w:r w:rsidR="00AF131B" w:rsidRPr="007B4326">
        <w:rPr>
          <w:rFonts w:ascii="Sylfaen" w:hAnsi="Sylfaen"/>
          <w:lang w:val="hy-AM"/>
        </w:rPr>
        <w:t>ային ռեժիմում</w:t>
      </w:r>
      <w:r w:rsidR="00533E60" w:rsidRPr="007B4326">
        <w:rPr>
          <w:rFonts w:ascii="Sylfaen" w:hAnsi="Sylfaen"/>
          <w:lang w:val="hy-AM"/>
        </w:rPr>
        <w:t xml:space="preserve"> տ</w:t>
      </w:r>
      <w:r w:rsidR="00A80142" w:rsidRPr="007B4326">
        <w:rPr>
          <w:rFonts w:ascii="Sylfaen" w:hAnsi="Sylfaen"/>
          <w:lang w:val="hy-AM"/>
        </w:rPr>
        <w:t>եսապաշտպան</w:t>
      </w:r>
      <w:r w:rsidRPr="007B4326">
        <w:rPr>
          <w:rFonts w:ascii="Sylfaen" w:hAnsi="Sylfaen"/>
          <w:lang w:val="hy-AM"/>
        </w:rPr>
        <w:t xml:space="preserve"> տեսախցիկներով նկարահանված բոլոր դեմքեր</w:t>
      </w:r>
      <w:r w:rsidR="00AF131B" w:rsidRPr="007B4326">
        <w:rPr>
          <w:rFonts w:ascii="Sylfaen" w:hAnsi="Sylfaen"/>
          <w:lang w:val="hy-AM"/>
        </w:rPr>
        <w:t>ն</w:t>
      </w:r>
      <w:r w:rsidRPr="007B4326">
        <w:rPr>
          <w:rFonts w:ascii="Sylfaen" w:hAnsi="Sylfaen"/>
          <w:lang w:val="hy-AM"/>
        </w:rPr>
        <w:t xml:space="preserve"> </w:t>
      </w:r>
      <w:r w:rsidR="00AF131B" w:rsidRPr="007B4326">
        <w:rPr>
          <w:rFonts w:ascii="Sylfaen" w:hAnsi="Sylfaen"/>
          <w:lang w:val="hy-AM"/>
        </w:rPr>
        <w:t xml:space="preserve">իրական ժամանակում </w:t>
      </w:r>
      <w:r w:rsidRPr="007B4326">
        <w:rPr>
          <w:rFonts w:ascii="Sylfaen" w:hAnsi="Sylfaen"/>
          <w:lang w:val="hy-AM"/>
        </w:rPr>
        <w:t xml:space="preserve">ստուգվում են անվտանգության </w:t>
      </w:r>
      <w:r w:rsidR="00AF131B" w:rsidRPr="007B4326">
        <w:rPr>
          <w:rFonts w:ascii="Sylfaen" w:hAnsi="Sylfaen"/>
          <w:lang w:val="hy-AM"/>
        </w:rPr>
        <w:t>ծառայության</w:t>
      </w:r>
      <w:r w:rsidRPr="007B4326">
        <w:rPr>
          <w:rFonts w:ascii="Sylfaen" w:hAnsi="Sylfaen"/>
          <w:lang w:val="hy-AM"/>
        </w:rPr>
        <w:t xml:space="preserve"> կողմից պահվող տվյալների </w:t>
      </w:r>
      <w:r w:rsidR="00AE0025" w:rsidRPr="007B4326">
        <w:rPr>
          <w:rFonts w:ascii="Sylfaen" w:hAnsi="Sylfaen"/>
          <w:lang w:val="hy-AM"/>
        </w:rPr>
        <w:t xml:space="preserve">շտեմարանի </w:t>
      </w:r>
      <w:r w:rsidRPr="007B4326">
        <w:rPr>
          <w:rFonts w:ascii="Sylfaen" w:hAnsi="Sylfaen"/>
          <w:lang w:val="hy-AM"/>
        </w:rPr>
        <w:t>հետ.</w:t>
      </w:r>
    </w:p>
    <w:p w14:paraId="1F1FA591" w14:textId="2F8497C1" w:rsidR="00921E23" w:rsidRPr="007B4326" w:rsidRDefault="00AF131B" w:rsidP="00AF131B">
      <w:pPr>
        <w:pStyle w:val="ListParagraph"/>
        <w:numPr>
          <w:ilvl w:val="0"/>
          <w:numId w:val="18"/>
        </w:numPr>
        <w:tabs>
          <w:tab w:val="left" w:pos="1033"/>
        </w:tabs>
        <w:spacing w:before="162" w:line="256" w:lineRule="auto"/>
        <w:ind w:right="105"/>
        <w:rPr>
          <w:rFonts w:ascii="Sylfaen" w:hAnsi="Sylfaen"/>
          <w:lang w:val="hy-AM"/>
        </w:rPr>
      </w:pPr>
      <w:r w:rsidRPr="007B4326">
        <w:rPr>
          <w:rFonts w:ascii="Sylfaen" w:hAnsi="Sylfaen"/>
          <w:lang w:val="hy-AM"/>
        </w:rPr>
        <w:t xml:space="preserve">պատկերի վրա </w:t>
      </w:r>
      <w:r w:rsidR="00266884" w:rsidRPr="007B4326">
        <w:rPr>
          <w:rFonts w:ascii="Sylfaen" w:hAnsi="Sylfaen"/>
          <w:lang w:val="hy-AM"/>
        </w:rPr>
        <w:t xml:space="preserve">երևացող </w:t>
      </w:r>
      <w:r w:rsidRPr="007B4326">
        <w:rPr>
          <w:rFonts w:ascii="Sylfaen" w:hAnsi="Sylfaen"/>
          <w:lang w:val="hy-AM"/>
        </w:rPr>
        <w:t xml:space="preserve">մարդկանց ավտոմատ ճանաչում, օրինակ՝ </w:t>
      </w:r>
      <w:r w:rsidR="00604538" w:rsidRPr="007B4326">
        <w:rPr>
          <w:rFonts w:ascii="Sylfaen" w:hAnsi="Sylfaen"/>
          <w:lang w:val="hy-AM"/>
        </w:rPr>
        <w:t>պարզելու համար</w:t>
      </w:r>
      <w:r w:rsidR="00266884" w:rsidRPr="007B4326">
        <w:rPr>
          <w:rFonts w:ascii="Sylfaen" w:hAnsi="Sylfaen"/>
          <w:lang w:val="hy-AM"/>
        </w:rPr>
        <w:t xml:space="preserve"> այն</w:t>
      </w:r>
      <w:r w:rsidR="00604538" w:rsidRPr="007B4326">
        <w:rPr>
          <w:rFonts w:ascii="Sylfaen" w:hAnsi="Sylfaen"/>
          <w:lang w:val="hy-AM"/>
        </w:rPr>
        <w:t xml:space="preserve"> </w:t>
      </w:r>
      <w:r w:rsidR="00266884" w:rsidRPr="007B4326">
        <w:rPr>
          <w:rFonts w:ascii="Sylfaen" w:hAnsi="Sylfaen"/>
          <w:lang w:val="hy-AM"/>
        </w:rPr>
        <w:t xml:space="preserve">սոցիալական ցանցում </w:t>
      </w:r>
      <w:r w:rsidRPr="007B4326">
        <w:rPr>
          <w:rFonts w:ascii="Sylfaen" w:hAnsi="Sylfaen"/>
          <w:lang w:val="hy-AM"/>
        </w:rPr>
        <w:t xml:space="preserve">նրանց </w:t>
      </w:r>
      <w:r w:rsidR="00604538" w:rsidRPr="007B4326">
        <w:rPr>
          <w:rFonts w:ascii="Sylfaen" w:hAnsi="Sylfaen"/>
          <w:lang w:val="hy-AM"/>
        </w:rPr>
        <w:t>կապը</w:t>
      </w:r>
      <w:r w:rsidRPr="007B4326">
        <w:rPr>
          <w:rFonts w:ascii="Sylfaen" w:hAnsi="Sylfaen"/>
          <w:lang w:val="hy-AM"/>
        </w:rPr>
        <w:t xml:space="preserve">, որն օգտագործում է այն: Պատկերը համեմատվում է </w:t>
      </w:r>
      <w:r w:rsidR="00604538" w:rsidRPr="007B4326">
        <w:rPr>
          <w:rFonts w:ascii="Sylfaen" w:hAnsi="Sylfaen"/>
          <w:lang w:val="hy-AM"/>
        </w:rPr>
        <w:t xml:space="preserve">ցանցում առկա բոլոր այն մարդկանց </w:t>
      </w:r>
      <w:r w:rsidR="000233D9">
        <w:rPr>
          <w:rFonts w:ascii="Sylfaen" w:hAnsi="Sylfaen"/>
          <w:lang w:val="hy-AM"/>
        </w:rPr>
        <w:t>մոդելների</w:t>
      </w:r>
      <w:r w:rsidR="000233D9" w:rsidRPr="007B4326">
        <w:rPr>
          <w:rFonts w:ascii="Sylfaen" w:hAnsi="Sylfaen"/>
          <w:lang w:val="hy-AM"/>
        </w:rPr>
        <w:t xml:space="preserve"> </w:t>
      </w:r>
      <w:r w:rsidRPr="007B4326">
        <w:rPr>
          <w:rFonts w:ascii="Sylfaen" w:hAnsi="Sylfaen"/>
          <w:lang w:val="hy-AM"/>
        </w:rPr>
        <w:t xml:space="preserve">հետ, </w:t>
      </w:r>
      <w:r w:rsidR="00604538" w:rsidRPr="007B4326">
        <w:rPr>
          <w:rFonts w:ascii="Sylfaen" w:hAnsi="Sylfaen"/>
          <w:lang w:val="hy-AM"/>
        </w:rPr>
        <w:t>որոնք</w:t>
      </w:r>
      <w:r w:rsidRPr="007B4326">
        <w:rPr>
          <w:rFonts w:ascii="Sylfaen" w:hAnsi="Sylfaen"/>
          <w:lang w:val="hy-AM"/>
        </w:rPr>
        <w:t xml:space="preserve"> համաձայնել են</w:t>
      </w:r>
      <w:r w:rsidR="00257799" w:rsidRPr="007B4326">
        <w:rPr>
          <w:rFonts w:ascii="Sylfaen" w:hAnsi="Sylfaen"/>
          <w:lang w:val="hy-AM"/>
        </w:rPr>
        <w:t xml:space="preserve"> կիրառել</w:t>
      </w:r>
      <w:r w:rsidRPr="007B4326">
        <w:rPr>
          <w:rFonts w:ascii="Sylfaen" w:hAnsi="Sylfaen"/>
          <w:lang w:val="hy-AM"/>
        </w:rPr>
        <w:t xml:space="preserve"> այ</w:t>
      </w:r>
      <w:r w:rsidR="00257799" w:rsidRPr="007B4326">
        <w:rPr>
          <w:rFonts w:ascii="Sylfaen" w:hAnsi="Sylfaen"/>
          <w:lang w:val="hy-AM"/>
        </w:rPr>
        <w:t>դ</w:t>
      </w:r>
      <w:r w:rsidRPr="007B4326">
        <w:rPr>
          <w:rFonts w:ascii="Sylfaen" w:hAnsi="Sylfaen"/>
          <w:lang w:val="hy-AM"/>
        </w:rPr>
        <w:t xml:space="preserve"> </w:t>
      </w:r>
      <w:r w:rsidR="00604538" w:rsidRPr="007B4326">
        <w:rPr>
          <w:rFonts w:ascii="Sylfaen" w:hAnsi="Sylfaen"/>
          <w:lang w:val="hy-AM"/>
        </w:rPr>
        <w:t>ֆունկցիոնալությանը</w:t>
      </w:r>
      <w:r w:rsidR="00266884" w:rsidRPr="007B4326">
        <w:rPr>
          <w:rFonts w:ascii="Sylfaen" w:hAnsi="Sylfaen"/>
          <w:lang w:val="hy-AM"/>
        </w:rPr>
        <w:t xml:space="preserve">` այդ կապի անվանական նույնականացումն </w:t>
      </w:r>
      <w:r w:rsidRPr="007B4326">
        <w:rPr>
          <w:rFonts w:ascii="Sylfaen" w:hAnsi="Sylfaen"/>
          <w:lang w:val="hy-AM"/>
        </w:rPr>
        <w:t>առ</w:t>
      </w:r>
      <w:r w:rsidR="00604538" w:rsidRPr="007B4326">
        <w:rPr>
          <w:rFonts w:ascii="Sylfaen" w:hAnsi="Sylfaen"/>
          <w:lang w:val="hy-AM"/>
        </w:rPr>
        <w:t>աջարկ</w:t>
      </w:r>
      <w:r w:rsidR="00266884" w:rsidRPr="007B4326">
        <w:rPr>
          <w:rFonts w:ascii="Sylfaen" w:hAnsi="Sylfaen"/>
          <w:lang w:val="hy-AM"/>
        </w:rPr>
        <w:t>ելու համար</w:t>
      </w:r>
      <w:r w:rsidRPr="007B4326">
        <w:rPr>
          <w:rFonts w:ascii="Sylfaen" w:hAnsi="Sylfaen"/>
          <w:lang w:val="hy-AM"/>
        </w:rPr>
        <w:t>.</w:t>
      </w:r>
    </w:p>
    <w:p w14:paraId="1C1F7795" w14:textId="77777777" w:rsidR="00921E23" w:rsidRPr="007B4326" w:rsidRDefault="00B62F34" w:rsidP="00266884">
      <w:pPr>
        <w:pStyle w:val="ListParagraph"/>
        <w:numPr>
          <w:ilvl w:val="0"/>
          <w:numId w:val="18"/>
        </w:numPr>
        <w:tabs>
          <w:tab w:val="left" w:pos="1033"/>
        </w:tabs>
        <w:spacing w:before="163" w:line="256" w:lineRule="auto"/>
        <w:ind w:right="111"/>
        <w:rPr>
          <w:rFonts w:ascii="Sylfaen" w:hAnsi="Sylfaen"/>
          <w:lang w:val="hy-AM"/>
        </w:rPr>
      </w:pPr>
      <w:r w:rsidRPr="007B4326">
        <w:rPr>
          <w:rFonts w:ascii="Sylfaen" w:hAnsi="Sylfaen"/>
          <w:lang w:val="hy-AM"/>
        </w:rPr>
        <w:t xml:space="preserve">հասանելիություն </w:t>
      </w:r>
      <w:r w:rsidR="00266884" w:rsidRPr="007B4326">
        <w:rPr>
          <w:rFonts w:ascii="Sylfaen" w:hAnsi="Sylfaen"/>
          <w:lang w:val="hy-AM"/>
        </w:rPr>
        <w:t>ծառայությունների</w:t>
      </w:r>
      <w:r w:rsidRPr="007B4326">
        <w:rPr>
          <w:rFonts w:ascii="Sylfaen" w:hAnsi="Sylfaen"/>
          <w:lang w:val="hy-AM"/>
        </w:rPr>
        <w:t>ն</w:t>
      </w:r>
      <w:r w:rsidR="00266884" w:rsidRPr="007B4326">
        <w:rPr>
          <w:rFonts w:ascii="Sylfaen" w:hAnsi="Sylfaen"/>
          <w:lang w:val="hy-AM"/>
        </w:rPr>
        <w:t xml:space="preserve">, երբ որոշ </w:t>
      </w:r>
      <w:r w:rsidRPr="007B4326">
        <w:rPr>
          <w:rFonts w:ascii="Sylfaen" w:hAnsi="Sylfaen"/>
          <w:lang w:val="hy-AM"/>
        </w:rPr>
        <w:t>բանկոմատներ</w:t>
      </w:r>
      <w:r w:rsidR="00266884" w:rsidRPr="007B4326">
        <w:rPr>
          <w:rFonts w:ascii="Sylfaen" w:hAnsi="Sylfaen"/>
          <w:lang w:val="hy-AM"/>
        </w:rPr>
        <w:t xml:space="preserve"> ճանաչում են իրենց հաճախորդներին</w:t>
      </w:r>
      <w:r w:rsidRPr="007B4326">
        <w:rPr>
          <w:rFonts w:ascii="Sylfaen" w:hAnsi="Sylfaen"/>
          <w:lang w:val="hy-AM"/>
        </w:rPr>
        <w:t>՝</w:t>
      </w:r>
      <w:r w:rsidR="00266884" w:rsidRPr="007B4326">
        <w:rPr>
          <w:rFonts w:ascii="Sylfaen" w:hAnsi="Sylfaen"/>
          <w:lang w:val="hy-AM"/>
        </w:rPr>
        <w:t xml:space="preserve"> համեմատելով տեսախցիկի կողմից նկարահանված դեմքը բանկի կողմից պահվող դեմքի պատկերների </w:t>
      </w:r>
      <w:r w:rsidR="00257799" w:rsidRPr="007B4326">
        <w:rPr>
          <w:rFonts w:ascii="Sylfaen" w:hAnsi="Sylfaen"/>
          <w:lang w:val="hy-AM"/>
        </w:rPr>
        <w:t xml:space="preserve">շտեմարանի </w:t>
      </w:r>
      <w:r w:rsidR="00266884" w:rsidRPr="007B4326">
        <w:rPr>
          <w:rFonts w:ascii="Sylfaen" w:hAnsi="Sylfaen"/>
          <w:lang w:val="hy-AM"/>
        </w:rPr>
        <w:t>հետ.</w:t>
      </w:r>
    </w:p>
    <w:p w14:paraId="7E3B42AD" w14:textId="43DFC38E" w:rsidR="00921E23" w:rsidRPr="007B4326" w:rsidRDefault="00B62F34" w:rsidP="00B62F34">
      <w:pPr>
        <w:pStyle w:val="ListParagraph"/>
        <w:numPr>
          <w:ilvl w:val="0"/>
          <w:numId w:val="18"/>
        </w:numPr>
        <w:tabs>
          <w:tab w:val="left" w:pos="1033"/>
        </w:tabs>
        <w:spacing w:before="177" w:line="256" w:lineRule="auto"/>
        <w:ind w:right="107"/>
        <w:rPr>
          <w:rFonts w:ascii="Sylfaen" w:hAnsi="Sylfaen"/>
          <w:lang w:val="hy-AM"/>
        </w:rPr>
      </w:pPr>
      <w:r w:rsidRPr="007B4326">
        <w:rPr>
          <w:rFonts w:ascii="Sylfaen" w:hAnsi="Sylfaen"/>
          <w:lang w:val="hy-AM"/>
        </w:rPr>
        <w:t>ուղևորի ճամփորդության հետագծելիություն ճամփորդության որոշ փուլում: Իրական ժամանակում հաշվարկված՝ ճամփորդության որոշ փուլերում</w:t>
      </w:r>
      <w:r w:rsidR="0092119E" w:rsidRPr="007B4326">
        <w:rPr>
          <w:rFonts w:ascii="Sylfaen" w:hAnsi="Sylfaen"/>
          <w:lang w:val="hy-AM"/>
        </w:rPr>
        <w:t>`</w:t>
      </w:r>
      <w:r w:rsidRPr="007B4326">
        <w:rPr>
          <w:rFonts w:ascii="Sylfaen" w:hAnsi="Sylfaen"/>
          <w:lang w:val="hy-AM"/>
        </w:rPr>
        <w:t xml:space="preserve"> </w:t>
      </w:r>
      <w:r w:rsidR="0092119E" w:rsidRPr="007B4326">
        <w:rPr>
          <w:rFonts w:ascii="Sylfaen" w:hAnsi="Sylfaen"/>
          <w:lang w:val="hy-AM"/>
        </w:rPr>
        <w:t>նստեցման ելքերում</w:t>
      </w:r>
      <w:r w:rsidRPr="007B4326">
        <w:rPr>
          <w:rFonts w:ascii="Sylfaen" w:hAnsi="Sylfaen"/>
          <w:lang w:val="hy-AM"/>
        </w:rPr>
        <w:t xml:space="preserve"> գրանցված ցանկացած անձի </w:t>
      </w:r>
      <w:r w:rsidR="0092119E" w:rsidRPr="007B4326">
        <w:rPr>
          <w:rFonts w:ascii="Sylfaen" w:hAnsi="Sylfaen"/>
          <w:lang w:val="hy-AM"/>
        </w:rPr>
        <w:t xml:space="preserve">դեմքի </w:t>
      </w:r>
      <w:r w:rsidR="000233D9">
        <w:rPr>
          <w:rFonts w:ascii="Sylfaen" w:hAnsi="Sylfaen"/>
          <w:lang w:val="hy-AM"/>
        </w:rPr>
        <w:t>մոդելը</w:t>
      </w:r>
      <w:r w:rsidR="000233D9" w:rsidRPr="007B4326">
        <w:rPr>
          <w:rFonts w:ascii="Sylfaen" w:hAnsi="Sylfaen"/>
          <w:lang w:val="hy-AM"/>
        </w:rPr>
        <w:t xml:space="preserve"> </w:t>
      </w:r>
      <w:r w:rsidRPr="007B4326">
        <w:rPr>
          <w:rFonts w:ascii="Sylfaen" w:hAnsi="Sylfaen"/>
          <w:lang w:val="hy-AM"/>
        </w:rPr>
        <w:t xml:space="preserve">համեմատվում է համակարգում </w:t>
      </w:r>
      <w:r w:rsidR="00257799" w:rsidRPr="007B4326">
        <w:rPr>
          <w:rFonts w:ascii="Sylfaen" w:hAnsi="Sylfaen"/>
          <w:lang w:val="hy-AM"/>
        </w:rPr>
        <w:t xml:space="preserve">արդեն իսկ </w:t>
      </w:r>
      <w:r w:rsidRPr="007B4326">
        <w:rPr>
          <w:rFonts w:ascii="Sylfaen" w:hAnsi="Sylfaen"/>
          <w:lang w:val="hy-AM"/>
        </w:rPr>
        <w:t xml:space="preserve">գրանցված մարդկանց </w:t>
      </w:r>
      <w:r w:rsidR="00257799" w:rsidRPr="007B4326">
        <w:rPr>
          <w:rFonts w:ascii="Sylfaen" w:hAnsi="Sylfaen"/>
          <w:lang w:val="hy-AM"/>
        </w:rPr>
        <w:t xml:space="preserve">դեմքի </w:t>
      </w:r>
      <w:r w:rsidR="000233D9">
        <w:rPr>
          <w:rFonts w:ascii="Sylfaen" w:hAnsi="Sylfaen"/>
          <w:lang w:val="hy-AM"/>
        </w:rPr>
        <w:t>մոդելի</w:t>
      </w:r>
      <w:r w:rsidR="000233D9" w:rsidRPr="007B4326">
        <w:rPr>
          <w:rFonts w:ascii="Sylfaen" w:hAnsi="Sylfaen"/>
          <w:lang w:val="hy-AM"/>
        </w:rPr>
        <w:t xml:space="preserve"> </w:t>
      </w:r>
      <w:r w:rsidRPr="007B4326">
        <w:rPr>
          <w:rFonts w:ascii="Sylfaen" w:hAnsi="Sylfaen"/>
          <w:lang w:val="hy-AM"/>
        </w:rPr>
        <w:t>հետ</w:t>
      </w:r>
      <w:r w:rsidR="0092119E" w:rsidRPr="007B4326">
        <w:rPr>
          <w:rFonts w:ascii="Sylfaen" w:hAnsi="Sylfaen"/>
          <w:lang w:val="hy-AM"/>
        </w:rPr>
        <w:t>:</w:t>
      </w:r>
    </w:p>
    <w:p w14:paraId="4279E5DA" w14:textId="77777777" w:rsidR="00921E23" w:rsidRPr="007B4326" w:rsidRDefault="0092119E" w:rsidP="0092119E">
      <w:pPr>
        <w:pStyle w:val="ListParagraph"/>
        <w:numPr>
          <w:ilvl w:val="0"/>
          <w:numId w:val="19"/>
        </w:numPr>
        <w:tabs>
          <w:tab w:val="left" w:pos="665"/>
        </w:tabs>
        <w:spacing w:before="163" w:line="256" w:lineRule="auto"/>
        <w:ind w:right="128"/>
        <w:rPr>
          <w:rFonts w:ascii="Sylfaen" w:hAnsi="Sylfaen"/>
          <w:lang w:val="hy-AM"/>
        </w:rPr>
      </w:pPr>
      <w:r w:rsidRPr="007B4326">
        <w:rPr>
          <w:rFonts w:ascii="Sylfaen" w:hAnsi="Sylfaen"/>
          <w:lang w:val="hy-AM"/>
        </w:rPr>
        <w:t xml:space="preserve">Ի լրումն իրավապահ </w:t>
      </w:r>
      <w:r w:rsidR="00257799" w:rsidRPr="007B4326">
        <w:rPr>
          <w:rFonts w:ascii="Sylfaen" w:hAnsi="Sylfaen"/>
          <w:lang w:val="hy-AM"/>
        </w:rPr>
        <w:t xml:space="preserve">գործունեության </w:t>
      </w:r>
      <w:r w:rsidRPr="007B4326">
        <w:rPr>
          <w:rFonts w:ascii="Sylfaen" w:hAnsi="Sylfaen"/>
          <w:lang w:val="hy-AM"/>
        </w:rPr>
        <w:t xml:space="preserve">ոլորտում </w:t>
      </w:r>
      <w:r w:rsidR="004F35CE" w:rsidRPr="007B4326">
        <w:rPr>
          <w:rFonts w:ascii="Sylfaen" w:hAnsi="Sylfaen"/>
          <w:lang w:val="hy-AM"/>
        </w:rPr>
        <w:t>ԴՃՏ</w:t>
      </w:r>
      <w:r w:rsidRPr="007B4326">
        <w:rPr>
          <w:rFonts w:ascii="Sylfaen" w:hAnsi="Sylfaen"/>
          <w:lang w:val="hy-AM"/>
        </w:rPr>
        <w:t xml:space="preserve">-ի կիրառմանը, դիտարկված կիրառությունների մեծ մասը, անշուշտ, պահանջում է համապարփակ </w:t>
      </w:r>
      <w:r w:rsidR="00257799" w:rsidRPr="007B4326">
        <w:rPr>
          <w:rFonts w:ascii="Sylfaen" w:hAnsi="Sylfaen"/>
          <w:lang w:val="hy-AM"/>
        </w:rPr>
        <w:t xml:space="preserve">քննարկում </w:t>
      </w:r>
      <w:r w:rsidRPr="007B4326">
        <w:rPr>
          <w:rFonts w:ascii="Sylfaen" w:hAnsi="Sylfaen"/>
          <w:lang w:val="hy-AM"/>
        </w:rPr>
        <w:t>և քաղաքական մոտեցում՝ տվյալների պաշտպանության ոլորտում ԵՄ ընդհանուր օրենսդրության</w:t>
      </w:r>
      <w:r w:rsidR="00257799" w:rsidRPr="007B4326">
        <w:rPr>
          <w:rFonts w:ascii="Sylfaen" w:hAnsi="Sylfaen"/>
          <w:lang w:val="hy-AM"/>
        </w:rPr>
        <w:t xml:space="preserve"> հետ</w:t>
      </w:r>
      <w:r w:rsidRPr="007B4326">
        <w:rPr>
          <w:rFonts w:ascii="Sylfaen" w:hAnsi="Sylfaen"/>
          <w:lang w:val="hy-AM"/>
        </w:rPr>
        <w:t xml:space="preserve"> հետևողականություն և համապատասխանություն ապահովելու համար:</w:t>
      </w:r>
    </w:p>
    <w:p w14:paraId="32C17DE8" w14:textId="70BA6F69" w:rsidR="00807CE5" w:rsidRPr="00807CE5" w:rsidRDefault="002077D6" w:rsidP="00807CE5">
      <w:pPr>
        <w:pStyle w:val="Heading2"/>
        <w:numPr>
          <w:ilvl w:val="1"/>
          <w:numId w:val="20"/>
        </w:numPr>
        <w:tabs>
          <w:tab w:val="left" w:pos="1240"/>
        </w:tabs>
        <w:spacing w:before="165"/>
        <w:ind w:left="1298" w:hanging="578"/>
        <w:rPr>
          <w:rFonts w:ascii="Sylfaen" w:hAnsi="Sylfaen"/>
          <w:color w:val="2D74B5"/>
          <w:lang w:val="hy-AM"/>
        </w:rPr>
      </w:pPr>
      <w:bookmarkStart w:id="26" w:name="2.3_Reliability,_accuracy_and_risks_for_"/>
      <w:bookmarkStart w:id="27" w:name="_bookmark11"/>
      <w:bookmarkStart w:id="28" w:name="_Toc153786338"/>
      <w:bookmarkStart w:id="29" w:name="_Toc161326856"/>
      <w:bookmarkEnd w:id="26"/>
      <w:bookmarkEnd w:id="27"/>
      <w:r w:rsidRPr="007B4326">
        <w:rPr>
          <w:rFonts w:ascii="Sylfaen" w:hAnsi="Sylfaen"/>
          <w:color w:val="2D74B5"/>
          <w:lang w:val="hy-AM"/>
        </w:rPr>
        <w:t>Տվյալների սուբյեկտների համար հուսալիությունը, ճշտությունը և ռիսկերը</w:t>
      </w:r>
      <w:bookmarkEnd w:id="28"/>
      <w:bookmarkEnd w:id="29"/>
      <w:r w:rsidRPr="007B4326">
        <w:rPr>
          <w:rFonts w:ascii="Sylfaen" w:hAnsi="Sylfaen"/>
          <w:color w:val="2D74B5"/>
          <w:lang w:val="hy-AM"/>
        </w:rPr>
        <w:t xml:space="preserve"> </w:t>
      </w:r>
    </w:p>
    <w:p w14:paraId="466ED0B3" w14:textId="5067A212" w:rsidR="00921E23" w:rsidRPr="007B4326" w:rsidRDefault="002077D6" w:rsidP="002077D6">
      <w:pPr>
        <w:pStyle w:val="ListParagraph"/>
        <w:numPr>
          <w:ilvl w:val="0"/>
          <w:numId w:val="19"/>
        </w:numPr>
        <w:tabs>
          <w:tab w:val="left" w:pos="664"/>
        </w:tabs>
        <w:spacing w:before="43" w:line="256" w:lineRule="auto"/>
        <w:ind w:right="118"/>
        <w:rPr>
          <w:rFonts w:ascii="Sylfaen" w:hAnsi="Sylfaen"/>
          <w:lang w:val="hy-AM"/>
        </w:rPr>
      </w:pPr>
      <w:r w:rsidRPr="007B4326">
        <w:rPr>
          <w:rFonts w:ascii="Sylfaen" w:hAnsi="Sylfaen"/>
          <w:lang w:val="hy-AM"/>
        </w:rPr>
        <w:t xml:space="preserve">Ինչպես յուրաքանչյուր տեխնոլոգիա, այնպես էլ դեմքի ճանաչման տեխնոլոգիան կարող է </w:t>
      </w:r>
      <w:r w:rsidR="00257799" w:rsidRPr="007B4326">
        <w:rPr>
          <w:rFonts w:ascii="Sylfaen" w:hAnsi="Sylfaen"/>
          <w:lang w:val="hy-AM"/>
        </w:rPr>
        <w:t xml:space="preserve">ունենալ </w:t>
      </w:r>
      <w:r w:rsidRPr="007B4326">
        <w:rPr>
          <w:rFonts w:ascii="Sylfaen" w:hAnsi="Sylfaen"/>
          <w:lang w:val="hy-AM"/>
        </w:rPr>
        <w:t xml:space="preserve">խնդիրներ, երբ խոսքը վերաբերում է դրա ներդրմանը, մասնավորապես, </w:t>
      </w:r>
      <w:r w:rsidR="00257799" w:rsidRPr="007B4326">
        <w:rPr>
          <w:rFonts w:ascii="Sylfaen" w:hAnsi="Sylfaen"/>
          <w:lang w:val="hy-AM"/>
        </w:rPr>
        <w:t xml:space="preserve">իսկորոշման կամ նույնականացման </w:t>
      </w:r>
      <w:r w:rsidR="00B40278" w:rsidRPr="007B4326">
        <w:rPr>
          <w:rFonts w:ascii="Sylfaen" w:hAnsi="Sylfaen"/>
          <w:lang w:val="hy-AM"/>
        </w:rPr>
        <w:t>տեսանկյունից</w:t>
      </w:r>
      <w:r w:rsidR="00257799" w:rsidRPr="007B4326">
        <w:rPr>
          <w:rFonts w:ascii="Sylfaen" w:hAnsi="Sylfaen"/>
          <w:lang w:val="hy-AM"/>
        </w:rPr>
        <w:t xml:space="preserve"> </w:t>
      </w:r>
      <w:r w:rsidRPr="007B4326">
        <w:rPr>
          <w:rFonts w:ascii="Sylfaen" w:hAnsi="Sylfaen"/>
          <w:lang w:val="hy-AM"/>
        </w:rPr>
        <w:t>դրա հուսալիությանն ու արդյունավետությանը, ինչպես նաև տվյալների «աղբյուրի» որակի ու ճշտության և դեմքի ճանաչման տեխնոլոգիայի մշակման արդյունքի ընդհանուր խնդրին:</w:t>
      </w:r>
      <w:r w:rsidR="00257799" w:rsidRPr="007B4326">
        <w:rPr>
          <w:rFonts w:ascii="Sylfaen" w:hAnsi="Sylfaen"/>
          <w:lang w:val="hy-AM"/>
        </w:rPr>
        <w:t xml:space="preserve"> </w:t>
      </w:r>
    </w:p>
    <w:p w14:paraId="24494D81" w14:textId="77777777" w:rsidR="00921E23" w:rsidRPr="007B4326" w:rsidRDefault="00985597" w:rsidP="002077D6">
      <w:pPr>
        <w:pStyle w:val="ListParagraph"/>
        <w:numPr>
          <w:ilvl w:val="0"/>
          <w:numId w:val="19"/>
        </w:numPr>
        <w:tabs>
          <w:tab w:val="left" w:pos="664"/>
        </w:tabs>
        <w:spacing w:before="163" w:line="259" w:lineRule="auto"/>
        <w:ind w:right="120"/>
        <w:rPr>
          <w:rFonts w:ascii="Sylfaen" w:hAnsi="Sylfaen"/>
          <w:sz w:val="14"/>
          <w:lang w:val="hy-AM"/>
        </w:rPr>
      </w:pPr>
      <w:r w:rsidRPr="007B4326">
        <w:rPr>
          <w:rFonts w:ascii="Sylfaen" w:hAnsi="Sylfaen"/>
          <w:lang w:val="hy-AM"/>
        </w:rPr>
        <w:lastRenderedPageBreak/>
        <w:t>Այդ</w:t>
      </w:r>
      <w:r w:rsidR="002077D6" w:rsidRPr="007B4326">
        <w:rPr>
          <w:rFonts w:ascii="Sylfaen" w:hAnsi="Sylfaen"/>
          <w:lang w:val="hy-AM"/>
        </w:rPr>
        <w:t xml:space="preserve"> տեխնոլոգիական մարտահրավերները </w:t>
      </w:r>
      <w:r w:rsidR="00257799" w:rsidRPr="007B4326">
        <w:rPr>
          <w:rFonts w:ascii="Sylfaen" w:hAnsi="Sylfaen"/>
          <w:lang w:val="hy-AM"/>
        </w:rPr>
        <w:t xml:space="preserve">կոնկրետ </w:t>
      </w:r>
      <w:r w:rsidR="002077D6" w:rsidRPr="007B4326">
        <w:rPr>
          <w:rFonts w:ascii="Sylfaen" w:hAnsi="Sylfaen"/>
          <w:lang w:val="hy-AM"/>
        </w:rPr>
        <w:t xml:space="preserve">ռիսկեր են պարունակում </w:t>
      </w:r>
      <w:r w:rsidR="00D5689B" w:rsidRPr="007B4326">
        <w:rPr>
          <w:rFonts w:ascii="Sylfaen" w:hAnsi="Sylfaen"/>
          <w:lang w:val="hy-AM"/>
        </w:rPr>
        <w:t xml:space="preserve">համապատասխան </w:t>
      </w:r>
      <w:r w:rsidR="002077D6" w:rsidRPr="007B4326">
        <w:rPr>
          <w:rFonts w:ascii="Sylfaen" w:hAnsi="Sylfaen"/>
          <w:lang w:val="hy-AM"/>
        </w:rPr>
        <w:t xml:space="preserve">տվյալների սուբյեկտների համար, որոնք առավել </w:t>
      </w:r>
      <w:r w:rsidRPr="007B4326">
        <w:rPr>
          <w:rFonts w:ascii="Sylfaen" w:hAnsi="Sylfaen"/>
          <w:lang w:val="hy-AM"/>
        </w:rPr>
        <w:t>զգալի</w:t>
      </w:r>
      <w:r w:rsidR="002077D6" w:rsidRPr="007B4326">
        <w:rPr>
          <w:rFonts w:ascii="Sylfaen" w:hAnsi="Sylfaen"/>
          <w:lang w:val="hy-AM"/>
        </w:rPr>
        <w:t xml:space="preserve"> կամ լուրջ են </w:t>
      </w:r>
      <w:r w:rsidRPr="007B4326">
        <w:rPr>
          <w:rFonts w:ascii="Sylfaen" w:hAnsi="Sylfaen"/>
          <w:lang w:val="hy-AM"/>
        </w:rPr>
        <w:t xml:space="preserve">իրավապահ </w:t>
      </w:r>
      <w:r w:rsidR="00257799" w:rsidRPr="007B4326">
        <w:rPr>
          <w:rFonts w:ascii="Sylfaen" w:hAnsi="Sylfaen"/>
          <w:lang w:val="hy-AM"/>
        </w:rPr>
        <w:t xml:space="preserve">գործունեության </w:t>
      </w:r>
      <w:r w:rsidR="002077D6" w:rsidRPr="007B4326">
        <w:rPr>
          <w:rFonts w:ascii="Sylfaen" w:hAnsi="Sylfaen"/>
          <w:lang w:val="hy-AM"/>
        </w:rPr>
        <w:t>ոլորտում՝ հաշվի առնելով տվյալների սուբյեկտների համար հնարավոր</w:t>
      </w:r>
      <w:r w:rsidR="0026430A" w:rsidRPr="007B4326">
        <w:rPr>
          <w:rFonts w:ascii="Sylfaen" w:hAnsi="Sylfaen"/>
          <w:lang w:val="hy-AM"/>
        </w:rPr>
        <w:t>՝</w:t>
      </w:r>
      <w:r w:rsidR="002077D6" w:rsidRPr="007B4326">
        <w:rPr>
          <w:rFonts w:ascii="Sylfaen" w:hAnsi="Sylfaen"/>
          <w:lang w:val="hy-AM"/>
        </w:rPr>
        <w:t xml:space="preserve"> </w:t>
      </w:r>
      <w:r w:rsidRPr="007B4326">
        <w:rPr>
          <w:rFonts w:ascii="Sylfaen" w:hAnsi="Sylfaen"/>
          <w:lang w:val="hy-AM"/>
        </w:rPr>
        <w:t>կա՛մ իրավական</w:t>
      </w:r>
      <w:r w:rsidR="002077D6" w:rsidRPr="007B4326">
        <w:rPr>
          <w:rFonts w:ascii="Sylfaen" w:hAnsi="Sylfaen"/>
          <w:lang w:val="hy-AM"/>
        </w:rPr>
        <w:t>, կա</w:t>
      </w:r>
      <w:r w:rsidRPr="007B4326">
        <w:rPr>
          <w:rFonts w:ascii="Sylfaen" w:hAnsi="Sylfaen"/>
          <w:lang w:val="hy-AM"/>
        </w:rPr>
        <w:t>՛</w:t>
      </w:r>
      <w:r w:rsidR="002077D6" w:rsidRPr="007B4326">
        <w:rPr>
          <w:rFonts w:ascii="Sylfaen" w:hAnsi="Sylfaen"/>
          <w:lang w:val="hy-AM"/>
        </w:rPr>
        <w:t xml:space="preserve">մ </w:t>
      </w:r>
      <w:r w:rsidR="00D5689B" w:rsidRPr="007B4326">
        <w:rPr>
          <w:rFonts w:ascii="Sylfaen" w:hAnsi="Sylfaen"/>
          <w:lang w:val="hy-AM"/>
        </w:rPr>
        <w:t xml:space="preserve">մյուս </w:t>
      </w:r>
      <w:r w:rsidRPr="007B4326">
        <w:rPr>
          <w:rFonts w:ascii="Sylfaen" w:hAnsi="Sylfaen"/>
          <w:lang w:val="hy-AM"/>
        </w:rPr>
        <w:t>հետևանքները</w:t>
      </w:r>
      <w:r w:rsidR="002077D6" w:rsidRPr="007B4326">
        <w:rPr>
          <w:rFonts w:ascii="Sylfaen" w:hAnsi="Sylfaen"/>
          <w:lang w:val="hy-AM"/>
        </w:rPr>
        <w:t xml:space="preserve">, որոնք </w:t>
      </w:r>
      <w:r w:rsidRPr="007B4326">
        <w:rPr>
          <w:rFonts w:ascii="Sylfaen" w:hAnsi="Sylfaen"/>
          <w:lang w:val="hy-AM"/>
        </w:rPr>
        <w:t xml:space="preserve">նույն կերպ զգալի </w:t>
      </w:r>
      <w:r w:rsidR="002077D6" w:rsidRPr="007B4326">
        <w:rPr>
          <w:rFonts w:ascii="Sylfaen" w:hAnsi="Sylfaen"/>
          <w:lang w:val="hy-AM"/>
        </w:rPr>
        <w:t>ազդ</w:t>
      </w:r>
      <w:r w:rsidR="00D5689B" w:rsidRPr="007B4326">
        <w:rPr>
          <w:rFonts w:ascii="Sylfaen" w:hAnsi="Sylfaen"/>
          <w:lang w:val="hy-AM"/>
        </w:rPr>
        <w:t>եցություն են ունենում</w:t>
      </w:r>
      <w:r w:rsidR="002077D6" w:rsidRPr="007B4326">
        <w:rPr>
          <w:rFonts w:ascii="Sylfaen" w:hAnsi="Sylfaen"/>
          <w:lang w:val="hy-AM"/>
        </w:rPr>
        <w:t xml:space="preserve"> նրանց վրա։ Այս համատեքստում օգտակար է նաև ընդգծել, որ </w:t>
      </w:r>
      <w:r w:rsidR="004F35CE" w:rsidRPr="007B4326">
        <w:rPr>
          <w:rFonts w:ascii="Sylfaen" w:hAnsi="Sylfaen"/>
          <w:lang w:val="hy-AM"/>
        </w:rPr>
        <w:t>ԴՃՏ</w:t>
      </w:r>
      <w:r w:rsidR="002077D6" w:rsidRPr="007B4326">
        <w:rPr>
          <w:rFonts w:ascii="Sylfaen" w:hAnsi="Sylfaen"/>
          <w:lang w:val="hy-AM"/>
        </w:rPr>
        <w:t xml:space="preserve">-ի </w:t>
      </w:r>
      <w:r w:rsidRPr="007B4326">
        <w:rPr>
          <w:rFonts w:ascii="Sylfaen" w:hAnsi="Sylfaen"/>
          <w:lang w:val="hy-AM"/>
        </w:rPr>
        <w:t>փաստացի</w:t>
      </w:r>
      <w:r w:rsidR="002077D6" w:rsidRPr="007B4326">
        <w:rPr>
          <w:rFonts w:ascii="Sylfaen" w:hAnsi="Sylfaen"/>
          <w:lang w:val="hy-AM"/>
        </w:rPr>
        <w:t xml:space="preserve"> </w:t>
      </w:r>
      <w:r w:rsidRPr="007B4326">
        <w:rPr>
          <w:rFonts w:ascii="Sylfaen" w:hAnsi="Sylfaen"/>
          <w:lang w:val="hy-AM"/>
        </w:rPr>
        <w:t>կիրառում</w:t>
      </w:r>
      <w:r w:rsidR="0026430A" w:rsidRPr="007B4326">
        <w:rPr>
          <w:rFonts w:ascii="Sylfaen" w:hAnsi="Sylfaen"/>
          <w:lang w:val="hy-AM"/>
        </w:rPr>
        <w:t>ն</w:t>
      </w:r>
      <w:r w:rsidR="002077D6" w:rsidRPr="007B4326">
        <w:rPr>
          <w:rFonts w:ascii="Sylfaen" w:hAnsi="Sylfaen"/>
          <w:lang w:val="hy-AM"/>
        </w:rPr>
        <w:t xml:space="preserve"> ինքնին ավելի անվտանգ չէ, քանի որ </w:t>
      </w:r>
      <w:r w:rsidRPr="007B4326">
        <w:rPr>
          <w:rFonts w:ascii="Sylfaen" w:hAnsi="Sylfaen"/>
          <w:lang w:val="hy-AM"/>
        </w:rPr>
        <w:t>մարդ</w:t>
      </w:r>
      <w:r w:rsidR="0026430A" w:rsidRPr="007B4326">
        <w:rPr>
          <w:rFonts w:ascii="Sylfaen" w:hAnsi="Sylfaen"/>
          <w:lang w:val="hy-AM"/>
        </w:rPr>
        <w:t>ի</w:t>
      </w:r>
      <w:r w:rsidRPr="007B4326">
        <w:rPr>
          <w:rFonts w:ascii="Sylfaen" w:hAnsi="Sylfaen"/>
          <w:lang w:val="hy-AM"/>
        </w:rPr>
        <w:t>կ</w:t>
      </w:r>
      <w:r w:rsidR="0026430A" w:rsidRPr="007B4326">
        <w:rPr>
          <w:rFonts w:ascii="Sylfaen" w:hAnsi="Sylfaen"/>
          <w:lang w:val="hy-AM"/>
        </w:rPr>
        <w:t xml:space="preserve"> </w:t>
      </w:r>
      <w:r w:rsidR="002077D6" w:rsidRPr="007B4326">
        <w:rPr>
          <w:rFonts w:ascii="Sylfaen" w:hAnsi="Sylfaen"/>
          <w:lang w:val="hy-AM"/>
        </w:rPr>
        <w:t xml:space="preserve">կարող </w:t>
      </w:r>
      <w:r w:rsidR="00687B1A" w:rsidRPr="007B4326">
        <w:rPr>
          <w:rFonts w:ascii="Sylfaen" w:hAnsi="Sylfaen"/>
          <w:lang w:val="hy-AM"/>
        </w:rPr>
        <w:t>են</w:t>
      </w:r>
      <w:r w:rsidR="002077D6" w:rsidRPr="007B4326">
        <w:rPr>
          <w:rFonts w:ascii="Sylfaen" w:hAnsi="Sylfaen"/>
          <w:lang w:val="hy-AM"/>
        </w:rPr>
        <w:t xml:space="preserve"> </w:t>
      </w:r>
      <w:r w:rsidR="00D5689B" w:rsidRPr="007B4326">
        <w:rPr>
          <w:rFonts w:ascii="Sylfaen" w:hAnsi="Sylfaen"/>
          <w:lang w:val="hy-AM"/>
        </w:rPr>
        <w:t xml:space="preserve">վերահսկվել </w:t>
      </w:r>
      <w:r w:rsidR="002077D6" w:rsidRPr="007B4326">
        <w:rPr>
          <w:rFonts w:ascii="Sylfaen" w:hAnsi="Sylfaen"/>
          <w:lang w:val="hy-AM"/>
        </w:rPr>
        <w:t xml:space="preserve">ժամանակի </w:t>
      </w:r>
      <w:r w:rsidRPr="007B4326">
        <w:rPr>
          <w:rFonts w:ascii="Sylfaen" w:hAnsi="Sylfaen"/>
          <w:lang w:val="hy-AM"/>
        </w:rPr>
        <w:t xml:space="preserve">մեջ </w:t>
      </w:r>
      <w:r w:rsidR="002077D6" w:rsidRPr="007B4326">
        <w:rPr>
          <w:rFonts w:ascii="Sylfaen" w:hAnsi="Sylfaen"/>
          <w:lang w:val="hy-AM"/>
        </w:rPr>
        <w:t>և վայրեր</w:t>
      </w:r>
      <w:r w:rsidRPr="007B4326">
        <w:rPr>
          <w:rFonts w:ascii="Sylfaen" w:hAnsi="Sylfaen"/>
          <w:lang w:val="hy-AM"/>
        </w:rPr>
        <w:t>ում</w:t>
      </w:r>
      <w:r w:rsidR="002077D6" w:rsidRPr="007B4326">
        <w:rPr>
          <w:rFonts w:ascii="Sylfaen" w:hAnsi="Sylfaen"/>
          <w:lang w:val="hy-AM"/>
        </w:rPr>
        <w:t xml:space="preserve">: Այսպիսով, </w:t>
      </w:r>
      <w:r w:rsidR="0026430A" w:rsidRPr="007B4326">
        <w:rPr>
          <w:rFonts w:ascii="Sylfaen" w:hAnsi="Sylfaen"/>
          <w:lang w:val="hy-AM"/>
        </w:rPr>
        <w:t>փաստացի</w:t>
      </w:r>
      <w:r w:rsidR="002077D6" w:rsidRPr="007B4326">
        <w:rPr>
          <w:rFonts w:ascii="Sylfaen" w:hAnsi="Sylfaen"/>
          <w:lang w:val="hy-AM"/>
        </w:rPr>
        <w:t xml:space="preserve"> </w:t>
      </w:r>
      <w:r w:rsidR="0026430A" w:rsidRPr="007B4326">
        <w:rPr>
          <w:rFonts w:ascii="Sylfaen" w:hAnsi="Sylfaen"/>
          <w:lang w:val="hy-AM"/>
        </w:rPr>
        <w:t>կիրառումը նույնպես</w:t>
      </w:r>
      <w:r w:rsidR="002077D6" w:rsidRPr="007B4326">
        <w:rPr>
          <w:rFonts w:ascii="Sylfaen" w:hAnsi="Sylfaen"/>
          <w:lang w:val="hy-AM"/>
        </w:rPr>
        <w:t xml:space="preserve"> հատուկ ռիսկեր է պարունակում, որոնք պետք է գնահատվեն յուրաքանչյուր դեպքի հիման վրա:</w:t>
      </w:r>
      <w:r w:rsidR="00C2756D" w:rsidRPr="007B4326">
        <w:rPr>
          <w:rFonts w:ascii="Sylfaen" w:hAnsi="Sylfaen"/>
          <w:spacing w:val="-27"/>
          <w:lang w:val="hy-AM"/>
        </w:rPr>
        <w:t xml:space="preserve"> </w:t>
      </w:r>
      <w:hyperlink w:anchor="_bookmark12" w:history="1">
        <w:r w:rsidR="00C2756D" w:rsidRPr="007B4326">
          <w:rPr>
            <w:rFonts w:ascii="Sylfaen" w:hAnsi="Sylfaen"/>
            <w:position w:val="6"/>
            <w:sz w:val="14"/>
            <w:lang w:val="hy-AM"/>
          </w:rPr>
          <w:t>7</w:t>
        </w:r>
      </w:hyperlink>
    </w:p>
    <w:p w14:paraId="2B2F059D" w14:textId="3B51065B" w:rsidR="00921E23" w:rsidRPr="00807CE5" w:rsidRDefault="00F53AB8" w:rsidP="003F22FA">
      <w:pPr>
        <w:pStyle w:val="ListParagraph"/>
        <w:numPr>
          <w:ilvl w:val="0"/>
          <w:numId w:val="19"/>
        </w:numPr>
        <w:tabs>
          <w:tab w:val="left" w:pos="664"/>
        </w:tabs>
        <w:spacing w:before="164" w:line="256" w:lineRule="auto"/>
        <w:ind w:right="120"/>
        <w:rPr>
          <w:rFonts w:ascii="Sylfaen" w:hAnsi="Sylfaen"/>
          <w:lang w:val="hy-AM"/>
        </w:rPr>
      </w:pPr>
      <w:r w:rsidRPr="007B4326">
        <w:rPr>
          <w:rFonts w:ascii="Sylfaen" w:hAnsi="Sylfaen"/>
          <w:lang w:val="hy-AM"/>
        </w:rPr>
        <w:t xml:space="preserve">Ինչպես նշել է Հիմնարար իրավունքների հարցերով </w:t>
      </w:r>
      <w:r w:rsidR="003F22FA" w:rsidRPr="007B4326">
        <w:rPr>
          <w:rFonts w:ascii="Sylfaen" w:hAnsi="Sylfaen"/>
          <w:lang w:val="hy-AM"/>
        </w:rPr>
        <w:t xml:space="preserve">ԵՄ </w:t>
      </w:r>
      <w:r w:rsidRPr="007B4326">
        <w:rPr>
          <w:rFonts w:ascii="Sylfaen" w:hAnsi="Sylfaen"/>
          <w:lang w:val="hy-AM"/>
        </w:rPr>
        <w:t>գործակալությունն իր 2019 թվականի զեկույցում, «</w:t>
      </w:r>
      <w:r w:rsidR="00D5689B" w:rsidRPr="007B4326">
        <w:rPr>
          <w:rFonts w:ascii="Sylfaen" w:hAnsi="Sylfaen"/>
          <w:lang w:val="hy-AM"/>
        </w:rPr>
        <w:t xml:space="preserve">դժվար է որոշել </w:t>
      </w:r>
      <w:r w:rsidRPr="007B4326">
        <w:rPr>
          <w:rFonts w:ascii="Sylfaen" w:hAnsi="Sylfaen"/>
          <w:lang w:val="hy-AM"/>
        </w:rPr>
        <w:t>դեմք</w:t>
      </w:r>
      <w:r w:rsidR="00D5689B" w:rsidRPr="007B4326">
        <w:rPr>
          <w:rFonts w:ascii="Sylfaen" w:hAnsi="Sylfaen"/>
          <w:lang w:val="hy-AM"/>
        </w:rPr>
        <w:t>երը</w:t>
      </w:r>
      <w:r w:rsidRPr="007B4326">
        <w:rPr>
          <w:rFonts w:ascii="Sylfaen" w:hAnsi="Sylfaen"/>
          <w:lang w:val="hy-AM"/>
        </w:rPr>
        <w:t xml:space="preserve"> ճանաչ</w:t>
      </w:r>
      <w:r w:rsidR="00D5689B" w:rsidRPr="007B4326">
        <w:rPr>
          <w:rFonts w:ascii="Sylfaen" w:hAnsi="Sylfaen"/>
          <w:lang w:val="hy-AM"/>
        </w:rPr>
        <w:t>ող</w:t>
      </w:r>
      <w:r w:rsidRPr="007B4326">
        <w:rPr>
          <w:rFonts w:ascii="Sylfaen" w:hAnsi="Sylfaen"/>
          <w:lang w:val="hy-AM"/>
        </w:rPr>
        <w:t xml:space="preserve"> ծրագրային ապահովման ճշտության անհրաժեշտ մակարդակը. կան ճշտությանը գնահատական տալու և գնահատելու բազմաթիվ տարբեր եղանակներ՝ կախված նաև դրա կիրառման առաջադրանքից, նպատակից և համատեքստից։ </w:t>
      </w:r>
      <w:r w:rsidR="00A862F6" w:rsidRPr="007B4326">
        <w:rPr>
          <w:rFonts w:ascii="Sylfaen" w:hAnsi="Sylfaen"/>
          <w:lang w:val="hy-AM"/>
        </w:rPr>
        <w:t>Երբ տեխնոլոգիան կիրառվում է միլիոնավոր մարդկանց կողմից այցելվող վայրերում, ինչպիսիք են երկաթուղային կայարանները կամ օդանավակայանները, սխալների համեմատաբար փոքր մասնաբաժինը (օրինակ՝ 0,01 տոկոսը)</w:t>
      </w:r>
      <w:hyperlink w:anchor="_bookmark14" w:history="1">
        <w:r w:rsidR="00A862F6" w:rsidRPr="007B4326">
          <w:rPr>
            <w:rFonts w:ascii="Sylfaen" w:hAnsi="Sylfaen"/>
            <w:position w:val="6"/>
            <w:sz w:val="14"/>
            <w:lang w:val="hy-AM"/>
          </w:rPr>
          <w:t>8</w:t>
        </w:r>
      </w:hyperlink>
      <w:r w:rsidR="00A862F6" w:rsidRPr="007B4326">
        <w:rPr>
          <w:rFonts w:ascii="Sylfaen" w:hAnsi="Sylfaen"/>
          <w:spacing w:val="1"/>
          <w:position w:val="6"/>
          <w:sz w:val="14"/>
          <w:lang w:val="hy-AM"/>
        </w:rPr>
        <w:t xml:space="preserve"> </w:t>
      </w:r>
      <w:r w:rsidR="00A862F6" w:rsidRPr="007B4326">
        <w:rPr>
          <w:rFonts w:ascii="Sylfaen" w:hAnsi="Sylfaen"/>
          <w:lang w:val="hy-AM"/>
        </w:rPr>
        <w:t xml:space="preserve">դեռ նշանակում է, որ հարյուրավոր մարդիկ սխալ են նշվում: Բացի այդ, որոշ կատեգորիայի մարդկանց </w:t>
      </w:r>
      <w:r w:rsidR="000233D9">
        <w:rPr>
          <w:rFonts w:ascii="Sylfaen" w:hAnsi="Sylfaen"/>
          <w:lang w:val="hy-AM"/>
        </w:rPr>
        <w:t>մոդելները</w:t>
      </w:r>
      <w:r w:rsidR="000233D9" w:rsidRPr="007B4326">
        <w:rPr>
          <w:rFonts w:ascii="Sylfaen" w:hAnsi="Sylfaen"/>
          <w:lang w:val="hy-AM"/>
        </w:rPr>
        <w:t xml:space="preserve"> </w:t>
      </w:r>
      <w:r w:rsidR="00A862F6" w:rsidRPr="007B4326">
        <w:rPr>
          <w:rFonts w:ascii="Sylfaen" w:hAnsi="Sylfaen"/>
          <w:lang w:val="hy-AM"/>
        </w:rPr>
        <w:t>կարող են սխալմամբ համընկնել, քան մյուսները, ինչպես նկարագրված է 3-րդ բաժնում: Գոյություն ունեն սխալների տոկոսը հաշվարկելու և մեկնաբանելու տարբեր եղանակներ, ուստի անհրաժեշտ է ցուցաբերել զգուշավորություն: Բացի այդ, երբ խոսքը վերաբերում է ճշտությանն ու սխալներին, հարցերը, թե ինչպես կարելի է հեշտությամբ խաբել համակարգին, օրինակ՝ կեղծ դեմքի պատկերներով (այսպես կոչված «սփուֆինգ») կարևոր են հատկապես իրավապահ նպատակներով»:</w:t>
      </w:r>
      <w:hyperlink w:anchor="_bookmark15" w:history="1">
        <w:r w:rsidR="00A862F6" w:rsidRPr="007B4326">
          <w:rPr>
            <w:rFonts w:ascii="Sylfaen" w:hAnsi="Sylfaen"/>
            <w:position w:val="6"/>
            <w:sz w:val="14"/>
            <w:lang w:val="hy-AM"/>
          </w:rPr>
          <w:t>9</w:t>
        </w:r>
      </w:hyperlink>
    </w:p>
    <w:p w14:paraId="2E6DAA99" w14:textId="40368BBF"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079BE1E7" w14:textId="02360149"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6CDC00FE" w14:textId="4F1F084F"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748EAF2A" w14:textId="20E2D0C0"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386F1E35" w14:textId="19E6A389"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401C6ECD" w14:textId="1DD37283"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53DCBC5E" w14:textId="56334581"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07FE3A29" w14:textId="3F09F7A2"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7C6DD94A" w14:textId="1D35EB1D"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38897B7F" w14:textId="0D538750" w:rsidR="00807CE5" w:rsidRDefault="00807CE5" w:rsidP="00807CE5">
      <w:pPr>
        <w:pStyle w:val="ListParagraph"/>
        <w:tabs>
          <w:tab w:val="left" w:pos="664"/>
        </w:tabs>
        <w:spacing w:before="164" w:line="256" w:lineRule="auto"/>
        <w:ind w:right="120" w:firstLine="0"/>
        <w:rPr>
          <w:rFonts w:ascii="Sylfaen" w:hAnsi="Sylfaen"/>
          <w:position w:val="6"/>
          <w:sz w:val="14"/>
          <w:lang w:val="hy-AM"/>
        </w:rPr>
      </w:pPr>
    </w:p>
    <w:p w14:paraId="6EABF653" w14:textId="77777777" w:rsidR="00807CE5" w:rsidRPr="007B4326" w:rsidRDefault="00807CE5" w:rsidP="00807CE5">
      <w:pPr>
        <w:pStyle w:val="ListParagraph"/>
        <w:tabs>
          <w:tab w:val="left" w:pos="664"/>
        </w:tabs>
        <w:spacing w:before="164" w:line="256" w:lineRule="auto"/>
        <w:ind w:right="120" w:firstLine="0"/>
        <w:rPr>
          <w:rFonts w:ascii="Sylfaen" w:hAnsi="Sylfaen"/>
          <w:lang w:val="hy-AM"/>
        </w:rPr>
      </w:pPr>
    </w:p>
    <w:p w14:paraId="45F710E8" w14:textId="77777777" w:rsidR="00921E23" w:rsidRPr="007B4326" w:rsidRDefault="00F41CDE">
      <w:pPr>
        <w:pStyle w:val="BodyText"/>
        <w:rPr>
          <w:rFonts w:ascii="Sylfaen" w:hAnsi="Sylfaen"/>
          <w:sz w:val="18"/>
          <w:lang w:val="hy-AM"/>
        </w:rPr>
      </w:pPr>
      <w:r>
        <w:rPr>
          <w:noProof/>
        </w:rPr>
        <mc:AlternateContent>
          <mc:Choice Requires="wps">
            <w:drawing>
              <wp:anchor distT="0" distB="0" distL="0" distR="0" simplePos="0" relativeHeight="251643392" behindDoc="1" locked="0" layoutInCell="1" allowOverlap="1" wp14:anchorId="47860A2A" wp14:editId="3CABDFB9">
                <wp:simplePos x="0" y="0"/>
                <wp:positionH relativeFrom="page">
                  <wp:posOffset>904240</wp:posOffset>
                </wp:positionH>
                <wp:positionV relativeFrom="paragraph">
                  <wp:posOffset>164465</wp:posOffset>
                </wp:positionV>
                <wp:extent cx="1828800" cy="10160"/>
                <wp:effectExtent l="0" t="0" r="0" b="0"/>
                <wp:wrapTopAndBottom/>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FD7B15" id="Rectangle 158" o:spid="_x0000_s1026" style="position:absolute;margin-left:71.2pt;margin-top:12.95pt;width:2in;height:.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" fillcolor="black" stroked="f">
                <w10:wrap type="topAndBottom" anchorx="page"/>
              </v:rect>
            </w:pict>
          </mc:Fallback>
        </mc:AlternateContent>
      </w:r>
    </w:p>
    <w:p w14:paraId="325068F4" w14:textId="77777777" w:rsidR="00921E23" w:rsidRPr="007B4326" w:rsidRDefault="00C2756D">
      <w:pPr>
        <w:spacing w:before="75"/>
        <w:ind w:left="664"/>
        <w:rPr>
          <w:rFonts w:ascii="Sylfaen" w:hAnsi="Sylfaen"/>
          <w:spacing w:val="21"/>
          <w:w w:val="95"/>
          <w:sz w:val="21"/>
          <w:lang w:val="hy-AM"/>
        </w:rPr>
      </w:pPr>
      <w:bookmarkStart w:id="30" w:name="_bookmark12"/>
      <w:bookmarkEnd w:id="30"/>
      <w:r w:rsidRPr="007B4326">
        <w:rPr>
          <w:rFonts w:ascii="Sylfaen" w:hAnsi="Sylfaen"/>
          <w:w w:val="95"/>
          <w:sz w:val="21"/>
          <w:vertAlign w:val="superscript"/>
          <w:lang w:val="hy-AM"/>
        </w:rPr>
        <w:t>7</w:t>
      </w:r>
      <w:r w:rsidRPr="007B4326">
        <w:rPr>
          <w:rFonts w:ascii="Sylfaen" w:hAnsi="Sylfaen"/>
          <w:spacing w:val="21"/>
          <w:w w:val="95"/>
          <w:sz w:val="21"/>
          <w:lang w:val="hy-AM"/>
        </w:rPr>
        <w:t xml:space="preserve"> </w:t>
      </w:r>
      <w:r w:rsidR="0026430A" w:rsidRPr="007B4326">
        <w:rPr>
          <w:rFonts w:ascii="Sylfaen" w:hAnsi="Sylfaen"/>
          <w:lang w:val="hy-AM"/>
        </w:rPr>
        <w:t>Տե՛ս III հավելվածում ներկայացված օրինակները</w:t>
      </w:r>
      <w:r w:rsidR="0026430A" w:rsidRPr="007B4326">
        <w:rPr>
          <w:rFonts w:ascii="Sylfaen" w:hAnsi="Sylfaen"/>
          <w:spacing w:val="21"/>
          <w:w w:val="95"/>
          <w:sz w:val="21"/>
          <w:lang w:val="hy-AM"/>
        </w:rPr>
        <w:t xml:space="preserve">: </w:t>
      </w:r>
    </w:p>
    <w:p w14:paraId="3AB34101" w14:textId="77777777" w:rsidR="00A862F6" w:rsidRPr="007B4326" w:rsidRDefault="00A862F6" w:rsidP="00A862F6">
      <w:pPr>
        <w:spacing w:before="87" w:line="225" w:lineRule="auto"/>
        <w:ind w:left="663" w:right="133"/>
        <w:jc w:val="both"/>
        <w:rPr>
          <w:rFonts w:ascii="Sylfaen" w:hAnsi="Sylfaen"/>
          <w:sz w:val="21"/>
          <w:lang w:val="hy-AM"/>
        </w:rPr>
      </w:pPr>
      <w:r w:rsidRPr="007B4326">
        <w:rPr>
          <w:rFonts w:ascii="Sylfaen" w:hAnsi="Sylfaen"/>
          <w:w w:val="95"/>
          <w:sz w:val="21"/>
          <w:vertAlign w:val="superscript"/>
          <w:lang w:val="hy-AM"/>
        </w:rPr>
        <w:t>8</w:t>
      </w:r>
      <w:r w:rsidRPr="007B4326">
        <w:rPr>
          <w:rFonts w:ascii="Sylfaen" w:hAnsi="Sylfaen"/>
          <w:spacing w:val="20"/>
          <w:w w:val="95"/>
          <w:sz w:val="21"/>
          <w:lang w:val="hy-AM"/>
        </w:rPr>
        <w:t xml:space="preserve"> </w:t>
      </w:r>
      <w:r w:rsidRPr="007B4326">
        <w:rPr>
          <w:rFonts w:ascii="Sylfaen" w:hAnsi="Sylfaen"/>
          <w:sz w:val="21"/>
          <w:lang w:val="hy-AM"/>
        </w:rPr>
        <w:t>Ճշտության այս ցուցանիշը վերցված է մեջբերված զեկույցից և ավելի բարձր է, քան դեմքի ճանաչման տեխնոլոգիայի կիրառություններում ալգորիթմների ներկայիս արտադրողականությունը:</w:t>
      </w:r>
    </w:p>
    <w:p w14:paraId="3004941F" w14:textId="5615BA46" w:rsidR="00A862F6" w:rsidRPr="007B4326" w:rsidRDefault="00A862F6" w:rsidP="00807CE5">
      <w:pPr>
        <w:spacing w:line="225" w:lineRule="auto"/>
        <w:ind w:left="664" w:hanging="1"/>
        <w:jc w:val="both"/>
        <w:rPr>
          <w:rFonts w:ascii="Sylfaen" w:hAnsi="Sylfaen"/>
          <w:sz w:val="21"/>
          <w:lang w:val="hy-AM"/>
        </w:rPr>
      </w:pPr>
      <w:bookmarkStart w:id="31" w:name="_bookmark15"/>
      <w:bookmarkEnd w:id="31"/>
      <w:r w:rsidRPr="007B4326">
        <w:rPr>
          <w:rFonts w:ascii="Sylfaen" w:hAnsi="Sylfaen"/>
          <w:sz w:val="21"/>
          <w:vertAlign w:val="superscript"/>
          <w:lang w:val="hy-AM"/>
        </w:rPr>
        <w:t>9</w:t>
      </w:r>
      <w:r w:rsidRPr="007B4326">
        <w:rPr>
          <w:rFonts w:ascii="Sylfaen" w:hAnsi="Sylfaen"/>
          <w:spacing w:val="1"/>
          <w:sz w:val="21"/>
          <w:lang w:val="hy-AM"/>
        </w:rPr>
        <w:t xml:space="preserve"> </w:t>
      </w:r>
      <w:r w:rsidRPr="007B4326">
        <w:rPr>
          <w:rFonts w:ascii="Sylfaen" w:hAnsi="Sylfaen"/>
          <w:sz w:val="21"/>
          <w:lang w:val="hy-AM"/>
        </w:rPr>
        <w:t xml:space="preserve">Դեմքի ճանաչման տեխնոլոգիա. հիմնարար իրավունքների նկատառումներն իրավապահ գործունեության համատեքստում, Հիմնարար իրավունքների հարցերով ԵՄ գործակալություն, 2019 թվականի նոյեմբերի 21: </w:t>
      </w:r>
    </w:p>
    <w:p w14:paraId="51D715DB" w14:textId="77777777" w:rsidR="00921E23" w:rsidRPr="007B4326" w:rsidRDefault="00921E23">
      <w:pPr>
        <w:rPr>
          <w:rFonts w:ascii="Sylfaen" w:hAnsi="Sylfaen"/>
          <w:sz w:val="21"/>
          <w:lang w:val="hy-AM"/>
        </w:rPr>
        <w:sectPr w:rsidR="00921E23" w:rsidRPr="007B4326" w:rsidSect="001D0D0A">
          <w:footerReference w:type="default" r:id="rId10"/>
          <w:pgSz w:w="11910" w:h="16840"/>
          <w:pgMar w:top="1380" w:right="1280" w:bottom="1200" w:left="760" w:header="0" w:footer="1008" w:gutter="0"/>
          <w:cols w:space="720"/>
        </w:sectPr>
      </w:pPr>
    </w:p>
    <w:p w14:paraId="7BC2FC36" w14:textId="77777777" w:rsidR="00921E23" w:rsidRPr="007B4326" w:rsidRDefault="00A323FF" w:rsidP="00A323FF">
      <w:pPr>
        <w:pStyle w:val="ListParagraph"/>
        <w:numPr>
          <w:ilvl w:val="0"/>
          <w:numId w:val="19"/>
        </w:numPr>
        <w:tabs>
          <w:tab w:val="left" w:pos="665"/>
        </w:tabs>
        <w:spacing w:before="165" w:line="259" w:lineRule="auto"/>
        <w:ind w:right="117"/>
        <w:rPr>
          <w:rFonts w:ascii="Sylfaen" w:hAnsi="Sylfaen"/>
          <w:lang w:val="hy-AM"/>
        </w:rPr>
      </w:pPr>
      <w:r w:rsidRPr="007B4326">
        <w:rPr>
          <w:rFonts w:ascii="Sylfaen" w:hAnsi="Sylfaen"/>
          <w:lang w:val="hy-AM"/>
        </w:rPr>
        <w:lastRenderedPageBreak/>
        <w:t xml:space="preserve">Այս համատեքստում ՏՊԵԽ-ը կարևոր է համարում հիշել, որ ԴՃՏ-ն, անկախ այն </w:t>
      </w:r>
      <w:r w:rsidR="00852286" w:rsidRPr="007B4326">
        <w:rPr>
          <w:rFonts w:ascii="Sylfaen" w:hAnsi="Sylfaen"/>
          <w:lang w:val="hy-AM"/>
        </w:rPr>
        <w:t xml:space="preserve">փաստից՝ </w:t>
      </w:r>
      <w:r w:rsidRPr="007B4326">
        <w:rPr>
          <w:rFonts w:ascii="Sylfaen" w:hAnsi="Sylfaen"/>
          <w:lang w:val="hy-AM"/>
        </w:rPr>
        <w:t xml:space="preserve">օգտագործվում է </w:t>
      </w:r>
      <w:r w:rsidR="00852286" w:rsidRPr="007B4326">
        <w:rPr>
          <w:rFonts w:ascii="Sylfaen" w:hAnsi="Sylfaen"/>
          <w:lang w:val="hy-AM"/>
        </w:rPr>
        <w:t>իսկորոշման, թե</w:t>
      </w:r>
      <w:r w:rsidRPr="007B4326">
        <w:rPr>
          <w:rFonts w:ascii="Sylfaen" w:hAnsi="Sylfaen"/>
          <w:lang w:val="hy-AM"/>
        </w:rPr>
        <w:t xml:space="preserve"> նույնականացման նպատակով, չի ապահովում վերջնական արդյունք, այլ հիմնվ</w:t>
      </w:r>
      <w:r w:rsidR="00852286" w:rsidRPr="007B4326">
        <w:rPr>
          <w:rFonts w:ascii="Sylfaen" w:hAnsi="Sylfaen"/>
          <w:lang w:val="hy-AM"/>
        </w:rPr>
        <w:t>ած</w:t>
      </w:r>
      <w:r w:rsidRPr="007B4326">
        <w:rPr>
          <w:rFonts w:ascii="Sylfaen" w:hAnsi="Sylfaen"/>
          <w:lang w:val="hy-AM"/>
        </w:rPr>
        <w:t xml:space="preserve"> է հավանականությունների վրա, որ երկու դեմքեր</w:t>
      </w:r>
      <w:r w:rsidR="00852286" w:rsidRPr="007B4326">
        <w:rPr>
          <w:rFonts w:ascii="Sylfaen" w:hAnsi="Sylfaen"/>
          <w:lang w:val="hy-AM"/>
        </w:rPr>
        <w:t>ը</w:t>
      </w:r>
      <w:r w:rsidRPr="007B4326">
        <w:rPr>
          <w:rFonts w:ascii="Sylfaen" w:hAnsi="Sylfaen"/>
          <w:lang w:val="hy-AM"/>
        </w:rPr>
        <w:t xml:space="preserve"> կամ դեմքերի պատկերները համապատասխանում են նույն մարդ</w:t>
      </w:r>
      <w:r w:rsidR="00852286" w:rsidRPr="007B4326">
        <w:rPr>
          <w:rFonts w:ascii="Sylfaen" w:hAnsi="Sylfaen"/>
          <w:lang w:val="hy-AM"/>
        </w:rPr>
        <w:t>ուն:</w:t>
      </w:r>
      <w:hyperlink w:anchor="_bookmark16" w:history="1">
        <w:r w:rsidR="00852286" w:rsidRPr="007B4326">
          <w:rPr>
            <w:rFonts w:ascii="Sylfaen" w:hAnsi="Sylfaen"/>
            <w:position w:val="6"/>
            <w:sz w:val="14"/>
            <w:lang w:val="hy-AM"/>
          </w:rPr>
          <w:t>10</w:t>
        </w:r>
      </w:hyperlink>
      <w:r w:rsidR="00EA4B22" w:rsidRPr="007B4326">
        <w:rPr>
          <w:rFonts w:ascii="Sylfaen" w:hAnsi="Sylfaen"/>
          <w:spacing w:val="1"/>
          <w:position w:val="6"/>
          <w:sz w:val="14"/>
          <w:lang w:val="hy-AM"/>
        </w:rPr>
        <w:t xml:space="preserve"> </w:t>
      </w:r>
      <w:r w:rsidRPr="007B4326">
        <w:rPr>
          <w:rFonts w:ascii="Sylfaen" w:hAnsi="Sylfaen"/>
          <w:lang w:val="hy-AM"/>
        </w:rPr>
        <w:t>Այ</w:t>
      </w:r>
      <w:r w:rsidR="00C775E7" w:rsidRPr="007B4326">
        <w:rPr>
          <w:rFonts w:ascii="Sylfaen" w:hAnsi="Sylfaen"/>
          <w:lang w:val="hy-AM"/>
        </w:rPr>
        <w:t>դ</w:t>
      </w:r>
      <w:r w:rsidRPr="007B4326">
        <w:rPr>
          <w:rFonts w:ascii="Sylfaen" w:hAnsi="Sylfaen"/>
          <w:lang w:val="hy-AM"/>
        </w:rPr>
        <w:t xml:space="preserve"> արդյունքն </w:t>
      </w:r>
      <w:r w:rsidR="00852286" w:rsidRPr="007B4326">
        <w:rPr>
          <w:rFonts w:ascii="Sylfaen" w:hAnsi="Sylfaen"/>
          <w:lang w:val="hy-AM"/>
        </w:rPr>
        <w:t xml:space="preserve">էլ </w:t>
      </w:r>
      <w:r w:rsidRPr="007B4326">
        <w:rPr>
          <w:rFonts w:ascii="Sylfaen" w:hAnsi="Sylfaen"/>
          <w:lang w:val="hy-AM"/>
        </w:rPr>
        <w:t xml:space="preserve">ավելի է վատանում, երբ դեմքի ճանաչման </w:t>
      </w:r>
      <w:r w:rsidR="00852286" w:rsidRPr="007B4326">
        <w:rPr>
          <w:rFonts w:ascii="Sylfaen" w:hAnsi="Sylfaen"/>
          <w:lang w:val="hy-AM"/>
        </w:rPr>
        <w:t>համակարգ ներածված</w:t>
      </w:r>
      <w:r w:rsidRPr="007B4326">
        <w:rPr>
          <w:rFonts w:ascii="Sylfaen" w:hAnsi="Sylfaen"/>
          <w:lang w:val="hy-AM"/>
        </w:rPr>
        <w:t xml:space="preserve"> կենսաչափական նմուշի որակը ցածր է: Ներածված</w:t>
      </w:r>
      <w:r w:rsidR="00EA4B22" w:rsidRPr="007B4326">
        <w:rPr>
          <w:rFonts w:ascii="Sylfaen" w:hAnsi="Sylfaen"/>
          <w:lang w:val="hy-AM"/>
        </w:rPr>
        <w:t xml:space="preserve"> </w:t>
      </w:r>
      <w:r w:rsidRPr="007B4326">
        <w:rPr>
          <w:rFonts w:ascii="Sylfaen" w:hAnsi="Sylfaen"/>
          <w:lang w:val="hy-AM"/>
        </w:rPr>
        <w:t xml:space="preserve">պատկերների մշուշոտությունը, տեսախցիկի ցածր լուծաչափը, շարժումը և թույլ լույսը կարող են </w:t>
      </w:r>
      <w:r w:rsidR="00545789" w:rsidRPr="007B4326">
        <w:rPr>
          <w:rFonts w:ascii="Sylfaen" w:hAnsi="Sylfaen"/>
          <w:lang w:val="hy-AM"/>
        </w:rPr>
        <w:t xml:space="preserve">հանդիսանալ </w:t>
      </w:r>
      <w:r w:rsidRPr="007B4326">
        <w:rPr>
          <w:rFonts w:ascii="Sylfaen" w:hAnsi="Sylfaen"/>
          <w:lang w:val="hy-AM"/>
        </w:rPr>
        <w:t xml:space="preserve">ցածր որակի գործոններ: Արդյունքների վրա </w:t>
      </w:r>
      <w:r w:rsidR="00025DBB" w:rsidRPr="007B4326">
        <w:rPr>
          <w:rFonts w:ascii="Sylfaen" w:hAnsi="Sylfaen"/>
          <w:lang w:val="hy-AM"/>
        </w:rPr>
        <w:t xml:space="preserve">զգալի </w:t>
      </w:r>
      <w:r w:rsidRPr="007B4326">
        <w:rPr>
          <w:rFonts w:ascii="Sylfaen" w:hAnsi="Sylfaen"/>
          <w:lang w:val="hy-AM"/>
        </w:rPr>
        <w:t xml:space="preserve">ազդեցություն ունեցող </w:t>
      </w:r>
      <w:r w:rsidR="00FD2932" w:rsidRPr="007B4326">
        <w:rPr>
          <w:rFonts w:ascii="Sylfaen" w:hAnsi="Sylfaen"/>
          <w:lang w:val="hy-AM"/>
        </w:rPr>
        <w:t>մյուս</w:t>
      </w:r>
      <w:r w:rsidRPr="007B4326">
        <w:rPr>
          <w:rFonts w:ascii="Sylfaen" w:hAnsi="Sylfaen"/>
          <w:lang w:val="hy-AM"/>
        </w:rPr>
        <w:t xml:space="preserve"> </w:t>
      </w:r>
      <w:r w:rsidR="00FD2932" w:rsidRPr="007B4326">
        <w:rPr>
          <w:rFonts w:ascii="Sylfaen" w:hAnsi="Sylfaen"/>
          <w:lang w:val="hy-AM"/>
        </w:rPr>
        <w:t>հայեցակետերը</w:t>
      </w:r>
      <w:r w:rsidRPr="007B4326">
        <w:rPr>
          <w:rFonts w:ascii="Sylfaen" w:hAnsi="Sylfaen"/>
          <w:lang w:val="hy-AM"/>
        </w:rPr>
        <w:t xml:space="preserve"> տարածվածությունը և </w:t>
      </w:r>
      <w:r w:rsidR="00FD2932" w:rsidRPr="007B4326">
        <w:rPr>
          <w:rFonts w:ascii="Sylfaen" w:hAnsi="Sylfaen"/>
          <w:lang w:val="hy-AM"/>
        </w:rPr>
        <w:t>սփուֆինգն են</w:t>
      </w:r>
      <w:r w:rsidRPr="007B4326">
        <w:rPr>
          <w:rFonts w:ascii="Sylfaen" w:hAnsi="Sylfaen"/>
          <w:lang w:val="hy-AM"/>
        </w:rPr>
        <w:t>, օրինակ</w:t>
      </w:r>
      <w:r w:rsidR="00FD2932" w:rsidRPr="007B4326">
        <w:rPr>
          <w:rFonts w:ascii="Sylfaen" w:hAnsi="Sylfaen"/>
          <w:lang w:val="hy-AM"/>
        </w:rPr>
        <w:t>,</w:t>
      </w:r>
      <w:r w:rsidRPr="007B4326">
        <w:rPr>
          <w:rFonts w:ascii="Sylfaen" w:hAnsi="Sylfaen"/>
          <w:lang w:val="hy-AM"/>
        </w:rPr>
        <w:t xml:space="preserve"> երբ հանցագործները փորձում են կա</w:t>
      </w:r>
      <w:r w:rsidR="00FD2932" w:rsidRPr="007B4326">
        <w:rPr>
          <w:rFonts w:ascii="Sylfaen" w:hAnsi="Sylfaen"/>
          <w:lang w:val="hy-AM"/>
        </w:rPr>
        <w:t>՛</w:t>
      </w:r>
      <w:r w:rsidRPr="007B4326">
        <w:rPr>
          <w:rFonts w:ascii="Sylfaen" w:hAnsi="Sylfaen"/>
          <w:lang w:val="hy-AM"/>
        </w:rPr>
        <w:t xml:space="preserve">մ խուսափել տեսախցիկների կողքով անցնելուց կամ խաբել </w:t>
      </w:r>
      <w:r w:rsidR="004F35CE" w:rsidRPr="007B4326">
        <w:rPr>
          <w:rFonts w:ascii="Sylfaen" w:hAnsi="Sylfaen"/>
          <w:lang w:val="hy-AM"/>
        </w:rPr>
        <w:t>ԴՃՏ</w:t>
      </w:r>
      <w:r w:rsidRPr="007B4326">
        <w:rPr>
          <w:rFonts w:ascii="Sylfaen" w:hAnsi="Sylfaen"/>
          <w:lang w:val="hy-AM"/>
        </w:rPr>
        <w:t>-ին։ Բազմաթիվ ուսումնասիրություններ</w:t>
      </w:r>
      <w:r w:rsidR="00025DBB" w:rsidRPr="007B4326">
        <w:rPr>
          <w:rFonts w:ascii="Sylfaen" w:hAnsi="Sylfaen"/>
          <w:lang w:val="hy-AM"/>
        </w:rPr>
        <w:t>ը</w:t>
      </w:r>
      <w:r w:rsidR="00FD2932" w:rsidRPr="007B4326">
        <w:rPr>
          <w:rFonts w:ascii="Sylfaen" w:hAnsi="Sylfaen"/>
          <w:lang w:val="hy-AM"/>
        </w:rPr>
        <w:t xml:space="preserve"> նույնպես ցույց են տվել</w:t>
      </w:r>
      <w:r w:rsidRPr="007B4326">
        <w:rPr>
          <w:rFonts w:ascii="Sylfaen" w:hAnsi="Sylfaen"/>
          <w:lang w:val="hy-AM"/>
        </w:rPr>
        <w:t xml:space="preserve">, որ ալգորիթմական մշակման </w:t>
      </w:r>
      <w:r w:rsidR="00FD2932" w:rsidRPr="007B4326">
        <w:rPr>
          <w:rFonts w:ascii="Sylfaen" w:hAnsi="Sylfaen"/>
          <w:lang w:val="hy-AM"/>
        </w:rPr>
        <w:t>այդ</w:t>
      </w:r>
      <w:r w:rsidRPr="007B4326">
        <w:rPr>
          <w:rFonts w:ascii="Sylfaen" w:hAnsi="Sylfaen"/>
          <w:lang w:val="hy-AM"/>
        </w:rPr>
        <w:t xml:space="preserve"> վիճակագրական արդյունքները կարող են նաև </w:t>
      </w:r>
      <w:r w:rsidR="00025DBB" w:rsidRPr="007B4326">
        <w:rPr>
          <w:rFonts w:ascii="Sylfaen" w:hAnsi="Sylfaen"/>
          <w:lang w:val="hy-AM"/>
        </w:rPr>
        <w:t>կողմնակալություն պարունակել</w:t>
      </w:r>
      <w:r w:rsidRPr="007B4326">
        <w:rPr>
          <w:rFonts w:ascii="Sylfaen" w:hAnsi="Sylfaen"/>
          <w:lang w:val="hy-AM"/>
        </w:rPr>
        <w:t xml:space="preserve">, հատկապես </w:t>
      </w:r>
      <w:r w:rsidR="00FD2932" w:rsidRPr="007B4326">
        <w:rPr>
          <w:rFonts w:ascii="Sylfaen" w:hAnsi="Sylfaen"/>
          <w:lang w:val="hy-AM"/>
        </w:rPr>
        <w:t xml:space="preserve">կապված </w:t>
      </w:r>
      <w:r w:rsidRPr="007B4326">
        <w:rPr>
          <w:rFonts w:ascii="Sylfaen" w:hAnsi="Sylfaen"/>
          <w:lang w:val="hy-AM"/>
        </w:rPr>
        <w:t xml:space="preserve">աղբյուրի տվյալների որակի, ինչպես նաև </w:t>
      </w:r>
      <w:r w:rsidR="00025DBB" w:rsidRPr="007B4326">
        <w:rPr>
          <w:rFonts w:ascii="Sylfaen" w:hAnsi="Sylfaen"/>
          <w:lang w:val="hy-AM"/>
        </w:rPr>
        <w:t xml:space="preserve">ուսուցման </w:t>
      </w:r>
      <w:r w:rsidRPr="007B4326">
        <w:rPr>
          <w:rFonts w:ascii="Sylfaen" w:hAnsi="Sylfaen"/>
          <w:lang w:val="hy-AM"/>
        </w:rPr>
        <w:t xml:space="preserve">տվյալների </w:t>
      </w:r>
      <w:r w:rsidR="00025DBB" w:rsidRPr="007B4326">
        <w:rPr>
          <w:rFonts w:ascii="Sylfaen" w:hAnsi="Sylfaen"/>
          <w:lang w:val="hy-AM"/>
        </w:rPr>
        <w:t xml:space="preserve">շտեմարանների </w:t>
      </w:r>
      <w:r w:rsidRPr="007B4326">
        <w:rPr>
          <w:rFonts w:ascii="Sylfaen" w:hAnsi="Sylfaen"/>
          <w:lang w:val="hy-AM"/>
        </w:rPr>
        <w:t xml:space="preserve">կամ այլ գործոնների, ինչպիսիք են </w:t>
      </w:r>
      <w:r w:rsidR="00025DBB" w:rsidRPr="007B4326">
        <w:rPr>
          <w:rFonts w:ascii="Sylfaen" w:hAnsi="Sylfaen"/>
          <w:lang w:val="hy-AM"/>
        </w:rPr>
        <w:t xml:space="preserve">գործարկման </w:t>
      </w:r>
      <w:r w:rsidRPr="007B4326">
        <w:rPr>
          <w:rFonts w:ascii="Sylfaen" w:hAnsi="Sylfaen"/>
          <w:lang w:val="hy-AM"/>
        </w:rPr>
        <w:t>վայրի ընտրությ</w:t>
      </w:r>
      <w:r w:rsidR="00FD2932" w:rsidRPr="007B4326">
        <w:rPr>
          <w:rFonts w:ascii="Sylfaen" w:hAnsi="Sylfaen"/>
          <w:lang w:val="hy-AM"/>
        </w:rPr>
        <w:t>ան հետ</w:t>
      </w:r>
      <w:r w:rsidRPr="007B4326">
        <w:rPr>
          <w:rFonts w:ascii="Sylfaen" w:hAnsi="Sylfaen"/>
          <w:lang w:val="hy-AM"/>
        </w:rPr>
        <w:t>: Ավելին, պետք է նաև ընդգծել դեմքի ճանաչման տեխնոլոգիայի ազդեցություն</w:t>
      </w:r>
      <w:r w:rsidR="00FD2932" w:rsidRPr="007B4326">
        <w:rPr>
          <w:rFonts w:ascii="Sylfaen" w:hAnsi="Sylfaen"/>
          <w:lang w:val="hy-AM"/>
        </w:rPr>
        <w:t>ն</w:t>
      </w:r>
      <w:r w:rsidRPr="007B4326">
        <w:rPr>
          <w:rFonts w:ascii="Sylfaen" w:hAnsi="Sylfaen"/>
          <w:lang w:val="hy-AM"/>
        </w:rPr>
        <w:t xml:space="preserve"> այլ հիմնարար իրավունքների</w:t>
      </w:r>
      <w:r w:rsidR="00FD2932" w:rsidRPr="007B4326">
        <w:rPr>
          <w:rFonts w:ascii="Sylfaen" w:hAnsi="Sylfaen"/>
          <w:lang w:val="hy-AM"/>
        </w:rPr>
        <w:t xml:space="preserve"> վրա</w:t>
      </w:r>
      <w:r w:rsidRPr="007B4326">
        <w:rPr>
          <w:rFonts w:ascii="Sylfaen" w:hAnsi="Sylfaen"/>
          <w:lang w:val="hy-AM"/>
        </w:rPr>
        <w:t>, ինչպիսիք են անձնական և ընտանեկան կյանքի նկատմամբ հարգանքը, արտահայտվելու և տեղեկատվության ազատությունը, հավաքների և միավոր</w:t>
      </w:r>
      <w:r w:rsidR="00025DBB" w:rsidRPr="007B4326">
        <w:rPr>
          <w:rFonts w:ascii="Sylfaen" w:hAnsi="Sylfaen"/>
          <w:lang w:val="hy-AM"/>
        </w:rPr>
        <w:t xml:space="preserve">ումներ կազմելու </w:t>
      </w:r>
      <w:r w:rsidRPr="007B4326">
        <w:rPr>
          <w:rFonts w:ascii="Sylfaen" w:hAnsi="Sylfaen"/>
          <w:lang w:val="hy-AM"/>
        </w:rPr>
        <w:t>ազատությունը և այլն:</w:t>
      </w:r>
    </w:p>
    <w:p w14:paraId="0252A28D" w14:textId="30A3F1F3" w:rsidR="00921E23" w:rsidRPr="007B4326" w:rsidRDefault="00545789" w:rsidP="00545789">
      <w:pPr>
        <w:pStyle w:val="ListParagraph"/>
        <w:numPr>
          <w:ilvl w:val="0"/>
          <w:numId w:val="19"/>
        </w:numPr>
        <w:tabs>
          <w:tab w:val="left" w:pos="665"/>
        </w:tabs>
        <w:spacing w:before="168" w:line="256" w:lineRule="auto"/>
        <w:ind w:right="120"/>
        <w:rPr>
          <w:rFonts w:ascii="Sylfaen" w:hAnsi="Sylfaen"/>
          <w:lang w:val="hy-AM"/>
        </w:rPr>
      </w:pPr>
      <w:r w:rsidRPr="007B4326">
        <w:rPr>
          <w:rFonts w:ascii="Sylfaen" w:hAnsi="Sylfaen"/>
          <w:lang w:val="hy-AM"/>
        </w:rPr>
        <w:t xml:space="preserve">Հետևաբար, կարևոր է, որ դեմքի ճանաչման տեխնոլոգիայի հուսալիությունն ու ճշտությունը հաշվի առնվեն որպես տվյալների պաշտպանության հիմնական սկզբունքներին համապատասխանության գնահատման չափորոշիչներ՝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4-րդ հոդվածի համաձայն, և հատկապես, երբ խոսքը վերաբերում է արդարությանն ու ճշտությանը:</w:t>
      </w:r>
    </w:p>
    <w:p w14:paraId="3732A34F" w14:textId="1A97ED78" w:rsidR="00921E23" w:rsidRDefault="00545789" w:rsidP="00545789">
      <w:pPr>
        <w:pStyle w:val="ListParagraph"/>
        <w:numPr>
          <w:ilvl w:val="0"/>
          <w:numId w:val="19"/>
        </w:numPr>
        <w:tabs>
          <w:tab w:val="left" w:pos="665"/>
        </w:tabs>
        <w:spacing w:before="162" w:line="259" w:lineRule="auto"/>
        <w:ind w:right="119"/>
        <w:rPr>
          <w:rFonts w:ascii="Sylfaen" w:hAnsi="Sylfaen"/>
          <w:lang w:val="hy-AM"/>
        </w:rPr>
      </w:pPr>
      <w:r w:rsidRPr="007B4326">
        <w:rPr>
          <w:rFonts w:ascii="Sylfaen" w:hAnsi="Sylfaen"/>
          <w:lang w:val="hy-AM"/>
        </w:rPr>
        <w:t xml:space="preserve">Ընդգծելով, որ բարձրորակ տվյալները </w:t>
      </w:r>
      <w:r w:rsidR="000731F4" w:rsidRPr="007B4326">
        <w:rPr>
          <w:rFonts w:ascii="Sylfaen" w:hAnsi="Sylfaen"/>
          <w:lang w:val="hy-AM"/>
        </w:rPr>
        <w:t xml:space="preserve">էական </w:t>
      </w:r>
      <w:r w:rsidRPr="007B4326">
        <w:rPr>
          <w:rFonts w:ascii="Sylfaen" w:hAnsi="Sylfaen"/>
          <w:lang w:val="hy-AM"/>
        </w:rPr>
        <w:t>նշանակություն ունեն բարձրորակ ալգորիթմների համար, ՏՊԵԽ-</w:t>
      </w:r>
      <w:r w:rsidR="00215147" w:rsidRPr="007B4326">
        <w:rPr>
          <w:rFonts w:ascii="Sylfaen" w:hAnsi="Sylfaen"/>
          <w:lang w:val="hy-AM"/>
        </w:rPr>
        <w:t>ը</w:t>
      </w:r>
      <w:r w:rsidRPr="007B4326">
        <w:rPr>
          <w:rFonts w:ascii="Sylfaen" w:hAnsi="Sylfaen"/>
          <w:lang w:val="hy-AM"/>
        </w:rPr>
        <w:t xml:space="preserve"> նաև ընդգծում է</w:t>
      </w:r>
      <w:r w:rsidR="00215147" w:rsidRPr="007B4326">
        <w:rPr>
          <w:rFonts w:ascii="Sylfaen" w:hAnsi="Sylfaen"/>
          <w:lang w:val="hy-AM"/>
        </w:rPr>
        <w:t>, որ</w:t>
      </w:r>
      <w:r w:rsidRPr="007B4326">
        <w:rPr>
          <w:rFonts w:ascii="Sylfaen" w:hAnsi="Sylfaen"/>
          <w:lang w:val="hy-AM"/>
        </w:rPr>
        <w:t xml:space="preserve"> տվյալներ</w:t>
      </w:r>
      <w:r w:rsidR="00795FB9" w:rsidRPr="007B4326">
        <w:rPr>
          <w:rFonts w:ascii="Sylfaen" w:hAnsi="Sylfaen"/>
          <w:lang w:val="hy-AM"/>
        </w:rPr>
        <w:t>ի</w:t>
      </w:r>
      <w:r w:rsidRPr="007B4326">
        <w:rPr>
          <w:rFonts w:ascii="Sylfaen" w:hAnsi="Sylfaen"/>
          <w:lang w:val="hy-AM"/>
        </w:rPr>
        <w:t xml:space="preserve"> հսկ</w:t>
      </w:r>
      <w:r w:rsidR="00215147" w:rsidRPr="007B4326">
        <w:rPr>
          <w:rFonts w:ascii="Sylfaen" w:hAnsi="Sylfaen"/>
          <w:lang w:val="hy-AM"/>
        </w:rPr>
        <w:t>ողները</w:t>
      </w:r>
      <w:r w:rsidRPr="007B4326">
        <w:rPr>
          <w:rFonts w:ascii="Sylfaen" w:hAnsi="Sylfaen"/>
          <w:lang w:val="hy-AM"/>
        </w:rPr>
        <w:t xml:space="preserve">, որպես իրենց հաշվետվողականության պարտավորության մաս, </w:t>
      </w:r>
      <w:r w:rsidR="00215147" w:rsidRPr="007B4326">
        <w:rPr>
          <w:rFonts w:ascii="Sylfaen" w:hAnsi="Sylfaen"/>
          <w:lang w:val="hy-AM"/>
        </w:rPr>
        <w:t xml:space="preserve">պետք է </w:t>
      </w:r>
      <w:r w:rsidRPr="007B4326">
        <w:rPr>
          <w:rFonts w:ascii="Sylfaen" w:hAnsi="Sylfaen"/>
          <w:lang w:val="hy-AM"/>
        </w:rPr>
        <w:t xml:space="preserve">ձեռնարկեն ալգորիթմական մշակման կանոնավոր և համակարգված </w:t>
      </w:r>
      <w:r w:rsidR="00215147" w:rsidRPr="007B4326">
        <w:rPr>
          <w:rFonts w:ascii="Sylfaen" w:hAnsi="Sylfaen"/>
          <w:lang w:val="hy-AM"/>
        </w:rPr>
        <w:t xml:space="preserve">գնահատում՝ </w:t>
      </w:r>
      <w:r w:rsidRPr="007B4326">
        <w:rPr>
          <w:rFonts w:ascii="Sylfaen" w:hAnsi="Sylfaen"/>
          <w:lang w:val="hy-AM"/>
        </w:rPr>
        <w:t>մասնավորապես</w:t>
      </w:r>
      <w:r w:rsidR="00215147" w:rsidRPr="007B4326">
        <w:rPr>
          <w:rFonts w:ascii="Sylfaen" w:hAnsi="Sylfaen"/>
          <w:lang w:val="hy-AM"/>
        </w:rPr>
        <w:t>,</w:t>
      </w:r>
      <w:r w:rsidRPr="007B4326">
        <w:rPr>
          <w:rFonts w:ascii="Sylfaen" w:hAnsi="Sylfaen"/>
          <w:lang w:val="hy-AM"/>
        </w:rPr>
        <w:t xml:space="preserve"> </w:t>
      </w:r>
      <w:r w:rsidR="00215147" w:rsidRPr="007B4326">
        <w:rPr>
          <w:rFonts w:ascii="Sylfaen" w:hAnsi="Sylfaen"/>
          <w:lang w:val="hy-AM"/>
        </w:rPr>
        <w:t xml:space="preserve">այդ անձնական տվյալների մշակման արդյունքի </w:t>
      </w:r>
      <w:r w:rsidRPr="007B4326">
        <w:rPr>
          <w:rFonts w:ascii="Sylfaen" w:hAnsi="Sylfaen"/>
          <w:lang w:val="hy-AM"/>
        </w:rPr>
        <w:t>ճշտությունը</w:t>
      </w:r>
      <w:r w:rsidR="00215147" w:rsidRPr="007B4326">
        <w:rPr>
          <w:rFonts w:ascii="Sylfaen" w:hAnsi="Sylfaen"/>
          <w:lang w:val="hy-AM"/>
        </w:rPr>
        <w:t>,</w:t>
      </w:r>
      <w:r w:rsidRPr="007B4326">
        <w:rPr>
          <w:rFonts w:ascii="Sylfaen" w:hAnsi="Sylfaen"/>
          <w:lang w:val="hy-AM"/>
        </w:rPr>
        <w:t xml:space="preserve"> արդարությունն ու </w:t>
      </w:r>
      <w:r w:rsidR="00215147" w:rsidRPr="007B4326">
        <w:rPr>
          <w:rFonts w:ascii="Sylfaen" w:hAnsi="Sylfaen"/>
          <w:lang w:val="hy-AM"/>
        </w:rPr>
        <w:t>հուսալիությունն ապահովելու համար</w:t>
      </w:r>
      <w:r w:rsidRPr="007B4326">
        <w:rPr>
          <w:rFonts w:ascii="Sylfaen" w:hAnsi="Sylfaen"/>
          <w:lang w:val="hy-AM"/>
        </w:rPr>
        <w:t xml:space="preserve">: </w:t>
      </w:r>
      <w:r w:rsidR="004F35CE" w:rsidRPr="007B4326">
        <w:rPr>
          <w:rFonts w:ascii="Sylfaen" w:hAnsi="Sylfaen"/>
          <w:lang w:val="hy-AM"/>
        </w:rPr>
        <w:t>ԴՃՏ</w:t>
      </w:r>
      <w:r w:rsidRPr="007B4326">
        <w:rPr>
          <w:rFonts w:ascii="Sylfaen" w:hAnsi="Sylfaen"/>
          <w:lang w:val="hy-AM"/>
        </w:rPr>
        <w:t xml:space="preserve"> համակարգերի գնահատման, ուսուցման և հետագա զարգացման նպատակով օգտագործվող անձնական տվյալները կարող են մշակվել միայն բավարար իրավական հիմքի հիման վրա և տվյալների պաշտպանության ընդհանուր սկզբունքներին համապատասխան:</w:t>
      </w:r>
    </w:p>
    <w:p w14:paraId="517DC67F" w14:textId="04506ED7" w:rsidR="00807CE5" w:rsidRDefault="00807CE5" w:rsidP="00807CE5">
      <w:pPr>
        <w:tabs>
          <w:tab w:val="left" w:pos="665"/>
        </w:tabs>
        <w:spacing w:before="162" w:line="259" w:lineRule="auto"/>
        <w:ind w:right="119"/>
        <w:rPr>
          <w:rFonts w:ascii="Sylfaen" w:hAnsi="Sylfaen"/>
          <w:lang w:val="hy-AM"/>
        </w:rPr>
      </w:pPr>
    </w:p>
    <w:p w14:paraId="1CB8D55F" w14:textId="263DFA9C" w:rsidR="00807CE5" w:rsidRDefault="00807CE5" w:rsidP="00807CE5">
      <w:pPr>
        <w:tabs>
          <w:tab w:val="left" w:pos="665"/>
        </w:tabs>
        <w:spacing w:before="162" w:line="259" w:lineRule="auto"/>
        <w:ind w:right="119"/>
        <w:rPr>
          <w:rFonts w:ascii="Sylfaen" w:hAnsi="Sylfaen"/>
          <w:lang w:val="hy-AM"/>
        </w:rPr>
      </w:pPr>
    </w:p>
    <w:p w14:paraId="32C40AF0" w14:textId="2C7E3DE7" w:rsidR="00807CE5" w:rsidRDefault="00807CE5" w:rsidP="00807CE5">
      <w:pPr>
        <w:tabs>
          <w:tab w:val="left" w:pos="665"/>
        </w:tabs>
        <w:spacing w:before="162" w:line="259" w:lineRule="auto"/>
        <w:ind w:right="119"/>
        <w:rPr>
          <w:rFonts w:ascii="Sylfaen" w:hAnsi="Sylfaen"/>
          <w:lang w:val="hy-AM"/>
        </w:rPr>
      </w:pPr>
    </w:p>
    <w:p w14:paraId="02198FE7" w14:textId="181888C6" w:rsidR="00807CE5" w:rsidRDefault="00807CE5" w:rsidP="00807CE5">
      <w:pPr>
        <w:tabs>
          <w:tab w:val="left" w:pos="665"/>
        </w:tabs>
        <w:spacing w:before="162" w:line="259" w:lineRule="auto"/>
        <w:ind w:right="119"/>
        <w:rPr>
          <w:rFonts w:ascii="Sylfaen" w:hAnsi="Sylfaen"/>
          <w:lang w:val="hy-AM"/>
        </w:rPr>
      </w:pPr>
    </w:p>
    <w:p w14:paraId="0043C95C" w14:textId="5BC1944A" w:rsidR="00807CE5" w:rsidRDefault="00807CE5" w:rsidP="00807CE5">
      <w:pPr>
        <w:tabs>
          <w:tab w:val="left" w:pos="665"/>
        </w:tabs>
        <w:spacing w:before="162" w:line="259" w:lineRule="auto"/>
        <w:ind w:right="119"/>
        <w:rPr>
          <w:rFonts w:ascii="Sylfaen" w:hAnsi="Sylfaen"/>
          <w:lang w:val="hy-AM"/>
        </w:rPr>
      </w:pPr>
    </w:p>
    <w:p w14:paraId="2C62B95E" w14:textId="77777777" w:rsidR="00807CE5" w:rsidRPr="00807CE5" w:rsidRDefault="00807CE5" w:rsidP="00807CE5">
      <w:pPr>
        <w:tabs>
          <w:tab w:val="left" w:pos="665"/>
        </w:tabs>
        <w:spacing w:before="162" w:line="259" w:lineRule="auto"/>
        <w:ind w:right="119"/>
        <w:rPr>
          <w:rFonts w:ascii="Sylfaen" w:hAnsi="Sylfaen"/>
          <w:lang w:val="hy-AM"/>
        </w:rPr>
      </w:pPr>
    </w:p>
    <w:p w14:paraId="6946C56F" w14:textId="77777777" w:rsidR="00A862F6" w:rsidRPr="007B4326" w:rsidRDefault="00A862F6">
      <w:pPr>
        <w:rPr>
          <w:rFonts w:ascii="Sylfaen" w:hAnsi="Sylfaen"/>
          <w:sz w:val="30"/>
          <w:lang w:val="hy-AM"/>
        </w:rPr>
      </w:pPr>
      <w:bookmarkStart w:id="32" w:name="3_Applicable_legal_framework"/>
      <w:bookmarkStart w:id="33" w:name="_bookmark13"/>
      <w:bookmarkStart w:id="34" w:name="_Toc153786339"/>
      <w:bookmarkEnd w:id="32"/>
      <w:bookmarkEnd w:id="33"/>
    </w:p>
    <w:p w14:paraId="3CB0A233" w14:textId="77777777" w:rsidR="00A862F6" w:rsidRPr="007B4326" w:rsidRDefault="00A862F6">
      <w:pPr>
        <w:rPr>
          <w:rFonts w:ascii="Sylfaen" w:hAnsi="Sylfaen"/>
          <w:sz w:val="30"/>
          <w:lang w:val="hy-AM"/>
        </w:rPr>
      </w:pPr>
    </w:p>
    <w:p w14:paraId="68A69E86" w14:textId="581A6466" w:rsidR="00A862F6" w:rsidRPr="007B4326" w:rsidRDefault="00F41CDE">
      <w:pPr>
        <w:rPr>
          <w:rFonts w:ascii="Sylfaen" w:hAnsi="Sylfaen"/>
          <w:sz w:val="30"/>
          <w:lang w:val="hy-AM"/>
        </w:rPr>
      </w:pPr>
      <w:r>
        <w:rPr>
          <w:noProof/>
        </w:rPr>
        <mc:AlternateContent>
          <mc:Choice Requires="wps">
            <w:drawing>
              <wp:anchor distT="0" distB="0" distL="0" distR="0" simplePos="0" relativeHeight="251672064" behindDoc="1" locked="0" layoutInCell="1" allowOverlap="1" wp14:anchorId="3D670039" wp14:editId="144E5CD8">
                <wp:simplePos x="0" y="0"/>
                <wp:positionH relativeFrom="page">
                  <wp:posOffset>818515</wp:posOffset>
                </wp:positionH>
                <wp:positionV relativeFrom="paragraph">
                  <wp:posOffset>252730</wp:posOffset>
                </wp:positionV>
                <wp:extent cx="1828800" cy="10160"/>
                <wp:effectExtent l="0" t="0" r="0" b="0"/>
                <wp:wrapTopAndBottom/>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67B0710" id="Rectangle 157" o:spid="_x0000_s1026" style="position:absolute;margin-left:64.45pt;margin-top:19.9pt;width:2in;height:.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" fillcolor="black" stroked="f">
                <w10:wrap type="topAndBottom" anchorx="page"/>
              </v:rect>
            </w:pict>
          </mc:Fallback>
        </mc:AlternateContent>
      </w:r>
    </w:p>
    <w:p w14:paraId="5B1C7795" w14:textId="77777777" w:rsidR="00A862F6" w:rsidRPr="007B4326" w:rsidRDefault="00A862F6" w:rsidP="00A862F6">
      <w:pPr>
        <w:pStyle w:val="BodyText"/>
        <w:spacing w:before="2"/>
        <w:rPr>
          <w:rFonts w:ascii="Sylfaen" w:hAnsi="Sylfaen"/>
          <w:sz w:val="24"/>
          <w:lang w:val="hy-AM"/>
        </w:rPr>
      </w:pPr>
    </w:p>
    <w:p w14:paraId="322F156F" w14:textId="3E41B7C9" w:rsidR="00A862F6" w:rsidRPr="007B4326" w:rsidRDefault="00A862F6" w:rsidP="00807CE5">
      <w:pPr>
        <w:ind w:left="664"/>
        <w:jc w:val="both"/>
        <w:rPr>
          <w:rFonts w:ascii="Sylfaen" w:hAnsi="Sylfaen"/>
          <w:sz w:val="30"/>
          <w:lang w:val="hy-AM"/>
        </w:rPr>
      </w:pPr>
      <w:bookmarkStart w:id="35" w:name="_bookmark14"/>
      <w:bookmarkStart w:id="36" w:name="_bookmark16"/>
      <w:bookmarkEnd w:id="35"/>
      <w:bookmarkEnd w:id="36"/>
      <w:r w:rsidRPr="007B4326">
        <w:rPr>
          <w:rFonts w:ascii="Sylfaen" w:hAnsi="Sylfaen"/>
          <w:w w:val="95"/>
          <w:sz w:val="21"/>
          <w:vertAlign w:val="superscript"/>
          <w:lang w:val="hy-AM"/>
        </w:rPr>
        <w:t>10</w:t>
      </w:r>
      <w:r w:rsidRPr="007B4326">
        <w:rPr>
          <w:rFonts w:ascii="Sylfaen" w:hAnsi="Sylfaen"/>
          <w:spacing w:val="18"/>
          <w:w w:val="95"/>
          <w:sz w:val="21"/>
          <w:lang w:val="hy-AM"/>
        </w:rPr>
        <w:t xml:space="preserve"> </w:t>
      </w:r>
      <w:r w:rsidRPr="007B4326">
        <w:rPr>
          <w:rFonts w:ascii="Sylfaen" w:hAnsi="Sylfaen"/>
          <w:sz w:val="21"/>
          <w:szCs w:val="21"/>
          <w:lang w:val="hy-AM"/>
        </w:rPr>
        <w:t>Այս հավանականությունը կոչվում է «վստահության գնահատական»:</w:t>
      </w:r>
      <w:r w:rsidRPr="007B4326">
        <w:rPr>
          <w:rFonts w:ascii="Sylfaen" w:hAnsi="Sylfaen"/>
          <w:sz w:val="30"/>
          <w:lang w:val="hy-AM"/>
        </w:rPr>
        <w:br w:type="page"/>
      </w:r>
    </w:p>
    <w:p w14:paraId="74581609" w14:textId="47D0D959" w:rsidR="00921E23" w:rsidRPr="007B4326" w:rsidRDefault="00D87514" w:rsidP="00E33A8B">
      <w:pPr>
        <w:pStyle w:val="Heading1"/>
        <w:numPr>
          <w:ilvl w:val="0"/>
          <w:numId w:val="20"/>
        </w:numPr>
        <w:tabs>
          <w:tab w:val="left" w:pos="1095"/>
          <w:tab w:val="left" w:pos="1096"/>
        </w:tabs>
        <w:spacing w:before="1"/>
        <w:ind w:left="1151" w:hanging="431"/>
        <w:rPr>
          <w:rFonts w:ascii="Sylfaen" w:hAnsi="Sylfaen"/>
          <w:lang w:val="hy-AM"/>
        </w:rPr>
      </w:pPr>
      <w:bookmarkStart w:id="37" w:name="_Toc161326857"/>
      <w:r w:rsidRPr="007B4326">
        <w:rPr>
          <w:rFonts w:ascii="Sylfaen" w:hAnsi="Sylfaen"/>
          <w:color w:val="2D74B5"/>
          <w:lang w:val="hy-AM"/>
        </w:rPr>
        <w:lastRenderedPageBreak/>
        <w:t>ԿԻՐԱՌԵԼԻ ԻՐԱՎԱԿԱՆ ՇՐՋԱՆԱԿԸ</w:t>
      </w:r>
      <w:bookmarkEnd w:id="34"/>
      <w:bookmarkEnd w:id="37"/>
    </w:p>
    <w:p w14:paraId="72525692" w14:textId="77777777" w:rsidR="00921E23" w:rsidRPr="007B4326" w:rsidRDefault="00D87514" w:rsidP="00D87514">
      <w:pPr>
        <w:pStyle w:val="ListParagraph"/>
        <w:numPr>
          <w:ilvl w:val="0"/>
          <w:numId w:val="19"/>
        </w:numPr>
        <w:tabs>
          <w:tab w:val="left" w:pos="664"/>
        </w:tabs>
        <w:spacing w:before="264" w:line="256" w:lineRule="auto"/>
        <w:ind w:right="123"/>
        <w:rPr>
          <w:rFonts w:ascii="Sylfaen" w:hAnsi="Sylfaen"/>
          <w:lang w:val="hy-AM"/>
        </w:rPr>
      </w:pPr>
      <w:r w:rsidRPr="007B4326">
        <w:rPr>
          <w:rFonts w:ascii="Sylfaen" w:hAnsi="Sylfaen"/>
          <w:lang w:val="hy-AM"/>
        </w:rPr>
        <w:t xml:space="preserve">Դեմքի ճանաչման տեխնոլոգիաների </w:t>
      </w:r>
      <w:r w:rsidR="00B77F8F" w:rsidRPr="007B4326">
        <w:rPr>
          <w:rFonts w:ascii="Sylfaen" w:hAnsi="Sylfaen"/>
          <w:lang w:val="hy-AM"/>
        </w:rPr>
        <w:t>կիրառումն</w:t>
      </w:r>
      <w:r w:rsidRPr="007B4326">
        <w:rPr>
          <w:rFonts w:ascii="Sylfaen" w:hAnsi="Sylfaen"/>
          <w:lang w:val="hy-AM"/>
        </w:rPr>
        <w:t xml:space="preserve"> </w:t>
      </w:r>
      <w:r w:rsidR="00D47CF0" w:rsidRPr="007B4326">
        <w:rPr>
          <w:rFonts w:ascii="Sylfaen" w:hAnsi="Sylfaen"/>
          <w:lang w:val="hy-AM"/>
        </w:rPr>
        <w:t>անքակտելիորեն</w:t>
      </w:r>
      <w:r w:rsidRPr="007B4326">
        <w:rPr>
          <w:rFonts w:ascii="Sylfaen" w:hAnsi="Sylfaen"/>
          <w:lang w:val="hy-AM"/>
        </w:rPr>
        <w:t xml:space="preserve"> կապված է անձնական տվյալների, </w:t>
      </w:r>
      <w:r w:rsidR="00B77F8F" w:rsidRPr="007B4326">
        <w:rPr>
          <w:rFonts w:ascii="Sylfaen" w:hAnsi="Sylfaen"/>
          <w:lang w:val="hy-AM"/>
        </w:rPr>
        <w:t>այդ թվում՝</w:t>
      </w:r>
      <w:r w:rsidRPr="007B4326">
        <w:rPr>
          <w:rFonts w:ascii="Sylfaen" w:hAnsi="Sylfaen"/>
          <w:lang w:val="hy-AM"/>
        </w:rPr>
        <w:t xml:space="preserve"> </w:t>
      </w:r>
      <w:r w:rsidR="00B77F8F" w:rsidRPr="007B4326">
        <w:rPr>
          <w:rFonts w:ascii="Sylfaen" w:hAnsi="Sylfaen"/>
          <w:lang w:val="hy-AM"/>
        </w:rPr>
        <w:t xml:space="preserve">հատուկ կատեգորիայի </w:t>
      </w:r>
      <w:r w:rsidRPr="007B4326">
        <w:rPr>
          <w:rFonts w:ascii="Sylfaen" w:hAnsi="Sylfaen"/>
          <w:lang w:val="hy-AM"/>
        </w:rPr>
        <w:t>տվյալների</w:t>
      </w:r>
      <w:r w:rsidR="00B77F8F" w:rsidRPr="007B4326">
        <w:rPr>
          <w:rFonts w:ascii="Sylfaen" w:hAnsi="Sylfaen"/>
          <w:lang w:val="hy-AM"/>
        </w:rPr>
        <w:t xml:space="preserve"> մշակման հետ</w:t>
      </w:r>
      <w:r w:rsidRPr="007B4326">
        <w:rPr>
          <w:rFonts w:ascii="Sylfaen" w:hAnsi="Sylfaen"/>
          <w:lang w:val="hy-AM"/>
        </w:rPr>
        <w:t xml:space="preserve">: Ավելին, այն ուղղակի կամ անուղղակի ազդեցություն ունի </w:t>
      </w:r>
      <w:r w:rsidR="00B77F8F" w:rsidRPr="007B4326">
        <w:rPr>
          <w:rFonts w:ascii="Sylfaen" w:hAnsi="Sylfaen"/>
          <w:lang w:val="hy-AM"/>
        </w:rPr>
        <w:t xml:space="preserve">Հիմնարար իրավունքների ԵՄ խարտիայում ամրագրված </w:t>
      </w:r>
      <w:r w:rsidRPr="007B4326">
        <w:rPr>
          <w:rFonts w:ascii="Sylfaen" w:hAnsi="Sylfaen"/>
          <w:lang w:val="hy-AM"/>
        </w:rPr>
        <w:t xml:space="preserve">մի շարք հիմնարար իրավունքների վրա: </w:t>
      </w:r>
      <w:r w:rsidR="00464946" w:rsidRPr="007B4326">
        <w:rPr>
          <w:rFonts w:ascii="Sylfaen" w:hAnsi="Sylfaen"/>
          <w:lang w:val="hy-AM"/>
        </w:rPr>
        <w:t xml:space="preserve">Դա </w:t>
      </w:r>
      <w:r w:rsidRPr="007B4326">
        <w:rPr>
          <w:rFonts w:ascii="Sylfaen" w:hAnsi="Sylfaen"/>
          <w:lang w:val="hy-AM"/>
        </w:rPr>
        <w:t xml:space="preserve">հատկապես արդիական է իրավապահ </w:t>
      </w:r>
      <w:r w:rsidR="00464946" w:rsidRPr="007B4326">
        <w:rPr>
          <w:rFonts w:ascii="Sylfaen" w:hAnsi="Sylfaen"/>
          <w:lang w:val="hy-AM"/>
        </w:rPr>
        <w:t xml:space="preserve">գործունեության </w:t>
      </w:r>
      <w:r w:rsidRPr="007B4326">
        <w:rPr>
          <w:rFonts w:ascii="Sylfaen" w:hAnsi="Sylfaen"/>
          <w:lang w:val="hy-AM"/>
        </w:rPr>
        <w:t>և քրեական արդարադատության ոլորտ</w:t>
      </w:r>
      <w:r w:rsidR="00B77F8F" w:rsidRPr="007B4326">
        <w:rPr>
          <w:rFonts w:ascii="Sylfaen" w:hAnsi="Sylfaen"/>
          <w:lang w:val="hy-AM"/>
        </w:rPr>
        <w:t>ներ</w:t>
      </w:r>
      <w:r w:rsidRPr="007B4326">
        <w:rPr>
          <w:rFonts w:ascii="Sylfaen" w:hAnsi="Sylfaen"/>
          <w:lang w:val="hy-AM"/>
        </w:rPr>
        <w:t xml:space="preserve">ում: Հետևաբար, դեմքի ճանաչման տեխնոլոգիաների ցանկացած </w:t>
      </w:r>
      <w:r w:rsidR="0023752E" w:rsidRPr="007B4326">
        <w:rPr>
          <w:rFonts w:ascii="Sylfaen" w:hAnsi="Sylfaen"/>
          <w:lang w:val="hy-AM"/>
        </w:rPr>
        <w:t>կիրառում</w:t>
      </w:r>
      <w:r w:rsidRPr="007B4326">
        <w:rPr>
          <w:rFonts w:ascii="Sylfaen" w:hAnsi="Sylfaen"/>
          <w:lang w:val="hy-AM"/>
        </w:rPr>
        <w:t xml:space="preserve"> պետք է իրականացվի </w:t>
      </w:r>
      <w:r w:rsidR="00195B4C" w:rsidRPr="007B4326">
        <w:rPr>
          <w:rFonts w:ascii="Sylfaen" w:hAnsi="Sylfaen"/>
          <w:lang w:val="hy-AM"/>
        </w:rPr>
        <w:t>կիրառելի</w:t>
      </w:r>
      <w:r w:rsidRPr="007B4326">
        <w:rPr>
          <w:rFonts w:ascii="Sylfaen" w:hAnsi="Sylfaen"/>
          <w:lang w:val="hy-AM"/>
        </w:rPr>
        <w:t xml:space="preserve"> </w:t>
      </w:r>
      <w:r w:rsidR="00195B4C" w:rsidRPr="007B4326">
        <w:rPr>
          <w:rFonts w:ascii="Sylfaen" w:hAnsi="Sylfaen"/>
          <w:lang w:val="hy-AM"/>
        </w:rPr>
        <w:t>իրավական շրջանակի</w:t>
      </w:r>
      <w:r w:rsidRPr="007B4326">
        <w:rPr>
          <w:rFonts w:ascii="Sylfaen" w:hAnsi="Sylfaen"/>
          <w:lang w:val="hy-AM"/>
        </w:rPr>
        <w:t xml:space="preserve"> </w:t>
      </w:r>
      <w:r w:rsidR="00195B4C" w:rsidRPr="007B4326">
        <w:rPr>
          <w:rFonts w:ascii="Sylfaen" w:hAnsi="Sylfaen"/>
          <w:lang w:val="hy-AM"/>
        </w:rPr>
        <w:t>խիստ</w:t>
      </w:r>
      <w:r w:rsidRPr="007B4326">
        <w:rPr>
          <w:rFonts w:ascii="Sylfaen" w:hAnsi="Sylfaen"/>
          <w:lang w:val="hy-AM"/>
        </w:rPr>
        <w:t xml:space="preserve"> պահպանմամբ։</w:t>
      </w:r>
      <w:r w:rsidR="00EA4B22" w:rsidRPr="007B4326">
        <w:rPr>
          <w:rFonts w:ascii="Sylfaen" w:hAnsi="Sylfaen"/>
          <w:lang w:val="hy-AM"/>
        </w:rPr>
        <w:t xml:space="preserve"> </w:t>
      </w:r>
    </w:p>
    <w:p w14:paraId="02C8D73B" w14:textId="43BD7B61" w:rsidR="00921E23" w:rsidRPr="007B4326" w:rsidRDefault="00464946" w:rsidP="00A862F6">
      <w:pPr>
        <w:pStyle w:val="ListParagraph"/>
        <w:numPr>
          <w:ilvl w:val="0"/>
          <w:numId w:val="19"/>
        </w:numPr>
        <w:tabs>
          <w:tab w:val="left" w:pos="664"/>
        </w:tabs>
        <w:spacing w:before="164" w:line="256" w:lineRule="auto"/>
        <w:ind w:right="126"/>
        <w:rPr>
          <w:rFonts w:ascii="Sylfaen" w:hAnsi="Sylfaen"/>
          <w:lang w:val="hy-AM"/>
        </w:rPr>
      </w:pPr>
      <w:r w:rsidRPr="007B4326">
        <w:rPr>
          <w:rFonts w:ascii="Sylfaen" w:hAnsi="Sylfaen"/>
          <w:lang w:val="hy-AM"/>
        </w:rPr>
        <w:t xml:space="preserve">Հետևյալ </w:t>
      </w:r>
      <w:r w:rsidR="00195B4C" w:rsidRPr="007B4326">
        <w:rPr>
          <w:rFonts w:ascii="Sylfaen" w:hAnsi="Sylfaen"/>
          <w:lang w:val="hy-AM"/>
        </w:rPr>
        <w:t xml:space="preserve">տեղեկությունները </w:t>
      </w:r>
      <w:r w:rsidRPr="007B4326">
        <w:rPr>
          <w:rFonts w:ascii="Sylfaen" w:hAnsi="Sylfaen"/>
          <w:lang w:val="hy-AM"/>
        </w:rPr>
        <w:t xml:space="preserve">նախատեսված են </w:t>
      </w:r>
      <w:r w:rsidR="0023752E" w:rsidRPr="007B4326">
        <w:rPr>
          <w:rFonts w:ascii="Sylfaen" w:hAnsi="Sylfaen"/>
          <w:lang w:val="hy-AM"/>
        </w:rPr>
        <w:t>հետագա</w:t>
      </w:r>
      <w:r w:rsidR="00195B4C" w:rsidRPr="007B4326">
        <w:rPr>
          <w:rFonts w:ascii="Sylfaen" w:hAnsi="Sylfaen"/>
          <w:lang w:val="hy-AM"/>
        </w:rPr>
        <w:t xml:space="preserve"> օրենսդրական և վարչական միջոցները գնահատել</w:t>
      </w:r>
      <w:r w:rsidRPr="007B4326">
        <w:rPr>
          <w:rFonts w:ascii="Sylfaen" w:hAnsi="Sylfaen"/>
          <w:lang w:val="hy-AM"/>
        </w:rPr>
        <w:t>իս</w:t>
      </w:r>
      <w:r w:rsidR="00195B4C" w:rsidRPr="007B4326">
        <w:rPr>
          <w:rFonts w:ascii="Sylfaen" w:hAnsi="Sylfaen"/>
          <w:lang w:val="hy-AM"/>
        </w:rPr>
        <w:t xml:space="preserve">, ինչպես նաև </w:t>
      </w:r>
      <w:r w:rsidR="0023752E" w:rsidRPr="007B4326">
        <w:rPr>
          <w:rFonts w:ascii="Sylfaen" w:hAnsi="Sylfaen"/>
          <w:lang w:val="hy-AM"/>
        </w:rPr>
        <w:t xml:space="preserve">ԴՃՏ-ն ներառող </w:t>
      </w:r>
      <w:r w:rsidR="00C250EE" w:rsidRPr="007B4326">
        <w:rPr>
          <w:rFonts w:ascii="Sylfaen" w:hAnsi="Sylfaen"/>
          <w:lang w:val="hy-AM"/>
        </w:rPr>
        <w:t>յուրաքանչյուր դեպք</w:t>
      </w:r>
      <w:r w:rsidRPr="007B4326">
        <w:rPr>
          <w:rFonts w:ascii="Sylfaen" w:hAnsi="Sylfaen"/>
          <w:lang w:val="hy-AM"/>
        </w:rPr>
        <w:t>ում</w:t>
      </w:r>
      <w:r w:rsidR="00C250EE" w:rsidRPr="007B4326">
        <w:rPr>
          <w:rFonts w:ascii="Sylfaen" w:hAnsi="Sylfaen"/>
          <w:lang w:val="hy-AM"/>
        </w:rPr>
        <w:t xml:space="preserve"> </w:t>
      </w:r>
      <w:r w:rsidR="00195B4C" w:rsidRPr="007B4326">
        <w:rPr>
          <w:rFonts w:ascii="Sylfaen" w:hAnsi="Sylfaen"/>
          <w:lang w:val="hy-AM"/>
        </w:rPr>
        <w:t>գործող օրենսդրությունը կիրառել</w:t>
      </w:r>
      <w:r w:rsidR="0023752E" w:rsidRPr="007B4326">
        <w:rPr>
          <w:rFonts w:ascii="Sylfaen" w:hAnsi="Sylfaen"/>
          <w:lang w:val="hy-AM"/>
        </w:rPr>
        <w:t>իս</w:t>
      </w:r>
      <w:r w:rsidRPr="007B4326">
        <w:rPr>
          <w:rFonts w:ascii="Sylfaen" w:hAnsi="Sylfaen"/>
          <w:lang w:val="hy-AM"/>
        </w:rPr>
        <w:t xml:space="preserve"> հաշվի առնելու համար</w:t>
      </w:r>
      <w:r w:rsidR="0023752E" w:rsidRPr="007B4326">
        <w:rPr>
          <w:rFonts w:ascii="Sylfaen" w:hAnsi="Sylfaen"/>
          <w:lang w:val="hy-AM"/>
        </w:rPr>
        <w:t>:</w:t>
      </w:r>
      <w:r w:rsidR="00C2756D" w:rsidRPr="007B4326">
        <w:rPr>
          <w:rFonts w:ascii="Sylfaen" w:hAnsi="Sylfaen"/>
          <w:spacing w:val="4"/>
          <w:lang w:val="hy-AM"/>
        </w:rPr>
        <w:t xml:space="preserve"> </w:t>
      </w:r>
      <w:r w:rsidR="00C250EE" w:rsidRPr="007B4326">
        <w:rPr>
          <w:rFonts w:ascii="Sylfaen" w:hAnsi="Sylfaen"/>
          <w:lang w:val="hy-AM"/>
        </w:rPr>
        <w:t xml:space="preserve">Համապատասխան պահանջների </w:t>
      </w:r>
      <w:r w:rsidR="00102F19" w:rsidRPr="007B4326">
        <w:rPr>
          <w:rFonts w:ascii="Sylfaen" w:hAnsi="Sylfaen"/>
          <w:lang w:val="hy-AM"/>
        </w:rPr>
        <w:t>արդիականությունը</w:t>
      </w:r>
      <w:r w:rsidR="00C250EE" w:rsidRPr="007B4326">
        <w:rPr>
          <w:rFonts w:ascii="Sylfaen" w:hAnsi="Sylfaen"/>
          <w:lang w:val="hy-AM"/>
        </w:rPr>
        <w:t xml:space="preserve"> տարբերվում է՝ </w:t>
      </w:r>
      <w:r w:rsidR="0023752E" w:rsidRPr="007B4326">
        <w:rPr>
          <w:rFonts w:ascii="Sylfaen" w:hAnsi="Sylfaen"/>
          <w:lang w:val="hy-AM"/>
        </w:rPr>
        <w:t>ըստ</w:t>
      </w:r>
      <w:r w:rsidR="00102F19" w:rsidRPr="007B4326">
        <w:rPr>
          <w:rFonts w:ascii="Sylfaen" w:hAnsi="Sylfaen"/>
          <w:lang w:val="hy-AM"/>
        </w:rPr>
        <w:t xml:space="preserve"> կոնկրետ հանգամանքների:</w:t>
      </w:r>
      <w:r w:rsidR="00405028" w:rsidRPr="007B4326">
        <w:rPr>
          <w:rFonts w:ascii="Sylfaen" w:hAnsi="Sylfaen"/>
          <w:lang w:val="hy-AM"/>
        </w:rPr>
        <w:t>Քանի որ</w:t>
      </w:r>
      <w:r w:rsidR="00102F19" w:rsidRPr="007B4326">
        <w:rPr>
          <w:rFonts w:ascii="Sylfaen" w:hAnsi="Sylfaen"/>
          <w:lang w:val="hy-AM"/>
        </w:rPr>
        <w:t xml:space="preserve"> </w:t>
      </w:r>
      <w:r w:rsidRPr="007B4326">
        <w:rPr>
          <w:rFonts w:ascii="Sylfaen" w:hAnsi="Sylfaen"/>
          <w:lang w:val="hy-AM"/>
        </w:rPr>
        <w:t xml:space="preserve">հնարավոր չէ կանխատեսվել </w:t>
      </w:r>
      <w:r w:rsidR="00102F19" w:rsidRPr="007B4326">
        <w:rPr>
          <w:rFonts w:ascii="Sylfaen" w:hAnsi="Sylfaen"/>
          <w:lang w:val="hy-AM"/>
        </w:rPr>
        <w:t xml:space="preserve">բոլոր ապագա </w:t>
      </w:r>
      <w:r w:rsidR="00405028" w:rsidRPr="007B4326">
        <w:rPr>
          <w:rFonts w:ascii="Sylfaen" w:hAnsi="Sylfaen"/>
          <w:lang w:val="hy-AM"/>
        </w:rPr>
        <w:t>հանգամանքներ</w:t>
      </w:r>
      <w:r w:rsidRPr="007B4326">
        <w:rPr>
          <w:rFonts w:ascii="Sylfaen" w:hAnsi="Sylfaen"/>
          <w:lang w:val="hy-AM"/>
        </w:rPr>
        <w:t>ը</w:t>
      </w:r>
      <w:r w:rsidR="00102F19" w:rsidRPr="007B4326">
        <w:rPr>
          <w:rFonts w:ascii="Sylfaen" w:hAnsi="Sylfaen"/>
          <w:lang w:val="hy-AM"/>
        </w:rPr>
        <w:t>, այն համարվում է</w:t>
      </w:r>
      <w:r w:rsidR="00405028" w:rsidRPr="007B4326">
        <w:rPr>
          <w:rFonts w:ascii="Sylfaen" w:hAnsi="Sylfaen"/>
          <w:lang w:val="hy-AM"/>
        </w:rPr>
        <w:t xml:space="preserve"> </w:t>
      </w:r>
      <w:r w:rsidR="00102F19" w:rsidRPr="007B4326">
        <w:rPr>
          <w:rFonts w:ascii="Sylfaen" w:hAnsi="Sylfaen"/>
          <w:lang w:val="hy-AM"/>
        </w:rPr>
        <w:t>միայն աջակցությ</w:t>
      </w:r>
      <w:r w:rsidR="00B270DC" w:rsidRPr="007B4326">
        <w:rPr>
          <w:rFonts w:ascii="Sylfaen" w:hAnsi="Sylfaen"/>
          <w:lang w:val="hy-AM"/>
        </w:rPr>
        <w:t>ան տրամադրում</w:t>
      </w:r>
      <w:r w:rsidR="00102F19" w:rsidRPr="007B4326">
        <w:rPr>
          <w:rFonts w:ascii="Sylfaen" w:hAnsi="Sylfaen"/>
          <w:lang w:val="hy-AM"/>
        </w:rPr>
        <w:t xml:space="preserve"> և չպետք է մեկնաբանվի որպես սպառիչ թվարկում:</w:t>
      </w:r>
    </w:p>
    <w:p w14:paraId="06858F52" w14:textId="77777777" w:rsidR="00921E23" w:rsidRPr="007B4326" w:rsidRDefault="00921E23">
      <w:pPr>
        <w:pStyle w:val="BodyText"/>
        <w:spacing w:before="9"/>
        <w:rPr>
          <w:rFonts w:ascii="Sylfaen" w:hAnsi="Sylfaen"/>
          <w:sz w:val="17"/>
          <w:lang w:val="hy-AM"/>
        </w:rPr>
      </w:pPr>
    </w:p>
    <w:p w14:paraId="4CD7E387" w14:textId="77777777" w:rsidR="00921E23" w:rsidRPr="007B4326" w:rsidRDefault="00102F19" w:rsidP="00E33A8B">
      <w:pPr>
        <w:pStyle w:val="Heading2"/>
        <w:numPr>
          <w:ilvl w:val="1"/>
          <w:numId w:val="20"/>
        </w:numPr>
        <w:tabs>
          <w:tab w:val="left" w:pos="1239"/>
          <w:tab w:val="left" w:pos="1240"/>
        </w:tabs>
        <w:spacing w:before="0" w:line="252" w:lineRule="auto"/>
        <w:ind w:left="1298" w:right="885" w:hanging="578"/>
        <w:rPr>
          <w:rFonts w:ascii="Sylfaen" w:hAnsi="Sylfaen"/>
          <w:color w:val="2D74B5"/>
          <w:lang w:val="hy-AM"/>
        </w:rPr>
      </w:pPr>
      <w:bookmarkStart w:id="38" w:name="3.1_General_legal_framework_–_The_EU_Cha"/>
      <w:bookmarkStart w:id="39" w:name="_bookmark17"/>
      <w:bookmarkStart w:id="40" w:name="_Toc153786340"/>
      <w:bookmarkStart w:id="41" w:name="_Toc161326858"/>
      <w:bookmarkEnd w:id="38"/>
      <w:bookmarkEnd w:id="39"/>
      <w:r w:rsidRPr="007B4326">
        <w:rPr>
          <w:rFonts w:ascii="Sylfaen" w:hAnsi="Sylfaen"/>
          <w:color w:val="2D74B5"/>
          <w:lang w:val="hy-AM"/>
        </w:rPr>
        <w:t>Ընդհանուր իրավական շրջանակ</w:t>
      </w:r>
      <w:r w:rsidR="00405028" w:rsidRPr="007B4326">
        <w:rPr>
          <w:rFonts w:ascii="Sylfaen" w:hAnsi="Sylfaen"/>
          <w:color w:val="2D74B5"/>
          <w:lang w:val="hy-AM"/>
        </w:rPr>
        <w:t>.</w:t>
      </w:r>
      <w:r w:rsidRPr="007B4326">
        <w:rPr>
          <w:rFonts w:ascii="Sylfaen" w:hAnsi="Sylfaen"/>
          <w:color w:val="2D74B5"/>
          <w:lang w:val="hy-AM"/>
        </w:rPr>
        <w:t xml:space="preserve"> </w:t>
      </w:r>
      <w:r w:rsidR="00405028" w:rsidRPr="007B4326">
        <w:rPr>
          <w:rFonts w:ascii="Sylfaen" w:hAnsi="Sylfaen"/>
          <w:color w:val="2D74B5"/>
          <w:lang w:val="hy-AM"/>
        </w:rPr>
        <w:t>Հ</w:t>
      </w:r>
      <w:r w:rsidRPr="007B4326">
        <w:rPr>
          <w:rFonts w:ascii="Sylfaen" w:hAnsi="Sylfaen"/>
          <w:color w:val="2D74B5"/>
          <w:lang w:val="hy-AM"/>
        </w:rPr>
        <w:t xml:space="preserve">իմնարար իրավունքների </w:t>
      </w:r>
      <w:r w:rsidR="00405028" w:rsidRPr="007B4326">
        <w:rPr>
          <w:rFonts w:ascii="Sylfaen" w:hAnsi="Sylfaen"/>
          <w:color w:val="2D74B5"/>
          <w:lang w:val="hy-AM"/>
        </w:rPr>
        <w:t xml:space="preserve">ԵՄ </w:t>
      </w:r>
      <w:r w:rsidRPr="007B4326">
        <w:rPr>
          <w:rFonts w:ascii="Sylfaen" w:hAnsi="Sylfaen"/>
          <w:color w:val="2D74B5"/>
          <w:lang w:val="hy-AM"/>
        </w:rPr>
        <w:t>խարտիա և Մարդու իրավունքների եվրոպական կոնվենցիա</w:t>
      </w:r>
      <w:r w:rsidR="00405028" w:rsidRPr="007B4326">
        <w:rPr>
          <w:rFonts w:ascii="Sylfaen" w:hAnsi="Sylfaen"/>
          <w:color w:val="2D74B5"/>
          <w:lang w:val="hy-AM"/>
        </w:rPr>
        <w:t xml:space="preserve"> (ՄԻԵ</w:t>
      </w:r>
      <w:r w:rsidR="00F73C65" w:rsidRPr="007B4326">
        <w:rPr>
          <w:rFonts w:ascii="Sylfaen" w:hAnsi="Sylfaen"/>
          <w:color w:val="2D74B5"/>
          <w:lang w:val="hy-AM"/>
        </w:rPr>
        <w:t>Կ</w:t>
      </w:r>
      <w:r w:rsidR="00405028" w:rsidRPr="007B4326">
        <w:rPr>
          <w:rFonts w:ascii="Sylfaen" w:hAnsi="Sylfaen"/>
          <w:color w:val="2D74B5"/>
          <w:lang w:val="hy-AM"/>
        </w:rPr>
        <w:t>)</w:t>
      </w:r>
      <w:bookmarkEnd w:id="40"/>
      <w:bookmarkEnd w:id="41"/>
    </w:p>
    <w:p w14:paraId="73BC14D9" w14:textId="77777777" w:rsidR="00921E23" w:rsidRPr="007B4326" w:rsidRDefault="00102F19">
      <w:pPr>
        <w:pStyle w:val="Heading3"/>
        <w:numPr>
          <w:ilvl w:val="2"/>
          <w:numId w:val="20"/>
        </w:numPr>
        <w:tabs>
          <w:tab w:val="left" w:pos="1384"/>
        </w:tabs>
        <w:rPr>
          <w:rFonts w:ascii="Sylfaen" w:hAnsi="Sylfaen"/>
          <w:lang w:val="hy-AM"/>
        </w:rPr>
      </w:pPr>
      <w:bookmarkStart w:id="42" w:name="3.1.1_Applicability_of_the_Charter"/>
      <w:bookmarkStart w:id="43" w:name="_bookmark18"/>
      <w:bookmarkStart w:id="44" w:name="_Toc153786341"/>
      <w:bookmarkStart w:id="45" w:name="_Toc161326859"/>
      <w:bookmarkEnd w:id="42"/>
      <w:bookmarkEnd w:id="43"/>
      <w:r w:rsidRPr="007B4326">
        <w:rPr>
          <w:rFonts w:ascii="Sylfaen" w:hAnsi="Sylfaen"/>
          <w:color w:val="006FC0"/>
          <w:lang w:val="hy-AM"/>
        </w:rPr>
        <w:t>Խարտիայի կիրառելիությունը</w:t>
      </w:r>
      <w:bookmarkEnd w:id="44"/>
      <w:bookmarkEnd w:id="45"/>
    </w:p>
    <w:p w14:paraId="1178CA76" w14:textId="77777777" w:rsidR="00921E23" w:rsidRPr="007B4326" w:rsidRDefault="00102F19" w:rsidP="00102F19">
      <w:pPr>
        <w:pStyle w:val="ListParagraph"/>
        <w:numPr>
          <w:ilvl w:val="0"/>
          <w:numId w:val="19"/>
        </w:numPr>
        <w:tabs>
          <w:tab w:val="left" w:pos="664"/>
        </w:tabs>
        <w:spacing w:before="30" w:line="256" w:lineRule="auto"/>
        <w:ind w:right="136"/>
        <w:rPr>
          <w:rFonts w:ascii="Sylfaen" w:hAnsi="Sylfaen"/>
          <w:lang w:val="hy-AM"/>
        </w:rPr>
      </w:pPr>
      <w:r w:rsidRPr="007B4326">
        <w:rPr>
          <w:rFonts w:ascii="Sylfaen" w:hAnsi="Sylfaen"/>
          <w:lang w:val="hy-AM"/>
        </w:rPr>
        <w:t xml:space="preserve">Հիմնարար իրավունքների </w:t>
      </w:r>
      <w:r w:rsidR="00405028" w:rsidRPr="007B4326">
        <w:rPr>
          <w:rFonts w:ascii="Sylfaen" w:hAnsi="Sylfaen"/>
          <w:lang w:val="hy-AM"/>
        </w:rPr>
        <w:t xml:space="preserve">ԵՄ </w:t>
      </w:r>
      <w:r w:rsidRPr="007B4326">
        <w:rPr>
          <w:rFonts w:ascii="Sylfaen" w:hAnsi="Sylfaen"/>
          <w:lang w:val="hy-AM"/>
        </w:rPr>
        <w:t>խարտիան (այսուհետ՝</w:t>
      </w:r>
      <w:r w:rsidR="00405028" w:rsidRPr="007B4326">
        <w:rPr>
          <w:rFonts w:ascii="Sylfaen" w:hAnsi="Sylfaen"/>
          <w:lang w:val="hy-AM"/>
        </w:rPr>
        <w:t xml:space="preserve"> </w:t>
      </w:r>
      <w:r w:rsidRPr="007B4326">
        <w:rPr>
          <w:rFonts w:ascii="Sylfaen" w:hAnsi="Sylfaen"/>
          <w:lang w:val="hy-AM"/>
        </w:rPr>
        <w:t xml:space="preserve">Խարտիա) </w:t>
      </w:r>
      <w:r w:rsidR="007F7CA5" w:rsidRPr="007B4326">
        <w:rPr>
          <w:rFonts w:ascii="Sylfaen" w:hAnsi="Sylfaen"/>
          <w:lang w:val="hy-AM"/>
        </w:rPr>
        <w:t>հասցեագրված</w:t>
      </w:r>
      <w:r w:rsidRPr="007B4326">
        <w:rPr>
          <w:rFonts w:ascii="Sylfaen" w:hAnsi="Sylfaen"/>
          <w:lang w:val="hy-AM"/>
        </w:rPr>
        <w:t xml:space="preserve"> է </w:t>
      </w:r>
      <w:r w:rsidR="007F7CA5" w:rsidRPr="007B4326">
        <w:rPr>
          <w:rFonts w:ascii="Sylfaen" w:hAnsi="Sylfaen"/>
          <w:lang w:val="hy-AM"/>
        </w:rPr>
        <w:t>Մ</w:t>
      </w:r>
      <w:r w:rsidRPr="007B4326">
        <w:rPr>
          <w:rFonts w:ascii="Sylfaen" w:hAnsi="Sylfaen"/>
          <w:lang w:val="hy-AM"/>
        </w:rPr>
        <w:t>իության</w:t>
      </w:r>
      <w:r w:rsidR="004D517A" w:rsidRPr="007B4326">
        <w:rPr>
          <w:rFonts w:ascii="Sylfaen" w:hAnsi="Sylfaen"/>
          <w:lang w:val="hy-AM"/>
        </w:rPr>
        <w:t xml:space="preserve"> </w:t>
      </w:r>
      <w:r w:rsidR="007F7CA5" w:rsidRPr="007B4326">
        <w:rPr>
          <w:rFonts w:ascii="Sylfaen" w:hAnsi="Sylfaen"/>
          <w:lang w:val="hy-AM"/>
        </w:rPr>
        <w:t>ինստիտուտներին</w:t>
      </w:r>
      <w:r w:rsidRPr="007B4326">
        <w:rPr>
          <w:rFonts w:ascii="Sylfaen" w:hAnsi="Sylfaen"/>
          <w:lang w:val="hy-AM"/>
        </w:rPr>
        <w:t xml:space="preserve">, </w:t>
      </w:r>
      <w:r w:rsidR="004D517A" w:rsidRPr="007B4326">
        <w:rPr>
          <w:rFonts w:ascii="Sylfaen" w:hAnsi="Sylfaen"/>
          <w:lang w:val="hy-AM"/>
        </w:rPr>
        <w:t>մարմինների</w:t>
      </w:r>
      <w:r w:rsidR="007F7CA5" w:rsidRPr="007B4326">
        <w:rPr>
          <w:rFonts w:ascii="Sylfaen" w:hAnsi="Sylfaen"/>
          <w:lang w:val="hy-AM"/>
        </w:rPr>
        <w:t>ն</w:t>
      </w:r>
      <w:r w:rsidRPr="007B4326">
        <w:rPr>
          <w:rFonts w:ascii="Sylfaen" w:hAnsi="Sylfaen"/>
          <w:lang w:val="hy-AM"/>
        </w:rPr>
        <w:t xml:space="preserve">, </w:t>
      </w:r>
      <w:r w:rsidR="004D517A" w:rsidRPr="007B4326">
        <w:rPr>
          <w:rFonts w:ascii="Sylfaen" w:hAnsi="Sylfaen"/>
          <w:lang w:val="hy-AM"/>
        </w:rPr>
        <w:t>գրասենյակների</w:t>
      </w:r>
      <w:r w:rsidR="007F7CA5" w:rsidRPr="007B4326">
        <w:rPr>
          <w:rFonts w:ascii="Sylfaen" w:hAnsi="Sylfaen"/>
          <w:lang w:val="hy-AM"/>
        </w:rPr>
        <w:t>ն</w:t>
      </w:r>
      <w:r w:rsidRPr="007B4326">
        <w:rPr>
          <w:rFonts w:ascii="Sylfaen" w:hAnsi="Sylfaen"/>
          <w:lang w:val="hy-AM"/>
        </w:rPr>
        <w:t xml:space="preserve"> </w:t>
      </w:r>
      <w:r w:rsidR="007F7CA5" w:rsidRPr="007B4326">
        <w:rPr>
          <w:rFonts w:ascii="Sylfaen" w:hAnsi="Sylfaen"/>
          <w:lang w:val="hy-AM"/>
        </w:rPr>
        <w:t>ու</w:t>
      </w:r>
      <w:r w:rsidRPr="007B4326">
        <w:rPr>
          <w:rFonts w:ascii="Sylfaen" w:hAnsi="Sylfaen"/>
          <w:lang w:val="hy-AM"/>
        </w:rPr>
        <w:t xml:space="preserve"> </w:t>
      </w:r>
      <w:r w:rsidR="004D517A" w:rsidRPr="007B4326">
        <w:rPr>
          <w:rFonts w:ascii="Sylfaen" w:hAnsi="Sylfaen"/>
          <w:lang w:val="hy-AM"/>
        </w:rPr>
        <w:t>գործակալությունների</w:t>
      </w:r>
      <w:r w:rsidR="007F7CA5" w:rsidRPr="007B4326">
        <w:rPr>
          <w:rFonts w:ascii="Sylfaen" w:hAnsi="Sylfaen"/>
          <w:lang w:val="hy-AM"/>
        </w:rPr>
        <w:t>ն, ինչպես նաև անդամ պետություններին</w:t>
      </w:r>
      <w:r w:rsidR="004D517A" w:rsidRPr="007B4326">
        <w:rPr>
          <w:rFonts w:ascii="Sylfaen" w:hAnsi="Sylfaen"/>
          <w:lang w:val="hy-AM"/>
        </w:rPr>
        <w:t>,</w:t>
      </w:r>
      <w:r w:rsidRPr="007B4326">
        <w:rPr>
          <w:rFonts w:ascii="Sylfaen" w:hAnsi="Sylfaen"/>
          <w:lang w:val="hy-AM"/>
        </w:rPr>
        <w:t xml:space="preserve"> երբ </w:t>
      </w:r>
      <w:r w:rsidR="004D517A" w:rsidRPr="007B4326">
        <w:rPr>
          <w:rFonts w:ascii="Sylfaen" w:hAnsi="Sylfaen"/>
          <w:lang w:val="hy-AM"/>
        </w:rPr>
        <w:t>դ</w:t>
      </w:r>
      <w:r w:rsidRPr="007B4326">
        <w:rPr>
          <w:rFonts w:ascii="Sylfaen" w:hAnsi="Sylfaen"/>
          <w:lang w:val="hy-AM"/>
        </w:rPr>
        <w:t xml:space="preserve">րանք իրականացնում են </w:t>
      </w:r>
      <w:r w:rsidR="007F7CA5" w:rsidRPr="007B4326">
        <w:rPr>
          <w:rFonts w:ascii="Sylfaen" w:hAnsi="Sylfaen"/>
          <w:lang w:val="hy-AM"/>
        </w:rPr>
        <w:t>Մ</w:t>
      </w:r>
      <w:r w:rsidRPr="007B4326">
        <w:rPr>
          <w:rFonts w:ascii="Sylfaen" w:hAnsi="Sylfaen"/>
          <w:lang w:val="hy-AM"/>
        </w:rPr>
        <w:t>իության իրավունքը:</w:t>
      </w:r>
      <w:r w:rsidR="00405028" w:rsidRPr="007B4326">
        <w:rPr>
          <w:rFonts w:ascii="Sylfaen" w:hAnsi="Sylfaen"/>
          <w:lang w:val="hy-AM"/>
        </w:rPr>
        <w:t xml:space="preserve"> </w:t>
      </w:r>
    </w:p>
    <w:p w14:paraId="61FBCDA2" w14:textId="5504B9F3" w:rsidR="00921E23" w:rsidRPr="007B4326" w:rsidRDefault="00C203B4" w:rsidP="004D517A">
      <w:pPr>
        <w:pStyle w:val="ListParagraph"/>
        <w:numPr>
          <w:ilvl w:val="0"/>
          <w:numId w:val="19"/>
        </w:numPr>
        <w:tabs>
          <w:tab w:val="left" w:pos="664"/>
        </w:tabs>
        <w:spacing w:before="162" w:line="256" w:lineRule="auto"/>
        <w:ind w:right="122"/>
        <w:rPr>
          <w:rFonts w:ascii="Sylfaen" w:hAnsi="Sylfaen"/>
          <w:lang w:val="hy-AM"/>
        </w:rPr>
      </w:pPr>
      <w:r>
        <w:rPr>
          <w:rFonts w:ascii="Sylfaen" w:hAnsi="Sylfaen"/>
          <w:lang w:val="hy-AM"/>
        </w:rPr>
        <w:t>ԻԿՀ</w:t>
      </w:r>
      <w:r w:rsidRPr="007B4326">
        <w:rPr>
          <w:rFonts w:ascii="Sylfaen" w:hAnsi="Sylfaen"/>
          <w:lang w:val="hy-AM"/>
        </w:rPr>
        <w:t xml:space="preserve"> </w:t>
      </w:r>
      <w:r w:rsidR="007F7CA5" w:rsidRPr="007B4326">
        <w:rPr>
          <w:rFonts w:ascii="Sylfaen" w:hAnsi="Sylfaen"/>
          <w:lang w:val="hy-AM"/>
        </w:rPr>
        <w:t>1(1) հոդվածի համաձայն՝ իրավապահ</w:t>
      </w:r>
      <w:r w:rsidR="004D517A" w:rsidRPr="007B4326">
        <w:rPr>
          <w:rFonts w:ascii="Sylfaen" w:hAnsi="Sylfaen"/>
          <w:lang w:val="hy-AM"/>
        </w:rPr>
        <w:t xml:space="preserve"> նպատակով կենսաչափական տվյալների մշակման </w:t>
      </w:r>
      <w:r w:rsidR="007F7CA5" w:rsidRPr="007B4326">
        <w:rPr>
          <w:rFonts w:ascii="Sylfaen" w:hAnsi="Sylfaen"/>
          <w:lang w:val="hy-AM"/>
        </w:rPr>
        <w:t xml:space="preserve">կարգավորումն </w:t>
      </w:r>
      <w:r w:rsidR="004D517A" w:rsidRPr="007B4326">
        <w:rPr>
          <w:rFonts w:ascii="Sylfaen" w:hAnsi="Sylfaen"/>
          <w:lang w:val="hy-AM"/>
        </w:rPr>
        <w:t>անխուսափելիորեն վերհանում է հիմնարար իրավունքների, մասնավորապես՝ Խարտիայի 7-րդ հոդվածի համաձայն</w:t>
      </w:r>
      <w:r w:rsidR="007A3BC9" w:rsidRPr="007B4326">
        <w:rPr>
          <w:rFonts w:ascii="Sylfaen" w:hAnsi="Sylfaen"/>
          <w:lang w:val="hy-AM"/>
        </w:rPr>
        <w:t>՝</w:t>
      </w:r>
      <w:r w:rsidR="004D517A" w:rsidRPr="007B4326">
        <w:rPr>
          <w:rFonts w:ascii="Sylfaen" w:hAnsi="Sylfaen"/>
          <w:lang w:val="hy-AM"/>
        </w:rPr>
        <w:t xml:space="preserve"> անձնական կյանքի և </w:t>
      </w:r>
      <w:r w:rsidR="00F564C7" w:rsidRPr="007B4326">
        <w:rPr>
          <w:rFonts w:ascii="Sylfaen" w:hAnsi="Sylfaen"/>
          <w:lang w:val="hy-AM"/>
        </w:rPr>
        <w:t>նամակագրության</w:t>
      </w:r>
      <w:r w:rsidR="004D517A" w:rsidRPr="007B4326">
        <w:rPr>
          <w:rFonts w:ascii="Sylfaen" w:hAnsi="Sylfaen"/>
          <w:lang w:val="hy-AM"/>
        </w:rPr>
        <w:t xml:space="preserve"> նկատմամբ հարգանք</w:t>
      </w:r>
      <w:r w:rsidR="00F564C7" w:rsidRPr="007B4326">
        <w:rPr>
          <w:rFonts w:ascii="Sylfaen" w:hAnsi="Sylfaen"/>
          <w:lang w:val="hy-AM"/>
        </w:rPr>
        <w:t xml:space="preserve">ի </w:t>
      </w:r>
      <w:r w:rsidR="00F60767" w:rsidRPr="007B4326">
        <w:rPr>
          <w:rFonts w:ascii="Sylfaen" w:hAnsi="Sylfaen"/>
          <w:lang w:val="hy-AM"/>
        </w:rPr>
        <w:t>ու</w:t>
      </w:r>
      <w:r w:rsidR="004D517A" w:rsidRPr="007B4326">
        <w:rPr>
          <w:rFonts w:ascii="Sylfaen" w:hAnsi="Sylfaen"/>
          <w:lang w:val="hy-AM"/>
        </w:rPr>
        <w:t xml:space="preserve"> Խարտիայի 8-րդ հոդվածի համաձայն</w:t>
      </w:r>
      <w:r w:rsidR="007A3BC9" w:rsidRPr="007B4326">
        <w:rPr>
          <w:rFonts w:ascii="Sylfaen" w:hAnsi="Sylfaen"/>
          <w:lang w:val="hy-AM"/>
        </w:rPr>
        <w:t>՝</w:t>
      </w:r>
      <w:r w:rsidR="004D517A" w:rsidRPr="007B4326">
        <w:rPr>
          <w:rFonts w:ascii="Sylfaen" w:hAnsi="Sylfaen"/>
          <w:lang w:val="hy-AM"/>
        </w:rPr>
        <w:t xml:space="preserve"> անձնական տվյալների պաշտպանության իրավունք</w:t>
      </w:r>
      <w:r w:rsidR="00F60767" w:rsidRPr="007B4326">
        <w:rPr>
          <w:rFonts w:ascii="Sylfaen" w:hAnsi="Sylfaen"/>
          <w:lang w:val="hy-AM"/>
        </w:rPr>
        <w:t xml:space="preserve">ի </w:t>
      </w:r>
      <w:r w:rsidR="00552A77" w:rsidRPr="007B4326">
        <w:rPr>
          <w:rFonts w:ascii="Sylfaen" w:hAnsi="Sylfaen"/>
          <w:lang w:val="hy-AM"/>
        </w:rPr>
        <w:t xml:space="preserve">հետ համապատասխանության </w:t>
      </w:r>
      <w:r w:rsidR="00F60767" w:rsidRPr="007B4326">
        <w:rPr>
          <w:rFonts w:ascii="Sylfaen" w:hAnsi="Sylfaen"/>
          <w:lang w:val="hy-AM"/>
        </w:rPr>
        <w:t>հարցը</w:t>
      </w:r>
      <w:r w:rsidR="004D517A" w:rsidRPr="007B4326">
        <w:rPr>
          <w:rFonts w:ascii="Sylfaen" w:hAnsi="Sylfaen"/>
          <w:lang w:val="hy-AM"/>
        </w:rPr>
        <w:t>:</w:t>
      </w:r>
    </w:p>
    <w:p w14:paraId="140CA59B" w14:textId="77777777" w:rsidR="00921E23" w:rsidRPr="007B4326" w:rsidRDefault="007A3BC9" w:rsidP="00B270DC">
      <w:pPr>
        <w:pStyle w:val="ListParagraph"/>
        <w:numPr>
          <w:ilvl w:val="0"/>
          <w:numId w:val="19"/>
        </w:numPr>
        <w:tabs>
          <w:tab w:val="left" w:pos="664"/>
        </w:tabs>
        <w:spacing w:before="162" w:line="256" w:lineRule="auto"/>
        <w:ind w:right="122"/>
        <w:rPr>
          <w:rFonts w:ascii="Sylfaen" w:hAnsi="Sylfaen"/>
          <w:lang w:val="hy-AM"/>
        </w:rPr>
      </w:pPr>
      <w:r w:rsidRPr="007B4326">
        <w:rPr>
          <w:rFonts w:ascii="Sylfaen" w:hAnsi="Sylfaen"/>
          <w:lang w:val="hy-AM"/>
        </w:rPr>
        <w:t xml:space="preserve">Ֆիզիկական անձանց, այդ թվում՝ </w:t>
      </w:r>
      <w:r w:rsidR="005042C9" w:rsidRPr="007B4326">
        <w:rPr>
          <w:rFonts w:ascii="Sylfaen" w:hAnsi="Sylfaen"/>
          <w:lang w:val="hy-AM"/>
        </w:rPr>
        <w:t xml:space="preserve">նրանց </w:t>
      </w:r>
      <w:r w:rsidRPr="007B4326">
        <w:rPr>
          <w:rFonts w:ascii="Sylfaen" w:hAnsi="Sylfaen"/>
          <w:lang w:val="hy-AM"/>
        </w:rPr>
        <w:t xml:space="preserve">դեմքերի </w:t>
      </w:r>
      <w:r w:rsidR="005042C9" w:rsidRPr="007B4326">
        <w:rPr>
          <w:rFonts w:ascii="Sylfaen" w:hAnsi="Sylfaen"/>
          <w:lang w:val="hy-AM"/>
        </w:rPr>
        <w:t>տեսա</w:t>
      </w:r>
      <w:r w:rsidR="00B429BE" w:rsidRPr="007B4326">
        <w:rPr>
          <w:rFonts w:ascii="Sylfaen" w:hAnsi="Sylfaen"/>
          <w:lang w:val="hy-AM"/>
        </w:rPr>
        <w:t>նյութերի</w:t>
      </w:r>
      <w:r w:rsidRPr="007B4326">
        <w:rPr>
          <w:rFonts w:ascii="Sylfaen" w:hAnsi="Sylfaen"/>
          <w:lang w:val="hy-AM"/>
        </w:rPr>
        <w:t xml:space="preserve"> հավաքումն ու վերլուծությունը ենթադրում է անձնական տվյալների մշակում: Պատկերը տեխնիկապես մշակելիս </w:t>
      </w:r>
      <w:r w:rsidR="00B270DC" w:rsidRPr="007B4326">
        <w:rPr>
          <w:rFonts w:ascii="Sylfaen" w:hAnsi="Sylfaen"/>
          <w:lang w:val="hy-AM"/>
        </w:rPr>
        <w:t xml:space="preserve">այն </w:t>
      </w:r>
      <w:r w:rsidRPr="007B4326">
        <w:rPr>
          <w:rFonts w:ascii="Sylfaen" w:hAnsi="Sylfaen"/>
          <w:lang w:val="hy-AM"/>
        </w:rPr>
        <w:t>ներառում է նաև կենսաչափական տվյալները։ Ժամանակի</w:t>
      </w:r>
      <w:r w:rsidR="00B270DC" w:rsidRPr="007B4326">
        <w:rPr>
          <w:rFonts w:ascii="Sylfaen" w:hAnsi="Sylfaen"/>
          <w:lang w:val="hy-AM"/>
        </w:rPr>
        <w:t>ց</w:t>
      </w:r>
      <w:r w:rsidRPr="007B4326">
        <w:rPr>
          <w:rFonts w:ascii="Sylfaen" w:hAnsi="Sylfaen"/>
          <w:lang w:val="hy-AM"/>
        </w:rPr>
        <w:t xml:space="preserve"> և վայրի</w:t>
      </w:r>
      <w:r w:rsidR="00B270DC" w:rsidRPr="007B4326">
        <w:rPr>
          <w:rFonts w:ascii="Sylfaen" w:hAnsi="Sylfaen"/>
          <w:lang w:val="hy-AM"/>
        </w:rPr>
        <w:t>ց</w:t>
      </w:r>
      <w:r w:rsidRPr="007B4326">
        <w:rPr>
          <w:rFonts w:ascii="Sylfaen" w:hAnsi="Sylfaen"/>
          <w:lang w:val="hy-AM"/>
        </w:rPr>
        <w:t xml:space="preserve"> </w:t>
      </w:r>
      <w:r w:rsidR="00B270DC" w:rsidRPr="007B4326">
        <w:rPr>
          <w:rFonts w:ascii="Sylfaen" w:hAnsi="Sylfaen"/>
          <w:lang w:val="hy-AM"/>
        </w:rPr>
        <w:t xml:space="preserve">կախված </w:t>
      </w:r>
      <w:r w:rsidRPr="007B4326">
        <w:rPr>
          <w:rFonts w:ascii="Sylfaen" w:hAnsi="Sylfaen"/>
          <w:lang w:val="hy-AM"/>
        </w:rPr>
        <w:t xml:space="preserve">ֆիզիկական անձի դեմքին վերաբերող տվյալների տեխնիկական մշակումը թույլ է տալիս եզրակացություններ </w:t>
      </w:r>
      <w:r w:rsidR="00B429BE" w:rsidRPr="007B4326">
        <w:rPr>
          <w:rFonts w:ascii="Sylfaen" w:hAnsi="Sylfaen"/>
          <w:lang w:val="hy-AM"/>
        </w:rPr>
        <w:t>կատարել</w:t>
      </w:r>
      <w:r w:rsidRPr="007B4326">
        <w:rPr>
          <w:rFonts w:ascii="Sylfaen" w:hAnsi="Sylfaen"/>
          <w:lang w:val="hy-AM"/>
        </w:rPr>
        <w:t xml:space="preserve"> համապատասխան անձանց </w:t>
      </w:r>
      <w:r w:rsidR="00B429BE" w:rsidRPr="007B4326">
        <w:rPr>
          <w:rFonts w:ascii="Sylfaen" w:hAnsi="Sylfaen"/>
          <w:lang w:val="hy-AM"/>
        </w:rPr>
        <w:t>մասնավոր</w:t>
      </w:r>
      <w:r w:rsidRPr="007B4326">
        <w:rPr>
          <w:rFonts w:ascii="Sylfaen" w:hAnsi="Sylfaen"/>
          <w:lang w:val="hy-AM"/>
        </w:rPr>
        <w:t xml:space="preserve"> կյանքի </w:t>
      </w:r>
      <w:r w:rsidR="00B270DC" w:rsidRPr="007B4326">
        <w:rPr>
          <w:rFonts w:ascii="Sylfaen" w:hAnsi="Sylfaen"/>
          <w:lang w:val="hy-AM"/>
        </w:rPr>
        <w:t>մասին</w:t>
      </w:r>
      <w:r w:rsidRPr="007B4326">
        <w:rPr>
          <w:rFonts w:ascii="Sylfaen" w:hAnsi="Sylfaen"/>
          <w:lang w:val="hy-AM"/>
        </w:rPr>
        <w:t xml:space="preserve">: Այդ եզրակացությունները կարող են վերաբերել ռասայական կամ </w:t>
      </w:r>
      <w:r w:rsidR="005042C9" w:rsidRPr="007B4326">
        <w:rPr>
          <w:rFonts w:ascii="Sylfaen" w:hAnsi="Sylfaen"/>
          <w:lang w:val="hy-AM"/>
        </w:rPr>
        <w:t>էթնիկ</w:t>
      </w:r>
      <w:r w:rsidRPr="007B4326">
        <w:rPr>
          <w:rFonts w:ascii="Sylfaen" w:hAnsi="Sylfaen"/>
          <w:lang w:val="hy-AM"/>
        </w:rPr>
        <w:t xml:space="preserve"> ծագմանը, առողջությանը, կրոնին, առօրյա կյանքի սովորություններին, մշտական կամ ժամանակավոր բնակության վայրերին, ամենօրյա կամ այլ տեղաշարժերին, իրականացվող </w:t>
      </w:r>
      <w:r w:rsidR="00B77F8F" w:rsidRPr="007B4326">
        <w:rPr>
          <w:rFonts w:ascii="Sylfaen" w:hAnsi="Sylfaen"/>
          <w:lang w:val="hy-AM"/>
        </w:rPr>
        <w:t>գործունեություններին,</w:t>
      </w:r>
      <w:r w:rsidRPr="007B4326">
        <w:rPr>
          <w:rFonts w:ascii="Sylfaen" w:hAnsi="Sylfaen"/>
          <w:lang w:val="hy-AM"/>
        </w:rPr>
        <w:t xml:space="preserve"> այդ անձանց սոցիալական հարաբերություններին և նրանց կողմից հաճախակի </w:t>
      </w:r>
      <w:r w:rsidR="00B270DC" w:rsidRPr="007B4326">
        <w:rPr>
          <w:rFonts w:ascii="Sylfaen" w:hAnsi="Sylfaen"/>
          <w:lang w:val="hy-AM"/>
        </w:rPr>
        <w:t xml:space="preserve">այցելվող </w:t>
      </w:r>
      <w:r w:rsidRPr="007B4326">
        <w:rPr>
          <w:rFonts w:ascii="Sylfaen" w:hAnsi="Sylfaen"/>
          <w:lang w:val="hy-AM"/>
        </w:rPr>
        <w:t>սոցիալական միջավայրերին։</w:t>
      </w:r>
      <w:r w:rsidR="00B429BE" w:rsidRPr="007B4326">
        <w:rPr>
          <w:rFonts w:ascii="Sylfaen" w:hAnsi="Sylfaen"/>
          <w:lang w:val="hy-AM"/>
        </w:rPr>
        <w:t xml:space="preserve"> </w:t>
      </w:r>
      <w:r w:rsidR="00B77F8F" w:rsidRPr="007B4326">
        <w:rPr>
          <w:rFonts w:ascii="Sylfaen" w:hAnsi="Sylfaen"/>
          <w:lang w:val="hy-AM"/>
        </w:rPr>
        <w:t>Տեղեկությունների</w:t>
      </w:r>
      <w:r w:rsidRPr="007B4326">
        <w:rPr>
          <w:rFonts w:ascii="Sylfaen" w:hAnsi="Sylfaen"/>
          <w:lang w:val="hy-AM"/>
        </w:rPr>
        <w:t xml:space="preserve"> մեծ շրջանակը, որը կարող է բացահայտվել</w:t>
      </w:r>
      <w:r w:rsidR="00B77F8F" w:rsidRPr="007B4326">
        <w:rPr>
          <w:rFonts w:ascii="Sylfaen" w:hAnsi="Sylfaen"/>
          <w:lang w:val="hy-AM"/>
        </w:rPr>
        <w:t xml:space="preserve"> ԴՃՏ</w:t>
      </w:r>
      <w:r w:rsidRPr="007B4326">
        <w:rPr>
          <w:rFonts w:ascii="Sylfaen" w:hAnsi="Sylfaen"/>
          <w:lang w:val="hy-AM"/>
        </w:rPr>
        <w:t>-ի կիրառմամբ, հստակ ցույց է տալիս</w:t>
      </w:r>
      <w:r w:rsidR="00B35D85" w:rsidRPr="007B4326">
        <w:rPr>
          <w:rFonts w:ascii="Sylfaen" w:hAnsi="Sylfaen"/>
          <w:lang w:val="hy-AM"/>
        </w:rPr>
        <w:t xml:space="preserve"> </w:t>
      </w:r>
      <w:r w:rsidRPr="007B4326">
        <w:rPr>
          <w:rFonts w:ascii="Sylfaen" w:hAnsi="Sylfaen"/>
          <w:lang w:val="hy-AM"/>
        </w:rPr>
        <w:t xml:space="preserve">Խարտիայի 8-րդ հոդվածով սահմանված անձնական տվյալների պաշտպանության իրավունքի, ինչպես նաև </w:t>
      </w:r>
      <w:r w:rsidR="00B77F8F" w:rsidRPr="007B4326">
        <w:rPr>
          <w:rFonts w:ascii="Sylfaen" w:hAnsi="Sylfaen"/>
          <w:lang w:val="hy-AM"/>
        </w:rPr>
        <w:t xml:space="preserve">Խարտիայի </w:t>
      </w:r>
      <w:r w:rsidRPr="007B4326">
        <w:rPr>
          <w:rFonts w:ascii="Sylfaen" w:hAnsi="Sylfaen"/>
          <w:lang w:val="hy-AM"/>
        </w:rPr>
        <w:t xml:space="preserve">7-րդ հոդվածով սահմանված </w:t>
      </w:r>
      <w:r w:rsidR="00B270DC" w:rsidRPr="007B4326">
        <w:rPr>
          <w:rFonts w:ascii="Sylfaen" w:hAnsi="Sylfaen"/>
          <w:lang w:val="hy-AM"/>
        </w:rPr>
        <w:t xml:space="preserve">անձնական կյանքի </w:t>
      </w:r>
      <w:r w:rsidR="00B35D85" w:rsidRPr="007B4326">
        <w:rPr>
          <w:rFonts w:ascii="Sylfaen" w:hAnsi="Sylfaen"/>
          <w:lang w:val="hy-AM"/>
        </w:rPr>
        <w:t>անձեռնմխելիության</w:t>
      </w:r>
      <w:r w:rsidRPr="007B4326">
        <w:rPr>
          <w:rFonts w:ascii="Sylfaen" w:hAnsi="Sylfaen"/>
          <w:lang w:val="hy-AM"/>
        </w:rPr>
        <w:t xml:space="preserve"> իրավունքի վրա</w:t>
      </w:r>
      <w:r w:rsidR="00B35D85" w:rsidRPr="007B4326">
        <w:rPr>
          <w:rFonts w:ascii="Sylfaen" w:hAnsi="Sylfaen"/>
          <w:lang w:val="hy-AM"/>
        </w:rPr>
        <w:t xml:space="preserve"> հնարավոր ազդեցությունը</w:t>
      </w:r>
      <w:r w:rsidRPr="007B4326">
        <w:rPr>
          <w:rFonts w:ascii="Sylfaen" w:hAnsi="Sylfaen"/>
          <w:lang w:val="hy-AM"/>
        </w:rPr>
        <w:t>։</w:t>
      </w:r>
    </w:p>
    <w:p w14:paraId="4439F869" w14:textId="4422A9A0" w:rsidR="00921E23" w:rsidRPr="007B4326" w:rsidRDefault="00B35D85" w:rsidP="000F2D31">
      <w:pPr>
        <w:pStyle w:val="ListParagraph"/>
        <w:numPr>
          <w:ilvl w:val="0"/>
          <w:numId w:val="19"/>
        </w:numPr>
        <w:tabs>
          <w:tab w:val="left" w:pos="664"/>
        </w:tabs>
        <w:spacing w:before="156" w:line="259" w:lineRule="auto"/>
        <w:ind w:right="121"/>
        <w:rPr>
          <w:rFonts w:ascii="Sylfaen" w:hAnsi="Sylfaen"/>
          <w:lang w:val="hy-AM"/>
        </w:rPr>
      </w:pPr>
      <w:r w:rsidRPr="007B4326">
        <w:rPr>
          <w:rFonts w:ascii="Sylfaen" w:hAnsi="Sylfaen"/>
          <w:lang w:val="hy-AM"/>
        </w:rPr>
        <w:t xml:space="preserve">Նման </w:t>
      </w:r>
      <w:r w:rsidR="00CD0842" w:rsidRPr="007B4326">
        <w:rPr>
          <w:rFonts w:ascii="Sylfaen" w:hAnsi="Sylfaen"/>
          <w:lang w:val="hy-AM"/>
        </w:rPr>
        <w:t xml:space="preserve">դեպքերում </w:t>
      </w:r>
      <w:r w:rsidRPr="007B4326">
        <w:rPr>
          <w:rFonts w:ascii="Sylfaen" w:hAnsi="Sylfaen"/>
          <w:lang w:val="hy-AM"/>
        </w:rPr>
        <w:t>միանգամայն հնարավոր է</w:t>
      </w:r>
      <w:r w:rsidR="000F2D31" w:rsidRPr="007B4326">
        <w:rPr>
          <w:rFonts w:ascii="Sylfaen" w:hAnsi="Sylfaen"/>
          <w:lang w:val="hy-AM"/>
        </w:rPr>
        <w:t xml:space="preserve"> նաև</w:t>
      </w:r>
      <w:r w:rsidRPr="007B4326">
        <w:rPr>
          <w:rFonts w:ascii="Sylfaen" w:hAnsi="Sylfaen"/>
          <w:lang w:val="hy-AM"/>
        </w:rPr>
        <w:t xml:space="preserve">, որ խնդրո առարկա կենսաչափական (դեմքի) տվյալների հավաքումը, վերլուծությունը և հետագա մշակումը կարող են </w:t>
      </w:r>
      <w:r w:rsidR="00CD0842" w:rsidRPr="007B4326">
        <w:rPr>
          <w:rFonts w:ascii="Sylfaen" w:hAnsi="Sylfaen"/>
          <w:lang w:val="hy-AM"/>
        </w:rPr>
        <w:t>ներ</w:t>
      </w:r>
      <w:r w:rsidRPr="007B4326">
        <w:rPr>
          <w:rFonts w:ascii="Sylfaen" w:hAnsi="Sylfaen"/>
          <w:lang w:val="hy-AM"/>
        </w:rPr>
        <w:t xml:space="preserve">ազդել </w:t>
      </w:r>
      <w:r w:rsidRPr="007B4326">
        <w:rPr>
          <w:rFonts w:ascii="Sylfaen" w:hAnsi="Sylfaen"/>
          <w:lang w:val="hy-AM"/>
        </w:rPr>
        <w:lastRenderedPageBreak/>
        <w:t xml:space="preserve">մարդկանց ազատ գործունեության վրա, նույնիսկ եթե դա լիովին գտնվում է ազատ ու բաց հասարակության </w:t>
      </w:r>
      <w:r w:rsidR="00CD0842" w:rsidRPr="007B4326">
        <w:rPr>
          <w:rFonts w:ascii="Sylfaen" w:hAnsi="Sylfaen"/>
          <w:lang w:val="hy-AM"/>
        </w:rPr>
        <w:t xml:space="preserve">պատասխանատվության </w:t>
      </w:r>
      <w:r w:rsidRPr="007B4326">
        <w:rPr>
          <w:rFonts w:ascii="Sylfaen" w:hAnsi="Sylfaen"/>
          <w:lang w:val="hy-AM"/>
        </w:rPr>
        <w:t>շրջանակում: Դա կարող է նաև լուրջ հետևանքներ ունենալ նրանց հիմնարար իրավունքների, ինչպիսիք են նրանց</w:t>
      </w:r>
      <w:r w:rsidR="00CD0842" w:rsidRPr="007B4326">
        <w:rPr>
          <w:rFonts w:ascii="Sylfaen" w:hAnsi="Sylfaen"/>
          <w:lang w:val="hy-AM"/>
        </w:rPr>
        <w:t>՝</w:t>
      </w:r>
      <w:r w:rsidRPr="007B4326">
        <w:rPr>
          <w:rFonts w:ascii="Sylfaen" w:hAnsi="Sylfaen"/>
          <w:lang w:val="hy-AM"/>
        </w:rPr>
        <w:t xml:space="preserve"> մտքի, խղճի և կրոնի ազատության, խաղաղ հավաքներ</w:t>
      </w:r>
      <w:r w:rsidR="001649E4" w:rsidRPr="007B4326">
        <w:rPr>
          <w:rFonts w:ascii="Sylfaen" w:hAnsi="Sylfaen"/>
          <w:lang w:val="hy-AM"/>
        </w:rPr>
        <w:t xml:space="preserve">ի ազատության </w:t>
      </w:r>
      <w:r w:rsidRPr="007B4326">
        <w:rPr>
          <w:rFonts w:ascii="Sylfaen" w:hAnsi="Sylfaen"/>
          <w:lang w:val="hy-AM"/>
        </w:rPr>
        <w:t>և միավոր</w:t>
      </w:r>
      <w:r w:rsidR="00CD0842" w:rsidRPr="007B4326">
        <w:rPr>
          <w:rFonts w:ascii="Sylfaen" w:hAnsi="Sylfaen"/>
          <w:lang w:val="hy-AM"/>
        </w:rPr>
        <w:t>ու</w:t>
      </w:r>
      <w:r w:rsidR="001649E4" w:rsidRPr="007B4326">
        <w:rPr>
          <w:rFonts w:ascii="Sylfaen" w:hAnsi="Sylfaen"/>
          <w:lang w:val="hy-AM"/>
        </w:rPr>
        <w:t>մն</w:t>
      </w:r>
      <w:r w:rsidR="00CD0842" w:rsidRPr="007B4326">
        <w:rPr>
          <w:rFonts w:ascii="Sylfaen" w:hAnsi="Sylfaen"/>
          <w:lang w:val="hy-AM"/>
        </w:rPr>
        <w:t>եր կազմելու</w:t>
      </w:r>
      <w:r w:rsidRPr="007B4326">
        <w:rPr>
          <w:rFonts w:ascii="Sylfaen" w:hAnsi="Sylfaen"/>
          <w:lang w:val="hy-AM"/>
        </w:rPr>
        <w:t xml:space="preserve"> </w:t>
      </w:r>
      <w:r w:rsidR="001649E4" w:rsidRPr="007B4326">
        <w:rPr>
          <w:rFonts w:ascii="Sylfaen" w:hAnsi="Sylfaen"/>
          <w:lang w:val="hy-AM"/>
        </w:rPr>
        <w:t>ազատությա</w:t>
      </w:r>
      <w:r w:rsidRPr="007B4326">
        <w:rPr>
          <w:rFonts w:ascii="Sylfaen" w:hAnsi="Sylfaen"/>
          <w:lang w:val="hy-AM"/>
        </w:rPr>
        <w:t>ն</w:t>
      </w:r>
      <w:r w:rsidR="001649E4" w:rsidRPr="007B4326">
        <w:rPr>
          <w:rFonts w:ascii="Sylfaen" w:hAnsi="Sylfaen"/>
          <w:lang w:val="hy-AM"/>
        </w:rPr>
        <w:t xml:space="preserve"> իրավունք</w:t>
      </w:r>
      <w:r w:rsidR="000F2D31" w:rsidRPr="007B4326">
        <w:rPr>
          <w:rFonts w:ascii="Sylfaen" w:hAnsi="Sylfaen"/>
          <w:lang w:val="hy-AM"/>
        </w:rPr>
        <w:t>ներ</w:t>
      </w:r>
      <w:r w:rsidR="001649E4" w:rsidRPr="007B4326">
        <w:rPr>
          <w:rFonts w:ascii="Sylfaen" w:hAnsi="Sylfaen"/>
          <w:lang w:val="hy-AM"/>
        </w:rPr>
        <w:t>ի իրացման վրա</w:t>
      </w:r>
      <w:r w:rsidRPr="007B4326">
        <w:rPr>
          <w:rFonts w:ascii="Sylfaen" w:hAnsi="Sylfaen"/>
          <w:lang w:val="hy-AM"/>
        </w:rPr>
        <w:t>՝ Խարտիայի 1-ին, 10-րդ, 11-րդ և 12-րդ հոդվածների</w:t>
      </w:r>
      <w:r w:rsidR="001649E4" w:rsidRPr="007B4326">
        <w:rPr>
          <w:rFonts w:ascii="Sylfaen" w:hAnsi="Sylfaen"/>
          <w:lang w:val="hy-AM"/>
        </w:rPr>
        <w:t xml:space="preserve"> համաձայն</w:t>
      </w:r>
      <w:r w:rsidRPr="007B4326">
        <w:rPr>
          <w:rFonts w:ascii="Sylfaen" w:hAnsi="Sylfaen"/>
          <w:lang w:val="hy-AM"/>
        </w:rPr>
        <w:t xml:space="preserve">: </w:t>
      </w:r>
      <w:r w:rsidR="00AE21BC" w:rsidRPr="007B4326">
        <w:rPr>
          <w:rFonts w:ascii="Sylfaen" w:hAnsi="Sylfaen"/>
          <w:lang w:val="hy-AM"/>
        </w:rPr>
        <w:t>Այդ</w:t>
      </w:r>
      <w:r w:rsidRPr="007B4326">
        <w:rPr>
          <w:rFonts w:ascii="Sylfaen" w:hAnsi="Sylfaen"/>
          <w:lang w:val="hy-AM"/>
        </w:rPr>
        <w:t xml:space="preserve"> մշակումը ներառում է նաև այլ ռիսկեր, ինչպիսիք </w:t>
      </w:r>
      <w:r w:rsidR="00AE21BC" w:rsidRPr="007B4326">
        <w:rPr>
          <w:rFonts w:ascii="Sylfaen" w:hAnsi="Sylfaen"/>
          <w:lang w:val="hy-AM"/>
        </w:rPr>
        <w:t>են</w:t>
      </w:r>
      <w:r w:rsidRPr="007B4326">
        <w:rPr>
          <w:rFonts w:ascii="Sylfaen" w:hAnsi="Sylfaen"/>
          <w:lang w:val="hy-AM"/>
        </w:rPr>
        <w:t xml:space="preserve"> </w:t>
      </w:r>
      <w:r w:rsidR="00AE21BC" w:rsidRPr="007B4326">
        <w:rPr>
          <w:rFonts w:ascii="Sylfaen" w:hAnsi="Sylfaen"/>
          <w:lang w:val="hy-AM"/>
        </w:rPr>
        <w:t xml:space="preserve">անձնական տվյալներին </w:t>
      </w:r>
      <w:r w:rsidR="00CD0842" w:rsidRPr="007B4326">
        <w:rPr>
          <w:rFonts w:ascii="Sylfaen" w:hAnsi="Sylfaen"/>
          <w:lang w:val="hy-AM"/>
        </w:rPr>
        <w:t xml:space="preserve">անօրինական ճանապարհով </w:t>
      </w:r>
      <w:r w:rsidR="00AE21BC" w:rsidRPr="007B4326">
        <w:rPr>
          <w:rFonts w:ascii="Sylfaen" w:hAnsi="Sylfaen"/>
          <w:lang w:val="hy-AM"/>
        </w:rPr>
        <w:t xml:space="preserve">հասանելիություն ստանալու և օգտագործելու, ինչպես նաև անվտանգության խախտման և այլնի արդյունքում համապատասխան մարմինների կողմից հավաքված </w:t>
      </w:r>
      <w:r w:rsidRPr="007B4326">
        <w:rPr>
          <w:rFonts w:ascii="Sylfaen" w:hAnsi="Sylfaen"/>
          <w:lang w:val="hy-AM"/>
        </w:rPr>
        <w:t xml:space="preserve">անձնական </w:t>
      </w:r>
      <w:r w:rsidR="000F2D31" w:rsidRPr="007B4326">
        <w:rPr>
          <w:rFonts w:ascii="Sylfaen" w:hAnsi="Sylfaen"/>
          <w:lang w:val="hy-AM"/>
        </w:rPr>
        <w:t>տվյալների</w:t>
      </w:r>
      <w:r w:rsidRPr="007B4326">
        <w:rPr>
          <w:rFonts w:ascii="Sylfaen" w:hAnsi="Sylfaen"/>
          <w:lang w:val="hy-AM"/>
        </w:rPr>
        <w:t xml:space="preserve"> </w:t>
      </w:r>
      <w:r w:rsidR="000F2D31" w:rsidRPr="007B4326">
        <w:rPr>
          <w:rFonts w:ascii="Sylfaen" w:hAnsi="Sylfaen"/>
          <w:lang w:val="hy-AM"/>
        </w:rPr>
        <w:t>սխալ օգտագործման</w:t>
      </w:r>
      <w:r w:rsidRPr="007B4326">
        <w:rPr>
          <w:rFonts w:ascii="Sylfaen" w:hAnsi="Sylfaen"/>
          <w:lang w:val="hy-AM"/>
        </w:rPr>
        <w:t xml:space="preserve"> </w:t>
      </w:r>
      <w:r w:rsidR="00AE21BC" w:rsidRPr="007B4326">
        <w:rPr>
          <w:rFonts w:ascii="Sylfaen" w:hAnsi="Sylfaen"/>
          <w:lang w:val="hy-AM"/>
        </w:rPr>
        <w:t>ռիսկը</w:t>
      </w:r>
      <w:r w:rsidRPr="007B4326">
        <w:rPr>
          <w:rFonts w:ascii="Sylfaen" w:hAnsi="Sylfaen"/>
          <w:lang w:val="hy-AM"/>
        </w:rPr>
        <w:t xml:space="preserve">: Ռիսկերը հաճախ </w:t>
      </w:r>
      <w:r w:rsidR="00DA748A">
        <w:rPr>
          <w:rFonts w:ascii="Sylfaen" w:hAnsi="Sylfaen"/>
          <w:lang w:val="hy-AM"/>
        </w:rPr>
        <w:t>կախված</w:t>
      </w:r>
      <w:r w:rsidR="00DA748A" w:rsidRPr="007B4326">
        <w:rPr>
          <w:rFonts w:ascii="Sylfaen" w:hAnsi="Sylfaen"/>
          <w:lang w:val="hy-AM"/>
        </w:rPr>
        <w:t xml:space="preserve"> </w:t>
      </w:r>
      <w:r w:rsidRPr="007B4326">
        <w:rPr>
          <w:rFonts w:ascii="Sylfaen" w:hAnsi="Sylfaen"/>
          <w:lang w:val="hy-AM"/>
        </w:rPr>
        <w:t>են մշակումից և դրա հանգամանքներից, օրինակ՝ ոստիկան</w:t>
      </w:r>
      <w:r w:rsidR="00C9375E" w:rsidRPr="007B4326">
        <w:rPr>
          <w:rFonts w:ascii="Sylfaen" w:hAnsi="Sylfaen"/>
          <w:lang w:val="hy-AM"/>
        </w:rPr>
        <w:t xml:space="preserve">ության ծառայողների կամ </w:t>
      </w:r>
      <w:r w:rsidRPr="007B4326">
        <w:rPr>
          <w:rFonts w:ascii="Sylfaen" w:hAnsi="Sylfaen"/>
          <w:lang w:val="hy-AM"/>
        </w:rPr>
        <w:t xml:space="preserve">այլ չարտոնված անձանց կողմից անօրինական </w:t>
      </w:r>
      <w:r w:rsidR="00C9375E" w:rsidRPr="007B4326">
        <w:rPr>
          <w:rFonts w:ascii="Sylfaen" w:hAnsi="Sylfaen"/>
          <w:lang w:val="hy-AM"/>
        </w:rPr>
        <w:t>ճանապարհով հասանելիության</w:t>
      </w:r>
      <w:r w:rsidRPr="007B4326">
        <w:rPr>
          <w:rFonts w:ascii="Sylfaen" w:hAnsi="Sylfaen"/>
          <w:lang w:val="hy-AM"/>
        </w:rPr>
        <w:t xml:space="preserve"> և օգտագործման </w:t>
      </w:r>
      <w:r w:rsidR="00C9375E" w:rsidRPr="007B4326">
        <w:rPr>
          <w:rFonts w:ascii="Sylfaen" w:hAnsi="Sylfaen"/>
          <w:lang w:val="hy-AM"/>
        </w:rPr>
        <w:t>ռիսկից</w:t>
      </w:r>
      <w:r w:rsidRPr="007B4326">
        <w:rPr>
          <w:rFonts w:ascii="Sylfaen" w:hAnsi="Sylfaen"/>
          <w:lang w:val="hy-AM"/>
        </w:rPr>
        <w:t xml:space="preserve">: Այնուամենայնիվ, որոշ ռիսկեր պարզապես </w:t>
      </w:r>
      <w:r w:rsidR="00C9375E" w:rsidRPr="007B4326">
        <w:rPr>
          <w:rFonts w:ascii="Sylfaen" w:hAnsi="Sylfaen"/>
          <w:lang w:val="hy-AM"/>
        </w:rPr>
        <w:t>ներհատուկ</w:t>
      </w:r>
      <w:r w:rsidRPr="007B4326">
        <w:rPr>
          <w:rFonts w:ascii="Sylfaen" w:hAnsi="Sylfaen"/>
          <w:lang w:val="hy-AM"/>
        </w:rPr>
        <w:t xml:space="preserve"> են կենսաչափական տվյալների եզակի բնույթին: </w:t>
      </w:r>
      <w:r w:rsidR="003465D5" w:rsidRPr="007B4326">
        <w:rPr>
          <w:rFonts w:ascii="Sylfaen" w:hAnsi="Sylfaen"/>
          <w:lang w:val="hy-AM"/>
        </w:rPr>
        <w:t xml:space="preserve">Բացի </w:t>
      </w:r>
      <w:r w:rsidRPr="007B4326">
        <w:rPr>
          <w:rFonts w:ascii="Sylfaen" w:hAnsi="Sylfaen"/>
          <w:lang w:val="hy-AM"/>
        </w:rPr>
        <w:t>հասցեի</w:t>
      </w:r>
      <w:r w:rsidR="003465D5" w:rsidRPr="007B4326">
        <w:rPr>
          <w:rFonts w:ascii="Sylfaen" w:hAnsi="Sylfaen"/>
          <w:lang w:val="hy-AM"/>
        </w:rPr>
        <w:t>ց</w:t>
      </w:r>
      <w:r w:rsidRPr="007B4326">
        <w:rPr>
          <w:rFonts w:ascii="Sylfaen" w:hAnsi="Sylfaen"/>
          <w:lang w:val="hy-AM"/>
        </w:rPr>
        <w:t xml:space="preserve"> կամ հեռախոսահամարի</w:t>
      </w:r>
      <w:r w:rsidR="003465D5" w:rsidRPr="007B4326">
        <w:rPr>
          <w:rFonts w:ascii="Sylfaen" w:hAnsi="Sylfaen"/>
          <w:lang w:val="hy-AM"/>
        </w:rPr>
        <w:t>ց</w:t>
      </w:r>
      <w:r w:rsidRPr="007B4326">
        <w:rPr>
          <w:rFonts w:ascii="Sylfaen" w:hAnsi="Sylfaen"/>
          <w:lang w:val="hy-AM"/>
        </w:rPr>
        <w:t>, տվյալների սուբյեկտ</w:t>
      </w:r>
      <w:r w:rsidR="00C9375E" w:rsidRPr="007B4326">
        <w:rPr>
          <w:rFonts w:ascii="Sylfaen" w:hAnsi="Sylfaen"/>
          <w:lang w:val="hy-AM"/>
        </w:rPr>
        <w:t xml:space="preserve">ը չի կարող </w:t>
      </w:r>
      <w:r w:rsidRPr="007B4326">
        <w:rPr>
          <w:rFonts w:ascii="Sylfaen" w:hAnsi="Sylfaen"/>
          <w:lang w:val="hy-AM"/>
        </w:rPr>
        <w:t xml:space="preserve">փոխել իր եզակի հատկությունները, </w:t>
      </w:r>
      <w:r w:rsidR="003465D5" w:rsidRPr="007B4326">
        <w:rPr>
          <w:rFonts w:ascii="Sylfaen" w:hAnsi="Sylfaen"/>
          <w:lang w:val="hy-AM"/>
        </w:rPr>
        <w:t>ինչպիսիք են</w:t>
      </w:r>
      <w:r w:rsidRPr="007B4326">
        <w:rPr>
          <w:rFonts w:ascii="Sylfaen" w:hAnsi="Sylfaen"/>
          <w:lang w:val="hy-AM"/>
        </w:rPr>
        <w:t xml:space="preserve">՝ դեմքը կամ ծիածանաթաղանթը: Կենսաչափական տվյալների չարտոնված </w:t>
      </w:r>
      <w:r w:rsidR="00C9375E" w:rsidRPr="007B4326">
        <w:rPr>
          <w:rFonts w:ascii="Sylfaen" w:hAnsi="Sylfaen"/>
          <w:lang w:val="hy-AM"/>
        </w:rPr>
        <w:t>հասանելիության</w:t>
      </w:r>
      <w:r w:rsidRPr="007B4326">
        <w:rPr>
          <w:rFonts w:ascii="Sylfaen" w:hAnsi="Sylfaen"/>
          <w:lang w:val="hy-AM"/>
        </w:rPr>
        <w:t xml:space="preserve"> կամ պատահական հրապարակման դեպքում դա կհանգեցնի նրան, որ </w:t>
      </w:r>
      <w:r w:rsidR="003465D5" w:rsidRPr="007B4326">
        <w:rPr>
          <w:rFonts w:ascii="Sylfaen" w:hAnsi="Sylfaen"/>
          <w:lang w:val="hy-AM"/>
        </w:rPr>
        <w:t xml:space="preserve">տվյալները չեն կարող օգտագործվել </w:t>
      </w:r>
      <w:r w:rsidRPr="007B4326">
        <w:rPr>
          <w:rFonts w:ascii="Sylfaen" w:hAnsi="Sylfaen"/>
          <w:lang w:val="hy-AM"/>
        </w:rPr>
        <w:t xml:space="preserve">որպես գաղտնաբառեր կամ </w:t>
      </w:r>
      <w:r w:rsidR="000F2D31" w:rsidRPr="007B4326">
        <w:rPr>
          <w:rFonts w:ascii="Sylfaen" w:hAnsi="Sylfaen"/>
          <w:lang w:val="hy-AM"/>
        </w:rPr>
        <w:t xml:space="preserve">կրիպտոգրաֆիկական </w:t>
      </w:r>
      <w:r w:rsidRPr="007B4326">
        <w:rPr>
          <w:rFonts w:ascii="Sylfaen" w:hAnsi="Sylfaen"/>
          <w:lang w:val="hy-AM"/>
        </w:rPr>
        <w:t xml:space="preserve">բանալիներ կամ կարող են օգտագործվել հետագա, չարտոնված </w:t>
      </w:r>
      <w:r w:rsidR="003465D5" w:rsidRPr="007B4326">
        <w:rPr>
          <w:rFonts w:ascii="Sylfaen" w:hAnsi="Sylfaen"/>
          <w:lang w:val="hy-AM"/>
        </w:rPr>
        <w:t>վերա</w:t>
      </w:r>
      <w:r w:rsidRPr="007B4326">
        <w:rPr>
          <w:rFonts w:ascii="Sylfaen" w:hAnsi="Sylfaen"/>
          <w:lang w:val="hy-AM"/>
        </w:rPr>
        <w:t>հսկ</w:t>
      </w:r>
      <w:r w:rsidR="00CD6579" w:rsidRPr="007B4326">
        <w:rPr>
          <w:rFonts w:ascii="Sylfaen" w:hAnsi="Sylfaen"/>
          <w:lang w:val="hy-AM"/>
        </w:rPr>
        <w:t>ման</w:t>
      </w:r>
      <w:r w:rsidRPr="007B4326">
        <w:rPr>
          <w:rFonts w:ascii="Sylfaen" w:hAnsi="Sylfaen"/>
          <w:lang w:val="hy-AM"/>
        </w:rPr>
        <w:t xml:space="preserve"> գործողությունների համար՝ ի վնաս տվյալների սուբյեկտի:</w:t>
      </w:r>
      <w:r w:rsidR="00EA4B22" w:rsidRPr="007B4326">
        <w:rPr>
          <w:rFonts w:ascii="Sylfaen" w:hAnsi="Sylfaen"/>
          <w:lang w:val="hy-AM"/>
        </w:rPr>
        <w:t xml:space="preserve"> </w:t>
      </w:r>
    </w:p>
    <w:p w14:paraId="7EFBAA75" w14:textId="77777777" w:rsidR="00921E23" w:rsidRPr="007B4326" w:rsidRDefault="00CD6579">
      <w:pPr>
        <w:pStyle w:val="Heading3"/>
        <w:numPr>
          <w:ilvl w:val="2"/>
          <w:numId w:val="20"/>
        </w:numPr>
        <w:tabs>
          <w:tab w:val="left" w:pos="1384"/>
        </w:tabs>
        <w:spacing w:before="175"/>
        <w:rPr>
          <w:rFonts w:ascii="Sylfaen" w:hAnsi="Sylfaen"/>
          <w:lang w:val="hy-AM"/>
        </w:rPr>
      </w:pPr>
      <w:bookmarkStart w:id="46" w:name="3.1.2_Interference_with_the_rights_laid_"/>
      <w:bookmarkStart w:id="47" w:name="_bookmark19"/>
      <w:bookmarkStart w:id="48" w:name="_Toc153786342"/>
      <w:bookmarkStart w:id="49" w:name="_Toc161326860"/>
      <w:bookmarkEnd w:id="46"/>
      <w:bookmarkEnd w:id="47"/>
      <w:r w:rsidRPr="007B4326">
        <w:rPr>
          <w:rFonts w:ascii="Sylfaen" w:hAnsi="Sylfaen"/>
          <w:color w:val="006FC0"/>
          <w:lang w:val="hy-AM"/>
        </w:rPr>
        <w:t>Միջամտությունը Խարտիայով սահմանված իրավունքներին</w:t>
      </w:r>
      <w:bookmarkEnd w:id="48"/>
      <w:bookmarkEnd w:id="49"/>
      <w:r w:rsidRPr="007B4326">
        <w:rPr>
          <w:rFonts w:ascii="Sylfaen" w:hAnsi="Sylfaen"/>
          <w:color w:val="006FC0"/>
          <w:lang w:val="hy-AM"/>
        </w:rPr>
        <w:t xml:space="preserve"> </w:t>
      </w:r>
    </w:p>
    <w:p w14:paraId="4B13D5F7" w14:textId="103C86DE" w:rsidR="00A862F6" w:rsidRPr="007B4326" w:rsidRDefault="00CD6579" w:rsidP="00A862F6">
      <w:pPr>
        <w:pStyle w:val="ListParagraph"/>
        <w:numPr>
          <w:ilvl w:val="0"/>
          <w:numId w:val="19"/>
        </w:numPr>
        <w:tabs>
          <w:tab w:val="left" w:pos="664"/>
        </w:tabs>
        <w:spacing w:before="14" w:line="256" w:lineRule="auto"/>
        <w:ind w:right="120"/>
        <w:rPr>
          <w:rFonts w:ascii="Sylfaen" w:hAnsi="Sylfaen"/>
          <w:lang w:val="hy-AM"/>
        </w:rPr>
      </w:pPr>
      <w:r w:rsidRPr="007B4326">
        <w:rPr>
          <w:rFonts w:ascii="Sylfaen" w:hAnsi="Sylfaen"/>
          <w:lang w:val="hy-AM"/>
        </w:rPr>
        <w:t xml:space="preserve">Բոլոր դեպքերում կենսաչափական տվյալների մշակումն ինքնին լուրջ միջամտություն է: Սա </w:t>
      </w:r>
      <w:r w:rsidR="00DA748A">
        <w:rPr>
          <w:rFonts w:ascii="Sylfaen" w:hAnsi="Sylfaen"/>
          <w:lang w:val="hy-AM"/>
        </w:rPr>
        <w:t>կախված</w:t>
      </w:r>
      <w:r w:rsidR="00DA748A" w:rsidRPr="007B4326">
        <w:rPr>
          <w:rFonts w:ascii="Sylfaen" w:hAnsi="Sylfaen"/>
          <w:lang w:val="hy-AM"/>
        </w:rPr>
        <w:t xml:space="preserve"> </w:t>
      </w:r>
      <w:r w:rsidRPr="007B4326">
        <w:rPr>
          <w:rFonts w:ascii="Sylfaen" w:hAnsi="Sylfaen"/>
          <w:lang w:val="hy-AM"/>
        </w:rPr>
        <w:t>չէ արդյունքից, օրինակ՝ դրական համընկնում</w:t>
      </w:r>
      <w:r w:rsidR="003465D5" w:rsidRPr="007B4326">
        <w:rPr>
          <w:rFonts w:ascii="Sylfaen" w:hAnsi="Sylfaen"/>
          <w:lang w:val="hy-AM"/>
        </w:rPr>
        <w:t>ից</w:t>
      </w:r>
      <w:r w:rsidRPr="007B4326">
        <w:rPr>
          <w:rFonts w:ascii="Sylfaen" w:hAnsi="Sylfaen"/>
          <w:lang w:val="hy-AM"/>
        </w:rPr>
        <w:t xml:space="preserve">: Մշակումը </w:t>
      </w:r>
      <w:r w:rsidR="002A75B4" w:rsidRPr="007B4326">
        <w:rPr>
          <w:rFonts w:ascii="Sylfaen" w:hAnsi="Sylfaen"/>
          <w:lang w:val="hy-AM"/>
        </w:rPr>
        <w:t xml:space="preserve">համարվում է </w:t>
      </w:r>
      <w:r w:rsidRPr="007B4326">
        <w:rPr>
          <w:rFonts w:ascii="Sylfaen" w:hAnsi="Sylfaen"/>
          <w:lang w:val="hy-AM"/>
        </w:rPr>
        <w:t xml:space="preserve">միջամտություն, նույնիսկ եթե կենսաչափական </w:t>
      </w:r>
      <w:r w:rsidR="000233D9">
        <w:rPr>
          <w:rFonts w:ascii="Sylfaen" w:hAnsi="Sylfaen"/>
          <w:lang w:val="hy-AM"/>
        </w:rPr>
        <w:t>մոդելն</w:t>
      </w:r>
      <w:r w:rsidR="000233D9" w:rsidRPr="007B4326">
        <w:rPr>
          <w:rFonts w:ascii="Sylfaen" w:hAnsi="Sylfaen"/>
          <w:lang w:val="hy-AM"/>
        </w:rPr>
        <w:t xml:space="preserve"> </w:t>
      </w:r>
      <w:r w:rsidR="002A75B4" w:rsidRPr="007B4326">
        <w:rPr>
          <w:rFonts w:ascii="Sylfaen" w:hAnsi="Sylfaen"/>
          <w:lang w:val="hy-AM"/>
        </w:rPr>
        <w:t xml:space="preserve">անմիջապես </w:t>
      </w:r>
      <w:r w:rsidRPr="007B4326">
        <w:rPr>
          <w:rFonts w:ascii="Sylfaen" w:hAnsi="Sylfaen"/>
          <w:lang w:val="hy-AM"/>
        </w:rPr>
        <w:t>ջնջվում է</w:t>
      </w:r>
      <w:r w:rsidR="002A75B4" w:rsidRPr="007B4326">
        <w:rPr>
          <w:rFonts w:ascii="Sylfaen" w:hAnsi="Sylfaen"/>
          <w:lang w:val="hy-AM"/>
        </w:rPr>
        <w:t>, երբ</w:t>
      </w:r>
      <w:r w:rsidRPr="007B4326">
        <w:rPr>
          <w:rFonts w:ascii="Sylfaen" w:hAnsi="Sylfaen"/>
          <w:lang w:val="hy-AM"/>
        </w:rPr>
        <w:t xml:space="preserve"> ոստիկանության տվյալների </w:t>
      </w:r>
      <w:r w:rsidR="003465D5" w:rsidRPr="007B4326">
        <w:rPr>
          <w:rFonts w:ascii="Sylfaen" w:hAnsi="Sylfaen"/>
          <w:lang w:val="hy-AM"/>
        </w:rPr>
        <w:t xml:space="preserve">շտեմարանի </w:t>
      </w:r>
      <w:r w:rsidRPr="007B4326">
        <w:rPr>
          <w:rFonts w:ascii="Sylfaen" w:hAnsi="Sylfaen"/>
          <w:lang w:val="hy-AM"/>
        </w:rPr>
        <w:t xml:space="preserve">հետ համընկնումը </w:t>
      </w:r>
      <w:r w:rsidR="002A75B4" w:rsidRPr="007B4326">
        <w:rPr>
          <w:rFonts w:ascii="Sylfaen" w:hAnsi="Sylfaen"/>
          <w:lang w:val="hy-AM"/>
        </w:rPr>
        <w:t xml:space="preserve">չի </w:t>
      </w:r>
      <w:r w:rsidRPr="007B4326">
        <w:rPr>
          <w:rFonts w:ascii="Sylfaen" w:hAnsi="Sylfaen"/>
          <w:lang w:val="hy-AM"/>
        </w:rPr>
        <w:t xml:space="preserve">հանգեցնում </w:t>
      </w:r>
      <w:r w:rsidR="002A75B4" w:rsidRPr="007B4326">
        <w:rPr>
          <w:rFonts w:ascii="Sylfaen" w:hAnsi="Sylfaen"/>
          <w:lang w:val="hy-AM"/>
        </w:rPr>
        <w:t>արդյունքների</w:t>
      </w:r>
      <w:r w:rsidRPr="007B4326">
        <w:rPr>
          <w:rFonts w:ascii="Sylfaen" w:hAnsi="Sylfaen"/>
          <w:lang w:val="hy-AM"/>
        </w:rPr>
        <w:t>:</w:t>
      </w:r>
    </w:p>
    <w:p w14:paraId="54F9C2F2" w14:textId="77777777" w:rsidR="00921E23" w:rsidRPr="007B4326" w:rsidRDefault="002A75B4" w:rsidP="00B02AEE">
      <w:pPr>
        <w:pStyle w:val="ListParagraph"/>
        <w:numPr>
          <w:ilvl w:val="0"/>
          <w:numId w:val="19"/>
        </w:numPr>
        <w:tabs>
          <w:tab w:val="left" w:pos="664"/>
        </w:tabs>
        <w:spacing w:before="30" w:line="256" w:lineRule="auto"/>
        <w:ind w:right="106"/>
        <w:rPr>
          <w:rFonts w:ascii="Sylfaen" w:hAnsi="Sylfaen"/>
          <w:lang w:val="hy-AM"/>
        </w:rPr>
      </w:pPr>
      <w:r w:rsidRPr="007B4326">
        <w:rPr>
          <w:rFonts w:ascii="Sylfaen" w:hAnsi="Sylfaen"/>
          <w:lang w:val="hy-AM"/>
        </w:rPr>
        <w:t xml:space="preserve">Տվյալների սուբյեկտների հիմնարար իրավունքներին միջամտությունը կարող է </w:t>
      </w:r>
      <w:r w:rsidR="001F2666" w:rsidRPr="007B4326">
        <w:rPr>
          <w:rFonts w:ascii="Sylfaen" w:hAnsi="Sylfaen"/>
          <w:lang w:val="hy-AM"/>
        </w:rPr>
        <w:t xml:space="preserve">բխել </w:t>
      </w:r>
      <w:r w:rsidR="00A80142" w:rsidRPr="007B4326">
        <w:rPr>
          <w:rFonts w:ascii="Sylfaen" w:hAnsi="Sylfaen"/>
          <w:lang w:val="hy-AM"/>
        </w:rPr>
        <w:t xml:space="preserve">իրավունքի </w:t>
      </w:r>
      <w:r w:rsidR="001F2666" w:rsidRPr="007B4326">
        <w:rPr>
          <w:rFonts w:ascii="Sylfaen" w:hAnsi="Sylfaen"/>
          <w:lang w:val="hy-AM"/>
        </w:rPr>
        <w:t>գործողությունից</w:t>
      </w:r>
      <w:r w:rsidRPr="007B4326">
        <w:rPr>
          <w:rFonts w:ascii="Sylfaen" w:hAnsi="Sylfaen"/>
          <w:lang w:val="hy-AM"/>
        </w:rPr>
        <w:t>, որը կա՛մ նպատակ ունի կա՛մ կարող է սահմանափակել համապատասխան հիմնարար իրավունքը</w:t>
      </w:r>
      <w:hyperlink w:anchor="_bookmark21" w:history="1">
        <w:r w:rsidRPr="007B4326">
          <w:rPr>
            <w:rFonts w:ascii="Sylfaen" w:hAnsi="Sylfaen"/>
            <w:position w:val="6"/>
            <w:sz w:val="14"/>
            <w:lang w:val="hy-AM"/>
          </w:rPr>
          <w:t>11</w:t>
        </w:r>
      </w:hyperlink>
      <w:r w:rsidRPr="007B4326">
        <w:rPr>
          <w:rFonts w:ascii="Sylfaen" w:hAnsi="Sylfaen"/>
          <w:lang w:val="hy-AM"/>
        </w:rPr>
        <w:t xml:space="preserve">: </w:t>
      </w:r>
      <w:r w:rsidR="00B02AEE" w:rsidRPr="007B4326">
        <w:rPr>
          <w:rFonts w:ascii="Sylfaen" w:hAnsi="Sylfaen"/>
          <w:lang w:val="hy-AM"/>
        </w:rPr>
        <w:t xml:space="preserve">Այն կարող է </w:t>
      </w:r>
      <w:r w:rsidR="001F2666" w:rsidRPr="007B4326">
        <w:rPr>
          <w:rFonts w:ascii="Sylfaen" w:hAnsi="Sylfaen"/>
          <w:lang w:val="hy-AM"/>
        </w:rPr>
        <w:t xml:space="preserve">բխել </w:t>
      </w:r>
      <w:r w:rsidR="00B02AEE" w:rsidRPr="007B4326">
        <w:rPr>
          <w:rFonts w:ascii="Sylfaen" w:hAnsi="Sylfaen"/>
          <w:lang w:val="hy-AM"/>
        </w:rPr>
        <w:t xml:space="preserve">նաև նույն նպատակով կամ հետևանքով պետական մարմնի կամ նույնիսկ օրենքով պետական իշխանություն և հանրային լիազորություններ իրականացնելու իրավասությամբ օժտված մասնավոր սուբյեկտի գործողությունից: </w:t>
      </w:r>
    </w:p>
    <w:p w14:paraId="0CB8A7DE" w14:textId="77777777" w:rsidR="00921E23" w:rsidRPr="007B4326" w:rsidRDefault="00B02AEE" w:rsidP="00B02AEE">
      <w:pPr>
        <w:pStyle w:val="ListParagraph"/>
        <w:numPr>
          <w:ilvl w:val="0"/>
          <w:numId w:val="19"/>
        </w:numPr>
        <w:tabs>
          <w:tab w:val="left" w:pos="665"/>
        </w:tabs>
        <w:spacing w:before="163" w:line="256" w:lineRule="auto"/>
        <w:ind w:right="117"/>
        <w:rPr>
          <w:rFonts w:ascii="Sylfaen" w:hAnsi="Sylfaen"/>
          <w:lang w:val="hy-AM"/>
        </w:rPr>
      </w:pPr>
      <w:r w:rsidRPr="007B4326">
        <w:rPr>
          <w:rFonts w:ascii="Sylfaen" w:hAnsi="Sylfaen"/>
          <w:lang w:val="hy-AM"/>
        </w:rPr>
        <w:t>Օրենսդրական միջոցը, որ</w:t>
      </w:r>
      <w:r w:rsidR="00DE7D05" w:rsidRPr="007B4326">
        <w:rPr>
          <w:rFonts w:ascii="Sylfaen" w:hAnsi="Sylfaen"/>
          <w:lang w:val="hy-AM"/>
        </w:rPr>
        <w:t xml:space="preserve">ը հանդիսանում է </w:t>
      </w:r>
      <w:r w:rsidRPr="007B4326">
        <w:rPr>
          <w:rFonts w:ascii="Sylfaen" w:hAnsi="Sylfaen"/>
          <w:lang w:val="hy-AM"/>
        </w:rPr>
        <w:t>իրավական հիմք անձնական տվյալների մշակման համար, ուղղակիորեն միջամտում է Խարտիայի 7-րդ և 8-րդ հոդվածներով երաշխավորված իրավունքներին</w:t>
      </w:r>
      <w:hyperlink w:anchor="_bookmark22" w:history="1">
        <w:r w:rsidR="00C2756D" w:rsidRPr="007B4326">
          <w:rPr>
            <w:rFonts w:ascii="Sylfaen" w:hAnsi="Sylfaen"/>
            <w:position w:val="6"/>
            <w:sz w:val="14"/>
            <w:lang w:val="hy-AM"/>
          </w:rPr>
          <w:t>12</w:t>
        </w:r>
      </w:hyperlink>
      <w:r w:rsidRPr="007B4326">
        <w:rPr>
          <w:rFonts w:ascii="Sylfaen" w:hAnsi="Sylfaen"/>
          <w:lang w:val="hy-AM"/>
        </w:rPr>
        <w:t xml:space="preserve">: </w:t>
      </w:r>
    </w:p>
    <w:p w14:paraId="230C9CFB" w14:textId="77777777" w:rsidR="00921E23" w:rsidRPr="007B4326" w:rsidRDefault="00B02AEE" w:rsidP="00B02AEE">
      <w:pPr>
        <w:pStyle w:val="ListParagraph"/>
        <w:numPr>
          <w:ilvl w:val="0"/>
          <w:numId w:val="19"/>
        </w:numPr>
        <w:tabs>
          <w:tab w:val="left" w:pos="665"/>
        </w:tabs>
        <w:spacing w:before="161" w:line="261" w:lineRule="auto"/>
        <w:ind w:right="127"/>
        <w:rPr>
          <w:rFonts w:ascii="Sylfaen" w:hAnsi="Sylfaen"/>
          <w:lang w:val="hy-AM"/>
        </w:rPr>
      </w:pPr>
      <w:r w:rsidRPr="007B4326">
        <w:rPr>
          <w:rFonts w:ascii="Sylfaen" w:hAnsi="Sylfaen"/>
          <w:lang w:val="hy-AM"/>
        </w:rPr>
        <w:t xml:space="preserve">Շատ դեպքերում կենսաչափական տվյալների և </w:t>
      </w:r>
      <w:r w:rsidR="00DE7D05" w:rsidRPr="007B4326">
        <w:rPr>
          <w:rFonts w:ascii="Sylfaen" w:hAnsi="Sylfaen"/>
          <w:lang w:val="hy-AM"/>
        </w:rPr>
        <w:t xml:space="preserve">մասնավորապես </w:t>
      </w:r>
      <w:r w:rsidRPr="007B4326">
        <w:rPr>
          <w:rFonts w:ascii="Sylfaen" w:hAnsi="Sylfaen"/>
          <w:lang w:val="hy-AM"/>
        </w:rPr>
        <w:t>ԴՃՏ-ի կիրառումը նույնպես ազդում է Խարտիայի 1-ին հոդվածով երաշխավորված մարդ</w:t>
      </w:r>
      <w:r w:rsidR="00DF0E89" w:rsidRPr="007B4326">
        <w:rPr>
          <w:rFonts w:ascii="Sylfaen" w:hAnsi="Sylfaen"/>
          <w:lang w:val="hy-AM"/>
        </w:rPr>
        <w:t>ու</w:t>
      </w:r>
      <w:r w:rsidRPr="007B4326">
        <w:rPr>
          <w:rFonts w:ascii="Sylfaen" w:hAnsi="Sylfaen"/>
          <w:lang w:val="hy-AM"/>
        </w:rPr>
        <w:t xml:space="preserve"> արժանապատվության իրավունքի վրա: Մար</w:t>
      </w:r>
      <w:r w:rsidR="00303C1B" w:rsidRPr="007B4326">
        <w:rPr>
          <w:rFonts w:ascii="Sylfaen" w:hAnsi="Sylfaen"/>
          <w:lang w:val="hy-AM"/>
        </w:rPr>
        <w:t>դ</w:t>
      </w:r>
      <w:r w:rsidR="00DF0E89" w:rsidRPr="007B4326">
        <w:rPr>
          <w:rFonts w:ascii="Sylfaen" w:hAnsi="Sylfaen"/>
          <w:lang w:val="hy-AM"/>
        </w:rPr>
        <w:t>ու</w:t>
      </w:r>
      <w:r w:rsidRPr="007B4326">
        <w:rPr>
          <w:rFonts w:ascii="Sylfaen" w:hAnsi="Sylfaen"/>
          <w:lang w:val="hy-AM"/>
        </w:rPr>
        <w:t xml:space="preserve"> արժանապատվությունը պահանջում է, որ անձանց չ</w:t>
      </w:r>
      <w:r w:rsidR="001170FC" w:rsidRPr="007B4326">
        <w:rPr>
          <w:rFonts w:ascii="Sylfaen" w:hAnsi="Sylfaen"/>
          <w:lang w:val="hy-AM"/>
        </w:rPr>
        <w:t xml:space="preserve">պետք է </w:t>
      </w:r>
      <w:r w:rsidRPr="007B4326">
        <w:rPr>
          <w:rFonts w:ascii="Sylfaen" w:hAnsi="Sylfaen"/>
          <w:lang w:val="hy-AM"/>
        </w:rPr>
        <w:t>վերաբերվե</w:t>
      </w:r>
      <w:r w:rsidR="001170FC" w:rsidRPr="007B4326">
        <w:rPr>
          <w:rFonts w:ascii="Sylfaen" w:hAnsi="Sylfaen"/>
          <w:lang w:val="hy-AM"/>
        </w:rPr>
        <w:t>լ</w:t>
      </w:r>
      <w:r w:rsidRPr="007B4326">
        <w:rPr>
          <w:rFonts w:ascii="Sylfaen" w:hAnsi="Sylfaen"/>
          <w:lang w:val="hy-AM"/>
        </w:rPr>
        <w:t xml:space="preserve"> </w:t>
      </w:r>
      <w:r w:rsidR="001170FC" w:rsidRPr="007B4326">
        <w:rPr>
          <w:rFonts w:ascii="Sylfaen" w:hAnsi="Sylfaen"/>
          <w:lang w:val="hy-AM"/>
        </w:rPr>
        <w:t xml:space="preserve">զուտ </w:t>
      </w:r>
      <w:r w:rsidRPr="007B4326">
        <w:rPr>
          <w:rFonts w:ascii="Sylfaen" w:hAnsi="Sylfaen"/>
          <w:lang w:val="hy-AM"/>
        </w:rPr>
        <w:t xml:space="preserve">որպես </w:t>
      </w:r>
      <w:r w:rsidR="001170FC" w:rsidRPr="007B4326">
        <w:rPr>
          <w:rFonts w:ascii="Sylfaen" w:hAnsi="Sylfaen"/>
          <w:lang w:val="hy-AM"/>
        </w:rPr>
        <w:t>օբյեկտ</w:t>
      </w:r>
      <w:r w:rsidRPr="007B4326">
        <w:rPr>
          <w:rFonts w:ascii="Sylfaen" w:hAnsi="Sylfaen"/>
          <w:lang w:val="hy-AM"/>
        </w:rPr>
        <w:t xml:space="preserve">: </w:t>
      </w:r>
      <w:r w:rsidR="004F35CE" w:rsidRPr="007B4326">
        <w:rPr>
          <w:rFonts w:ascii="Sylfaen" w:hAnsi="Sylfaen"/>
          <w:lang w:val="hy-AM"/>
        </w:rPr>
        <w:t>ԴՃՏ</w:t>
      </w:r>
      <w:r w:rsidRPr="007B4326">
        <w:rPr>
          <w:rFonts w:ascii="Sylfaen" w:hAnsi="Sylfaen"/>
          <w:lang w:val="hy-AM"/>
        </w:rPr>
        <w:t>-ն էկզիստենցիալ և խիստ անհատական հատկանիշները, դեմքի առանձնահատկությունները</w:t>
      </w:r>
      <w:r w:rsidR="001170FC" w:rsidRPr="007B4326">
        <w:rPr>
          <w:rFonts w:ascii="Sylfaen" w:hAnsi="Sylfaen"/>
          <w:lang w:val="hy-AM"/>
        </w:rPr>
        <w:t xml:space="preserve"> վերածում է</w:t>
      </w:r>
      <w:r w:rsidRPr="007B4326">
        <w:rPr>
          <w:rFonts w:ascii="Sylfaen" w:hAnsi="Sylfaen"/>
          <w:lang w:val="hy-AM"/>
        </w:rPr>
        <w:t xml:space="preserve"> մեքենայաընթեռնելի ձև</w:t>
      </w:r>
      <w:r w:rsidR="001170FC" w:rsidRPr="007B4326">
        <w:rPr>
          <w:rFonts w:ascii="Sylfaen" w:hAnsi="Sylfaen"/>
          <w:lang w:val="hy-AM"/>
        </w:rPr>
        <w:t>ի</w:t>
      </w:r>
      <w:r w:rsidRPr="007B4326">
        <w:rPr>
          <w:rFonts w:ascii="Sylfaen" w:hAnsi="Sylfaen"/>
          <w:lang w:val="hy-AM"/>
        </w:rPr>
        <w:t xml:space="preserve">, որպեսզի այն օգտագործի որպես մարդու համարանիշ կամ նույնականացման քարտ՝ դրանով իսկ </w:t>
      </w:r>
      <w:r w:rsidR="001170FC" w:rsidRPr="007B4326">
        <w:rPr>
          <w:rFonts w:ascii="Sylfaen" w:hAnsi="Sylfaen"/>
          <w:lang w:val="hy-AM"/>
        </w:rPr>
        <w:t>առարկայացնելով</w:t>
      </w:r>
      <w:r w:rsidRPr="007B4326">
        <w:rPr>
          <w:rFonts w:ascii="Sylfaen" w:hAnsi="Sylfaen"/>
          <w:lang w:val="hy-AM"/>
        </w:rPr>
        <w:t xml:space="preserve"> դեմքը:</w:t>
      </w:r>
    </w:p>
    <w:p w14:paraId="35EF1EE7" w14:textId="77777777" w:rsidR="00921E23" w:rsidRPr="007B4326" w:rsidRDefault="001170FC" w:rsidP="001170FC">
      <w:pPr>
        <w:pStyle w:val="ListParagraph"/>
        <w:numPr>
          <w:ilvl w:val="0"/>
          <w:numId w:val="19"/>
        </w:numPr>
        <w:tabs>
          <w:tab w:val="left" w:pos="665"/>
        </w:tabs>
        <w:spacing w:before="153" w:line="256" w:lineRule="auto"/>
        <w:ind w:right="119"/>
        <w:rPr>
          <w:rFonts w:ascii="Sylfaen" w:hAnsi="Sylfaen"/>
          <w:lang w:val="hy-AM"/>
        </w:rPr>
      </w:pPr>
      <w:r w:rsidRPr="007B4326">
        <w:rPr>
          <w:rFonts w:ascii="Sylfaen" w:hAnsi="Sylfaen"/>
          <w:lang w:val="hy-AM"/>
        </w:rPr>
        <w:t xml:space="preserve">Այդ մշակումը կարող է միջամտել </w:t>
      </w:r>
      <w:r w:rsidR="008A546E" w:rsidRPr="007B4326">
        <w:rPr>
          <w:rFonts w:ascii="Sylfaen" w:hAnsi="Sylfaen"/>
          <w:lang w:val="hy-AM"/>
        </w:rPr>
        <w:t xml:space="preserve">նաև </w:t>
      </w:r>
      <w:r w:rsidRPr="007B4326">
        <w:rPr>
          <w:rFonts w:ascii="Sylfaen" w:hAnsi="Sylfaen"/>
          <w:lang w:val="hy-AM"/>
        </w:rPr>
        <w:t>այլ հիմնարար իրավունքներին, ինչպիսիք են Խարտիայի 10-րդ, 11-րդ և 12-րդ հոդվածներով նախատեսված իրավունքներ</w:t>
      </w:r>
      <w:r w:rsidR="008A546E" w:rsidRPr="007B4326">
        <w:rPr>
          <w:rFonts w:ascii="Sylfaen" w:hAnsi="Sylfaen"/>
          <w:lang w:val="hy-AM"/>
        </w:rPr>
        <w:t>ը</w:t>
      </w:r>
      <w:r w:rsidR="009F2945" w:rsidRPr="007B4326">
        <w:rPr>
          <w:rFonts w:ascii="Sylfaen" w:hAnsi="Sylfaen"/>
          <w:lang w:val="hy-AM"/>
        </w:rPr>
        <w:t xml:space="preserve">, քանի որ </w:t>
      </w:r>
      <w:r w:rsidRPr="007B4326">
        <w:rPr>
          <w:rFonts w:ascii="Sylfaen" w:hAnsi="Sylfaen"/>
          <w:lang w:val="hy-AM"/>
        </w:rPr>
        <w:t xml:space="preserve">զսպող </w:t>
      </w:r>
      <w:r w:rsidR="00DE7D05" w:rsidRPr="007B4326">
        <w:rPr>
          <w:rFonts w:ascii="Sylfaen" w:hAnsi="Sylfaen"/>
          <w:lang w:val="hy-AM"/>
        </w:rPr>
        <w:t xml:space="preserve">ազդեցությունները </w:t>
      </w:r>
      <w:r w:rsidRPr="007B4326">
        <w:rPr>
          <w:rFonts w:ascii="Sylfaen" w:hAnsi="Sylfaen"/>
          <w:lang w:val="hy-AM"/>
        </w:rPr>
        <w:t xml:space="preserve">կա՛մ նախատեսված են կա՛մ </w:t>
      </w:r>
      <w:r w:rsidR="009F2945" w:rsidRPr="007B4326">
        <w:rPr>
          <w:rFonts w:ascii="Sylfaen" w:hAnsi="Sylfaen"/>
          <w:lang w:val="hy-AM"/>
        </w:rPr>
        <w:t>առաջանում</w:t>
      </w:r>
      <w:r w:rsidRPr="007B4326">
        <w:rPr>
          <w:rFonts w:ascii="Sylfaen" w:hAnsi="Sylfaen"/>
          <w:lang w:val="hy-AM"/>
        </w:rPr>
        <w:t xml:space="preserve"> են իրավապահ մարմինների կողմից </w:t>
      </w:r>
      <w:r w:rsidR="00DE7D05" w:rsidRPr="007B4326">
        <w:rPr>
          <w:rFonts w:ascii="Sylfaen" w:hAnsi="Sylfaen"/>
          <w:lang w:val="hy-AM"/>
        </w:rPr>
        <w:t xml:space="preserve">իրականացվող </w:t>
      </w:r>
      <w:r w:rsidRPr="007B4326">
        <w:rPr>
          <w:rFonts w:ascii="Sylfaen" w:hAnsi="Sylfaen"/>
          <w:lang w:val="hy-AM"/>
        </w:rPr>
        <w:t>համապատասխան տեսահսկումից:</w:t>
      </w:r>
    </w:p>
    <w:p w14:paraId="318155F7" w14:textId="77777777" w:rsidR="00921E23" w:rsidRPr="007B4326" w:rsidRDefault="009F2945" w:rsidP="009F2945">
      <w:pPr>
        <w:pStyle w:val="ListParagraph"/>
        <w:numPr>
          <w:ilvl w:val="0"/>
          <w:numId w:val="19"/>
        </w:numPr>
        <w:tabs>
          <w:tab w:val="left" w:pos="665"/>
        </w:tabs>
        <w:spacing w:before="162" w:line="259" w:lineRule="auto"/>
        <w:ind w:right="120"/>
        <w:rPr>
          <w:rFonts w:ascii="Sylfaen" w:hAnsi="Sylfaen"/>
          <w:lang w:val="hy-AM"/>
        </w:rPr>
      </w:pPr>
      <w:r w:rsidRPr="007B4326">
        <w:rPr>
          <w:rFonts w:ascii="Sylfaen" w:hAnsi="Sylfaen"/>
          <w:lang w:val="hy-AM"/>
        </w:rPr>
        <w:t xml:space="preserve">Բացի այդ, անհրաժեշտ է </w:t>
      </w:r>
      <w:r w:rsidR="008A546E" w:rsidRPr="007B4326">
        <w:rPr>
          <w:rFonts w:ascii="Sylfaen" w:hAnsi="Sylfaen"/>
          <w:lang w:val="hy-AM"/>
        </w:rPr>
        <w:t xml:space="preserve">մանրամասն </w:t>
      </w:r>
      <w:r w:rsidRPr="007B4326">
        <w:rPr>
          <w:rFonts w:ascii="Sylfaen" w:hAnsi="Sylfaen"/>
          <w:lang w:val="hy-AM"/>
        </w:rPr>
        <w:t xml:space="preserve">դիտարկել նաև Խարտիայի 47-րդ և 48-րդ </w:t>
      </w:r>
      <w:r w:rsidRPr="007B4326">
        <w:rPr>
          <w:rFonts w:ascii="Sylfaen" w:hAnsi="Sylfaen"/>
          <w:lang w:val="hy-AM"/>
        </w:rPr>
        <w:lastRenderedPageBreak/>
        <w:t xml:space="preserve">հոդվածների համաձայն՝ արդար դատաքննության իրավունքի և անմեղության կանխավարկածի առնչությամբ </w:t>
      </w:r>
      <w:r w:rsidR="008A546E" w:rsidRPr="007B4326">
        <w:rPr>
          <w:rFonts w:ascii="Sylfaen" w:hAnsi="Sylfaen"/>
          <w:lang w:val="hy-AM"/>
        </w:rPr>
        <w:t xml:space="preserve">իրավապահ մարմինների կողմից </w:t>
      </w:r>
      <w:r w:rsidRPr="007B4326">
        <w:rPr>
          <w:rFonts w:ascii="Sylfaen" w:hAnsi="Sylfaen"/>
          <w:lang w:val="hy-AM"/>
        </w:rPr>
        <w:t>դեմքի ճանաչման տեխնոլոգիաների կիրառման արդյունքում առաջացած հնարավոր ռիսկերը: Դ</w:t>
      </w:r>
      <w:r w:rsidR="008A546E" w:rsidRPr="007B4326">
        <w:rPr>
          <w:rFonts w:ascii="Sylfaen" w:hAnsi="Sylfaen"/>
          <w:lang w:val="hy-AM"/>
        </w:rPr>
        <w:t>ՃՏ-ի</w:t>
      </w:r>
      <w:r w:rsidRPr="007B4326">
        <w:rPr>
          <w:rFonts w:ascii="Sylfaen" w:hAnsi="Sylfaen"/>
          <w:lang w:val="hy-AM"/>
        </w:rPr>
        <w:t xml:space="preserve"> կիրառ</w:t>
      </w:r>
      <w:r w:rsidR="00E83E3C" w:rsidRPr="007B4326">
        <w:rPr>
          <w:rFonts w:ascii="Sylfaen" w:hAnsi="Sylfaen"/>
          <w:lang w:val="hy-AM"/>
        </w:rPr>
        <w:t>ման</w:t>
      </w:r>
      <w:r w:rsidRPr="007B4326">
        <w:rPr>
          <w:rFonts w:ascii="Sylfaen" w:hAnsi="Sylfaen"/>
          <w:lang w:val="hy-AM"/>
        </w:rPr>
        <w:t xml:space="preserve"> արդյունքը, օրինակ</w:t>
      </w:r>
      <w:r w:rsidR="000E4612" w:rsidRPr="007B4326">
        <w:rPr>
          <w:rFonts w:ascii="Sylfaen" w:hAnsi="Sylfaen"/>
          <w:lang w:val="hy-AM"/>
        </w:rPr>
        <w:t>՝</w:t>
      </w:r>
      <w:r w:rsidRPr="007B4326">
        <w:rPr>
          <w:rFonts w:ascii="Sylfaen" w:hAnsi="Sylfaen"/>
          <w:lang w:val="hy-AM"/>
        </w:rPr>
        <w:t xml:space="preserve"> </w:t>
      </w:r>
      <w:r w:rsidR="000E4612" w:rsidRPr="007B4326">
        <w:rPr>
          <w:rFonts w:ascii="Sylfaen" w:hAnsi="Sylfaen"/>
          <w:lang w:val="hy-AM"/>
        </w:rPr>
        <w:t>համընկնումը,</w:t>
      </w:r>
      <w:r w:rsidRPr="007B4326">
        <w:rPr>
          <w:rFonts w:ascii="Sylfaen" w:hAnsi="Sylfaen"/>
          <w:lang w:val="hy-AM"/>
        </w:rPr>
        <w:t xml:space="preserve"> կարող է ոչ միայն հանգեցնել նրան, որ անձը </w:t>
      </w:r>
      <w:r w:rsidR="000E4612" w:rsidRPr="007B4326">
        <w:rPr>
          <w:rFonts w:ascii="Sylfaen" w:hAnsi="Sylfaen"/>
          <w:lang w:val="hy-AM"/>
        </w:rPr>
        <w:t xml:space="preserve">հետագայում ոստիկանության կողմից </w:t>
      </w:r>
      <w:r w:rsidRPr="007B4326">
        <w:rPr>
          <w:rFonts w:ascii="Sylfaen" w:hAnsi="Sylfaen"/>
          <w:lang w:val="hy-AM"/>
        </w:rPr>
        <w:t xml:space="preserve">ենթարկվի հսկողության, այլ նաև վճռորոշ ապացույց հանդիսանա դատական վարույթում: </w:t>
      </w:r>
      <w:r w:rsidR="004F35CE" w:rsidRPr="007B4326">
        <w:rPr>
          <w:rFonts w:ascii="Sylfaen" w:hAnsi="Sylfaen"/>
          <w:lang w:val="hy-AM"/>
        </w:rPr>
        <w:t>ԴՃՏ</w:t>
      </w:r>
      <w:r w:rsidR="000E4612" w:rsidRPr="007B4326">
        <w:rPr>
          <w:rFonts w:ascii="Sylfaen" w:hAnsi="Sylfaen"/>
          <w:lang w:val="hy-AM"/>
        </w:rPr>
        <w:t>-ի</w:t>
      </w:r>
      <w:r w:rsidRPr="007B4326">
        <w:rPr>
          <w:rFonts w:ascii="Sylfaen" w:hAnsi="Sylfaen"/>
          <w:lang w:val="hy-AM"/>
        </w:rPr>
        <w:t xml:space="preserve"> թերությունները, ինչպիսիք են հնարավոր կողմնակալությունը, խտրականությունը կամ սխալ նույնականացումը («կեղծ դրական»), այսպիսով, կարող են լուրջ հետևանքներ ունենալ նաև քրեական </w:t>
      </w:r>
      <w:r w:rsidR="000E4612" w:rsidRPr="007B4326">
        <w:rPr>
          <w:rFonts w:ascii="Sylfaen" w:hAnsi="Sylfaen"/>
          <w:lang w:val="hy-AM"/>
        </w:rPr>
        <w:t>վարույթի</w:t>
      </w:r>
      <w:r w:rsidRPr="007B4326">
        <w:rPr>
          <w:rFonts w:ascii="Sylfaen" w:hAnsi="Sylfaen"/>
          <w:lang w:val="hy-AM"/>
        </w:rPr>
        <w:t xml:space="preserve"> վրա: Ավելին, ապացույցների գնահատման ժամանակ </w:t>
      </w:r>
      <w:r w:rsidR="004F35CE" w:rsidRPr="007B4326">
        <w:rPr>
          <w:rFonts w:ascii="Sylfaen" w:hAnsi="Sylfaen"/>
          <w:lang w:val="hy-AM"/>
        </w:rPr>
        <w:t>ԴՃՏ</w:t>
      </w:r>
      <w:r w:rsidR="000E4612" w:rsidRPr="007B4326">
        <w:rPr>
          <w:rFonts w:ascii="Sylfaen" w:hAnsi="Sylfaen"/>
          <w:lang w:val="hy-AM"/>
        </w:rPr>
        <w:t>-ի</w:t>
      </w:r>
      <w:r w:rsidRPr="007B4326">
        <w:rPr>
          <w:rFonts w:ascii="Sylfaen" w:hAnsi="Sylfaen"/>
          <w:lang w:val="hy-AM"/>
        </w:rPr>
        <w:t xml:space="preserve"> կիրառման արդյունքը կարող է բարենպաստ լինել, նույնիսկ եթե կան հակասական ապացույցներ («ավտոմատացման կողմնակալություն»):</w:t>
      </w:r>
    </w:p>
    <w:p w14:paraId="49CBBA99" w14:textId="77777777" w:rsidR="00921E23" w:rsidRPr="007B4326" w:rsidRDefault="00C96B4A">
      <w:pPr>
        <w:pStyle w:val="Heading3"/>
        <w:numPr>
          <w:ilvl w:val="2"/>
          <w:numId w:val="20"/>
        </w:numPr>
        <w:tabs>
          <w:tab w:val="left" w:pos="1384"/>
        </w:tabs>
        <w:spacing w:before="172"/>
        <w:rPr>
          <w:rFonts w:ascii="Sylfaen" w:hAnsi="Sylfaen"/>
          <w:lang w:val="hy-AM"/>
        </w:rPr>
      </w:pPr>
      <w:bookmarkStart w:id="50" w:name="3.1.3_Justification_for_the_interference"/>
      <w:bookmarkStart w:id="51" w:name="_bookmark20"/>
      <w:bookmarkStart w:id="52" w:name="_Toc153786343"/>
      <w:bookmarkStart w:id="53" w:name="_Toc161326861"/>
      <w:bookmarkEnd w:id="50"/>
      <w:bookmarkEnd w:id="51"/>
      <w:r w:rsidRPr="007B4326">
        <w:rPr>
          <w:rFonts w:ascii="Sylfaen" w:hAnsi="Sylfaen"/>
          <w:color w:val="006FC0"/>
          <w:lang w:val="hy-AM"/>
        </w:rPr>
        <w:t xml:space="preserve">Միջամտության </w:t>
      </w:r>
      <w:r w:rsidR="00E83E3C" w:rsidRPr="007B4326">
        <w:rPr>
          <w:rFonts w:ascii="Sylfaen" w:hAnsi="Sylfaen"/>
          <w:color w:val="006FC0"/>
          <w:lang w:val="hy-AM"/>
        </w:rPr>
        <w:t>հիմնավորումը</w:t>
      </w:r>
      <w:bookmarkEnd w:id="52"/>
      <w:bookmarkEnd w:id="53"/>
    </w:p>
    <w:p w14:paraId="27C25F91" w14:textId="77777777" w:rsidR="00921E23" w:rsidRPr="007B4326" w:rsidRDefault="00C96B4A">
      <w:pPr>
        <w:pStyle w:val="ListParagraph"/>
        <w:numPr>
          <w:ilvl w:val="0"/>
          <w:numId w:val="19"/>
        </w:numPr>
        <w:tabs>
          <w:tab w:val="left" w:pos="664"/>
        </w:tabs>
        <w:spacing w:before="14" w:line="256" w:lineRule="auto"/>
        <w:ind w:left="664" w:right="120"/>
        <w:rPr>
          <w:rFonts w:ascii="Sylfaen" w:hAnsi="Sylfaen"/>
          <w:lang w:val="hy-AM"/>
        </w:rPr>
      </w:pPr>
      <w:r w:rsidRPr="007B4326">
        <w:rPr>
          <w:rFonts w:ascii="Sylfaen" w:hAnsi="Sylfaen"/>
          <w:lang w:val="hy-AM"/>
        </w:rPr>
        <w:t>Խարտիայի 52(1) հոդվածի համաձայն՝ հիմնարար իրավունքների ու ազատությունների իրա</w:t>
      </w:r>
      <w:r w:rsidR="00E83E3C" w:rsidRPr="007B4326">
        <w:rPr>
          <w:rFonts w:ascii="Sylfaen" w:hAnsi="Sylfaen"/>
          <w:lang w:val="hy-AM"/>
        </w:rPr>
        <w:t>ցման</w:t>
      </w:r>
      <w:r w:rsidRPr="007B4326">
        <w:rPr>
          <w:rFonts w:ascii="Sylfaen" w:hAnsi="Sylfaen"/>
          <w:lang w:val="hy-AM"/>
        </w:rPr>
        <w:t xml:space="preserve"> ցանկացած սահմանափակում պետք է նախատեսված լինի օրենքով և հարգի այդ իրավունքների ու ազատությունների էությունը։ Ելնելով համաչափության սկզբունքից՝ սահմանափակումները կարող են կիրառվել միայն այն դեպքում, եթե դրանք անհրաժեշտ են և իսկապես համապատասխանում են Եվրոպական միության կողմից ճանաչված ընդհանուր շահերի կամ այլ անձանց իրավունքների ու ազատությունների պաշտպանության անհրաժեշտության </w:t>
      </w:r>
      <w:r w:rsidR="000C6866" w:rsidRPr="007B4326">
        <w:rPr>
          <w:rFonts w:ascii="Sylfaen" w:hAnsi="Sylfaen"/>
          <w:lang w:val="hy-AM"/>
        </w:rPr>
        <w:t>նպատակներին</w:t>
      </w:r>
      <w:r w:rsidRPr="007B4326">
        <w:rPr>
          <w:rFonts w:ascii="Sylfaen" w:hAnsi="Sylfaen"/>
          <w:lang w:val="hy-AM"/>
        </w:rPr>
        <w:t>:</w:t>
      </w:r>
    </w:p>
    <w:p w14:paraId="2F9369B5" w14:textId="77777777" w:rsidR="00921E23" w:rsidRPr="007B4326" w:rsidRDefault="009C50FB" w:rsidP="00A862F6">
      <w:pPr>
        <w:pStyle w:val="ListParagraph"/>
        <w:numPr>
          <w:ilvl w:val="3"/>
          <w:numId w:val="20"/>
        </w:numPr>
        <w:tabs>
          <w:tab w:val="left" w:pos="1528"/>
        </w:tabs>
        <w:spacing w:before="164" w:after="240"/>
        <w:ind w:left="1582" w:hanging="862"/>
        <w:rPr>
          <w:rFonts w:ascii="Sylfaen" w:hAnsi="Sylfaen"/>
          <w:i/>
          <w:color w:val="2D74B5"/>
          <w:lang w:val="hy-AM"/>
        </w:rPr>
      </w:pPr>
      <w:bookmarkStart w:id="54" w:name="3.1.3.1_Provided_for_by_law"/>
      <w:bookmarkEnd w:id="54"/>
      <w:r w:rsidRPr="007B4326">
        <w:rPr>
          <w:rFonts w:ascii="Sylfaen" w:hAnsi="Sylfaen"/>
          <w:i/>
          <w:color w:val="2D74B5"/>
          <w:lang w:val="hy-AM"/>
        </w:rPr>
        <w:t xml:space="preserve">Օրենքով նախատեսված լինելը </w:t>
      </w:r>
    </w:p>
    <w:p w14:paraId="6AFEC020" w14:textId="7A34719C" w:rsidR="00921E23" w:rsidRDefault="004C4270">
      <w:pPr>
        <w:pStyle w:val="ListParagraph"/>
        <w:numPr>
          <w:ilvl w:val="0"/>
          <w:numId w:val="19"/>
        </w:numPr>
        <w:tabs>
          <w:tab w:val="left" w:pos="664"/>
        </w:tabs>
        <w:spacing w:before="19" w:line="259" w:lineRule="auto"/>
        <w:ind w:right="101"/>
        <w:rPr>
          <w:rFonts w:ascii="Sylfaen" w:hAnsi="Sylfaen"/>
          <w:lang w:val="hy-AM"/>
        </w:rPr>
      </w:pPr>
      <w:r w:rsidRPr="007B4326">
        <w:rPr>
          <w:rFonts w:ascii="Sylfaen" w:hAnsi="Sylfaen"/>
          <w:lang w:val="hy-AM"/>
        </w:rPr>
        <w:t xml:space="preserve">Խարտիայի 52(1) հոդվածով սահմանվում է կոնկրետ իրավական հիմքի նկատմամբ պահանջ: </w:t>
      </w:r>
      <w:r w:rsidR="009C50FB" w:rsidRPr="007B4326">
        <w:rPr>
          <w:rFonts w:ascii="Sylfaen" w:hAnsi="Sylfaen"/>
          <w:lang w:val="hy-AM"/>
        </w:rPr>
        <w:t>Այ</w:t>
      </w:r>
      <w:r w:rsidRPr="007B4326">
        <w:rPr>
          <w:rFonts w:ascii="Sylfaen" w:hAnsi="Sylfaen"/>
          <w:lang w:val="hy-AM"/>
        </w:rPr>
        <w:t>դ</w:t>
      </w:r>
      <w:r w:rsidR="009C50FB" w:rsidRPr="007B4326">
        <w:rPr>
          <w:rFonts w:ascii="Sylfaen" w:hAnsi="Sylfaen"/>
          <w:lang w:val="hy-AM"/>
        </w:rPr>
        <w:t xml:space="preserve"> իրավական </w:t>
      </w:r>
      <w:r w:rsidRPr="007B4326">
        <w:rPr>
          <w:rFonts w:ascii="Sylfaen" w:hAnsi="Sylfaen"/>
          <w:lang w:val="hy-AM"/>
        </w:rPr>
        <w:t xml:space="preserve">հիմքը </w:t>
      </w:r>
      <w:r w:rsidR="009C50FB" w:rsidRPr="007B4326">
        <w:rPr>
          <w:rFonts w:ascii="Sylfaen" w:hAnsi="Sylfaen"/>
          <w:lang w:val="hy-AM"/>
        </w:rPr>
        <w:t xml:space="preserve">պետք է բավականաչափ հստակ </w:t>
      </w:r>
      <w:r w:rsidRPr="007B4326">
        <w:rPr>
          <w:rFonts w:ascii="Sylfaen" w:hAnsi="Sylfaen"/>
          <w:lang w:val="hy-AM"/>
        </w:rPr>
        <w:t>ձևակերպված լինի</w:t>
      </w:r>
      <w:r w:rsidR="009C50FB" w:rsidRPr="007B4326">
        <w:rPr>
          <w:rFonts w:ascii="Sylfaen" w:hAnsi="Sylfaen"/>
          <w:lang w:val="hy-AM"/>
        </w:rPr>
        <w:t>, որպեսզի քաղաքացիներ</w:t>
      </w:r>
      <w:r w:rsidR="0001560C" w:rsidRPr="007B4326">
        <w:rPr>
          <w:rFonts w:ascii="Sylfaen" w:hAnsi="Sylfaen"/>
          <w:lang w:val="hy-AM"/>
        </w:rPr>
        <w:t>ը</w:t>
      </w:r>
      <w:r w:rsidR="009C50FB" w:rsidRPr="007B4326">
        <w:rPr>
          <w:rFonts w:ascii="Sylfaen" w:hAnsi="Sylfaen"/>
          <w:lang w:val="hy-AM"/>
        </w:rPr>
        <w:t xml:space="preserve"> բավարար պատկերացում </w:t>
      </w:r>
      <w:r w:rsidRPr="007B4326">
        <w:rPr>
          <w:rFonts w:ascii="Sylfaen" w:hAnsi="Sylfaen"/>
          <w:lang w:val="hy-AM"/>
        </w:rPr>
        <w:t xml:space="preserve">ունենան </w:t>
      </w:r>
      <w:r w:rsidR="009C50FB" w:rsidRPr="007B4326">
        <w:rPr>
          <w:rFonts w:ascii="Sylfaen" w:hAnsi="Sylfaen"/>
          <w:lang w:val="hy-AM"/>
        </w:rPr>
        <w:t xml:space="preserve">այն պայմանների և հանգամանքների մասին, որոնց դեպքում </w:t>
      </w:r>
      <w:r w:rsidRPr="007B4326">
        <w:rPr>
          <w:rFonts w:ascii="Sylfaen" w:hAnsi="Sylfaen"/>
          <w:lang w:val="hy-AM"/>
        </w:rPr>
        <w:t xml:space="preserve">մարմիններն </w:t>
      </w:r>
      <w:r w:rsidR="009C50FB" w:rsidRPr="007B4326">
        <w:rPr>
          <w:rFonts w:ascii="Sylfaen" w:hAnsi="Sylfaen"/>
          <w:lang w:val="hy-AM"/>
        </w:rPr>
        <w:t xml:space="preserve">իրավասու են դիմելու տվյալների </w:t>
      </w:r>
      <w:r w:rsidR="00571089">
        <w:rPr>
          <w:rFonts w:ascii="Sylfaen" w:hAnsi="Sylfaen"/>
          <w:lang w:val="hy-AM"/>
        </w:rPr>
        <w:t>հավաքագրման</w:t>
      </w:r>
      <w:r w:rsidR="009C50FB" w:rsidRPr="007B4326">
        <w:rPr>
          <w:rFonts w:ascii="Sylfaen" w:hAnsi="Sylfaen"/>
          <w:lang w:val="hy-AM"/>
        </w:rPr>
        <w:t xml:space="preserve"> </w:t>
      </w:r>
      <w:r w:rsidR="00C64D1C" w:rsidRPr="007B4326">
        <w:rPr>
          <w:rFonts w:ascii="Sylfaen" w:hAnsi="Sylfaen"/>
          <w:lang w:val="hy-AM"/>
        </w:rPr>
        <w:t>ու</w:t>
      </w:r>
      <w:r w:rsidR="009C50FB" w:rsidRPr="007B4326">
        <w:rPr>
          <w:rFonts w:ascii="Sylfaen" w:hAnsi="Sylfaen"/>
          <w:lang w:val="hy-AM"/>
        </w:rPr>
        <w:t xml:space="preserve"> գաղտնի հսկողության ցանկացած միջոցի</w:t>
      </w:r>
      <w:hyperlink w:anchor="_bookmark23" w:history="1">
        <w:r w:rsidR="009C50FB" w:rsidRPr="007B4326">
          <w:rPr>
            <w:rFonts w:ascii="Sylfaen" w:hAnsi="Sylfaen"/>
            <w:position w:val="6"/>
            <w:sz w:val="14"/>
            <w:lang w:val="hy-AM"/>
          </w:rPr>
          <w:t>13</w:t>
        </w:r>
      </w:hyperlink>
      <w:r w:rsidR="009C50FB" w:rsidRPr="007B4326">
        <w:rPr>
          <w:rFonts w:ascii="Sylfaen" w:hAnsi="Sylfaen"/>
          <w:lang w:val="hy-AM"/>
        </w:rPr>
        <w:t>: Դրանով պետք է ողջամիտ հստակությամբ նշվ</w:t>
      </w:r>
      <w:r w:rsidR="00C64D1C" w:rsidRPr="007B4326">
        <w:rPr>
          <w:rFonts w:ascii="Sylfaen" w:hAnsi="Sylfaen"/>
          <w:lang w:val="hy-AM"/>
        </w:rPr>
        <w:t>են</w:t>
      </w:r>
      <w:r w:rsidR="009C50FB" w:rsidRPr="007B4326">
        <w:rPr>
          <w:rFonts w:ascii="Sylfaen" w:hAnsi="Sylfaen"/>
          <w:lang w:val="hy-AM"/>
        </w:rPr>
        <w:t xml:space="preserve"> պետական մարմիններին տրված համապատասխան հայեցողության շրջանակը և կիրառման եղանակը</w:t>
      </w:r>
      <w:r w:rsidR="00C64D1C" w:rsidRPr="007B4326">
        <w:rPr>
          <w:rFonts w:ascii="Sylfaen" w:hAnsi="Sylfaen"/>
          <w:lang w:val="hy-AM"/>
        </w:rPr>
        <w:t xml:space="preserve">, որպեսզի մարդիկ ապահովվեն </w:t>
      </w:r>
      <w:r w:rsidR="009C50FB" w:rsidRPr="007B4326">
        <w:rPr>
          <w:rFonts w:ascii="Sylfaen" w:hAnsi="Sylfaen"/>
          <w:lang w:val="hy-AM"/>
        </w:rPr>
        <w:t>ժողովրդավարական հասարակությ</w:t>
      </w:r>
      <w:r w:rsidR="00C64D1C" w:rsidRPr="007B4326">
        <w:rPr>
          <w:rFonts w:ascii="Sylfaen" w:hAnsi="Sylfaen"/>
          <w:lang w:val="hy-AM"/>
        </w:rPr>
        <w:t>ունում</w:t>
      </w:r>
      <w:r w:rsidR="009C50FB" w:rsidRPr="007B4326">
        <w:rPr>
          <w:rFonts w:ascii="Sylfaen" w:hAnsi="Sylfaen"/>
          <w:lang w:val="hy-AM"/>
        </w:rPr>
        <w:t xml:space="preserve"> օրենքի գերակայությամբ նախատեսված </w:t>
      </w:r>
      <w:r w:rsidR="00C64D1C" w:rsidRPr="007B4326">
        <w:rPr>
          <w:rFonts w:ascii="Sylfaen" w:hAnsi="Sylfaen"/>
          <w:lang w:val="hy-AM"/>
        </w:rPr>
        <w:t xml:space="preserve">նվազագույն </w:t>
      </w:r>
      <w:r w:rsidR="009C50FB" w:rsidRPr="007B4326">
        <w:rPr>
          <w:rFonts w:ascii="Sylfaen" w:hAnsi="Sylfaen"/>
          <w:lang w:val="hy-AM"/>
        </w:rPr>
        <w:t>պաշտպանությա</w:t>
      </w:r>
      <w:r w:rsidR="00C64D1C" w:rsidRPr="007B4326">
        <w:rPr>
          <w:rFonts w:ascii="Sylfaen" w:hAnsi="Sylfaen"/>
          <w:lang w:val="hy-AM"/>
        </w:rPr>
        <w:t>մբ</w:t>
      </w:r>
      <w:hyperlink w:anchor="_bookmark24" w:history="1">
        <w:r w:rsidR="009C50FB" w:rsidRPr="007B4326">
          <w:rPr>
            <w:rFonts w:ascii="Sylfaen" w:hAnsi="Sylfaen"/>
            <w:position w:val="6"/>
            <w:sz w:val="14"/>
            <w:lang w:val="hy-AM"/>
          </w:rPr>
          <w:t>14</w:t>
        </w:r>
      </w:hyperlink>
      <w:r w:rsidR="009C50FB" w:rsidRPr="007B4326">
        <w:rPr>
          <w:rFonts w:ascii="Sylfaen" w:hAnsi="Sylfaen"/>
          <w:lang w:val="hy-AM"/>
        </w:rPr>
        <w:t>: Ավելին, օրինականությ</w:t>
      </w:r>
      <w:r w:rsidR="0001560C" w:rsidRPr="007B4326">
        <w:rPr>
          <w:rFonts w:ascii="Sylfaen" w:hAnsi="Sylfaen"/>
          <w:lang w:val="hy-AM"/>
        </w:rPr>
        <w:t>ունը</w:t>
      </w:r>
      <w:r w:rsidR="009C50FB" w:rsidRPr="007B4326">
        <w:rPr>
          <w:rFonts w:ascii="Sylfaen" w:hAnsi="Sylfaen"/>
          <w:lang w:val="hy-AM"/>
        </w:rPr>
        <w:t xml:space="preserve"> պահանջվում </w:t>
      </w:r>
      <w:r w:rsidR="0001560C" w:rsidRPr="007B4326">
        <w:rPr>
          <w:rFonts w:ascii="Sylfaen" w:hAnsi="Sylfaen"/>
          <w:lang w:val="hy-AM"/>
        </w:rPr>
        <w:t xml:space="preserve">է </w:t>
      </w:r>
      <w:r w:rsidR="009C50FB" w:rsidRPr="007B4326">
        <w:rPr>
          <w:rFonts w:ascii="Sylfaen" w:hAnsi="Sylfaen"/>
          <w:lang w:val="hy-AM"/>
        </w:rPr>
        <w:t>համապատասխան երաշխիքներ</w:t>
      </w:r>
      <w:r w:rsidR="00C64D1C" w:rsidRPr="007B4326">
        <w:rPr>
          <w:rFonts w:ascii="Sylfaen" w:hAnsi="Sylfaen"/>
          <w:lang w:val="hy-AM"/>
        </w:rPr>
        <w:t>, որոնցով</w:t>
      </w:r>
      <w:r w:rsidR="009C50FB" w:rsidRPr="007B4326">
        <w:rPr>
          <w:rFonts w:ascii="Sylfaen" w:hAnsi="Sylfaen"/>
          <w:lang w:val="hy-AM"/>
        </w:rPr>
        <w:t xml:space="preserve"> ապահով</w:t>
      </w:r>
      <w:r w:rsidR="00C64D1C" w:rsidRPr="007B4326">
        <w:rPr>
          <w:rFonts w:ascii="Sylfaen" w:hAnsi="Sylfaen"/>
          <w:lang w:val="hy-AM"/>
        </w:rPr>
        <w:t>վում են</w:t>
      </w:r>
      <w:r w:rsidR="009C50FB" w:rsidRPr="007B4326">
        <w:rPr>
          <w:rFonts w:ascii="Sylfaen" w:hAnsi="Sylfaen"/>
          <w:lang w:val="hy-AM"/>
        </w:rPr>
        <w:t xml:space="preserve">, որ </w:t>
      </w:r>
      <w:r w:rsidR="0001560C" w:rsidRPr="007B4326">
        <w:rPr>
          <w:rFonts w:ascii="Sylfaen" w:hAnsi="Sylfaen"/>
          <w:lang w:val="hy-AM"/>
        </w:rPr>
        <w:t xml:space="preserve">մասնավորապես </w:t>
      </w:r>
      <w:r w:rsidR="009C50FB" w:rsidRPr="007B4326">
        <w:rPr>
          <w:rFonts w:ascii="Sylfaen" w:hAnsi="Sylfaen"/>
          <w:lang w:val="hy-AM"/>
        </w:rPr>
        <w:t>անձի</w:t>
      </w:r>
      <w:r w:rsidR="0001560C" w:rsidRPr="007B4326">
        <w:rPr>
          <w:rFonts w:ascii="Sylfaen" w:hAnsi="Sylfaen"/>
          <w:lang w:val="hy-AM"/>
        </w:rPr>
        <w:t>՝</w:t>
      </w:r>
      <w:r w:rsidR="009C50FB" w:rsidRPr="007B4326">
        <w:rPr>
          <w:rFonts w:ascii="Sylfaen" w:hAnsi="Sylfaen"/>
          <w:lang w:val="hy-AM"/>
        </w:rPr>
        <w:t xml:space="preserve"> </w:t>
      </w:r>
      <w:r w:rsidR="00C64D1C" w:rsidRPr="007B4326">
        <w:rPr>
          <w:rFonts w:ascii="Sylfaen" w:hAnsi="Sylfaen"/>
          <w:lang w:val="hy-AM"/>
        </w:rPr>
        <w:t xml:space="preserve">Խարտիայի 8-րդ հոդվածով նախատեսված </w:t>
      </w:r>
      <w:r w:rsidR="009C50FB" w:rsidRPr="007B4326">
        <w:rPr>
          <w:rFonts w:ascii="Sylfaen" w:hAnsi="Sylfaen"/>
          <w:lang w:val="hy-AM"/>
        </w:rPr>
        <w:t xml:space="preserve">իրավունքները հարգվեն: Այս սկզբունքները կիրառվում են նաև անձնական տվյալների մշակման նկատմամբ՝ ԴՃՏ համակարգերի գնահատման, </w:t>
      </w:r>
      <w:r w:rsidR="00A80142" w:rsidRPr="007B4326">
        <w:rPr>
          <w:rFonts w:ascii="Sylfaen" w:hAnsi="Sylfaen"/>
          <w:lang w:val="hy-AM"/>
        </w:rPr>
        <w:t>ուսուցման</w:t>
      </w:r>
      <w:r w:rsidR="009C50FB" w:rsidRPr="007B4326">
        <w:rPr>
          <w:rFonts w:ascii="Sylfaen" w:hAnsi="Sylfaen"/>
          <w:lang w:val="hy-AM"/>
        </w:rPr>
        <w:t xml:space="preserve"> և հետագա զարգացման նպատակով:</w:t>
      </w:r>
    </w:p>
    <w:p w14:paraId="48F75479" w14:textId="263790EA" w:rsidR="00807CE5" w:rsidRDefault="00807CE5" w:rsidP="00807CE5">
      <w:pPr>
        <w:tabs>
          <w:tab w:val="left" w:pos="664"/>
        </w:tabs>
        <w:spacing w:before="19" w:line="259" w:lineRule="auto"/>
        <w:ind w:right="101"/>
        <w:rPr>
          <w:rFonts w:ascii="Sylfaen" w:hAnsi="Sylfaen"/>
          <w:lang w:val="hy-AM"/>
        </w:rPr>
      </w:pPr>
    </w:p>
    <w:p w14:paraId="3CBF15C2" w14:textId="09B28886" w:rsidR="00807CE5" w:rsidRDefault="00807CE5" w:rsidP="00807CE5">
      <w:pPr>
        <w:tabs>
          <w:tab w:val="left" w:pos="664"/>
        </w:tabs>
        <w:spacing w:before="19" w:line="259" w:lineRule="auto"/>
        <w:ind w:right="101"/>
        <w:rPr>
          <w:rFonts w:ascii="Sylfaen" w:hAnsi="Sylfaen"/>
          <w:lang w:val="hy-AM"/>
        </w:rPr>
      </w:pPr>
    </w:p>
    <w:p w14:paraId="212C3660" w14:textId="382ED578" w:rsidR="00807CE5" w:rsidRDefault="00807CE5" w:rsidP="00807CE5">
      <w:pPr>
        <w:tabs>
          <w:tab w:val="left" w:pos="664"/>
        </w:tabs>
        <w:spacing w:before="19" w:line="259" w:lineRule="auto"/>
        <w:ind w:right="101"/>
        <w:rPr>
          <w:rFonts w:ascii="Sylfaen" w:hAnsi="Sylfaen"/>
          <w:lang w:val="hy-AM"/>
        </w:rPr>
      </w:pPr>
    </w:p>
    <w:p w14:paraId="77C03934" w14:textId="245F6D37" w:rsidR="00807CE5" w:rsidRDefault="00807CE5" w:rsidP="00807CE5">
      <w:pPr>
        <w:tabs>
          <w:tab w:val="left" w:pos="664"/>
        </w:tabs>
        <w:spacing w:before="19" w:line="259" w:lineRule="auto"/>
        <w:ind w:right="101"/>
        <w:rPr>
          <w:rFonts w:ascii="Sylfaen" w:hAnsi="Sylfaen"/>
          <w:lang w:val="hy-AM"/>
        </w:rPr>
      </w:pPr>
    </w:p>
    <w:p w14:paraId="7BED8B0D" w14:textId="77777777" w:rsidR="00807CE5" w:rsidRPr="00807CE5" w:rsidRDefault="00807CE5" w:rsidP="00807CE5">
      <w:pPr>
        <w:tabs>
          <w:tab w:val="left" w:pos="664"/>
        </w:tabs>
        <w:spacing w:before="19" w:line="259" w:lineRule="auto"/>
        <w:ind w:right="101"/>
        <w:rPr>
          <w:rFonts w:ascii="Sylfaen" w:hAnsi="Sylfaen"/>
          <w:lang w:val="hy-AM"/>
        </w:rPr>
      </w:pPr>
    </w:p>
    <w:p w14:paraId="4A1D7C51" w14:textId="77777777" w:rsidR="00921E23" w:rsidRPr="007B4326" w:rsidRDefault="00F41CDE">
      <w:pPr>
        <w:pStyle w:val="BodyText"/>
        <w:spacing w:before="6"/>
        <w:rPr>
          <w:rFonts w:ascii="Sylfaen" w:hAnsi="Sylfaen"/>
          <w:sz w:val="29"/>
          <w:lang w:val="hy-AM"/>
        </w:rPr>
      </w:pPr>
      <w:r>
        <w:rPr>
          <w:noProof/>
        </w:rPr>
        <mc:AlternateContent>
          <mc:Choice Requires="wps">
            <w:drawing>
              <wp:anchor distT="0" distB="0" distL="0" distR="0" simplePos="0" relativeHeight="251644416" behindDoc="1" locked="0" layoutInCell="1" allowOverlap="1" wp14:anchorId="3E85B2CA" wp14:editId="2F9FE884">
                <wp:simplePos x="0" y="0"/>
                <wp:positionH relativeFrom="page">
                  <wp:posOffset>904240</wp:posOffset>
                </wp:positionH>
                <wp:positionV relativeFrom="paragraph">
                  <wp:posOffset>253365</wp:posOffset>
                </wp:positionV>
                <wp:extent cx="1828800" cy="10160"/>
                <wp:effectExtent l="0" t="0" r="0" b="0"/>
                <wp:wrapTopAndBottom/>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A896DE" id="Rectangle 156" o:spid="_x0000_s1026" style="position:absolute;margin-left:71.2pt;margin-top:19.95pt;width:2in;height:.8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" fillcolor="black" stroked="f">
                <w10:wrap type="topAndBottom" anchorx="page"/>
              </v:rect>
            </w:pict>
          </mc:Fallback>
        </mc:AlternateContent>
      </w:r>
    </w:p>
    <w:p w14:paraId="68371075" w14:textId="77777777" w:rsidR="00E33A8B" w:rsidRPr="007B4326" w:rsidRDefault="00C2756D">
      <w:pPr>
        <w:spacing w:before="75"/>
        <w:ind w:left="663"/>
        <w:jc w:val="both"/>
        <w:rPr>
          <w:rFonts w:ascii="Sylfaen" w:hAnsi="Sylfaen"/>
          <w:sz w:val="21"/>
          <w:lang w:val="hy-AM"/>
        </w:rPr>
      </w:pPr>
      <w:bookmarkStart w:id="55" w:name="_bookmark21"/>
      <w:bookmarkEnd w:id="55"/>
      <w:r w:rsidRPr="007B4326">
        <w:rPr>
          <w:rFonts w:ascii="Sylfaen" w:hAnsi="Sylfaen"/>
          <w:w w:val="95"/>
          <w:sz w:val="21"/>
          <w:vertAlign w:val="superscript"/>
          <w:lang w:val="hy-AM"/>
        </w:rPr>
        <w:t>11</w:t>
      </w:r>
      <w:r w:rsidRPr="007B4326">
        <w:rPr>
          <w:rFonts w:ascii="Sylfaen" w:hAnsi="Sylfaen"/>
          <w:spacing w:val="36"/>
          <w:w w:val="95"/>
          <w:sz w:val="21"/>
          <w:lang w:val="hy-AM"/>
        </w:rPr>
        <w:t xml:space="preserve"> </w:t>
      </w:r>
      <w:r w:rsidR="0074142F" w:rsidRPr="007B4326">
        <w:rPr>
          <w:rFonts w:ascii="Sylfaen" w:hAnsi="Sylfaen"/>
          <w:sz w:val="21"/>
          <w:szCs w:val="21"/>
          <w:lang w:val="hy-AM"/>
        </w:rPr>
        <w:t>ԵՄԱԴ</w:t>
      </w:r>
      <w:r w:rsidRPr="007B4326">
        <w:rPr>
          <w:rFonts w:ascii="Sylfaen" w:hAnsi="Sylfaen"/>
          <w:sz w:val="21"/>
          <w:szCs w:val="21"/>
          <w:lang w:val="hy-AM"/>
        </w:rPr>
        <w:t xml:space="preserve">, </w:t>
      </w:r>
      <w:r w:rsidR="0074142F" w:rsidRPr="007B4326">
        <w:rPr>
          <w:rFonts w:ascii="Sylfaen" w:hAnsi="Sylfaen"/>
          <w:sz w:val="21"/>
          <w:szCs w:val="21"/>
          <w:lang w:val="hy-AM"/>
        </w:rPr>
        <w:t xml:space="preserve">գործ թիվ </w:t>
      </w:r>
      <w:r w:rsidRPr="007B4326">
        <w:rPr>
          <w:rFonts w:ascii="Sylfaen" w:hAnsi="Sylfaen"/>
          <w:sz w:val="21"/>
          <w:szCs w:val="21"/>
          <w:lang w:val="hy-AM"/>
        </w:rPr>
        <w:t>C-219/91</w:t>
      </w:r>
      <w:r w:rsidR="0074142F" w:rsidRPr="007B4326">
        <w:rPr>
          <w:rFonts w:ascii="Sylfaen" w:hAnsi="Sylfaen"/>
          <w:sz w:val="21"/>
          <w:szCs w:val="21"/>
          <w:lang w:val="hy-AM"/>
        </w:rPr>
        <w:t>,</w:t>
      </w:r>
      <w:r w:rsidRPr="007B4326">
        <w:rPr>
          <w:rFonts w:ascii="Sylfaen" w:hAnsi="Sylfaen"/>
          <w:sz w:val="21"/>
          <w:szCs w:val="21"/>
          <w:lang w:val="hy-AM"/>
        </w:rPr>
        <w:t xml:space="preserve"> </w:t>
      </w:r>
      <w:r w:rsidR="00A80142" w:rsidRPr="007B4326">
        <w:rPr>
          <w:rFonts w:ascii="Sylfaen" w:hAnsi="Sylfaen"/>
          <w:i/>
          <w:sz w:val="21"/>
          <w:szCs w:val="21"/>
          <w:lang w:val="hy-AM"/>
        </w:rPr>
        <w:t>Տեր Վուուրտ</w:t>
      </w:r>
      <w:r w:rsidR="0001560C" w:rsidRPr="007B4326">
        <w:rPr>
          <w:rFonts w:ascii="Sylfaen" w:hAnsi="Sylfaen"/>
          <w:sz w:val="21"/>
          <w:szCs w:val="21"/>
          <w:lang w:val="hy-AM"/>
        </w:rPr>
        <w:t xml:space="preserve"> [Ter Voort]</w:t>
      </w:r>
      <w:r w:rsidRPr="007B4326">
        <w:rPr>
          <w:rFonts w:ascii="Sylfaen" w:hAnsi="Sylfaen"/>
          <w:sz w:val="21"/>
          <w:szCs w:val="21"/>
          <w:lang w:val="hy-AM"/>
        </w:rPr>
        <w:t xml:space="preserve">, RoC 1992 I-05485, </w:t>
      </w:r>
      <w:r w:rsidR="0074142F" w:rsidRPr="007B4326">
        <w:rPr>
          <w:rFonts w:ascii="Sylfaen" w:hAnsi="Sylfaen"/>
          <w:sz w:val="21"/>
          <w:szCs w:val="21"/>
          <w:lang w:val="hy-AM"/>
        </w:rPr>
        <w:t xml:space="preserve">պարբերություն </w:t>
      </w:r>
      <w:r w:rsidRPr="007B4326">
        <w:rPr>
          <w:rFonts w:ascii="Sylfaen" w:hAnsi="Sylfaen"/>
          <w:sz w:val="21"/>
          <w:szCs w:val="21"/>
          <w:lang w:val="hy-AM"/>
        </w:rPr>
        <w:t>36</w:t>
      </w:r>
      <w:r w:rsidR="0074142F" w:rsidRPr="007B4326">
        <w:rPr>
          <w:rFonts w:ascii="Sylfaen" w:hAnsi="Sylfaen"/>
          <w:sz w:val="21"/>
          <w:szCs w:val="21"/>
          <w:lang w:val="hy-AM"/>
        </w:rPr>
        <w:t>զ, ԵՄԱԴ</w:t>
      </w:r>
      <w:r w:rsidRPr="007B4326">
        <w:rPr>
          <w:rFonts w:ascii="Sylfaen" w:hAnsi="Sylfaen"/>
          <w:sz w:val="21"/>
          <w:szCs w:val="21"/>
          <w:lang w:val="hy-AM"/>
        </w:rPr>
        <w:t xml:space="preserve">, </w:t>
      </w:r>
      <w:r w:rsidR="0074142F" w:rsidRPr="007B4326">
        <w:rPr>
          <w:rFonts w:ascii="Sylfaen" w:hAnsi="Sylfaen"/>
          <w:sz w:val="21"/>
          <w:szCs w:val="21"/>
          <w:lang w:val="hy-AM"/>
        </w:rPr>
        <w:t xml:space="preserve">գործ թիվ </w:t>
      </w:r>
      <w:r w:rsidRPr="007B4326">
        <w:rPr>
          <w:rFonts w:ascii="Sylfaen" w:hAnsi="Sylfaen"/>
          <w:sz w:val="21"/>
          <w:szCs w:val="21"/>
          <w:lang w:val="hy-AM"/>
        </w:rPr>
        <w:t>C-200/96</w:t>
      </w:r>
      <w:r w:rsidR="0074142F" w:rsidRPr="007B4326">
        <w:rPr>
          <w:rFonts w:ascii="Sylfaen" w:hAnsi="Sylfaen"/>
          <w:sz w:val="21"/>
          <w:szCs w:val="21"/>
          <w:lang w:val="hy-AM"/>
        </w:rPr>
        <w:t>,</w:t>
      </w:r>
      <w:r w:rsidRPr="007B4326">
        <w:rPr>
          <w:rFonts w:ascii="Sylfaen" w:hAnsi="Sylfaen"/>
          <w:sz w:val="21"/>
          <w:szCs w:val="21"/>
          <w:lang w:val="hy-AM"/>
        </w:rPr>
        <w:t xml:space="preserve"> </w:t>
      </w:r>
      <w:r w:rsidR="00A80142" w:rsidRPr="007B4326">
        <w:rPr>
          <w:rFonts w:ascii="Sylfaen" w:hAnsi="Sylfaen"/>
          <w:i/>
          <w:sz w:val="21"/>
          <w:szCs w:val="21"/>
          <w:lang w:val="hy-AM"/>
        </w:rPr>
        <w:t>Մետրոնոմ</w:t>
      </w:r>
      <w:r w:rsidR="0001560C" w:rsidRPr="007B4326">
        <w:rPr>
          <w:rFonts w:ascii="Sylfaen" w:hAnsi="Sylfaen"/>
          <w:sz w:val="21"/>
          <w:szCs w:val="21"/>
          <w:lang w:val="hy-AM"/>
        </w:rPr>
        <w:t xml:space="preserve"> [Metronome]</w:t>
      </w:r>
      <w:r w:rsidRPr="007B4326">
        <w:rPr>
          <w:rFonts w:ascii="Sylfaen" w:hAnsi="Sylfaen"/>
          <w:sz w:val="21"/>
          <w:szCs w:val="21"/>
          <w:lang w:val="hy-AM"/>
        </w:rPr>
        <w:t>, RoC 1998 I-1953,</w:t>
      </w:r>
      <w:r w:rsidR="0074142F" w:rsidRPr="007B4326">
        <w:rPr>
          <w:rFonts w:ascii="Sylfaen" w:hAnsi="Sylfaen"/>
          <w:sz w:val="21"/>
          <w:szCs w:val="21"/>
          <w:lang w:val="hy-AM"/>
        </w:rPr>
        <w:t xml:space="preserve"> պարբերություն</w:t>
      </w:r>
      <w:r w:rsidRPr="007B4326">
        <w:rPr>
          <w:rFonts w:ascii="Sylfaen" w:hAnsi="Sylfaen"/>
          <w:sz w:val="21"/>
          <w:szCs w:val="21"/>
          <w:lang w:val="hy-AM"/>
        </w:rPr>
        <w:t xml:space="preserve"> 28</w:t>
      </w:r>
      <w:r w:rsidR="0074142F" w:rsidRPr="007B4326">
        <w:rPr>
          <w:rFonts w:ascii="Sylfaen" w:hAnsi="Sylfaen"/>
          <w:sz w:val="21"/>
          <w:szCs w:val="21"/>
          <w:lang w:val="hy-AM"/>
        </w:rPr>
        <w:t>:</w:t>
      </w:r>
    </w:p>
    <w:p w14:paraId="237F3AF6" w14:textId="77777777" w:rsidR="00921E23" w:rsidRPr="007B4326" w:rsidRDefault="00C2756D" w:rsidP="0074142F">
      <w:pPr>
        <w:ind w:left="663"/>
        <w:rPr>
          <w:rFonts w:ascii="Sylfaen" w:hAnsi="Sylfaen"/>
          <w:sz w:val="21"/>
          <w:lang w:val="hy-AM"/>
        </w:rPr>
      </w:pPr>
      <w:bookmarkStart w:id="56" w:name="_bookmark22"/>
      <w:bookmarkEnd w:id="56"/>
      <w:r w:rsidRPr="007B4326">
        <w:rPr>
          <w:rFonts w:ascii="Sylfaen" w:hAnsi="Sylfaen"/>
          <w:w w:val="95"/>
          <w:sz w:val="21"/>
          <w:vertAlign w:val="superscript"/>
          <w:lang w:val="hy-AM"/>
        </w:rPr>
        <w:t>12</w:t>
      </w:r>
      <w:r w:rsidRPr="007B4326">
        <w:rPr>
          <w:rFonts w:ascii="Sylfaen" w:hAnsi="Sylfaen"/>
          <w:spacing w:val="36"/>
          <w:w w:val="95"/>
          <w:sz w:val="21"/>
          <w:lang w:val="hy-AM"/>
        </w:rPr>
        <w:t xml:space="preserve"> </w:t>
      </w:r>
      <w:r w:rsidR="0074142F" w:rsidRPr="007B4326">
        <w:rPr>
          <w:rFonts w:ascii="Sylfaen" w:hAnsi="Sylfaen"/>
          <w:sz w:val="21"/>
          <w:szCs w:val="21"/>
          <w:lang w:val="hy-AM"/>
        </w:rPr>
        <w:t xml:space="preserve">ԵՄԱԴ, գործ թիվ </w:t>
      </w:r>
      <w:r w:rsidRPr="007B4326">
        <w:rPr>
          <w:rFonts w:ascii="Sylfaen" w:hAnsi="Sylfaen"/>
          <w:sz w:val="21"/>
          <w:szCs w:val="21"/>
          <w:lang w:val="hy-AM"/>
        </w:rPr>
        <w:t xml:space="preserve">C-594/12, </w:t>
      </w:r>
      <w:r w:rsidR="0074142F" w:rsidRPr="007B4326">
        <w:rPr>
          <w:rFonts w:ascii="Sylfaen" w:hAnsi="Sylfaen"/>
          <w:sz w:val="21"/>
          <w:szCs w:val="21"/>
          <w:lang w:val="hy-AM"/>
        </w:rPr>
        <w:t xml:space="preserve">պարբերություն </w:t>
      </w:r>
      <w:r w:rsidRPr="007B4326">
        <w:rPr>
          <w:rFonts w:ascii="Sylfaen" w:hAnsi="Sylfaen"/>
          <w:sz w:val="21"/>
          <w:szCs w:val="21"/>
          <w:lang w:val="hy-AM"/>
        </w:rPr>
        <w:t>36</w:t>
      </w:r>
      <w:r w:rsidR="0074142F" w:rsidRPr="007B4326">
        <w:rPr>
          <w:rFonts w:ascii="Sylfaen" w:hAnsi="Sylfaen"/>
          <w:sz w:val="21"/>
          <w:szCs w:val="21"/>
          <w:lang w:val="hy-AM"/>
        </w:rPr>
        <w:t>, ԵՄԱԴ</w:t>
      </w:r>
      <w:r w:rsidRPr="007B4326">
        <w:rPr>
          <w:rFonts w:ascii="Sylfaen" w:hAnsi="Sylfaen"/>
          <w:sz w:val="21"/>
          <w:szCs w:val="21"/>
          <w:lang w:val="hy-AM"/>
        </w:rPr>
        <w:t xml:space="preserve">, </w:t>
      </w:r>
      <w:r w:rsidR="0074142F" w:rsidRPr="007B4326">
        <w:rPr>
          <w:rFonts w:ascii="Sylfaen" w:hAnsi="Sylfaen"/>
          <w:sz w:val="21"/>
          <w:szCs w:val="21"/>
          <w:lang w:val="hy-AM"/>
        </w:rPr>
        <w:t xml:space="preserve">գործ թիվ </w:t>
      </w:r>
      <w:r w:rsidRPr="007B4326">
        <w:rPr>
          <w:rFonts w:ascii="Sylfaen" w:hAnsi="Sylfaen"/>
          <w:sz w:val="21"/>
          <w:szCs w:val="21"/>
          <w:lang w:val="hy-AM"/>
        </w:rPr>
        <w:t xml:space="preserve">C-291/12, </w:t>
      </w:r>
      <w:r w:rsidR="0074142F" w:rsidRPr="007B4326">
        <w:rPr>
          <w:rFonts w:ascii="Sylfaen" w:hAnsi="Sylfaen"/>
          <w:sz w:val="21"/>
          <w:szCs w:val="21"/>
          <w:lang w:val="hy-AM"/>
        </w:rPr>
        <w:t xml:space="preserve">պարբերություն </w:t>
      </w:r>
      <w:r w:rsidRPr="007B4326">
        <w:rPr>
          <w:rFonts w:ascii="Sylfaen" w:hAnsi="Sylfaen"/>
          <w:sz w:val="21"/>
          <w:szCs w:val="21"/>
          <w:lang w:val="hy-AM"/>
        </w:rPr>
        <w:t>23</w:t>
      </w:r>
      <w:r w:rsidR="0074142F" w:rsidRPr="007B4326">
        <w:rPr>
          <w:rFonts w:ascii="Sylfaen" w:hAnsi="Sylfaen"/>
          <w:sz w:val="21"/>
          <w:szCs w:val="21"/>
          <w:lang w:val="hy-AM"/>
        </w:rPr>
        <w:t xml:space="preserve"> և</w:t>
      </w:r>
      <w:r w:rsidRPr="007B4326">
        <w:rPr>
          <w:rFonts w:ascii="Sylfaen" w:hAnsi="Sylfaen"/>
          <w:sz w:val="21"/>
          <w:szCs w:val="21"/>
          <w:lang w:val="hy-AM"/>
        </w:rPr>
        <w:t xml:space="preserve"> </w:t>
      </w:r>
      <w:r w:rsidR="0074142F" w:rsidRPr="007B4326">
        <w:rPr>
          <w:rFonts w:ascii="Sylfaen" w:hAnsi="Sylfaen"/>
          <w:sz w:val="21"/>
          <w:szCs w:val="21"/>
          <w:lang w:val="hy-AM"/>
        </w:rPr>
        <w:t>հետևյալը:</w:t>
      </w:r>
    </w:p>
    <w:p w14:paraId="6305BCC4" w14:textId="77777777" w:rsidR="00921E23" w:rsidRPr="007B4326" w:rsidRDefault="00C2756D" w:rsidP="0074142F">
      <w:pPr>
        <w:ind w:left="663"/>
        <w:jc w:val="both"/>
        <w:rPr>
          <w:rFonts w:ascii="Sylfaen" w:hAnsi="Sylfaen"/>
          <w:sz w:val="21"/>
          <w:lang w:val="hy-AM"/>
        </w:rPr>
      </w:pPr>
      <w:bookmarkStart w:id="57" w:name="_bookmark23"/>
      <w:bookmarkEnd w:id="57"/>
      <w:r w:rsidRPr="007B4326">
        <w:rPr>
          <w:rFonts w:ascii="Sylfaen" w:hAnsi="Sylfaen"/>
          <w:w w:val="95"/>
          <w:sz w:val="21"/>
          <w:vertAlign w:val="superscript"/>
          <w:lang w:val="hy-AM"/>
        </w:rPr>
        <w:t>13</w:t>
      </w:r>
      <w:r w:rsidRPr="007B4326">
        <w:rPr>
          <w:rFonts w:ascii="Sylfaen" w:hAnsi="Sylfaen"/>
          <w:spacing w:val="33"/>
          <w:w w:val="95"/>
          <w:sz w:val="21"/>
          <w:lang w:val="hy-AM"/>
        </w:rPr>
        <w:t xml:space="preserve"> </w:t>
      </w:r>
      <w:r w:rsidR="0074142F" w:rsidRPr="007B4326">
        <w:rPr>
          <w:rFonts w:ascii="Sylfaen" w:hAnsi="Sylfaen"/>
          <w:sz w:val="21"/>
          <w:szCs w:val="21"/>
          <w:lang w:val="hy-AM"/>
        </w:rPr>
        <w:t>ՄԻԵԴ</w:t>
      </w:r>
      <w:r w:rsidRPr="007B4326">
        <w:rPr>
          <w:rFonts w:ascii="Sylfaen" w:hAnsi="Sylfaen"/>
          <w:sz w:val="21"/>
          <w:szCs w:val="21"/>
          <w:lang w:val="hy-AM"/>
        </w:rPr>
        <w:t xml:space="preserve">, </w:t>
      </w:r>
      <w:r w:rsidR="0074142F" w:rsidRPr="007B4326">
        <w:rPr>
          <w:rFonts w:ascii="Sylfaen" w:hAnsi="Sylfaen"/>
          <w:i/>
          <w:sz w:val="21"/>
          <w:szCs w:val="21"/>
          <w:lang w:val="hy-AM"/>
        </w:rPr>
        <w:t>Շիմովոլոսնն ընդդեմ Ռուսաստանի գործ</w:t>
      </w:r>
      <w:r w:rsidR="0074142F" w:rsidRPr="007B4326">
        <w:rPr>
          <w:rFonts w:ascii="Sylfaen" w:hAnsi="Sylfaen"/>
          <w:sz w:val="21"/>
          <w:szCs w:val="21"/>
          <w:lang w:val="hy-AM"/>
        </w:rPr>
        <w:t xml:space="preserve"> [</w:t>
      </w:r>
      <w:r w:rsidRPr="007B4326">
        <w:rPr>
          <w:rFonts w:ascii="Sylfaen" w:hAnsi="Sylfaen"/>
          <w:sz w:val="21"/>
          <w:szCs w:val="21"/>
          <w:lang w:val="hy-AM"/>
        </w:rPr>
        <w:t>Shimovolos v. Russia</w:t>
      </w:r>
      <w:r w:rsidR="0074142F" w:rsidRPr="007B4326">
        <w:rPr>
          <w:rFonts w:ascii="Sylfaen" w:hAnsi="Sylfaen"/>
          <w:sz w:val="21"/>
          <w:szCs w:val="21"/>
          <w:lang w:val="hy-AM"/>
        </w:rPr>
        <w:t>]</w:t>
      </w:r>
      <w:r w:rsidRPr="007B4326">
        <w:rPr>
          <w:rFonts w:ascii="Sylfaen" w:hAnsi="Sylfaen"/>
          <w:sz w:val="21"/>
          <w:szCs w:val="21"/>
          <w:lang w:val="hy-AM"/>
        </w:rPr>
        <w:t xml:space="preserve">, </w:t>
      </w:r>
      <w:r w:rsidR="0074142F" w:rsidRPr="007B4326">
        <w:rPr>
          <w:rFonts w:ascii="Sylfaen" w:hAnsi="Sylfaen"/>
          <w:sz w:val="21"/>
          <w:szCs w:val="21"/>
          <w:lang w:val="hy-AM"/>
        </w:rPr>
        <w:t>պարբերություն</w:t>
      </w:r>
      <w:r w:rsidRPr="007B4326">
        <w:rPr>
          <w:rFonts w:ascii="Sylfaen" w:hAnsi="Sylfaen"/>
          <w:sz w:val="21"/>
          <w:szCs w:val="21"/>
          <w:lang w:val="hy-AM"/>
        </w:rPr>
        <w:t xml:space="preserve"> 68</w:t>
      </w:r>
      <w:r w:rsidR="0074142F" w:rsidRPr="007B4326">
        <w:rPr>
          <w:rFonts w:ascii="Sylfaen" w:hAnsi="Sylfaen"/>
          <w:sz w:val="21"/>
          <w:szCs w:val="21"/>
          <w:lang w:val="hy-AM"/>
        </w:rPr>
        <w:t>,</w:t>
      </w:r>
      <w:r w:rsidRPr="007B4326">
        <w:rPr>
          <w:rFonts w:ascii="Sylfaen" w:hAnsi="Sylfaen"/>
          <w:sz w:val="21"/>
          <w:szCs w:val="21"/>
          <w:lang w:val="hy-AM"/>
        </w:rPr>
        <w:t xml:space="preserve"> </w:t>
      </w:r>
      <w:r w:rsidR="0074142F" w:rsidRPr="007B4326">
        <w:rPr>
          <w:rFonts w:ascii="Sylfaen" w:hAnsi="Sylfaen"/>
          <w:i/>
          <w:sz w:val="21"/>
          <w:szCs w:val="21"/>
          <w:lang w:val="hy-AM"/>
        </w:rPr>
        <w:t xml:space="preserve">Վուկոտա Բոյիչնն ընդդեմ Շվեյցարիայի գործ </w:t>
      </w:r>
      <w:r w:rsidR="0074142F" w:rsidRPr="007B4326">
        <w:rPr>
          <w:rFonts w:ascii="Sylfaen" w:hAnsi="Sylfaen"/>
          <w:sz w:val="21"/>
          <w:szCs w:val="21"/>
          <w:lang w:val="hy-AM"/>
        </w:rPr>
        <w:t>[</w:t>
      </w:r>
      <w:r w:rsidRPr="007B4326">
        <w:rPr>
          <w:rFonts w:ascii="Sylfaen" w:hAnsi="Sylfaen"/>
          <w:sz w:val="21"/>
          <w:szCs w:val="21"/>
          <w:lang w:val="hy-AM"/>
        </w:rPr>
        <w:t>Vukota-Bojić v. Switzerland</w:t>
      </w:r>
      <w:r w:rsidR="0074142F" w:rsidRPr="007B4326">
        <w:rPr>
          <w:rFonts w:ascii="Sylfaen" w:hAnsi="Sylfaen"/>
          <w:sz w:val="21"/>
          <w:szCs w:val="21"/>
          <w:lang w:val="hy-AM"/>
        </w:rPr>
        <w:t>]:</w:t>
      </w:r>
    </w:p>
    <w:p w14:paraId="6E279D64" w14:textId="77777777" w:rsidR="00921E23" w:rsidRPr="007B4326" w:rsidRDefault="00C2756D" w:rsidP="0074142F">
      <w:pPr>
        <w:ind w:left="663"/>
        <w:rPr>
          <w:rFonts w:ascii="Sylfaen" w:hAnsi="Sylfaen"/>
          <w:sz w:val="21"/>
          <w:lang w:val="hy-AM"/>
        </w:rPr>
      </w:pPr>
      <w:bookmarkStart w:id="58" w:name="_bookmark24"/>
      <w:bookmarkEnd w:id="58"/>
      <w:r w:rsidRPr="007B4326">
        <w:rPr>
          <w:rFonts w:ascii="Sylfaen" w:hAnsi="Sylfaen"/>
          <w:w w:val="95"/>
          <w:sz w:val="21"/>
          <w:vertAlign w:val="superscript"/>
          <w:lang w:val="hy-AM"/>
        </w:rPr>
        <w:t>14</w:t>
      </w:r>
      <w:r w:rsidRPr="007B4326">
        <w:rPr>
          <w:rFonts w:ascii="Sylfaen" w:hAnsi="Sylfaen"/>
          <w:spacing w:val="34"/>
          <w:w w:val="95"/>
          <w:sz w:val="21"/>
          <w:lang w:val="hy-AM"/>
        </w:rPr>
        <w:t xml:space="preserve"> </w:t>
      </w:r>
      <w:r w:rsidR="0074142F" w:rsidRPr="007B4326">
        <w:rPr>
          <w:rFonts w:ascii="Sylfaen" w:hAnsi="Sylfaen"/>
          <w:sz w:val="21"/>
          <w:szCs w:val="21"/>
          <w:lang w:val="hy-AM"/>
        </w:rPr>
        <w:t>ՄԻԵԴ</w:t>
      </w:r>
      <w:r w:rsidRPr="007B4326">
        <w:rPr>
          <w:rFonts w:ascii="Sylfaen" w:hAnsi="Sylfaen"/>
          <w:w w:val="95"/>
          <w:sz w:val="21"/>
          <w:lang w:val="hy-AM"/>
        </w:rPr>
        <w:t>,</w:t>
      </w:r>
      <w:r w:rsidRPr="007B4326">
        <w:rPr>
          <w:rFonts w:ascii="Sylfaen" w:hAnsi="Sylfaen"/>
          <w:spacing w:val="1"/>
          <w:w w:val="95"/>
          <w:sz w:val="21"/>
          <w:lang w:val="hy-AM"/>
        </w:rPr>
        <w:t xml:space="preserve"> </w:t>
      </w:r>
      <w:r w:rsidR="0074142F" w:rsidRPr="007B4326">
        <w:rPr>
          <w:rFonts w:ascii="Sylfaen" w:hAnsi="Sylfaen"/>
          <w:i/>
          <w:sz w:val="21"/>
          <w:szCs w:val="21"/>
          <w:lang w:val="hy-AM"/>
        </w:rPr>
        <w:t>Պիեխովիչն ընդդեմ Լեհաստանի գործ</w:t>
      </w:r>
      <w:r w:rsidR="0074142F" w:rsidRPr="007B4326">
        <w:rPr>
          <w:rFonts w:ascii="Sylfaen" w:hAnsi="Sylfaen"/>
          <w:sz w:val="21"/>
          <w:szCs w:val="21"/>
          <w:lang w:val="hy-AM"/>
        </w:rPr>
        <w:t xml:space="preserve"> [</w:t>
      </w:r>
      <w:r w:rsidRPr="007B4326">
        <w:rPr>
          <w:rFonts w:ascii="Sylfaen" w:hAnsi="Sylfaen"/>
          <w:sz w:val="21"/>
          <w:szCs w:val="21"/>
          <w:lang w:val="hy-AM"/>
        </w:rPr>
        <w:t>Piechowicz v. Poland</w:t>
      </w:r>
      <w:r w:rsidR="0074142F" w:rsidRPr="007B4326">
        <w:rPr>
          <w:rFonts w:ascii="Sylfaen" w:hAnsi="Sylfaen"/>
          <w:sz w:val="21"/>
          <w:szCs w:val="21"/>
          <w:lang w:val="hy-AM"/>
        </w:rPr>
        <w:t>]</w:t>
      </w:r>
      <w:r w:rsidRPr="007B4326">
        <w:rPr>
          <w:rFonts w:ascii="Sylfaen" w:hAnsi="Sylfaen"/>
          <w:sz w:val="21"/>
          <w:szCs w:val="21"/>
          <w:lang w:val="hy-AM"/>
        </w:rPr>
        <w:t xml:space="preserve">, </w:t>
      </w:r>
      <w:r w:rsidR="0074142F" w:rsidRPr="007B4326">
        <w:rPr>
          <w:rFonts w:ascii="Sylfaen" w:hAnsi="Sylfaen"/>
          <w:sz w:val="21"/>
          <w:szCs w:val="21"/>
          <w:lang w:val="hy-AM"/>
        </w:rPr>
        <w:t>պարբերություն</w:t>
      </w:r>
      <w:r w:rsidRPr="007B4326">
        <w:rPr>
          <w:rFonts w:ascii="Sylfaen" w:hAnsi="Sylfaen"/>
          <w:sz w:val="21"/>
          <w:szCs w:val="21"/>
          <w:lang w:val="hy-AM"/>
        </w:rPr>
        <w:t xml:space="preserve"> 212</w:t>
      </w:r>
      <w:r w:rsidR="0074142F" w:rsidRPr="007B4326">
        <w:rPr>
          <w:rFonts w:ascii="Sylfaen" w:hAnsi="Sylfaen"/>
          <w:sz w:val="21"/>
          <w:szCs w:val="21"/>
          <w:lang w:val="hy-AM"/>
        </w:rPr>
        <w:t>:</w:t>
      </w:r>
    </w:p>
    <w:p w14:paraId="00CDFEA4" w14:textId="77777777" w:rsidR="00921E23" w:rsidRPr="007B4326" w:rsidRDefault="00921E23">
      <w:pPr>
        <w:spacing w:line="248" w:lineRule="exact"/>
        <w:rPr>
          <w:rFonts w:ascii="Sylfaen" w:hAnsi="Sylfaen"/>
          <w:sz w:val="21"/>
          <w:lang w:val="hy-AM"/>
        </w:rPr>
        <w:sectPr w:rsidR="00921E23" w:rsidRPr="007B4326" w:rsidSect="001D0D0A">
          <w:pgSz w:w="11910" w:h="16840"/>
          <w:pgMar w:top="630" w:right="1280" w:bottom="1200" w:left="760" w:header="0" w:footer="1008" w:gutter="0"/>
          <w:cols w:space="720"/>
        </w:sectPr>
      </w:pPr>
    </w:p>
    <w:p w14:paraId="79AE900C" w14:textId="3663E729" w:rsidR="00921E23" w:rsidRPr="007B4326" w:rsidRDefault="00886EB0">
      <w:pPr>
        <w:pStyle w:val="ListParagraph"/>
        <w:numPr>
          <w:ilvl w:val="0"/>
          <w:numId w:val="19"/>
        </w:numPr>
        <w:tabs>
          <w:tab w:val="left" w:pos="664"/>
        </w:tabs>
        <w:spacing w:before="30" w:line="256" w:lineRule="auto"/>
        <w:ind w:left="664" w:right="132"/>
        <w:rPr>
          <w:rFonts w:ascii="Sylfaen" w:hAnsi="Sylfaen"/>
          <w:sz w:val="14"/>
          <w:lang w:val="hy-AM"/>
        </w:rPr>
      </w:pPr>
      <w:r w:rsidRPr="007B4326">
        <w:rPr>
          <w:rFonts w:ascii="Sylfaen" w:hAnsi="Sylfaen"/>
          <w:lang w:val="hy-AM"/>
        </w:rPr>
        <w:lastRenderedPageBreak/>
        <w:t>Հաշվի առնելով</w:t>
      </w:r>
      <w:r w:rsidR="00553C1F" w:rsidRPr="007B4326">
        <w:rPr>
          <w:rFonts w:ascii="Sylfaen" w:hAnsi="Sylfaen"/>
          <w:lang w:val="hy-AM"/>
        </w:rPr>
        <w:t xml:space="preserve"> այն հանգամանքը</w:t>
      </w:r>
      <w:r w:rsidRPr="007B4326">
        <w:rPr>
          <w:rFonts w:ascii="Sylfaen" w:hAnsi="Sylfaen"/>
          <w:lang w:val="hy-AM"/>
        </w:rPr>
        <w:t xml:space="preserve">, որ </w:t>
      </w:r>
      <w:r w:rsidR="00553C1F" w:rsidRPr="007B4326">
        <w:rPr>
          <w:rFonts w:ascii="Sylfaen" w:hAnsi="Sylfaen"/>
          <w:lang w:val="hy-AM"/>
        </w:rPr>
        <w:t xml:space="preserve">ֆիզիկական անձի </w:t>
      </w:r>
      <w:r w:rsidR="0001560C" w:rsidRPr="007B4326">
        <w:rPr>
          <w:rFonts w:ascii="Sylfaen" w:hAnsi="Sylfaen"/>
          <w:lang w:val="hy-AM"/>
        </w:rPr>
        <w:t>եզակի</w:t>
      </w:r>
      <w:r w:rsidR="00553C1F" w:rsidRPr="007B4326">
        <w:rPr>
          <w:rFonts w:ascii="Sylfaen" w:hAnsi="Sylfaen"/>
          <w:lang w:val="hy-AM"/>
        </w:rPr>
        <w:t xml:space="preserve"> նույնականացման նպատակով մշակվող </w:t>
      </w:r>
      <w:r w:rsidRPr="007B4326">
        <w:rPr>
          <w:rFonts w:ascii="Sylfaen" w:hAnsi="Sylfaen"/>
          <w:lang w:val="hy-AM"/>
        </w:rPr>
        <w:t xml:space="preserve">կենսաչափական </w:t>
      </w:r>
      <w:r w:rsidR="00553C1F" w:rsidRPr="007B4326">
        <w:rPr>
          <w:rFonts w:ascii="Sylfaen" w:hAnsi="Sylfaen"/>
          <w:lang w:val="hy-AM"/>
        </w:rPr>
        <w:t xml:space="preserve">տվյալները </w:t>
      </w:r>
      <w:r w:rsidRPr="007B4326">
        <w:rPr>
          <w:rFonts w:ascii="Sylfaen" w:hAnsi="Sylfaen"/>
          <w:lang w:val="hy-AM"/>
        </w:rPr>
        <w:t xml:space="preserve">կազմում են </w:t>
      </w:r>
      <w:r w:rsidR="00C203B4">
        <w:rPr>
          <w:rFonts w:ascii="Sylfaen" w:hAnsi="Sylfaen"/>
          <w:lang w:val="hy-AM"/>
        </w:rPr>
        <w:t>ԻԿՀ</w:t>
      </w:r>
      <w:r w:rsidR="00C203B4" w:rsidRPr="007B4326">
        <w:rPr>
          <w:rFonts w:ascii="Sylfaen" w:hAnsi="Sylfaen"/>
          <w:lang w:val="hy-AM"/>
        </w:rPr>
        <w:t xml:space="preserve"> </w:t>
      </w:r>
      <w:r w:rsidRPr="007B4326">
        <w:rPr>
          <w:rFonts w:ascii="Sylfaen" w:hAnsi="Sylfaen"/>
          <w:lang w:val="hy-AM"/>
        </w:rPr>
        <w:t>10-րդ հոդված</w:t>
      </w:r>
      <w:r w:rsidR="00553C1F" w:rsidRPr="007B4326">
        <w:rPr>
          <w:rFonts w:ascii="Sylfaen" w:hAnsi="Sylfaen"/>
          <w:lang w:val="hy-AM"/>
        </w:rPr>
        <w:t>ով</w:t>
      </w:r>
      <w:r w:rsidRPr="007B4326">
        <w:rPr>
          <w:rFonts w:ascii="Sylfaen" w:hAnsi="Sylfaen"/>
          <w:lang w:val="hy-AM"/>
        </w:rPr>
        <w:t xml:space="preserve"> թվարկված </w:t>
      </w:r>
      <w:r w:rsidR="00553C1F" w:rsidRPr="007B4326">
        <w:rPr>
          <w:rFonts w:ascii="Sylfaen" w:hAnsi="Sylfaen"/>
          <w:lang w:val="hy-AM"/>
        </w:rPr>
        <w:t xml:space="preserve">հատուկ կատեգորիայի </w:t>
      </w:r>
      <w:r w:rsidRPr="007B4326">
        <w:rPr>
          <w:rFonts w:ascii="Sylfaen" w:hAnsi="Sylfaen"/>
          <w:lang w:val="hy-AM"/>
        </w:rPr>
        <w:t>տվյալներ</w:t>
      </w:r>
      <w:r w:rsidR="00553C1F" w:rsidRPr="007B4326">
        <w:rPr>
          <w:rFonts w:ascii="Sylfaen" w:hAnsi="Sylfaen"/>
          <w:lang w:val="hy-AM"/>
        </w:rPr>
        <w:t>ը</w:t>
      </w:r>
      <w:r w:rsidRPr="007B4326">
        <w:rPr>
          <w:rFonts w:ascii="Sylfaen" w:hAnsi="Sylfaen"/>
          <w:lang w:val="hy-AM"/>
        </w:rPr>
        <w:t xml:space="preserve">, </w:t>
      </w:r>
      <w:r w:rsidR="00553C1F" w:rsidRPr="007B4326">
        <w:rPr>
          <w:rFonts w:ascii="Sylfaen" w:hAnsi="Sylfaen"/>
          <w:lang w:val="hy-AM"/>
        </w:rPr>
        <w:t>ԴՃՏ-ի</w:t>
      </w:r>
      <w:r w:rsidRPr="007B4326">
        <w:rPr>
          <w:rFonts w:ascii="Sylfaen" w:hAnsi="Sylfaen"/>
          <w:lang w:val="hy-AM"/>
        </w:rPr>
        <w:t xml:space="preserve"> տարբեր կիրառությունները </w:t>
      </w:r>
      <w:r w:rsidR="00553C1F" w:rsidRPr="007B4326">
        <w:rPr>
          <w:rFonts w:ascii="Sylfaen" w:hAnsi="Sylfaen"/>
          <w:lang w:val="hy-AM"/>
        </w:rPr>
        <w:t xml:space="preserve">շատ դեպքերում </w:t>
      </w:r>
      <w:r w:rsidRPr="007B4326">
        <w:rPr>
          <w:rFonts w:ascii="Sylfaen" w:hAnsi="Sylfaen"/>
          <w:lang w:val="hy-AM"/>
        </w:rPr>
        <w:t>կպահանջե</w:t>
      </w:r>
      <w:r w:rsidR="00553C1F" w:rsidRPr="007B4326">
        <w:rPr>
          <w:rFonts w:ascii="Sylfaen" w:hAnsi="Sylfaen"/>
          <w:lang w:val="hy-AM"/>
        </w:rPr>
        <w:t>ն</w:t>
      </w:r>
      <w:r w:rsidRPr="007B4326">
        <w:rPr>
          <w:rFonts w:ascii="Sylfaen" w:hAnsi="Sylfaen"/>
          <w:lang w:val="hy-AM"/>
        </w:rPr>
        <w:t xml:space="preserve"> հատուկ օրենք, որը ճշգրիտ </w:t>
      </w:r>
      <w:r w:rsidR="00553C1F" w:rsidRPr="007B4326">
        <w:rPr>
          <w:rFonts w:ascii="Sylfaen" w:hAnsi="Sylfaen"/>
          <w:lang w:val="hy-AM"/>
        </w:rPr>
        <w:t>կ</w:t>
      </w:r>
      <w:r w:rsidRPr="007B4326">
        <w:rPr>
          <w:rFonts w:ascii="Sylfaen" w:hAnsi="Sylfaen"/>
          <w:lang w:val="hy-AM"/>
        </w:rPr>
        <w:t>նկարագր</w:t>
      </w:r>
      <w:r w:rsidR="00553C1F" w:rsidRPr="007B4326">
        <w:rPr>
          <w:rFonts w:ascii="Sylfaen" w:hAnsi="Sylfaen"/>
          <w:lang w:val="hy-AM"/>
        </w:rPr>
        <w:t>ի</w:t>
      </w:r>
      <w:r w:rsidRPr="007B4326">
        <w:rPr>
          <w:rFonts w:ascii="Sylfaen" w:hAnsi="Sylfaen"/>
          <w:lang w:val="hy-AM"/>
        </w:rPr>
        <w:t xml:space="preserve"> </w:t>
      </w:r>
      <w:r w:rsidR="00553C1F" w:rsidRPr="007B4326">
        <w:rPr>
          <w:rFonts w:ascii="Sylfaen" w:hAnsi="Sylfaen"/>
          <w:lang w:val="hy-AM"/>
        </w:rPr>
        <w:t xml:space="preserve">կիրառությունը </w:t>
      </w:r>
      <w:r w:rsidRPr="007B4326">
        <w:rPr>
          <w:rFonts w:ascii="Sylfaen" w:hAnsi="Sylfaen"/>
          <w:lang w:val="hy-AM"/>
        </w:rPr>
        <w:t xml:space="preserve">և </w:t>
      </w:r>
      <w:r w:rsidR="00553C1F" w:rsidRPr="007B4326">
        <w:rPr>
          <w:rFonts w:ascii="Sylfaen" w:hAnsi="Sylfaen"/>
          <w:lang w:val="hy-AM"/>
        </w:rPr>
        <w:t xml:space="preserve">դրա կիրառման </w:t>
      </w:r>
      <w:r w:rsidRPr="007B4326">
        <w:rPr>
          <w:rFonts w:ascii="Sylfaen" w:hAnsi="Sylfaen"/>
          <w:lang w:val="hy-AM"/>
        </w:rPr>
        <w:t xml:space="preserve">պայմանները: </w:t>
      </w:r>
      <w:r w:rsidR="000E2364" w:rsidRPr="007B4326">
        <w:rPr>
          <w:rFonts w:ascii="Sylfaen" w:hAnsi="Sylfaen"/>
          <w:lang w:val="hy-AM"/>
        </w:rPr>
        <w:t>Դրա մեջ մտնում են,</w:t>
      </w:r>
      <w:r w:rsidRPr="007B4326">
        <w:rPr>
          <w:rFonts w:ascii="Sylfaen" w:hAnsi="Sylfaen"/>
          <w:lang w:val="hy-AM"/>
        </w:rPr>
        <w:t xml:space="preserve"> </w:t>
      </w:r>
      <w:r w:rsidR="000E2364" w:rsidRPr="007B4326">
        <w:rPr>
          <w:rFonts w:ascii="Sylfaen" w:hAnsi="Sylfaen"/>
          <w:lang w:val="hy-AM"/>
        </w:rPr>
        <w:t>մասնավորապես,</w:t>
      </w:r>
      <w:r w:rsidRPr="007B4326">
        <w:rPr>
          <w:rFonts w:ascii="Sylfaen" w:hAnsi="Sylfaen"/>
          <w:lang w:val="hy-AM"/>
        </w:rPr>
        <w:t xml:space="preserve"> հանցագործության տեսակները և, </w:t>
      </w:r>
      <w:r w:rsidR="00553C1F" w:rsidRPr="007B4326">
        <w:rPr>
          <w:rFonts w:ascii="Sylfaen" w:hAnsi="Sylfaen"/>
          <w:lang w:val="hy-AM"/>
        </w:rPr>
        <w:t>հարկ եղած</w:t>
      </w:r>
      <w:r w:rsidRPr="007B4326">
        <w:rPr>
          <w:rFonts w:ascii="Sylfaen" w:hAnsi="Sylfaen"/>
          <w:lang w:val="hy-AM"/>
        </w:rPr>
        <w:t xml:space="preserve"> դեպքում, այդ հանցագործությունների ծանրության համապատասխան շեմը, որպեսզի, ի թիվս այլ</w:t>
      </w:r>
      <w:r w:rsidR="00553C1F" w:rsidRPr="007B4326">
        <w:rPr>
          <w:rFonts w:ascii="Sylfaen" w:hAnsi="Sylfaen"/>
          <w:lang w:val="hy-AM"/>
        </w:rPr>
        <w:t>ն</w:t>
      </w:r>
      <w:r w:rsidRPr="007B4326">
        <w:rPr>
          <w:rFonts w:ascii="Sylfaen" w:hAnsi="Sylfaen"/>
          <w:lang w:val="hy-AM"/>
        </w:rPr>
        <w:t>ի, արդյունավետորեն բացառվ</w:t>
      </w:r>
      <w:r w:rsidR="0001560C" w:rsidRPr="007B4326">
        <w:rPr>
          <w:rFonts w:ascii="Sylfaen" w:hAnsi="Sylfaen"/>
          <w:lang w:val="hy-AM"/>
        </w:rPr>
        <w:t>են</w:t>
      </w:r>
      <w:r w:rsidRPr="007B4326">
        <w:rPr>
          <w:rFonts w:ascii="Sylfaen" w:hAnsi="Sylfaen"/>
          <w:lang w:val="hy-AM"/>
        </w:rPr>
        <w:t xml:space="preserve"> </w:t>
      </w:r>
      <w:r w:rsidR="00553C1F" w:rsidRPr="007B4326">
        <w:rPr>
          <w:rFonts w:ascii="Sylfaen" w:hAnsi="Sylfaen"/>
          <w:lang w:val="hy-AM"/>
        </w:rPr>
        <w:t>ոչ մեծ</w:t>
      </w:r>
      <w:r w:rsidRPr="007B4326">
        <w:rPr>
          <w:rFonts w:ascii="Sylfaen" w:hAnsi="Sylfaen"/>
          <w:lang w:val="hy-AM"/>
        </w:rPr>
        <w:t xml:space="preserve"> հանցագործություն</w:t>
      </w:r>
      <w:r w:rsidR="0001560C" w:rsidRPr="007B4326">
        <w:rPr>
          <w:rFonts w:ascii="Sylfaen" w:hAnsi="Sylfaen"/>
          <w:lang w:val="hy-AM"/>
        </w:rPr>
        <w:t>ներ</w:t>
      </w:r>
      <w:r w:rsidRPr="007B4326">
        <w:rPr>
          <w:rFonts w:ascii="Sylfaen" w:hAnsi="Sylfaen"/>
          <w:lang w:val="hy-AM"/>
        </w:rPr>
        <w:t>ը:</w:t>
      </w:r>
      <w:hyperlink w:anchor="_bookmark25" w:history="1">
        <w:r w:rsidR="00C2756D" w:rsidRPr="007B4326">
          <w:rPr>
            <w:rFonts w:ascii="Sylfaen" w:hAnsi="Sylfaen"/>
            <w:position w:val="6"/>
            <w:sz w:val="14"/>
            <w:lang w:val="hy-AM"/>
          </w:rPr>
          <w:t>15</w:t>
        </w:r>
      </w:hyperlink>
    </w:p>
    <w:p w14:paraId="38D91E96" w14:textId="77777777" w:rsidR="00921E23" w:rsidRPr="007B4326" w:rsidRDefault="000E2364">
      <w:pPr>
        <w:pStyle w:val="ListParagraph"/>
        <w:numPr>
          <w:ilvl w:val="3"/>
          <w:numId w:val="20"/>
        </w:numPr>
        <w:tabs>
          <w:tab w:val="left" w:pos="1528"/>
        </w:tabs>
        <w:spacing w:before="163" w:line="256" w:lineRule="auto"/>
        <w:ind w:right="124"/>
        <w:rPr>
          <w:rFonts w:ascii="Sylfaen" w:hAnsi="Sylfaen"/>
          <w:i/>
          <w:color w:val="2D74B5"/>
          <w:lang w:val="hy-AM"/>
        </w:rPr>
      </w:pPr>
      <w:bookmarkStart w:id="59" w:name="3.1.3.2_The_essence_of_the_fundamental_r"/>
      <w:bookmarkEnd w:id="59"/>
      <w:r w:rsidRPr="007B4326">
        <w:rPr>
          <w:rFonts w:ascii="Sylfaen" w:hAnsi="Sylfaen"/>
          <w:i/>
          <w:color w:val="2D74B5"/>
          <w:lang w:val="hy-AM"/>
        </w:rPr>
        <w:t xml:space="preserve">Խարտիայի 7-րդ և 8-րդ հոդվածներով սահմանված </w:t>
      </w:r>
      <w:r w:rsidR="0001560C" w:rsidRPr="007B4326">
        <w:rPr>
          <w:rFonts w:ascii="Sylfaen" w:hAnsi="Sylfaen"/>
          <w:i/>
          <w:color w:val="2D74B5"/>
          <w:lang w:val="hy-AM"/>
        </w:rPr>
        <w:t xml:space="preserve">անձնական կյանքի </w:t>
      </w:r>
      <w:r w:rsidRPr="007B4326">
        <w:rPr>
          <w:rFonts w:ascii="Sylfaen" w:hAnsi="Sylfaen"/>
          <w:i/>
          <w:color w:val="2D74B5"/>
          <w:lang w:val="hy-AM"/>
        </w:rPr>
        <w:t>անձեռնմխելիության և անձնական տվյալների պաշտպանության հիմնարար իրավունքի էությունը</w:t>
      </w:r>
    </w:p>
    <w:p w14:paraId="7C773A07" w14:textId="77777777" w:rsidR="00921E23" w:rsidRPr="007B4326" w:rsidRDefault="000E2364">
      <w:pPr>
        <w:pStyle w:val="ListParagraph"/>
        <w:numPr>
          <w:ilvl w:val="0"/>
          <w:numId w:val="19"/>
        </w:numPr>
        <w:tabs>
          <w:tab w:val="left" w:pos="664"/>
        </w:tabs>
        <w:spacing w:before="2" w:line="264" w:lineRule="auto"/>
        <w:ind w:right="128"/>
        <w:rPr>
          <w:rFonts w:ascii="Sylfaen" w:hAnsi="Sylfaen"/>
          <w:sz w:val="14"/>
          <w:lang w:val="hy-AM"/>
        </w:rPr>
      </w:pPr>
      <w:r w:rsidRPr="007B4326">
        <w:rPr>
          <w:rFonts w:ascii="Sylfaen" w:hAnsi="Sylfaen"/>
          <w:lang w:val="hy-AM"/>
        </w:rPr>
        <w:t>Յուրաքանչյուր իրավիճակի համար անխուսափելի հիմնարար իրավունքների սահմանափակումներ</w:t>
      </w:r>
      <w:r w:rsidR="00884FDF" w:rsidRPr="007B4326">
        <w:rPr>
          <w:rFonts w:ascii="Sylfaen" w:hAnsi="Sylfaen"/>
          <w:lang w:val="hy-AM"/>
        </w:rPr>
        <w:t xml:space="preserve">ն այդուհանդերձ </w:t>
      </w:r>
      <w:r w:rsidRPr="007B4326">
        <w:rPr>
          <w:rFonts w:ascii="Sylfaen" w:hAnsi="Sylfaen"/>
          <w:lang w:val="hy-AM"/>
        </w:rPr>
        <w:t xml:space="preserve">պետք է </w:t>
      </w:r>
      <w:r w:rsidR="0049320D" w:rsidRPr="007B4326">
        <w:rPr>
          <w:rFonts w:ascii="Sylfaen" w:hAnsi="Sylfaen"/>
          <w:lang w:val="hy-AM"/>
        </w:rPr>
        <w:t>հաշվի առն</w:t>
      </w:r>
      <w:r w:rsidR="00884FDF" w:rsidRPr="007B4326">
        <w:rPr>
          <w:rFonts w:ascii="Sylfaen" w:hAnsi="Sylfaen"/>
          <w:lang w:val="hy-AM"/>
        </w:rPr>
        <w:t>են</w:t>
      </w:r>
      <w:r w:rsidR="0049320D" w:rsidRPr="007B4326">
        <w:rPr>
          <w:rFonts w:ascii="Sylfaen" w:hAnsi="Sylfaen"/>
          <w:lang w:val="hy-AM"/>
        </w:rPr>
        <w:t xml:space="preserve"> </w:t>
      </w:r>
      <w:r w:rsidR="0001560C" w:rsidRPr="007B4326">
        <w:rPr>
          <w:rFonts w:ascii="Sylfaen" w:hAnsi="Sylfaen"/>
          <w:lang w:val="hy-AM"/>
        </w:rPr>
        <w:t xml:space="preserve">այն </w:t>
      </w:r>
      <w:r w:rsidRPr="007B4326">
        <w:rPr>
          <w:rFonts w:ascii="Sylfaen" w:hAnsi="Sylfaen"/>
          <w:lang w:val="hy-AM"/>
        </w:rPr>
        <w:t>կոնկրետ իրավունքի էությունը, որը պետք է հարգվի: Էությունը վերաբերում է համապատասխան հիմնարար իրավունքի բուն էությանը</w:t>
      </w:r>
      <w:hyperlink w:anchor="_bookmark26" w:history="1">
        <w:r w:rsidR="0049320D" w:rsidRPr="007B4326">
          <w:rPr>
            <w:rFonts w:ascii="Sylfaen" w:hAnsi="Sylfaen"/>
            <w:position w:val="6"/>
            <w:sz w:val="14"/>
            <w:lang w:val="hy-AM"/>
          </w:rPr>
          <w:t>16</w:t>
        </w:r>
      </w:hyperlink>
      <w:r w:rsidRPr="007B4326">
        <w:rPr>
          <w:rFonts w:ascii="Sylfaen" w:hAnsi="Sylfaen"/>
          <w:lang w:val="hy-AM"/>
        </w:rPr>
        <w:t>: Մարդու արժանապատվությունը նույնպես պետք է հարգվի, նույնիսկ եթե իրավունքը սահմանափակված է</w:t>
      </w:r>
      <w:hyperlink w:anchor="_bookmark27" w:history="1">
        <w:r w:rsidR="00C2756D" w:rsidRPr="007B4326">
          <w:rPr>
            <w:rFonts w:ascii="Sylfaen" w:hAnsi="Sylfaen"/>
            <w:position w:val="6"/>
            <w:sz w:val="14"/>
            <w:lang w:val="hy-AM"/>
          </w:rPr>
          <w:t>17</w:t>
        </w:r>
      </w:hyperlink>
      <w:r w:rsidRPr="007B4326">
        <w:rPr>
          <w:rFonts w:ascii="Sylfaen" w:hAnsi="Sylfaen"/>
          <w:lang w:val="hy-AM"/>
        </w:rPr>
        <w:t>:</w:t>
      </w:r>
    </w:p>
    <w:p w14:paraId="04FA2112" w14:textId="77777777" w:rsidR="00921E23" w:rsidRPr="007B4326" w:rsidRDefault="0049320D">
      <w:pPr>
        <w:pStyle w:val="ListParagraph"/>
        <w:numPr>
          <w:ilvl w:val="0"/>
          <w:numId w:val="19"/>
        </w:numPr>
        <w:tabs>
          <w:tab w:val="left" w:pos="663"/>
          <w:tab w:val="left" w:pos="664"/>
        </w:tabs>
        <w:spacing w:before="154"/>
        <w:ind w:hanging="561"/>
        <w:rPr>
          <w:rFonts w:ascii="Sylfaen" w:hAnsi="Sylfaen"/>
          <w:lang w:val="hy-AM"/>
        </w:rPr>
      </w:pPr>
      <w:r w:rsidRPr="007B4326">
        <w:rPr>
          <w:rFonts w:ascii="Sylfaen" w:hAnsi="Sylfaen"/>
          <w:lang w:val="hy-AM"/>
        </w:rPr>
        <w:t xml:space="preserve">Անձեռնմխելի </w:t>
      </w:r>
      <w:r w:rsidR="0089329E" w:rsidRPr="007B4326">
        <w:rPr>
          <w:rFonts w:ascii="Sylfaen" w:hAnsi="Sylfaen"/>
          <w:lang w:val="hy-AM"/>
        </w:rPr>
        <w:t>էության</w:t>
      </w:r>
      <w:r w:rsidRPr="007B4326">
        <w:rPr>
          <w:rFonts w:ascii="Sylfaen" w:hAnsi="Sylfaen"/>
          <w:lang w:val="hy-AM"/>
        </w:rPr>
        <w:t xml:space="preserve"> հնարավոր խախտման </w:t>
      </w:r>
      <w:r w:rsidR="005C4610" w:rsidRPr="007B4326">
        <w:rPr>
          <w:rFonts w:ascii="Sylfaen" w:hAnsi="Sylfaen"/>
          <w:lang w:val="hy-AM"/>
        </w:rPr>
        <w:t>նշաններն</w:t>
      </w:r>
      <w:r w:rsidRPr="007B4326">
        <w:rPr>
          <w:rFonts w:ascii="Sylfaen" w:hAnsi="Sylfaen"/>
          <w:lang w:val="hy-AM"/>
        </w:rPr>
        <w:t xml:space="preserve"> են.</w:t>
      </w:r>
    </w:p>
    <w:p w14:paraId="0AD37334" w14:textId="77777777" w:rsidR="00921E23" w:rsidRPr="007B4326" w:rsidRDefault="009844C6">
      <w:pPr>
        <w:pStyle w:val="ListParagraph"/>
        <w:numPr>
          <w:ilvl w:val="0"/>
          <w:numId w:val="17"/>
        </w:numPr>
        <w:tabs>
          <w:tab w:val="left" w:pos="1097"/>
        </w:tabs>
        <w:spacing w:before="189" w:line="228" w:lineRule="auto"/>
        <w:ind w:right="123"/>
        <w:rPr>
          <w:rFonts w:ascii="Sylfaen" w:hAnsi="Sylfaen"/>
          <w:lang w:val="hy-AM"/>
        </w:rPr>
      </w:pPr>
      <w:r w:rsidRPr="007B4326">
        <w:rPr>
          <w:rFonts w:ascii="Sylfaen" w:hAnsi="Sylfaen"/>
          <w:lang w:val="hy-AM"/>
        </w:rPr>
        <w:t>դ</w:t>
      </w:r>
      <w:r w:rsidR="005C4610" w:rsidRPr="007B4326">
        <w:rPr>
          <w:rFonts w:ascii="Sylfaen" w:hAnsi="Sylfaen"/>
          <w:lang w:val="hy-AM"/>
        </w:rPr>
        <w:t xml:space="preserve">րույթ, որով սահմանափակումներ </w:t>
      </w:r>
      <w:r w:rsidRPr="007B4326">
        <w:rPr>
          <w:rFonts w:ascii="Sylfaen" w:hAnsi="Sylfaen"/>
          <w:lang w:val="hy-AM"/>
        </w:rPr>
        <w:t>են կիրառվում</w:t>
      </w:r>
      <w:r w:rsidR="005C4610" w:rsidRPr="007B4326">
        <w:rPr>
          <w:rFonts w:ascii="Sylfaen" w:hAnsi="Sylfaen"/>
          <w:lang w:val="hy-AM"/>
        </w:rPr>
        <w:t xml:space="preserve">՝ անկախ անձի վարքագծից կամ </w:t>
      </w:r>
      <w:r w:rsidR="0089329E" w:rsidRPr="007B4326">
        <w:rPr>
          <w:rFonts w:ascii="Sylfaen" w:hAnsi="Sylfaen"/>
          <w:lang w:val="hy-AM"/>
        </w:rPr>
        <w:t xml:space="preserve">հատուկ </w:t>
      </w:r>
      <w:r w:rsidR="005C4610" w:rsidRPr="007B4326">
        <w:rPr>
          <w:rFonts w:ascii="Sylfaen" w:hAnsi="Sylfaen"/>
          <w:lang w:val="hy-AM"/>
        </w:rPr>
        <w:t>հանգամանքներից</w:t>
      </w:r>
      <w:hyperlink w:anchor="_bookmark28" w:history="1">
        <w:r w:rsidR="00C2756D" w:rsidRPr="007B4326">
          <w:rPr>
            <w:rFonts w:ascii="Sylfaen" w:hAnsi="Sylfaen"/>
            <w:position w:val="6"/>
            <w:sz w:val="14"/>
            <w:lang w:val="hy-AM"/>
          </w:rPr>
          <w:t>18</w:t>
        </w:r>
      </w:hyperlink>
      <w:r w:rsidR="00C2756D" w:rsidRPr="007B4326">
        <w:rPr>
          <w:rFonts w:ascii="Sylfaen" w:hAnsi="Sylfaen"/>
          <w:lang w:val="hy-AM"/>
        </w:rPr>
        <w:t>.</w:t>
      </w:r>
    </w:p>
    <w:p w14:paraId="6CF74630" w14:textId="77777777" w:rsidR="00921E23" w:rsidRPr="007B4326" w:rsidRDefault="009844C6">
      <w:pPr>
        <w:pStyle w:val="ListParagraph"/>
        <w:numPr>
          <w:ilvl w:val="0"/>
          <w:numId w:val="17"/>
        </w:numPr>
        <w:tabs>
          <w:tab w:val="left" w:pos="1097"/>
        </w:tabs>
        <w:spacing w:before="8"/>
        <w:rPr>
          <w:rFonts w:ascii="Sylfaen" w:hAnsi="Sylfaen"/>
          <w:lang w:val="hy-AM"/>
        </w:rPr>
      </w:pPr>
      <w:r w:rsidRPr="007B4326">
        <w:rPr>
          <w:rFonts w:ascii="Sylfaen" w:hAnsi="Sylfaen"/>
          <w:lang w:val="hy-AM"/>
        </w:rPr>
        <w:t>դատարաններ դիմելու հնարավորությունը բացակայում է կամ խոչընդոտված է</w:t>
      </w:r>
      <w:hyperlink w:anchor="_bookmark29" w:history="1">
        <w:r w:rsidR="00C2756D" w:rsidRPr="007B4326">
          <w:rPr>
            <w:rFonts w:ascii="Sylfaen" w:hAnsi="Sylfaen"/>
            <w:position w:val="6"/>
            <w:sz w:val="14"/>
            <w:lang w:val="hy-AM"/>
          </w:rPr>
          <w:t>19</w:t>
        </w:r>
      </w:hyperlink>
      <w:r w:rsidR="00C2756D" w:rsidRPr="007B4326">
        <w:rPr>
          <w:rFonts w:ascii="Sylfaen" w:hAnsi="Sylfaen"/>
          <w:lang w:val="hy-AM"/>
        </w:rPr>
        <w:t>.</w:t>
      </w:r>
    </w:p>
    <w:p w14:paraId="654C9765" w14:textId="77777777" w:rsidR="00921E23" w:rsidRPr="007B4326" w:rsidRDefault="009376EF">
      <w:pPr>
        <w:pStyle w:val="ListParagraph"/>
        <w:numPr>
          <w:ilvl w:val="0"/>
          <w:numId w:val="17"/>
        </w:numPr>
        <w:tabs>
          <w:tab w:val="left" w:pos="1097"/>
        </w:tabs>
        <w:spacing w:before="3" w:line="242" w:lineRule="auto"/>
        <w:ind w:right="121"/>
        <w:rPr>
          <w:rFonts w:ascii="Sylfaen" w:hAnsi="Sylfaen"/>
          <w:lang w:val="hy-AM"/>
        </w:rPr>
      </w:pPr>
      <w:r w:rsidRPr="007B4326">
        <w:rPr>
          <w:rFonts w:ascii="Sylfaen" w:hAnsi="Sylfaen"/>
          <w:lang w:val="hy-AM"/>
        </w:rPr>
        <w:t>մինչև խիստ սահմանափակումը, տվյալ անձի հանգամանքներն անտեսված են</w:t>
      </w:r>
      <w:hyperlink w:anchor="_bookmark30" w:history="1">
        <w:r w:rsidR="00C2756D" w:rsidRPr="007B4326">
          <w:rPr>
            <w:rFonts w:ascii="Sylfaen" w:hAnsi="Sylfaen"/>
            <w:position w:val="6"/>
            <w:sz w:val="14"/>
            <w:lang w:val="hy-AM"/>
          </w:rPr>
          <w:t>20</w:t>
        </w:r>
      </w:hyperlink>
      <w:r w:rsidR="00C2756D" w:rsidRPr="007B4326">
        <w:rPr>
          <w:rFonts w:ascii="Sylfaen" w:hAnsi="Sylfaen"/>
          <w:lang w:val="hy-AM"/>
        </w:rPr>
        <w:t>.</w:t>
      </w:r>
    </w:p>
    <w:p w14:paraId="4658F68D" w14:textId="4DE9F879" w:rsidR="00921E23" w:rsidRPr="007B4326" w:rsidRDefault="009376EF">
      <w:pPr>
        <w:pStyle w:val="ListParagraph"/>
        <w:numPr>
          <w:ilvl w:val="0"/>
          <w:numId w:val="17"/>
        </w:numPr>
        <w:tabs>
          <w:tab w:val="left" w:pos="1097"/>
        </w:tabs>
        <w:spacing w:before="6" w:line="235" w:lineRule="auto"/>
        <w:ind w:right="123"/>
        <w:rPr>
          <w:rFonts w:ascii="Sylfaen" w:hAnsi="Sylfaen"/>
          <w:lang w:val="hy-AM"/>
        </w:rPr>
      </w:pPr>
      <w:r w:rsidRPr="007B4326">
        <w:rPr>
          <w:rFonts w:ascii="Sylfaen" w:hAnsi="Sylfaen"/>
          <w:lang w:val="hy-AM"/>
        </w:rPr>
        <w:t>Խարտիայի 7-րդ և 8-րդ հոդվածներով նախատեսված իրավունքներ</w:t>
      </w:r>
      <w:r w:rsidR="00CA39D0" w:rsidRPr="007B4326">
        <w:rPr>
          <w:rFonts w:ascii="Sylfaen" w:hAnsi="Sylfaen"/>
          <w:lang w:val="hy-AM"/>
        </w:rPr>
        <w:t>ի հաշվառմամբ</w:t>
      </w:r>
      <w:r w:rsidRPr="007B4326">
        <w:rPr>
          <w:rFonts w:ascii="Sylfaen" w:hAnsi="Sylfaen"/>
          <w:lang w:val="hy-AM"/>
        </w:rPr>
        <w:t xml:space="preserve">՝ </w:t>
      </w:r>
      <w:r w:rsidR="00CA39D0" w:rsidRPr="007B4326">
        <w:rPr>
          <w:rFonts w:ascii="Sylfaen" w:hAnsi="Sylfaen"/>
          <w:lang w:val="hy-AM"/>
        </w:rPr>
        <w:t xml:space="preserve">մեծ թվով </w:t>
      </w:r>
      <w:r w:rsidRPr="007B4326">
        <w:rPr>
          <w:rFonts w:ascii="Sylfaen" w:hAnsi="Sylfaen"/>
          <w:lang w:val="hy-AM"/>
        </w:rPr>
        <w:t>հաղորդակցության մետատվյալներ հավա</w:t>
      </w:r>
      <w:r w:rsidR="00CA39D0" w:rsidRPr="007B4326">
        <w:rPr>
          <w:rFonts w:ascii="Sylfaen" w:hAnsi="Sylfaen"/>
          <w:lang w:val="hy-AM"/>
        </w:rPr>
        <w:t>ք</w:t>
      </w:r>
      <w:r w:rsidR="008A4FF3" w:rsidRPr="007B4326">
        <w:rPr>
          <w:rFonts w:ascii="Sylfaen" w:hAnsi="Sylfaen"/>
          <w:lang w:val="hy-AM"/>
        </w:rPr>
        <w:t>ագր</w:t>
      </w:r>
      <w:r w:rsidR="00CA39D0" w:rsidRPr="007B4326">
        <w:rPr>
          <w:rFonts w:ascii="Sylfaen" w:hAnsi="Sylfaen"/>
          <w:lang w:val="hy-AM"/>
        </w:rPr>
        <w:t>ելուց բացի</w:t>
      </w:r>
      <w:r w:rsidRPr="007B4326">
        <w:rPr>
          <w:rFonts w:ascii="Sylfaen" w:hAnsi="Sylfaen"/>
          <w:lang w:val="hy-AM"/>
        </w:rPr>
        <w:t xml:space="preserve">՝ էլեկտրոնային հաղորդակցության բովանդակության մասին </w:t>
      </w:r>
      <w:r w:rsidR="0089329E" w:rsidRPr="007B4326">
        <w:rPr>
          <w:rFonts w:ascii="Sylfaen" w:hAnsi="Sylfaen"/>
          <w:lang w:val="hy-AM"/>
        </w:rPr>
        <w:t xml:space="preserve">տեղեկությունների </w:t>
      </w:r>
      <w:r w:rsidRPr="007B4326">
        <w:rPr>
          <w:rFonts w:ascii="Sylfaen" w:hAnsi="Sylfaen"/>
          <w:lang w:val="hy-AM"/>
        </w:rPr>
        <w:t>ձեռքբերումը կարող է խախտել այդ իրավունքների էությունը</w:t>
      </w:r>
      <w:hyperlink w:anchor="_bookmark31" w:history="1">
        <w:r w:rsidR="00C2756D" w:rsidRPr="007B4326">
          <w:rPr>
            <w:rFonts w:ascii="Sylfaen" w:hAnsi="Sylfaen"/>
            <w:position w:val="6"/>
            <w:sz w:val="14"/>
            <w:lang w:val="hy-AM"/>
          </w:rPr>
          <w:t>21</w:t>
        </w:r>
      </w:hyperlink>
      <w:r w:rsidR="00C2756D" w:rsidRPr="007B4326">
        <w:rPr>
          <w:rFonts w:ascii="Sylfaen" w:hAnsi="Sylfaen"/>
          <w:lang w:val="hy-AM"/>
        </w:rPr>
        <w:t>.</w:t>
      </w:r>
    </w:p>
    <w:p w14:paraId="5DF75889" w14:textId="77777777" w:rsidR="00921E23" w:rsidRPr="007B4326" w:rsidRDefault="0060209B">
      <w:pPr>
        <w:pStyle w:val="ListParagraph"/>
        <w:numPr>
          <w:ilvl w:val="0"/>
          <w:numId w:val="17"/>
        </w:numPr>
        <w:tabs>
          <w:tab w:val="left" w:pos="1097"/>
        </w:tabs>
        <w:spacing w:before="10" w:line="235" w:lineRule="auto"/>
        <w:ind w:right="133"/>
        <w:rPr>
          <w:rFonts w:ascii="Sylfaen" w:hAnsi="Sylfaen"/>
          <w:spacing w:val="-4"/>
          <w:lang w:val="hy-AM"/>
        </w:rPr>
      </w:pPr>
      <w:r w:rsidRPr="007B4326">
        <w:rPr>
          <w:rFonts w:ascii="Sylfaen" w:hAnsi="Sylfaen"/>
          <w:spacing w:val="-4"/>
          <w:lang w:val="hy-AM"/>
        </w:rPr>
        <w:t xml:space="preserve">Խարտիայի 7-րդ, 8-րդ և 11-րդ հոդվածներով նախատեսված իրավունքների հաշվառմամբ՝ </w:t>
      </w:r>
      <w:r w:rsidR="0089329E" w:rsidRPr="007B4326">
        <w:rPr>
          <w:rFonts w:ascii="Sylfaen" w:hAnsi="Sylfaen"/>
          <w:spacing w:val="-4"/>
          <w:lang w:val="hy-AM"/>
        </w:rPr>
        <w:t>օ</w:t>
      </w:r>
      <w:r w:rsidRPr="007B4326">
        <w:rPr>
          <w:rFonts w:ascii="Sylfaen" w:hAnsi="Sylfaen"/>
          <w:spacing w:val="-4"/>
          <w:lang w:val="hy-AM"/>
        </w:rPr>
        <w:t xml:space="preserve">րենսդրություն, որը պահանջում է, որ հանրային </w:t>
      </w:r>
      <w:r w:rsidR="0012175B" w:rsidRPr="007B4326">
        <w:rPr>
          <w:rFonts w:ascii="Sylfaen" w:hAnsi="Sylfaen"/>
          <w:spacing w:val="-4"/>
          <w:lang w:val="hy-AM"/>
        </w:rPr>
        <w:t>հաղորդակցության</w:t>
      </w:r>
      <w:r w:rsidRPr="007B4326">
        <w:rPr>
          <w:rFonts w:ascii="Sylfaen" w:hAnsi="Sylfaen"/>
          <w:spacing w:val="-4"/>
          <w:lang w:val="hy-AM"/>
        </w:rPr>
        <w:t xml:space="preserve"> </w:t>
      </w:r>
      <w:r w:rsidR="002001A2" w:rsidRPr="007B4326">
        <w:rPr>
          <w:rFonts w:ascii="Sylfaen" w:hAnsi="Sylfaen"/>
          <w:spacing w:val="-4"/>
          <w:lang w:val="hy-AM"/>
        </w:rPr>
        <w:t xml:space="preserve">առցանց </w:t>
      </w:r>
      <w:r w:rsidRPr="007B4326">
        <w:rPr>
          <w:rFonts w:ascii="Sylfaen" w:hAnsi="Sylfaen"/>
          <w:spacing w:val="-4"/>
          <w:lang w:val="hy-AM"/>
        </w:rPr>
        <w:t xml:space="preserve">ծառայությունների հասանելիություն </w:t>
      </w:r>
      <w:r w:rsidR="002001A2" w:rsidRPr="007B4326">
        <w:rPr>
          <w:rFonts w:ascii="Sylfaen" w:hAnsi="Sylfaen"/>
          <w:spacing w:val="-4"/>
          <w:lang w:val="hy-AM"/>
        </w:rPr>
        <w:t>մատուցողները</w:t>
      </w:r>
      <w:r w:rsidRPr="007B4326">
        <w:rPr>
          <w:rFonts w:ascii="Sylfaen" w:hAnsi="Sylfaen"/>
          <w:spacing w:val="-4"/>
          <w:lang w:val="hy-AM"/>
        </w:rPr>
        <w:t xml:space="preserve"> և հոսթինգ ծառայություններ մատուցողները, ընդհանուր առմամբ և առանց խտրականության, ի թիվս այլնի, պահպանեն այդ ծառայությունների հետ կապված անձնական տվյալները</w:t>
      </w:r>
      <w:hyperlink w:anchor="_bookmark32" w:history="1">
        <w:r w:rsidR="00C2756D" w:rsidRPr="007B4326">
          <w:rPr>
            <w:rFonts w:ascii="Sylfaen" w:hAnsi="Sylfaen"/>
            <w:spacing w:val="-4"/>
            <w:position w:val="6"/>
            <w:sz w:val="14"/>
            <w:lang w:val="hy-AM"/>
          </w:rPr>
          <w:t>22</w:t>
        </w:r>
      </w:hyperlink>
      <w:r w:rsidR="00C2756D" w:rsidRPr="007B4326">
        <w:rPr>
          <w:rFonts w:ascii="Sylfaen" w:hAnsi="Sylfaen"/>
          <w:spacing w:val="-4"/>
          <w:lang w:val="hy-AM"/>
        </w:rPr>
        <w:t>.</w:t>
      </w:r>
    </w:p>
    <w:p w14:paraId="750C6D63" w14:textId="07971E1B" w:rsidR="00921E23" w:rsidRPr="007B4326" w:rsidRDefault="002001A2">
      <w:pPr>
        <w:pStyle w:val="ListParagraph"/>
        <w:numPr>
          <w:ilvl w:val="0"/>
          <w:numId w:val="17"/>
        </w:numPr>
        <w:tabs>
          <w:tab w:val="left" w:pos="1097"/>
        </w:tabs>
        <w:spacing w:before="7" w:line="242" w:lineRule="auto"/>
        <w:ind w:right="130" w:hanging="432"/>
        <w:rPr>
          <w:rFonts w:ascii="Sylfaen" w:hAnsi="Sylfaen"/>
          <w:lang w:val="hy-AM"/>
        </w:rPr>
      </w:pPr>
      <w:r w:rsidRPr="007B4326">
        <w:rPr>
          <w:rFonts w:ascii="Sylfaen" w:hAnsi="Sylfaen"/>
          <w:lang w:val="hy-AM"/>
        </w:rPr>
        <w:t>Խարտիայի 8-րդ հոդվածով նախատեսված իրավունքների</w:t>
      </w:r>
      <w:r w:rsidR="002C379A" w:rsidRPr="007B4326">
        <w:rPr>
          <w:rFonts w:ascii="Sylfaen" w:hAnsi="Sylfaen"/>
          <w:lang w:val="hy-AM"/>
        </w:rPr>
        <w:t xml:space="preserve"> առնչությամբ</w:t>
      </w:r>
      <w:r w:rsidRPr="007B4326">
        <w:rPr>
          <w:rFonts w:ascii="Sylfaen" w:hAnsi="Sylfaen"/>
          <w:lang w:val="hy-AM"/>
        </w:rPr>
        <w:t xml:space="preserve">. </w:t>
      </w:r>
      <w:r w:rsidR="002C379A" w:rsidRPr="007B4326">
        <w:rPr>
          <w:rFonts w:ascii="Sylfaen" w:hAnsi="Sylfaen"/>
          <w:lang w:val="hy-AM"/>
        </w:rPr>
        <w:t>տ</w:t>
      </w:r>
      <w:r w:rsidRPr="007B4326">
        <w:rPr>
          <w:rFonts w:ascii="Sylfaen" w:hAnsi="Sylfaen"/>
          <w:lang w:val="hy-AM"/>
        </w:rPr>
        <w:t xml:space="preserve">վյալների պաշտպանության և տվյալների անվտանգության հիմնական սկզբունքների բացակայությունը կարող է նաև </w:t>
      </w:r>
      <w:r w:rsidR="002C379A" w:rsidRPr="007B4326">
        <w:rPr>
          <w:rFonts w:ascii="Sylfaen" w:hAnsi="Sylfaen"/>
          <w:lang w:val="hy-AM"/>
        </w:rPr>
        <w:t>խախտել</w:t>
      </w:r>
      <w:r w:rsidRPr="007B4326">
        <w:rPr>
          <w:rFonts w:ascii="Sylfaen" w:hAnsi="Sylfaen"/>
          <w:lang w:val="hy-AM"/>
        </w:rPr>
        <w:t xml:space="preserve"> իրավունքի </w:t>
      </w:r>
      <w:r w:rsidR="004528F5" w:rsidRPr="007B4326">
        <w:rPr>
          <w:rFonts w:ascii="Sylfaen" w:hAnsi="Sylfaen"/>
          <w:lang w:val="hy-AM"/>
        </w:rPr>
        <w:t>էությունը</w:t>
      </w:r>
      <w:hyperlink w:anchor="_bookmark33" w:history="1">
        <w:r w:rsidR="00C2756D" w:rsidRPr="007B4326">
          <w:rPr>
            <w:rFonts w:ascii="Sylfaen" w:hAnsi="Sylfaen"/>
            <w:position w:val="6"/>
            <w:sz w:val="14"/>
            <w:lang w:val="hy-AM"/>
          </w:rPr>
          <w:t>23</w:t>
        </w:r>
      </w:hyperlink>
      <w:r w:rsidR="002C379A" w:rsidRPr="007B4326">
        <w:rPr>
          <w:rFonts w:ascii="Sylfaen" w:hAnsi="Sylfaen"/>
          <w:lang w:val="hy-AM"/>
        </w:rPr>
        <w:t>:</w:t>
      </w:r>
    </w:p>
    <w:p w14:paraId="05613074" w14:textId="77777777" w:rsidR="0009539B" w:rsidRPr="007B4326" w:rsidRDefault="0009539B">
      <w:pPr>
        <w:rPr>
          <w:rFonts w:ascii="Sylfaen" w:hAnsi="Sylfaen"/>
          <w:sz w:val="26"/>
          <w:lang w:val="hy-AM"/>
        </w:rPr>
      </w:pPr>
    </w:p>
    <w:p w14:paraId="7C8C8982" w14:textId="77777777" w:rsidR="0009539B" w:rsidRPr="00807CE5" w:rsidRDefault="0009539B" w:rsidP="00807CE5">
      <w:pPr>
        <w:spacing w:line="220" w:lineRule="exact"/>
        <w:ind w:hanging="1"/>
        <w:rPr>
          <w:rFonts w:ascii="Sylfaen" w:hAnsi="Sylfaen"/>
          <w:sz w:val="20"/>
          <w:lang w:val="hy-AM"/>
        </w:rPr>
      </w:pPr>
      <w:r w:rsidRPr="00807CE5">
        <w:rPr>
          <w:rFonts w:ascii="Sylfaen" w:hAnsi="Sylfaen"/>
          <w:w w:val="95"/>
          <w:sz w:val="20"/>
          <w:vertAlign w:val="superscript"/>
          <w:lang w:val="hy-AM"/>
        </w:rPr>
        <w:t>15</w:t>
      </w:r>
      <w:r w:rsidRPr="00807CE5">
        <w:rPr>
          <w:rFonts w:ascii="Sylfaen" w:hAnsi="Sylfaen"/>
          <w:w w:val="95"/>
          <w:sz w:val="20"/>
          <w:lang w:val="hy-AM"/>
        </w:rPr>
        <w:t xml:space="preserve"> </w:t>
      </w:r>
      <w:r w:rsidRPr="00807CE5">
        <w:rPr>
          <w:rFonts w:ascii="Sylfaen" w:hAnsi="Sylfaen"/>
          <w:sz w:val="20"/>
          <w:lang w:val="hy-AM"/>
        </w:rPr>
        <w:t>Տե՛ս օր.՝ Մարդու իրավունքների լիգայի թիվ C-817/19 գործերով ԵՄԱԴ-ի կողմից կայացված վճիռները, պարբերություն 151 զ, գործ թիվ C-207/16, Ministerio Fiscal</w:t>
      </w:r>
      <w:r w:rsidRPr="00807CE5">
        <w:rPr>
          <w:rFonts w:ascii="Sylfaen" w:hAnsi="Sylfaen"/>
          <w:w w:val="95"/>
          <w:sz w:val="20"/>
          <w:lang w:val="hy-AM"/>
        </w:rPr>
        <w:t>,</w:t>
      </w:r>
      <w:r w:rsidRPr="00807CE5">
        <w:rPr>
          <w:rFonts w:ascii="Sylfaen" w:hAnsi="Sylfaen"/>
          <w:spacing w:val="1"/>
          <w:w w:val="95"/>
          <w:sz w:val="20"/>
          <w:lang w:val="hy-AM"/>
        </w:rPr>
        <w:t xml:space="preserve"> </w:t>
      </w:r>
      <w:r w:rsidRPr="00807CE5">
        <w:rPr>
          <w:rFonts w:ascii="Sylfaen" w:hAnsi="Sylfaen"/>
          <w:sz w:val="20"/>
          <w:lang w:val="hy-AM"/>
        </w:rPr>
        <w:t>պարբերություն</w:t>
      </w:r>
      <w:r w:rsidRPr="00807CE5">
        <w:rPr>
          <w:rFonts w:ascii="Sylfaen" w:hAnsi="Sylfaen"/>
          <w:spacing w:val="-20"/>
          <w:sz w:val="20"/>
          <w:lang w:val="hy-AM"/>
        </w:rPr>
        <w:t xml:space="preserve"> </w:t>
      </w:r>
      <w:r w:rsidRPr="00807CE5">
        <w:rPr>
          <w:rFonts w:ascii="Sylfaen" w:hAnsi="Sylfaen"/>
          <w:sz w:val="20"/>
          <w:lang w:val="hy-AM"/>
        </w:rPr>
        <w:t>56:</w:t>
      </w:r>
    </w:p>
    <w:p w14:paraId="36844959" w14:textId="77777777" w:rsidR="0009539B" w:rsidRPr="00807CE5" w:rsidRDefault="0009539B" w:rsidP="00807CE5">
      <w:pPr>
        <w:spacing w:line="220" w:lineRule="exact"/>
        <w:rPr>
          <w:rFonts w:ascii="Sylfaen" w:hAnsi="Sylfaen"/>
          <w:sz w:val="20"/>
          <w:lang w:val="hy-AM"/>
        </w:rPr>
      </w:pPr>
      <w:bookmarkStart w:id="60" w:name="_bookmark26"/>
      <w:bookmarkEnd w:id="60"/>
      <w:r w:rsidRPr="00807CE5">
        <w:rPr>
          <w:rFonts w:ascii="Sylfaen" w:hAnsi="Sylfaen"/>
          <w:w w:val="95"/>
          <w:sz w:val="20"/>
          <w:vertAlign w:val="superscript"/>
          <w:lang w:val="hy-AM"/>
        </w:rPr>
        <w:t>16</w:t>
      </w:r>
      <w:r w:rsidRPr="00807CE5">
        <w:rPr>
          <w:rFonts w:ascii="Sylfaen" w:hAnsi="Sylfaen"/>
          <w:spacing w:val="27"/>
          <w:w w:val="95"/>
          <w:sz w:val="20"/>
          <w:lang w:val="hy-AM"/>
        </w:rPr>
        <w:t xml:space="preserve"> </w:t>
      </w:r>
      <w:r w:rsidRPr="00807CE5">
        <w:rPr>
          <w:rFonts w:ascii="Sylfaen" w:hAnsi="Sylfaen"/>
          <w:sz w:val="20"/>
          <w:lang w:val="hy-AM"/>
        </w:rPr>
        <w:t>ԵՄԱԴ, գործ թիվ C-279/09, RoC 2010 I-13849,</w:t>
      </w:r>
      <w:r w:rsidRPr="00807CE5">
        <w:rPr>
          <w:rFonts w:ascii="Sylfaen" w:hAnsi="Sylfaen"/>
          <w:spacing w:val="-2"/>
          <w:w w:val="95"/>
          <w:sz w:val="20"/>
          <w:lang w:val="hy-AM"/>
        </w:rPr>
        <w:t xml:space="preserve"> </w:t>
      </w:r>
      <w:r w:rsidRPr="00807CE5">
        <w:rPr>
          <w:rFonts w:ascii="Sylfaen" w:hAnsi="Sylfaen"/>
          <w:sz w:val="20"/>
          <w:lang w:val="hy-AM"/>
        </w:rPr>
        <w:t>պարբերություն</w:t>
      </w:r>
      <w:r w:rsidRPr="00807CE5">
        <w:rPr>
          <w:rFonts w:ascii="Sylfaen" w:hAnsi="Sylfaen"/>
          <w:spacing w:val="-2"/>
          <w:w w:val="95"/>
          <w:sz w:val="20"/>
          <w:lang w:val="hy-AM"/>
        </w:rPr>
        <w:t xml:space="preserve"> </w:t>
      </w:r>
      <w:r w:rsidRPr="00807CE5">
        <w:rPr>
          <w:rFonts w:ascii="Sylfaen" w:hAnsi="Sylfaen"/>
          <w:w w:val="95"/>
          <w:sz w:val="20"/>
          <w:lang w:val="hy-AM"/>
        </w:rPr>
        <w:t xml:space="preserve">60: </w:t>
      </w:r>
    </w:p>
    <w:p w14:paraId="0BFE9E65" w14:textId="77777777" w:rsidR="0009539B" w:rsidRPr="00807CE5" w:rsidRDefault="0009539B" w:rsidP="00807CE5">
      <w:pPr>
        <w:spacing w:line="220" w:lineRule="exact"/>
        <w:rPr>
          <w:rFonts w:ascii="Sylfaen" w:hAnsi="Sylfaen"/>
          <w:sz w:val="20"/>
          <w:lang w:val="hy-AM"/>
        </w:rPr>
      </w:pPr>
      <w:bookmarkStart w:id="61" w:name="_bookmark27"/>
      <w:bookmarkEnd w:id="61"/>
      <w:r w:rsidRPr="00807CE5">
        <w:rPr>
          <w:rFonts w:ascii="Sylfaen" w:hAnsi="Sylfaen"/>
          <w:sz w:val="20"/>
          <w:vertAlign w:val="superscript"/>
          <w:lang w:val="hy-AM"/>
        </w:rPr>
        <w:t>17</w:t>
      </w:r>
      <w:r w:rsidRPr="00807CE5">
        <w:rPr>
          <w:rFonts w:ascii="Sylfaen" w:hAnsi="Sylfaen"/>
          <w:spacing w:val="29"/>
          <w:sz w:val="20"/>
          <w:lang w:val="hy-AM"/>
        </w:rPr>
        <w:t xml:space="preserve"> </w:t>
      </w:r>
      <w:r w:rsidRPr="00807CE5">
        <w:rPr>
          <w:rFonts w:ascii="Sylfaen" w:hAnsi="Sylfaen"/>
          <w:sz w:val="20"/>
          <w:lang w:val="hy-AM"/>
        </w:rPr>
        <w:t>Հիմնարար իրավունքների խարտիայի հետ կապված բացատրություններ, բաժին I, 1-ին հոդվածի բացատրություն, ՊՏ C 303, 2007 թվականի դեկտեմբերի 14, էջեր 17-35։</w:t>
      </w:r>
    </w:p>
    <w:p w14:paraId="420F51F9" w14:textId="77777777" w:rsidR="0009539B" w:rsidRPr="00807CE5" w:rsidRDefault="0009539B" w:rsidP="00807CE5">
      <w:pPr>
        <w:spacing w:line="220" w:lineRule="exact"/>
        <w:rPr>
          <w:rFonts w:ascii="Sylfaen" w:hAnsi="Sylfaen"/>
          <w:sz w:val="20"/>
          <w:lang w:val="hy-AM"/>
        </w:rPr>
      </w:pPr>
      <w:bookmarkStart w:id="62" w:name="_bookmark28"/>
      <w:bookmarkEnd w:id="62"/>
      <w:r w:rsidRPr="00807CE5">
        <w:rPr>
          <w:rFonts w:ascii="Sylfaen" w:hAnsi="Sylfaen"/>
          <w:w w:val="95"/>
          <w:sz w:val="20"/>
          <w:vertAlign w:val="superscript"/>
          <w:lang w:val="hy-AM"/>
        </w:rPr>
        <w:t>18</w:t>
      </w:r>
      <w:r w:rsidRPr="00807CE5">
        <w:rPr>
          <w:rFonts w:ascii="Sylfaen" w:hAnsi="Sylfaen"/>
          <w:spacing w:val="34"/>
          <w:w w:val="95"/>
          <w:sz w:val="20"/>
          <w:lang w:val="hy-AM"/>
        </w:rPr>
        <w:t xml:space="preserve"> </w:t>
      </w:r>
      <w:r w:rsidRPr="00807CE5">
        <w:rPr>
          <w:rFonts w:ascii="Sylfaen" w:hAnsi="Sylfaen"/>
          <w:sz w:val="20"/>
          <w:lang w:val="hy-AM"/>
        </w:rPr>
        <w:t>ԵՄԱԴ, գործ թիվ C-601/15, պարբերություն 52:</w:t>
      </w:r>
    </w:p>
    <w:p w14:paraId="60C889A8" w14:textId="77777777" w:rsidR="0009539B" w:rsidRPr="00807CE5" w:rsidRDefault="0009539B" w:rsidP="00807CE5">
      <w:pPr>
        <w:spacing w:line="220" w:lineRule="exact"/>
        <w:rPr>
          <w:rFonts w:ascii="Sylfaen" w:hAnsi="Sylfaen"/>
          <w:sz w:val="20"/>
          <w:lang w:val="hy-AM"/>
        </w:rPr>
      </w:pPr>
      <w:bookmarkStart w:id="63" w:name="_bookmark29"/>
      <w:bookmarkEnd w:id="63"/>
      <w:r w:rsidRPr="00807CE5">
        <w:rPr>
          <w:rFonts w:ascii="Sylfaen" w:hAnsi="Sylfaen"/>
          <w:w w:val="95"/>
          <w:sz w:val="20"/>
          <w:vertAlign w:val="superscript"/>
          <w:lang w:val="hy-AM"/>
        </w:rPr>
        <w:t>19</w:t>
      </w:r>
      <w:r w:rsidRPr="00807CE5">
        <w:rPr>
          <w:rFonts w:ascii="Sylfaen" w:hAnsi="Sylfaen"/>
          <w:spacing w:val="27"/>
          <w:w w:val="95"/>
          <w:sz w:val="20"/>
          <w:lang w:val="hy-AM"/>
        </w:rPr>
        <w:t xml:space="preserve"> </w:t>
      </w:r>
      <w:r w:rsidRPr="00807CE5">
        <w:rPr>
          <w:rFonts w:ascii="Sylfaen" w:hAnsi="Sylfaen"/>
          <w:sz w:val="20"/>
          <w:lang w:val="hy-AM"/>
        </w:rPr>
        <w:t>ԵՄԱԴ, գործ թիվ C-400/10, RoC 2010 I-08965, պարբերություն 55:</w:t>
      </w:r>
    </w:p>
    <w:p w14:paraId="0855E7D2" w14:textId="77777777" w:rsidR="0009539B" w:rsidRPr="00807CE5" w:rsidRDefault="0009539B" w:rsidP="00807CE5">
      <w:pPr>
        <w:spacing w:line="220" w:lineRule="exact"/>
        <w:rPr>
          <w:rFonts w:ascii="Sylfaen" w:hAnsi="Sylfaen"/>
          <w:sz w:val="20"/>
          <w:lang w:val="hy-AM"/>
        </w:rPr>
      </w:pPr>
      <w:bookmarkStart w:id="64" w:name="_bookmark30"/>
      <w:bookmarkEnd w:id="64"/>
      <w:r w:rsidRPr="00807CE5">
        <w:rPr>
          <w:rFonts w:ascii="Sylfaen" w:hAnsi="Sylfaen"/>
          <w:w w:val="95"/>
          <w:sz w:val="20"/>
          <w:vertAlign w:val="superscript"/>
          <w:lang w:val="hy-AM"/>
        </w:rPr>
        <w:t>20</w:t>
      </w:r>
      <w:r w:rsidRPr="00807CE5">
        <w:rPr>
          <w:rFonts w:ascii="Sylfaen" w:hAnsi="Sylfaen"/>
          <w:spacing w:val="27"/>
          <w:w w:val="95"/>
          <w:sz w:val="20"/>
          <w:lang w:val="hy-AM"/>
        </w:rPr>
        <w:t xml:space="preserve"> </w:t>
      </w:r>
      <w:r w:rsidRPr="00807CE5">
        <w:rPr>
          <w:rFonts w:ascii="Sylfaen" w:hAnsi="Sylfaen"/>
          <w:sz w:val="20"/>
          <w:lang w:val="hy-AM"/>
        </w:rPr>
        <w:t>ԵՄԱԴ, գործ թիվ C-408/03, RoC 2006 I-02647, պարբերություն 68:</w:t>
      </w:r>
    </w:p>
    <w:p w14:paraId="62AB2B71" w14:textId="77777777" w:rsidR="0009539B" w:rsidRPr="00807CE5" w:rsidRDefault="0009539B" w:rsidP="00807CE5">
      <w:pPr>
        <w:spacing w:line="220" w:lineRule="exact"/>
        <w:rPr>
          <w:rFonts w:ascii="Sylfaen" w:hAnsi="Sylfaen"/>
          <w:sz w:val="20"/>
          <w:lang w:val="hy-AM"/>
        </w:rPr>
      </w:pPr>
      <w:bookmarkStart w:id="65" w:name="_bookmark31"/>
      <w:bookmarkEnd w:id="65"/>
      <w:r w:rsidRPr="00807CE5">
        <w:rPr>
          <w:rFonts w:ascii="Sylfaen" w:hAnsi="Sylfaen"/>
          <w:w w:val="95"/>
          <w:sz w:val="20"/>
          <w:vertAlign w:val="superscript"/>
          <w:lang w:val="hy-AM"/>
        </w:rPr>
        <w:t>21</w:t>
      </w:r>
      <w:r w:rsidRPr="00807CE5">
        <w:rPr>
          <w:rFonts w:ascii="Sylfaen" w:hAnsi="Sylfaen"/>
          <w:spacing w:val="23"/>
          <w:w w:val="95"/>
          <w:sz w:val="20"/>
          <w:lang w:val="hy-AM"/>
        </w:rPr>
        <w:t xml:space="preserve"> </w:t>
      </w:r>
      <w:r w:rsidRPr="00807CE5">
        <w:rPr>
          <w:rFonts w:ascii="Sylfaen" w:hAnsi="Sylfaen"/>
          <w:sz w:val="20"/>
          <w:lang w:val="hy-AM"/>
        </w:rPr>
        <w:t>ԵՄԱԴ, գործ թիվ 203/15, Tele2 Sverige, պարբերություն 101, ԵՄԱԴ, թիվ C-293/12 և թիվ C-594/12 գործերին հղմամբ, պարբերություն 39:</w:t>
      </w:r>
    </w:p>
    <w:p w14:paraId="5BAE8B2E" w14:textId="77777777" w:rsidR="0009539B" w:rsidRPr="00807CE5" w:rsidRDefault="0009539B" w:rsidP="00807CE5">
      <w:pPr>
        <w:spacing w:line="220" w:lineRule="exact"/>
        <w:rPr>
          <w:rFonts w:ascii="Sylfaen" w:hAnsi="Sylfaen"/>
          <w:sz w:val="20"/>
          <w:lang w:val="hy-AM"/>
        </w:rPr>
      </w:pPr>
      <w:bookmarkStart w:id="66" w:name="_bookmark32"/>
      <w:bookmarkEnd w:id="66"/>
      <w:r w:rsidRPr="00807CE5">
        <w:rPr>
          <w:rFonts w:ascii="Sylfaen" w:hAnsi="Sylfaen"/>
          <w:w w:val="95"/>
          <w:sz w:val="20"/>
          <w:vertAlign w:val="superscript"/>
          <w:lang w:val="hy-AM"/>
        </w:rPr>
        <w:t>22</w:t>
      </w:r>
      <w:r w:rsidRPr="00807CE5">
        <w:rPr>
          <w:rFonts w:ascii="Sylfaen" w:hAnsi="Sylfaen"/>
          <w:spacing w:val="26"/>
          <w:w w:val="95"/>
          <w:sz w:val="20"/>
          <w:lang w:val="hy-AM"/>
        </w:rPr>
        <w:t xml:space="preserve"> </w:t>
      </w:r>
      <w:r w:rsidRPr="00807CE5">
        <w:rPr>
          <w:rFonts w:ascii="Sylfaen" w:hAnsi="Sylfaen"/>
          <w:sz w:val="20"/>
          <w:lang w:val="hy-AM"/>
        </w:rPr>
        <w:t>ԵՄԱԴ, գործ թիվ C</w:t>
      </w:r>
      <w:r w:rsidRPr="00807CE5">
        <w:rPr>
          <w:rFonts w:ascii="Times New Roman" w:hAnsi="Times New Roman" w:cs="Times New Roman"/>
          <w:sz w:val="20"/>
          <w:lang w:val="hy-AM"/>
        </w:rPr>
        <w:t>‑</w:t>
      </w:r>
      <w:r w:rsidRPr="00807CE5">
        <w:rPr>
          <w:rFonts w:ascii="Sylfaen" w:hAnsi="Sylfaen"/>
          <w:sz w:val="20"/>
          <w:lang w:val="hy-AM"/>
        </w:rPr>
        <w:t>512/18, La Quadrature du Net, պարբերություն 209 և հաջորդող պարբերություններ:</w:t>
      </w:r>
    </w:p>
    <w:p w14:paraId="521E4A96" w14:textId="77777777" w:rsidR="0009539B" w:rsidRPr="00807CE5" w:rsidRDefault="0009539B" w:rsidP="00807CE5">
      <w:pPr>
        <w:spacing w:line="220" w:lineRule="exact"/>
        <w:rPr>
          <w:rFonts w:ascii="Sylfaen" w:hAnsi="Sylfaen"/>
          <w:sz w:val="20"/>
          <w:lang w:val="hy-AM"/>
        </w:rPr>
      </w:pPr>
      <w:bookmarkStart w:id="67" w:name="_bookmark33"/>
      <w:bookmarkEnd w:id="67"/>
      <w:r w:rsidRPr="00807CE5">
        <w:rPr>
          <w:rFonts w:ascii="Sylfaen" w:hAnsi="Sylfaen"/>
          <w:w w:val="95"/>
          <w:sz w:val="20"/>
          <w:vertAlign w:val="superscript"/>
          <w:lang w:val="hy-AM"/>
        </w:rPr>
        <w:t>23</w:t>
      </w:r>
      <w:r w:rsidRPr="00807CE5">
        <w:rPr>
          <w:rFonts w:ascii="Sylfaen" w:hAnsi="Sylfaen"/>
          <w:spacing w:val="25"/>
          <w:w w:val="95"/>
          <w:sz w:val="20"/>
          <w:lang w:val="hy-AM"/>
        </w:rPr>
        <w:t xml:space="preserve"> </w:t>
      </w:r>
      <w:r w:rsidRPr="00807CE5">
        <w:rPr>
          <w:rFonts w:ascii="Sylfaen" w:hAnsi="Sylfaen"/>
          <w:sz w:val="20"/>
          <w:lang w:val="hy-AM"/>
        </w:rPr>
        <w:t>ԵՄԱԴ, գործ թիվ C-594/12, պարբերություն 40:</w:t>
      </w:r>
    </w:p>
    <w:p w14:paraId="78CD6533" w14:textId="61F81597" w:rsidR="0009539B" w:rsidRPr="007B4326" w:rsidRDefault="0009539B">
      <w:pPr>
        <w:rPr>
          <w:rFonts w:ascii="Sylfaen" w:hAnsi="Sylfaen"/>
          <w:sz w:val="26"/>
          <w:lang w:val="hy-AM"/>
        </w:rPr>
      </w:pPr>
      <w:r w:rsidRPr="007B4326">
        <w:rPr>
          <w:rFonts w:ascii="Sylfaen" w:hAnsi="Sylfaen"/>
          <w:sz w:val="26"/>
          <w:lang w:val="hy-AM"/>
        </w:rPr>
        <w:br w:type="page"/>
      </w:r>
    </w:p>
    <w:p w14:paraId="7AB047A4" w14:textId="77777777" w:rsidR="00921E23" w:rsidRPr="007B4326" w:rsidRDefault="002C379A">
      <w:pPr>
        <w:pStyle w:val="ListParagraph"/>
        <w:numPr>
          <w:ilvl w:val="3"/>
          <w:numId w:val="20"/>
        </w:numPr>
        <w:tabs>
          <w:tab w:val="left" w:pos="1528"/>
        </w:tabs>
        <w:ind w:left="1528"/>
        <w:rPr>
          <w:rFonts w:ascii="Sylfaen" w:hAnsi="Sylfaen"/>
          <w:i/>
          <w:color w:val="2D74B5"/>
          <w:lang w:val="hy-AM"/>
        </w:rPr>
      </w:pPr>
      <w:bookmarkStart w:id="68" w:name="3.1.3.3_Legitimate_aim"/>
      <w:bookmarkEnd w:id="68"/>
      <w:r w:rsidRPr="007B4326">
        <w:rPr>
          <w:rFonts w:ascii="Sylfaen" w:hAnsi="Sylfaen"/>
          <w:i/>
          <w:color w:val="2D74B5"/>
          <w:lang w:val="hy-AM"/>
        </w:rPr>
        <w:lastRenderedPageBreak/>
        <w:t>Իրավաչափ նպատակը</w:t>
      </w:r>
    </w:p>
    <w:p w14:paraId="57B950FE" w14:textId="77777777" w:rsidR="00921E23" w:rsidRPr="007B4326" w:rsidRDefault="002C379A">
      <w:pPr>
        <w:pStyle w:val="ListParagraph"/>
        <w:numPr>
          <w:ilvl w:val="0"/>
          <w:numId w:val="19"/>
        </w:numPr>
        <w:tabs>
          <w:tab w:val="left" w:pos="665"/>
        </w:tabs>
        <w:spacing w:before="3" w:line="264" w:lineRule="auto"/>
        <w:ind w:right="119"/>
        <w:rPr>
          <w:rFonts w:ascii="Sylfaen" w:hAnsi="Sylfaen"/>
          <w:lang w:val="hy-AM"/>
        </w:rPr>
      </w:pPr>
      <w:r w:rsidRPr="007B4326">
        <w:rPr>
          <w:rFonts w:ascii="Sylfaen" w:hAnsi="Sylfaen"/>
          <w:lang w:val="hy-AM"/>
        </w:rPr>
        <w:t xml:space="preserve">Ինչպես արդեն ներկայացվել է 3.1.3 կետում, հիմնարար իրավունքների սահմանափակումները պետք է իսկապես </w:t>
      </w:r>
      <w:r w:rsidR="004E284A" w:rsidRPr="007B4326">
        <w:rPr>
          <w:rFonts w:ascii="Sylfaen" w:hAnsi="Sylfaen"/>
          <w:lang w:val="hy-AM"/>
        </w:rPr>
        <w:t xml:space="preserve">համապատասխանեն </w:t>
      </w:r>
      <w:r w:rsidRPr="007B4326">
        <w:rPr>
          <w:rFonts w:ascii="Sylfaen" w:hAnsi="Sylfaen"/>
          <w:lang w:val="hy-AM"/>
        </w:rPr>
        <w:t xml:space="preserve">Եվրոպական միության կողմից ճանաչված ընդհանուր շահերի </w:t>
      </w:r>
      <w:r w:rsidR="004E284A" w:rsidRPr="007B4326">
        <w:rPr>
          <w:rFonts w:ascii="Sylfaen" w:hAnsi="Sylfaen"/>
          <w:lang w:val="hy-AM"/>
        </w:rPr>
        <w:t xml:space="preserve">նպատակներին </w:t>
      </w:r>
      <w:r w:rsidRPr="007B4326">
        <w:rPr>
          <w:rFonts w:ascii="Sylfaen" w:hAnsi="Sylfaen"/>
          <w:lang w:val="hy-AM"/>
        </w:rPr>
        <w:t>կամ այլ անձանց իրավունքների ու ազատությունների պաշտպանության անհրաժեշտության</w:t>
      </w:r>
      <w:r w:rsidR="004E284A" w:rsidRPr="007B4326">
        <w:rPr>
          <w:rFonts w:ascii="Sylfaen" w:hAnsi="Sylfaen"/>
          <w:lang w:val="hy-AM"/>
        </w:rPr>
        <w:t>ը</w:t>
      </w:r>
      <w:r w:rsidRPr="007B4326">
        <w:rPr>
          <w:rFonts w:ascii="Sylfaen" w:hAnsi="Sylfaen"/>
          <w:lang w:val="hy-AM"/>
        </w:rPr>
        <w:t>:</w:t>
      </w:r>
      <w:r w:rsidR="004E284A" w:rsidRPr="007B4326">
        <w:rPr>
          <w:rFonts w:ascii="Sylfaen" w:hAnsi="Sylfaen"/>
          <w:lang w:val="hy-AM"/>
        </w:rPr>
        <w:t xml:space="preserve"> </w:t>
      </w:r>
    </w:p>
    <w:p w14:paraId="7B650832" w14:textId="3FFBAE20" w:rsidR="00921E23" w:rsidRPr="007B4326" w:rsidRDefault="002C379A">
      <w:pPr>
        <w:pStyle w:val="ListParagraph"/>
        <w:numPr>
          <w:ilvl w:val="0"/>
          <w:numId w:val="19"/>
        </w:numPr>
        <w:tabs>
          <w:tab w:val="left" w:pos="664"/>
        </w:tabs>
        <w:spacing w:before="154" w:line="256" w:lineRule="auto"/>
        <w:ind w:right="123"/>
        <w:rPr>
          <w:rFonts w:ascii="Sylfaen" w:hAnsi="Sylfaen"/>
          <w:lang w:val="hy-AM"/>
        </w:rPr>
      </w:pPr>
      <w:r w:rsidRPr="007B4326">
        <w:rPr>
          <w:rFonts w:ascii="Sylfaen" w:hAnsi="Sylfaen"/>
          <w:lang w:val="hy-AM"/>
        </w:rPr>
        <w:t>Միությունը ճանաչում է ինչպես «Եվրոպական միության մասին» պայմանագրի 3-րդ հոդվածում նշված նպատակները, այնպես էլ Պայմանագրերի</w:t>
      </w:r>
      <w:r w:rsidR="00265D0D" w:rsidRPr="007B4326">
        <w:rPr>
          <w:rFonts w:ascii="Sylfaen" w:hAnsi="Sylfaen"/>
          <w:w w:val="95"/>
          <w:sz w:val="21"/>
          <w:vertAlign w:val="superscript"/>
          <w:lang w:val="hy-AM"/>
        </w:rPr>
        <w:t>24</w:t>
      </w:r>
      <w:r w:rsidRPr="007B4326">
        <w:rPr>
          <w:rFonts w:ascii="Sylfaen" w:hAnsi="Sylfaen"/>
          <w:lang w:val="hy-AM"/>
        </w:rPr>
        <w:t xml:space="preserve"> հատուկ դրույթներով պաշտպանված </w:t>
      </w:r>
      <w:r w:rsidR="00D0069C" w:rsidRPr="007B4326">
        <w:rPr>
          <w:rFonts w:ascii="Sylfaen" w:hAnsi="Sylfaen"/>
          <w:lang w:val="hy-AM"/>
        </w:rPr>
        <w:t>մյուս</w:t>
      </w:r>
      <w:r w:rsidRPr="007B4326">
        <w:rPr>
          <w:rFonts w:ascii="Sylfaen" w:hAnsi="Sylfaen"/>
          <w:lang w:val="hy-AM"/>
        </w:rPr>
        <w:t xml:space="preserve"> շահերը, </w:t>
      </w:r>
      <w:r w:rsidR="00D0069C" w:rsidRPr="007B4326">
        <w:rPr>
          <w:rFonts w:ascii="Sylfaen" w:hAnsi="Sylfaen"/>
          <w:lang w:val="hy-AM"/>
        </w:rPr>
        <w:t>օրինակ</w:t>
      </w:r>
      <w:r w:rsidRPr="007B4326">
        <w:rPr>
          <w:rFonts w:ascii="Sylfaen" w:hAnsi="Sylfaen"/>
          <w:lang w:val="hy-AM"/>
        </w:rPr>
        <w:t>՝ ի թիվս այլ</w:t>
      </w:r>
      <w:r w:rsidR="00D0069C" w:rsidRPr="007B4326">
        <w:rPr>
          <w:rFonts w:ascii="Sylfaen" w:hAnsi="Sylfaen"/>
          <w:lang w:val="hy-AM"/>
        </w:rPr>
        <w:t>նի</w:t>
      </w:r>
      <w:r w:rsidRPr="007B4326">
        <w:rPr>
          <w:rFonts w:ascii="Sylfaen" w:hAnsi="Sylfaen"/>
          <w:lang w:val="hy-AM"/>
        </w:rPr>
        <w:t>՝ ազատության, անվտանգության և արդարադատության</w:t>
      </w:r>
      <w:r w:rsidR="00D0069C" w:rsidRPr="007B4326">
        <w:rPr>
          <w:rFonts w:ascii="Sylfaen" w:hAnsi="Sylfaen"/>
          <w:lang w:val="hy-AM"/>
        </w:rPr>
        <w:t xml:space="preserve"> տարածքը</w:t>
      </w:r>
      <w:r w:rsidRPr="007B4326">
        <w:rPr>
          <w:rFonts w:ascii="Sylfaen" w:hAnsi="Sylfaen"/>
          <w:lang w:val="hy-AM"/>
        </w:rPr>
        <w:t xml:space="preserve">, </w:t>
      </w:r>
      <w:r w:rsidR="00D0069C" w:rsidRPr="007B4326">
        <w:rPr>
          <w:rFonts w:ascii="Sylfaen" w:hAnsi="Sylfaen"/>
          <w:lang w:val="hy-AM"/>
        </w:rPr>
        <w:t xml:space="preserve">հանցագործության </w:t>
      </w:r>
      <w:r w:rsidRPr="007B4326">
        <w:rPr>
          <w:rFonts w:ascii="Sylfaen" w:hAnsi="Sylfaen"/>
          <w:lang w:val="hy-AM"/>
        </w:rPr>
        <w:t>կանխ</w:t>
      </w:r>
      <w:r w:rsidR="004E284A" w:rsidRPr="007B4326">
        <w:rPr>
          <w:rFonts w:ascii="Sylfaen" w:hAnsi="Sylfaen"/>
          <w:lang w:val="hy-AM"/>
        </w:rPr>
        <w:t>ման</w:t>
      </w:r>
      <w:r w:rsidRPr="007B4326">
        <w:rPr>
          <w:rFonts w:ascii="Sylfaen" w:hAnsi="Sylfaen"/>
          <w:lang w:val="hy-AM"/>
        </w:rPr>
        <w:t xml:space="preserve"> և </w:t>
      </w:r>
      <w:r w:rsidR="004E284A" w:rsidRPr="007B4326">
        <w:rPr>
          <w:rFonts w:ascii="Sylfaen" w:hAnsi="Sylfaen"/>
          <w:lang w:val="hy-AM"/>
        </w:rPr>
        <w:t xml:space="preserve">դրա </w:t>
      </w:r>
      <w:r w:rsidRPr="007B4326">
        <w:rPr>
          <w:rFonts w:ascii="Sylfaen" w:hAnsi="Sylfaen"/>
          <w:lang w:val="hy-AM"/>
        </w:rPr>
        <w:t>դեմ պայքար</w:t>
      </w:r>
      <w:r w:rsidR="00D0069C" w:rsidRPr="007B4326">
        <w:rPr>
          <w:rFonts w:ascii="Sylfaen" w:hAnsi="Sylfaen"/>
          <w:lang w:val="hy-AM"/>
        </w:rPr>
        <w:t>ը</w:t>
      </w:r>
      <w:r w:rsidRPr="007B4326">
        <w:rPr>
          <w:rFonts w:ascii="Sylfaen" w:hAnsi="Sylfaen"/>
          <w:lang w:val="hy-AM"/>
        </w:rPr>
        <w:t xml:space="preserve">: </w:t>
      </w:r>
      <w:r w:rsidR="00D0069C" w:rsidRPr="007B4326">
        <w:rPr>
          <w:rFonts w:ascii="Sylfaen" w:hAnsi="Sylfaen"/>
          <w:lang w:val="hy-AM"/>
        </w:rPr>
        <w:t>Արտաքին ա</w:t>
      </w:r>
      <w:r w:rsidRPr="007B4326">
        <w:rPr>
          <w:rFonts w:ascii="Sylfaen" w:hAnsi="Sylfaen"/>
          <w:lang w:val="hy-AM"/>
        </w:rPr>
        <w:t>շխարհի հետ հարաբերություններում Միությունը պետք է նպաստի խաղաղությանն ու անվտանգությանը և մարդու իրավունքների պաշտպանությանը։</w:t>
      </w:r>
    </w:p>
    <w:p w14:paraId="6EAC83AA" w14:textId="6FEE13A1" w:rsidR="00265D0D" w:rsidRPr="007B4326" w:rsidRDefault="00265D0D">
      <w:pPr>
        <w:pStyle w:val="ListParagraph"/>
        <w:numPr>
          <w:ilvl w:val="0"/>
          <w:numId w:val="19"/>
        </w:numPr>
        <w:tabs>
          <w:tab w:val="left" w:pos="664"/>
        </w:tabs>
        <w:spacing w:before="154" w:line="256" w:lineRule="auto"/>
        <w:ind w:right="123"/>
        <w:rPr>
          <w:rFonts w:ascii="Sylfaen" w:hAnsi="Sylfaen"/>
          <w:lang w:val="hy-AM"/>
        </w:rPr>
      </w:pPr>
      <w:r w:rsidRPr="007B4326">
        <w:rPr>
          <w:rFonts w:ascii="Sylfaen" w:hAnsi="Sylfaen"/>
          <w:lang w:val="hy-AM"/>
        </w:rPr>
        <w:t>Այլ անձանց իրավունքների ու ազատությունների պաշտպանության անհրաժեշտությունը վերաբերում է այն անձանց իրավունքներին, որոնք պաշտպանված են Եվրոպական միության կամ նրա անդամ պետությունների իրավունքով: Գնահատումը պետք է իրականացվի համապատասխան իրավունքների պաշտպանության պահանջները համադրելու և դրանց միջև արդար հավասարակշռություն ստեղծելու նպատակով</w:t>
      </w:r>
      <w:hyperlink w:anchor="_bookmark35" w:history="1">
        <w:r w:rsidRPr="007B4326">
          <w:rPr>
            <w:rFonts w:ascii="Sylfaen" w:hAnsi="Sylfaen"/>
            <w:position w:val="6"/>
            <w:sz w:val="14"/>
            <w:lang w:val="hy-AM"/>
          </w:rPr>
          <w:t>25</w:t>
        </w:r>
      </w:hyperlink>
      <w:r w:rsidRPr="007B4326">
        <w:rPr>
          <w:rFonts w:ascii="Sylfaen" w:hAnsi="Sylfaen"/>
          <w:lang w:val="hy-AM"/>
        </w:rPr>
        <w:t>:</w:t>
      </w:r>
    </w:p>
    <w:p w14:paraId="6DF863E4" w14:textId="77777777" w:rsidR="00921E23" w:rsidRPr="007B4326" w:rsidRDefault="00921E23">
      <w:pPr>
        <w:pStyle w:val="BodyText"/>
        <w:rPr>
          <w:rFonts w:ascii="Sylfaen" w:hAnsi="Sylfaen"/>
          <w:sz w:val="20"/>
          <w:lang w:val="hy-AM"/>
        </w:rPr>
      </w:pPr>
    </w:p>
    <w:p w14:paraId="1565CD43" w14:textId="77777777" w:rsidR="00265D0D" w:rsidRPr="007B4326" w:rsidRDefault="00265D0D" w:rsidP="00265D0D">
      <w:pPr>
        <w:pStyle w:val="ListParagraph"/>
        <w:numPr>
          <w:ilvl w:val="3"/>
          <w:numId w:val="20"/>
        </w:numPr>
        <w:tabs>
          <w:tab w:val="left" w:pos="1528"/>
        </w:tabs>
        <w:ind w:left="1528"/>
        <w:rPr>
          <w:rFonts w:ascii="Sylfaen" w:hAnsi="Sylfaen"/>
          <w:i/>
          <w:color w:val="2D74B5"/>
          <w:lang w:val="hy-AM"/>
        </w:rPr>
      </w:pPr>
      <w:r w:rsidRPr="007B4326">
        <w:rPr>
          <w:rFonts w:ascii="Sylfaen" w:hAnsi="Sylfaen"/>
          <w:i/>
          <w:color w:val="2D74B5"/>
          <w:lang w:val="hy-AM"/>
        </w:rPr>
        <w:t>Անհրաժեշտության և համաչափության ստուգումը</w:t>
      </w:r>
    </w:p>
    <w:p w14:paraId="7D80316B" w14:textId="1BA1383E" w:rsidR="00265D0D" w:rsidRPr="00807CE5" w:rsidRDefault="00265D0D" w:rsidP="00265D0D">
      <w:pPr>
        <w:pStyle w:val="ListParagraph"/>
        <w:numPr>
          <w:ilvl w:val="0"/>
          <w:numId w:val="19"/>
        </w:numPr>
        <w:tabs>
          <w:tab w:val="left" w:pos="664"/>
        </w:tabs>
        <w:spacing w:before="19" w:line="259" w:lineRule="auto"/>
        <w:ind w:right="110"/>
        <w:rPr>
          <w:rFonts w:ascii="Sylfaen" w:hAnsi="Sylfaen"/>
          <w:sz w:val="14"/>
          <w:lang w:val="hy-AM"/>
        </w:rPr>
      </w:pPr>
      <w:r w:rsidRPr="007B4326">
        <w:rPr>
          <w:rFonts w:ascii="Sylfaen" w:hAnsi="Sylfaen"/>
          <w:lang w:val="hy-AM"/>
        </w:rPr>
        <w:t>Եթե խոսքը գնում է հիմնարար իրավունքներին միջամտության մասին, ապա ազգային և Միության օրենսդիրների հայեցողության շրջանակը կարող է սահմանափակ լինել: Սա պայմանավորված է մի շարք գործոններով, այդ թվում</w:t>
      </w:r>
      <w:r w:rsidR="00DA748A">
        <w:rPr>
          <w:rFonts w:ascii="Sylfaen" w:hAnsi="Sylfaen"/>
          <w:lang w:val="hy-AM"/>
        </w:rPr>
        <w:t xml:space="preserve"> կախված է</w:t>
      </w:r>
      <w:r w:rsidRPr="007B4326">
        <w:rPr>
          <w:rFonts w:ascii="Sylfaen" w:hAnsi="Sylfaen"/>
          <w:lang w:val="hy-AM"/>
        </w:rPr>
        <w:t xml:space="preserve"> համապատասխան ոլորտից, Խարտիայով երաշխավորված տվյալ իրավունքի բնույթից, միջամտության բնույթից ու լրջությունից, ինչպես նաև միջամտությամբ հետապնդվող նպատակից</w:t>
      </w:r>
      <w:hyperlink w:anchor="_bookmark36" w:history="1">
        <w:r w:rsidRPr="007B4326">
          <w:rPr>
            <w:rFonts w:ascii="Sylfaen" w:hAnsi="Sylfaen"/>
            <w:position w:val="6"/>
            <w:sz w:val="14"/>
            <w:lang w:val="hy-AM"/>
          </w:rPr>
          <w:t>26</w:t>
        </w:r>
      </w:hyperlink>
      <w:r w:rsidRPr="007B4326">
        <w:rPr>
          <w:rFonts w:ascii="Sylfaen" w:hAnsi="Sylfaen"/>
          <w:lang w:val="hy-AM"/>
        </w:rPr>
        <w:t xml:space="preserve">: Կիրառվող օրենսդրական միջոցները պետք է համապատասխան լինեն՝ խնդրո առարկա օրենսդրությամբ հետապնդվող իրավաչափ նպատակներին հասնելու համար: Ավելին, միջոցը չպետք է գերազանցի այն սահմանները, որոնք </w:t>
      </w:r>
      <w:r w:rsidR="00440747">
        <w:rPr>
          <w:rFonts w:ascii="Sylfaen" w:hAnsi="Sylfaen"/>
          <w:lang w:val="hy-AM"/>
        </w:rPr>
        <w:t>համարժեք</w:t>
      </w:r>
      <w:r w:rsidR="003C301A" w:rsidRPr="007B4326">
        <w:rPr>
          <w:rFonts w:ascii="Sylfaen" w:hAnsi="Sylfaen"/>
          <w:lang w:val="hy-AM"/>
        </w:rPr>
        <w:t xml:space="preserve"> </w:t>
      </w:r>
      <w:r w:rsidRPr="007B4326">
        <w:rPr>
          <w:rFonts w:ascii="Sylfaen" w:hAnsi="Sylfaen"/>
          <w:lang w:val="hy-AM"/>
        </w:rPr>
        <w:t>և անհրաժեշտ են՝ այդ նպատակներին հասնելու համար</w:t>
      </w:r>
      <w:hyperlink w:anchor="_bookmark37" w:history="1">
        <w:r w:rsidRPr="007B4326">
          <w:rPr>
            <w:rFonts w:ascii="Sylfaen" w:hAnsi="Sylfaen"/>
            <w:position w:val="6"/>
            <w:sz w:val="14"/>
            <w:lang w:val="hy-AM"/>
          </w:rPr>
          <w:t>27</w:t>
        </w:r>
      </w:hyperlink>
      <w:r w:rsidRPr="007B4326">
        <w:rPr>
          <w:rFonts w:ascii="Sylfaen" w:hAnsi="Sylfaen"/>
          <w:lang w:val="hy-AM"/>
        </w:rPr>
        <w:t>: Ընդհանուր շահի նպատակը, որքան էլ այն հիմնարար լինի, ինքնին չի արդարացնում հիմնարար իրավունքի սահմանափակումը</w:t>
      </w:r>
      <w:hyperlink w:anchor="_bookmark38" w:history="1">
        <w:r w:rsidRPr="007B4326">
          <w:rPr>
            <w:rFonts w:ascii="Sylfaen" w:hAnsi="Sylfaen"/>
            <w:position w:val="6"/>
            <w:sz w:val="14"/>
            <w:lang w:val="hy-AM"/>
          </w:rPr>
          <w:t>28</w:t>
        </w:r>
      </w:hyperlink>
      <w:r w:rsidRPr="007B4326">
        <w:rPr>
          <w:rFonts w:ascii="Sylfaen" w:hAnsi="Sylfaen"/>
          <w:lang w:val="hy-AM"/>
        </w:rPr>
        <w:t>:</w:t>
      </w:r>
    </w:p>
    <w:p w14:paraId="12F75EB2" w14:textId="6F418029" w:rsidR="00807CE5" w:rsidRDefault="00807CE5" w:rsidP="00807CE5">
      <w:pPr>
        <w:tabs>
          <w:tab w:val="left" w:pos="664"/>
        </w:tabs>
        <w:spacing w:before="19" w:line="259" w:lineRule="auto"/>
        <w:ind w:right="110"/>
        <w:rPr>
          <w:rFonts w:ascii="Sylfaen" w:hAnsi="Sylfaen"/>
          <w:sz w:val="14"/>
          <w:lang w:val="hy-AM"/>
        </w:rPr>
      </w:pPr>
    </w:p>
    <w:p w14:paraId="3EDE967C" w14:textId="7C3FFAF8" w:rsidR="00807CE5" w:rsidRDefault="00807CE5" w:rsidP="00807CE5">
      <w:pPr>
        <w:tabs>
          <w:tab w:val="left" w:pos="664"/>
        </w:tabs>
        <w:spacing w:before="19" w:line="259" w:lineRule="auto"/>
        <w:ind w:right="110"/>
        <w:rPr>
          <w:rFonts w:ascii="Sylfaen" w:hAnsi="Sylfaen"/>
          <w:sz w:val="14"/>
          <w:lang w:val="hy-AM"/>
        </w:rPr>
      </w:pPr>
    </w:p>
    <w:p w14:paraId="3D8BF9D3" w14:textId="3DFBE5B3" w:rsidR="00807CE5" w:rsidRDefault="00807CE5" w:rsidP="00807CE5">
      <w:pPr>
        <w:tabs>
          <w:tab w:val="left" w:pos="664"/>
        </w:tabs>
        <w:spacing w:before="19" w:line="259" w:lineRule="auto"/>
        <w:ind w:right="110"/>
        <w:rPr>
          <w:rFonts w:ascii="Sylfaen" w:hAnsi="Sylfaen"/>
          <w:sz w:val="14"/>
          <w:lang w:val="hy-AM"/>
        </w:rPr>
      </w:pPr>
    </w:p>
    <w:p w14:paraId="03A7D9E6" w14:textId="595F062C" w:rsidR="00807CE5" w:rsidRDefault="00807CE5" w:rsidP="00807CE5">
      <w:pPr>
        <w:tabs>
          <w:tab w:val="left" w:pos="664"/>
        </w:tabs>
        <w:spacing w:before="19" w:line="259" w:lineRule="auto"/>
        <w:ind w:right="110"/>
        <w:rPr>
          <w:rFonts w:ascii="Sylfaen" w:hAnsi="Sylfaen"/>
          <w:sz w:val="14"/>
          <w:lang w:val="hy-AM"/>
        </w:rPr>
      </w:pPr>
    </w:p>
    <w:p w14:paraId="2D7CB9FA" w14:textId="24F76631" w:rsidR="00807CE5" w:rsidRDefault="00807CE5" w:rsidP="00807CE5">
      <w:pPr>
        <w:tabs>
          <w:tab w:val="left" w:pos="664"/>
        </w:tabs>
        <w:spacing w:before="19" w:line="259" w:lineRule="auto"/>
        <w:ind w:right="110"/>
        <w:rPr>
          <w:rFonts w:ascii="Sylfaen" w:hAnsi="Sylfaen"/>
          <w:sz w:val="14"/>
          <w:lang w:val="hy-AM"/>
        </w:rPr>
      </w:pPr>
    </w:p>
    <w:p w14:paraId="42182C62" w14:textId="77777777" w:rsidR="00807CE5" w:rsidRPr="00807CE5" w:rsidRDefault="00807CE5" w:rsidP="00807CE5">
      <w:pPr>
        <w:tabs>
          <w:tab w:val="left" w:pos="664"/>
        </w:tabs>
        <w:spacing w:before="19" w:line="259" w:lineRule="auto"/>
        <w:ind w:right="110"/>
        <w:rPr>
          <w:rFonts w:ascii="Sylfaen" w:hAnsi="Sylfaen"/>
          <w:sz w:val="14"/>
          <w:lang w:val="hy-AM"/>
        </w:rPr>
      </w:pPr>
    </w:p>
    <w:p w14:paraId="6D1D1A3C" w14:textId="77777777" w:rsidR="00921E23" w:rsidRPr="007B4326" w:rsidRDefault="00F41CDE">
      <w:pPr>
        <w:pStyle w:val="BodyText"/>
        <w:spacing w:before="9"/>
        <w:rPr>
          <w:rFonts w:ascii="Sylfaen" w:hAnsi="Sylfaen"/>
          <w:sz w:val="17"/>
          <w:lang w:val="hy-AM"/>
        </w:rPr>
      </w:pPr>
      <w:r>
        <w:rPr>
          <w:noProof/>
        </w:rPr>
        <mc:AlternateContent>
          <mc:Choice Requires="wps">
            <w:drawing>
              <wp:anchor distT="0" distB="0" distL="0" distR="0" simplePos="0" relativeHeight="251645440" behindDoc="1" locked="0" layoutInCell="1" allowOverlap="1" wp14:anchorId="63DEBFFB" wp14:editId="4C997124">
                <wp:simplePos x="0" y="0"/>
                <wp:positionH relativeFrom="page">
                  <wp:posOffset>904240</wp:posOffset>
                </wp:positionH>
                <wp:positionV relativeFrom="paragraph">
                  <wp:posOffset>162560</wp:posOffset>
                </wp:positionV>
                <wp:extent cx="1828800" cy="10160"/>
                <wp:effectExtent l="0" t="0" r="0" b="0"/>
                <wp:wrapTopAndBottom/>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DC1E7E9" id="Rectangle 155" o:spid="_x0000_s1026" style="position:absolute;margin-left:71.2pt;margin-top:12.8pt;width:2in;height:.8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" fillcolor="black" stroked="f">
                <w10:wrap type="topAndBottom" anchorx="page"/>
              </v:rect>
            </w:pict>
          </mc:Fallback>
        </mc:AlternateContent>
      </w:r>
    </w:p>
    <w:p w14:paraId="75A1F1EB" w14:textId="77777777" w:rsidR="00921E23" w:rsidRPr="007B4326" w:rsidRDefault="00C2756D" w:rsidP="00807CE5">
      <w:pPr>
        <w:spacing w:line="225" w:lineRule="auto"/>
        <w:ind w:left="664" w:hanging="1"/>
        <w:jc w:val="both"/>
        <w:rPr>
          <w:rFonts w:ascii="Sylfaen" w:hAnsi="Sylfaen"/>
          <w:w w:val="95"/>
          <w:sz w:val="21"/>
          <w:lang w:val="hy-AM"/>
        </w:rPr>
      </w:pPr>
      <w:bookmarkStart w:id="69" w:name="_bookmark25"/>
      <w:bookmarkStart w:id="70" w:name="_bookmark34"/>
      <w:bookmarkEnd w:id="69"/>
      <w:bookmarkEnd w:id="70"/>
      <w:r w:rsidRPr="007B4326">
        <w:rPr>
          <w:rFonts w:ascii="Sylfaen" w:hAnsi="Sylfaen"/>
          <w:w w:val="95"/>
          <w:sz w:val="21"/>
          <w:vertAlign w:val="superscript"/>
          <w:lang w:val="hy-AM"/>
        </w:rPr>
        <w:t>24</w:t>
      </w:r>
      <w:r w:rsidRPr="007B4326">
        <w:rPr>
          <w:rFonts w:ascii="Sylfaen" w:hAnsi="Sylfaen"/>
          <w:spacing w:val="1"/>
          <w:w w:val="95"/>
          <w:sz w:val="21"/>
          <w:lang w:val="hy-AM"/>
        </w:rPr>
        <w:t xml:space="preserve"> </w:t>
      </w:r>
      <w:r w:rsidR="003D4611" w:rsidRPr="007B4326">
        <w:rPr>
          <w:rFonts w:ascii="Sylfaen" w:hAnsi="Sylfaen"/>
          <w:sz w:val="21"/>
          <w:lang w:val="hy-AM"/>
        </w:rPr>
        <w:t>Հիմնարար իրավունքների խարտիայի հետ կապված բացատրություններ, բաժին I, 52-րդ հոդվածի բացատրություն, ՊՏ C 303, 2007 թվականի դեկտեմբերի 14, էջեր 17-35</w:t>
      </w:r>
      <w:r w:rsidR="003D4611" w:rsidRPr="007B4326">
        <w:rPr>
          <w:rFonts w:ascii="Sylfaen" w:hAnsi="Sylfaen"/>
          <w:w w:val="95"/>
          <w:sz w:val="21"/>
          <w:lang w:val="hy-AM"/>
        </w:rPr>
        <w:t>:</w:t>
      </w:r>
    </w:p>
    <w:p w14:paraId="60CAB3CA" w14:textId="77777777" w:rsidR="00265D0D" w:rsidRPr="007B4326" w:rsidRDefault="00265D0D" w:rsidP="00807CE5">
      <w:pPr>
        <w:spacing w:line="248" w:lineRule="exact"/>
        <w:ind w:left="664"/>
        <w:jc w:val="both"/>
        <w:rPr>
          <w:rFonts w:ascii="Sylfaen" w:hAnsi="Sylfaen"/>
          <w:sz w:val="21"/>
          <w:szCs w:val="21"/>
          <w:lang w:val="hy-AM"/>
        </w:rPr>
      </w:pPr>
      <w:r w:rsidRPr="007B4326">
        <w:rPr>
          <w:rFonts w:ascii="Sylfaen" w:hAnsi="Sylfaen"/>
          <w:w w:val="95"/>
          <w:sz w:val="21"/>
          <w:szCs w:val="21"/>
          <w:vertAlign w:val="superscript"/>
          <w:lang w:val="hy-AM"/>
        </w:rPr>
        <w:t>25</w:t>
      </w:r>
      <w:r w:rsidRPr="007B4326">
        <w:rPr>
          <w:rFonts w:ascii="Sylfaen" w:hAnsi="Sylfaen"/>
          <w:spacing w:val="23"/>
          <w:w w:val="95"/>
          <w:sz w:val="21"/>
          <w:szCs w:val="21"/>
          <w:lang w:val="hy-AM"/>
        </w:rPr>
        <w:t xml:space="preserve"> </w:t>
      </w:r>
      <w:r w:rsidRPr="007B4326">
        <w:rPr>
          <w:rFonts w:ascii="Sylfaen" w:hAnsi="Sylfaen"/>
          <w:sz w:val="21"/>
          <w:szCs w:val="21"/>
          <w:lang w:val="hy-AM"/>
        </w:rPr>
        <w:t>Jarass GrCh, 3. Aufl. 2016, EU-Grundrechte-Charta Art. 52 Rn. 31-32:</w:t>
      </w:r>
    </w:p>
    <w:p w14:paraId="2C794ACF" w14:textId="77777777" w:rsidR="00265D0D" w:rsidRPr="007B4326" w:rsidRDefault="00265D0D" w:rsidP="00807CE5">
      <w:pPr>
        <w:spacing w:line="225" w:lineRule="auto"/>
        <w:ind w:left="664" w:right="120" w:hanging="1"/>
        <w:jc w:val="both"/>
        <w:rPr>
          <w:rFonts w:ascii="Sylfaen" w:hAnsi="Sylfaen"/>
          <w:sz w:val="21"/>
          <w:szCs w:val="21"/>
          <w:lang w:val="hy-AM"/>
        </w:rPr>
      </w:pPr>
      <w:r w:rsidRPr="007B4326">
        <w:rPr>
          <w:rFonts w:ascii="Sylfaen" w:hAnsi="Sylfaen"/>
          <w:w w:val="95"/>
          <w:sz w:val="21"/>
          <w:szCs w:val="21"/>
          <w:vertAlign w:val="superscript"/>
          <w:lang w:val="hy-AM"/>
        </w:rPr>
        <w:t>26</w:t>
      </w:r>
      <w:r w:rsidRPr="007B4326">
        <w:rPr>
          <w:rFonts w:ascii="Sylfaen" w:hAnsi="Sylfaen"/>
          <w:w w:val="95"/>
          <w:sz w:val="21"/>
          <w:szCs w:val="21"/>
          <w:lang w:val="hy-AM"/>
        </w:rPr>
        <w:t xml:space="preserve"> </w:t>
      </w:r>
      <w:r w:rsidRPr="007B4326">
        <w:rPr>
          <w:rFonts w:ascii="Sylfaen" w:hAnsi="Sylfaen"/>
          <w:sz w:val="21"/>
          <w:szCs w:val="21"/>
          <w:lang w:val="hy-AM"/>
        </w:rPr>
        <w:t xml:space="preserve">ԵՄԱԴ, գործ թիվ C-594/12, պարբերություն 47, հետևյալ աղբյուրներով, տե՛ս անալոգիայով ՄԻԵԿ-ի 8-րդ հոդվածի առնչությամբ Մարդու իրավունքների եվրոպական դատարանի </w:t>
      </w:r>
      <w:r w:rsidRPr="007B4326">
        <w:rPr>
          <w:rFonts w:ascii="Sylfaen" w:hAnsi="Sylfaen"/>
          <w:i/>
          <w:sz w:val="21"/>
          <w:szCs w:val="21"/>
          <w:lang w:val="hy-AM"/>
        </w:rPr>
        <w:t>Ս.-ն և Մարփերն ընդդեմ Միացյալ Թագավորության գործը [ՄՊ]</w:t>
      </w:r>
      <w:r w:rsidRPr="007B4326">
        <w:rPr>
          <w:rFonts w:ascii="Sylfaen" w:hAnsi="Sylfaen"/>
          <w:sz w:val="21"/>
          <w:szCs w:val="21"/>
          <w:lang w:val="hy-AM"/>
        </w:rPr>
        <w:t xml:space="preserve"> [S. and Marper v. the United Kingdom [GC]], Գանգատներ թիվ 30562/04 և 30566/04, պարբերություն 102, ՄԻԵԿ 2008-V:</w:t>
      </w:r>
    </w:p>
    <w:p w14:paraId="4437B413" w14:textId="77777777" w:rsidR="00265D0D" w:rsidRPr="007B4326" w:rsidRDefault="00265D0D" w:rsidP="00807CE5">
      <w:pPr>
        <w:spacing w:line="216" w:lineRule="auto"/>
        <w:ind w:left="664" w:right="117" w:hanging="1"/>
        <w:jc w:val="both"/>
        <w:rPr>
          <w:rFonts w:ascii="Sylfaen" w:hAnsi="Sylfaen"/>
          <w:sz w:val="21"/>
          <w:lang w:val="hy-AM"/>
        </w:rPr>
      </w:pPr>
      <w:bookmarkStart w:id="71" w:name="_bookmark37"/>
      <w:bookmarkEnd w:id="71"/>
      <w:r w:rsidRPr="007B4326">
        <w:rPr>
          <w:rFonts w:ascii="Sylfaen" w:hAnsi="Sylfaen"/>
          <w:w w:val="95"/>
          <w:sz w:val="21"/>
          <w:vertAlign w:val="superscript"/>
          <w:lang w:val="hy-AM"/>
        </w:rPr>
        <w:t>27</w:t>
      </w:r>
      <w:r w:rsidRPr="007B4326">
        <w:rPr>
          <w:rFonts w:ascii="Sylfaen" w:hAnsi="Sylfaen"/>
          <w:spacing w:val="-5"/>
          <w:w w:val="95"/>
          <w:sz w:val="21"/>
          <w:lang w:val="hy-AM"/>
        </w:rPr>
        <w:t xml:space="preserve"> </w:t>
      </w:r>
      <w:r w:rsidRPr="007B4326">
        <w:rPr>
          <w:rFonts w:ascii="Sylfaen" w:hAnsi="Sylfaen"/>
          <w:sz w:val="21"/>
          <w:szCs w:val="21"/>
          <w:lang w:val="hy-AM"/>
        </w:rPr>
        <w:t>ԵՄԱԴ, գործ թիվ C-594/12, պարբերություն 46, հետևյալ աղբյուրներով. գործ թիվ C</w:t>
      </w:r>
      <w:r w:rsidRPr="007B4326">
        <w:rPr>
          <w:rFonts w:ascii="Times New Roman" w:eastAsia="MS Mincho" w:hAnsi="Times New Roman" w:cs="Times New Roman"/>
          <w:sz w:val="21"/>
          <w:szCs w:val="21"/>
          <w:lang w:val="hy-AM"/>
        </w:rPr>
        <w:t>‑</w:t>
      </w:r>
      <w:r w:rsidRPr="007B4326">
        <w:rPr>
          <w:rFonts w:ascii="Sylfaen" w:hAnsi="Sylfaen"/>
          <w:sz w:val="21"/>
          <w:szCs w:val="21"/>
          <w:lang w:val="hy-AM"/>
        </w:rPr>
        <w:t>343/09 Afton Chemical EU:C:2010:419, պարբերություն 45, Volker und Markus Schecke and Eifert EU:C:2010:662, պարբերություն 74, գործեր թիվ C</w:t>
      </w:r>
      <w:r w:rsidRPr="007B4326">
        <w:rPr>
          <w:rFonts w:ascii="Times New Roman" w:eastAsia="MS Mincho" w:hAnsi="Times New Roman" w:cs="Times New Roman"/>
          <w:sz w:val="21"/>
          <w:szCs w:val="21"/>
          <w:lang w:val="hy-AM"/>
        </w:rPr>
        <w:t>‑</w:t>
      </w:r>
      <w:r w:rsidRPr="007B4326">
        <w:rPr>
          <w:rFonts w:ascii="Sylfaen" w:hAnsi="Sylfaen"/>
          <w:sz w:val="21"/>
          <w:szCs w:val="21"/>
          <w:lang w:val="hy-AM"/>
        </w:rPr>
        <w:t>581/10 և թիվ C</w:t>
      </w:r>
      <w:r w:rsidRPr="007B4326">
        <w:rPr>
          <w:rFonts w:ascii="Times New Roman" w:eastAsia="MS Mincho" w:hAnsi="Times New Roman" w:cs="Times New Roman"/>
          <w:sz w:val="21"/>
          <w:szCs w:val="21"/>
          <w:lang w:val="hy-AM"/>
        </w:rPr>
        <w:t>‑</w:t>
      </w:r>
      <w:r w:rsidRPr="007B4326">
        <w:rPr>
          <w:rFonts w:ascii="Sylfaen" w:hAnsi="Sylfaen"/>
          <w:sz w:val="21"/>
          <w:szCs w:val="21"/>
          <w:lang w:val="hy-AM"/>
        </w:rPr>
        <w:t xml:space="preserve">629/10, </w:t>
      </w:r>
      <w:r w:rsidRPr="007B4326">
        <w:rPr>
          <w:rFonts w:ascii="Sylfaen" w:hAnsi="Sylfaen"/>
          <w:i/>
          <w:sz w:val="21"/>
          <w:szCs w:val="21"/>
          <w:lang w:val="hy-AM"/>
        </w:rPr>
        <w:t>Նելսոնը և այլք գործ</w:t>
      </w:r>
      <w:r w:rsidRPr="007B4326">
        <w:rPr>
          <w:rFonts w:ascii="Sylfaen" w:hAnsi="Sylfaen"/>
          <w:sz w:val="21"/>
          <w:szCs w:val="21"/>
          <w:lang w:val="hy-AM"/>
        </w:rPr>
        <w:t xml:space="preserve"> [Nelson and Others], EU:C:2012:657, պարբերություն 71, գործ թիվ C</w:t>
      </w:r>
      <w:r w:rsidRPr="007B4326">
        <w:rPr>
          <w:rFonts w:ascii="Times New Roman" w:eastAsia="MS Mincho" w:hAnsi="Times New Roman" w:cs="Times New Roman"/>
          <w:sz w:val="21"/>
          <w:szCs w:val="21"/>
          <w:lang w:val="hy-AM"/>
        </w:rPr>
        <w:t>‑</w:t>
      </w:r>
      <w:r w:rsidRPr="007B4326">
        <w:rPr>
          <w:rFonts w:ascii="Sylfaen" w:hAnsi="Sylfaen"/>
          <w:sz w:val="21"/>
          <w:szCs w:val="21"/>
          <w:lang w:val="hy-AM"/>
        </w:rPr>
        <w:t>283/11 Sky Österreich EU:C:2013:28, պարբերություն 50, և գործ թիվ C</w:t>
      </w:r>
      <w:bookmarkStart w:id="72" w:name="_bookmark38"/>
      <w:bookmarkEnd w:id="72"/>
      <w:r w:rsidRPr="007B4326">
        <w:rPr>
          <w:rFonts w:ascii="Times New Roman" w:eastAsia="MS Mincho" w:hAnsi="Times New Roman" w:cs="Times New Roman"/>
          <w:sz w:val="21"/>
          <w:szCs w:val="21"/>
          <w:lang w:val="hy-AM"/>
        </w:rPr>
        <w:t>‑</w:t>
      </w:r>
      <w:r w:rsidRPr="007B4326">
        <w:rPr>
          <w:rFonts w:ascii="Sylfaen" w:hAnsi="Sylfaen"/>
          <w:sz w:val="21"/>
          <w:szCs w:val="21"/>
          <w:lang w:val="hy-AM"/>
        </w:rPr>
        <w:t>101/12 Schaible EU:C:2013:661,</w:t>
      </w:r>
      <w:r w:rsidRPr="007B4326">
        <w:rPr>
          <w:rFonts w:ascii="Sylfaen" w:hAnsi="Sylfaen"/>
          <w:spacing w:val="-20"/>
          <w:sz w:val="21"/>
          <w:lang w:val="hy-AM"/>
        </w:rPr>
        <w:t xml:space="preserve"> </w:t>
      </w:r>
      <w:r w:rsidRPr="007B4326">
        <w:rPr>
          <w:rFonts w:ascii="Sylfaen" w:hAnsi="Sylfaen"/>
          <w:sz w:val="21"/>
          <w:lang w:val="hy-AM"/>
        </w:rPr>
        <w:t>պարբերություն</w:t>
      </w:r>
      <w:r w:rsidRPr="007B4326">
        <w:rPr>
          <w:rFonts w:ascii="Sylfaen" w:hAnsi="Sylfaen"/>
          <w:spacing w:val="-14"/>
          <w:sz w:val="21"/>
          <w:lang w:val="hy-AM"/>
        </w:rPr>
        <w:t xml:space="preserve"> </w:t>
      </w:r>
      <w:r w:rsidRPr="007B4326">
        <w:rPr>
          <w:rFonts w:ascii="Sylfaen" w:hAnsi="Sylfaen"/>
          <w:sz w:val="21"/>
          <w:lang w:val="hy-AM"/>
        </w:rPr>
        <w:t>29:</w:t>
      </w:r>
    </w:p>
    <w:p w14:paraId="31C9F99A" w14:textId="280424AE" w:rsidR="00265D0D" w:rsidRPr="007B4326" w:rsidRDefault="00265D0D" w:rsidP="00807CE5">
      <w:pPr>
        <w:spacing w:line="248" w:lineRule="exact"/>
        <w:ind w:left="664"/>
        <w:jc w:val="both"/>
        <w:rPr>
          <w:rFonts w:ascii="Sylfaen" w:hAnsi="Sylfaen"/>
          <w:sz w:val="21"/>
          <w:szCs w:val="21"/>
          <w:lang w:val="hy-AM"/>
        </w:rPr>
      </w:pPr>
      <w:r w:rsidRPr="007B4326">
        <w:rPr>
          <w:rFonts w:ascii="Sylfaen" w:hAnsi="Sylfaen"/>
          <w:w w:val="95"/>
          <w:sz w:val="21"/>
          <w:vertAlign w:val="superscript"/>
          <w:lang w:val="hy-AM"/>
        </w:rPr>
        <w:t>28</w:t>
      </w:r>
      <w:r w:rsidRPr="007B4326">
        <w:rPr>
          <w:rFonts w:ascii="Sylfaen" w:hAnsi="Sylfaen"/>
          <w:spacing w:val="18"/>
          <w:w w:val="95"/>
          <w:sz w:val="21"/>
          <w:lang w:val="hy-AM"/>
        </w:rPr>
        <w:t xml:space="preserve"> </w:t>
      </w:r>
      <w:r w:rsidRPr="007B4326">
        <w:rPr>
          <w:rFonts w:ascii="Sylfaen" w:hAnsi="Sylfaen"/>
          <w:sz w:val="21"/>
          <w:szCs w:val="21"/>
          <w:lang w:val="hy-AM"/>
        </w:rPr>
        <w:t>ԵՄԱԴ, գործ թիվ C-594/12, պարբերություն 51:</w:t>
      </w:r>
    </w:p>
    <w:p w14:paraId="010061C2" w14:textId="77777777" w:rsidR="00265D0D" w:rsidRPr="007B4326" w:rsidRDefault="00265D0D" w:rsidP="003D4611">
      <w:pPr>
        <w:spacing w:before="12" w:line="225" w:lineRule="auto"/>
        <w:ind w:left="664" w:hanging="1"/>
        <w:jc w:val="both"/>
        <w:rPr>
          <w:rFonts w:ascii="Sylfaen" w:hAnsi="Sylfaen"/>
          <w:sz w:val="21"/>
          <w:lang w:val="hy-AM"/>
        </w:rPr>
        <w:sectPr w:rsidR="00265D0D" w:rsidRPr="007B4326" w:rsidSect="001D0D0A">
          <w:pgSz w:w="11910" w:h="16840"/>
          <w:pgMar w:top="1380" w:right="1280" w:bottom="1200" w:left="760" w:header="0" w:footer="1008" w:gutter="0"/>
          <w:cols w:space="720"/>
        </w:sectPr>
      </w:pPr>
    </w:p>
    <w:p w14:paraId="74516B52" w14:textId="77777777" w:rsidR="00921E23" w:rsidRPr="007B4326" w:rsidRDefault="00ED05E1" w:rsidP="00BF4605">
      <w:pPr>
        <w:pStyle w:val="ListParagraph"/>
        <w:numPr>
          <w:ilvl w:val="0"/>
          <w:numId w:val="19"/>
        </w:numPr>
        <w:tabs>
          <w:tab w:val="left" w:pos="664"/>
        </w:tabs>
        <w:spacing w:before="160" w:line="259" w:lineRule="auto"/>
        <w:ind w:right="103"/>
        <w:rPr>
          <w:rFonts w:ascii="Sylfaen" w:hAnsi="Sylfaen"/>
          <w:lang w:val="hy-AM"/>
        </w:rPr>
      </w:pPr>
      <w:bookmarkStart w:id="73" w:name="3.1.3.4_Necessity_and_proportionality_te"/>
      <w:bookmarkEnd w:id="73"/>
      <w:r w:rsidRPr="007B4326">
        <w:rPr>
          <w:rFonts w:ascii="Sylfaen" w:hAnsi="Sylfaen"/>
          <w:lang w:val="hy-AM"/>
        </w:rPr>
        <w:lastRenderedPageBreak/>
        <w:t>ԵՄԱԴ-ի հաստատված նախադեպային իրավունքի համաձայն՝ անձնական տվյալների պաշտպանության առնչությամբ շեղումները և սահմանափակումները պետք է կիրառվեն միայն, եթե դրանք խիստ անհրաժեշտ են</w:t>
      </w:r>
      <w:hyperlink w:anchor="_bookmark39" w:history="1">
        <w:r w:rsidRPr="007B4326">
          <w:rPr>
            <w:rFonts w:ascii="Sylfaen" w:hAnsi="Sylfaen"/>
            <w:position w:val="6"/>
            <w:sz w:val="14"/>
            <w:lang w:val="hy-AM"/>
          </w:rPr>
          <w:t>29</w:t>
        </w:r>
      </w:hyperlink>
      <w:r w:rsidRPr="007B4326">
        <w:rPr>
          <w:rFonts w:ascii="Sylfaen" w:hAnsi="Sylfaen"/>
          <w:lang w:val="hy-AM"/>
        </w:rPr>
        <w:t xml:space="preserve">: Սա նաև ենթադրում է, որ չկան նպատակին հասնելու պակաս արմատական միջոցներ: </w:t>
      </w:r>
      <w:r w:rsidR="00AA5C85" w:rsidRPr="007B4326">
        <w:rPr>
          <w:rFonts w:ascii="Sylfaen" w:hAnsi="Sylfaen"/>
          <w:lang w:val="hy-AM"/>
        </w:rPr>
        <w:t xml:space="preserve">Կախված տվյալ նպատակից՝ հնարավոր </w:t>
      </w:r>
      <w:r w:rsidRPr="007B4326">
        <w:rPr>
          <w:rFonts w:ascii="Sylfaen" w:hAnsi="Sylfaen"/>
          <w:lang w:val="hy-AM"/>
        </w:rPr>
        <w:t>այլընտրանքները, ինչպիսիք են</w:t>
      </w:r>
      <w:r w:rsidR="00AA5C85" w:rsidRPr="007B4326">
        <w:rPr>
          <w:rFonts w:ascii="Sylfaen" w:hAnsi="Sylfaen"/>
          <w:lang w:val="hy-AM"/>
        </w:rPr>
        <w:t xml:space="preserve"> </w:t>
      </w:r>
      <w:r w:rsidRPr="007B4326">
        <w:rPr>
          <w:rFonts w:ascii="Sylfaen" w:hAnsi="Sylfaen"/>
          <w:lang w:val="hy-AM"/>
        </w:rPr>
        <w:t xml:space="preserve">լրացուցիչ անձնակազմով համալրումը, ոստիկանության կողմից ավելի հաճախակի իրականացվող հսկողությունը կամ փողոցների լրացուցիչ լուսավորությունը պետք է </w:t>
      </w:r>
      <w:r w:rsidR="004719FB" w:rsidRPr="007B4326">
        <w:rPr>
          <w:rFonts w:ascii="Sylfaen" w:hAnsi="Sylfaen"/>
          <w:lang w:val="hy-AM"/>
        </w:rPr>
        <w:t xml:space="preserve">մանրամասն </w:t>
      </w:r>
      <w:r w:rsidR="00AA5C85" w:rsidRPr="007B4326">
        <w:rPr>
          <w:rFonts w:ascii="Sylfaen" w:hAnsi="Sylfaen"/>
          <w:lang w:val="hy-AM"/>
        </w:rPr>
        <w:t xml:space="preserve">սահմանվեն </w:t>
      </w:r>
      <w:r w:rsidRPr="007B4326">
        <w:rPr>
          <w:rFonts w:ascii="Sylfaen" w:hAnsi="Sylfaen"/>
          <w:lang w:val="hy-AM"/>
        </w:rPr>
        <w:t xml:space="preserve">և գնահատվեն: </w:t>
      </w:r>
      <w:r w:rsidR="00BF4605" w:rsidRPr="007B4326">
        <w:rPr>
          <w:rFonts w:ascii="Sylfaen" w:hAnsi="Sylfaen"/>
          <w:lang w:val="hy-AM"/>
        </w:rPr>
        <w:t>Օրենսդրական միջոցներով պետք է տարբերակվեն դրանց գործողության ոլորտում ընդգրկվող անձինք, և պետք է ուղղված լինեն նրանց՝ նպատակի, օրինակ՝ կոնկրետ ծանր հանցագործության դեմ պայքարի լույսի ներքո</w:t>
      </w:r>
      <w:r w:rsidR="004719FB" w:rsidRPr="007B4326">
        <w:rPr>
          <w:rFonts w:ascii="Sylfaen" w:hAnsi="Sylfaen"/>
          <w:lang w:val="hy-AM"/>
        </w:rPr>
        <w:t>:</w:t>
      </w:r>
      <w:r w:rsidRPr="007B4326">
        <w:rPr>
          <w:rFonts w:ascii="Sylfaen" w:hAnsi="Sylfaen"/>
          <w:lang w:val="hy-AM"/>
        </w:rPr>
        <w:t xml:space="preserve"> Եթե այն </w:t>
      </w:r>
      <w:r w:rsidR="00DF176F" w:rsidRPr="007B4326">
        <w:rPr>
          <w:rFonts w:ascii="Sylfaen" w:hAnsi="Sylfaen"/>
          <w:lang w:val="hy-AM"/>
        </w:rPr>
        <w:t xml:space="preserve">ընդհանուր ձևով </w:t>
      </w:r>
      <w:r w:rsidRPr="007B4326">
        <w:rPr>
          <w:rFonts w:ascii="Sylfaen" w:hAnsi="Sylfaen"/>
          <w:lang w:val="hy-AM"/>
        </w:rPr>
        <w:t xml:space="preserve">ընդգրկում է բոլոր անձանց` առանց նման տարբերակման, սահմանափակման կամ բացառության, այն </w:t>
      </w:r>
      <w:r w:rsidR="00DF176F" w:rsidRPr="007B4326">
        <w:rPr>
          <w:rFonts w:ascii="Sylfaen" w:hAnsi="Sylfaen"/>
          <w:lang w:val="hy-AM"/>
        </w:rPr>
        <w:t>սաստկացնում</w:t>
      </w:r>
      <w:r w:rsidRPr="007B4326">
        <w:rPr>
          <w:rFonts w:ascii="Sylfaen" w:hAnsi="Sylfaen"/>
          <w:lang w:val="hy-AM"/>
        </w:rPr>
        <w:t xml:space="preserve"> է միջամտությունը</w:t>
      </w:r>
      <w:hyperlink w:anchor="_bookmark40" w:history="1">
        <w:r w:rsidR="00DF176F" w:rsidRPr="007B4326">
          <w:rPr>
            <w:rFonts w:ascii="Sylfaen" w:hAnsi="Sylfaen"/>
            <w:position w:val="6"/>
            <w:sz w:val="14"/>
            <w:lang w:val="hy-AM"/>
          </w:rPr>
          <w:t>30</w:t>
        </w:r>
      </w:hyperlink>
      <w:r w:rsidRPr="007B4326">
        <w:rPr>
          <w:rFonts w:ascii="Sylfaen" w:hAnsi="Sylfaen"/>
          <w:lang w:val="hy-AM"/>
        </w:rPr>
        <w:t xml:space="preserve">: Այն նաև </w:t>
      </w:r>
      <w:r w:rsidR="00DF176F" w:rsidRPr="007B4326">
        <w:rPr>
          <w:rFonts w:ascii="Sylfaen" w:hAnsi="Sylfaen"/>
          <w:lang w:val="hy-AM"/>
        </w:rPr>
        <w:t>սաստկացնում</w:t>
      </w:r>
      <w:r w:rsidRPr="007B4326">
        <w:rPr>
          <w:rFonts w:ascii="Sylfaen" w:hAnsi="Sylfaen"/>
          <w:lang w:val="hy-AM"/>
        </w:rPr>
        <w:t xml:space="preserve"> է միջամտությունը, եթե տվյալների մշակումն ընդգրկում է բնակչության զգալի մասը</w:t>
      </w:r>
      <w:hyperlink w:anchor="_bookmark41" w:history="1">
        <w:r w:rsidR="00DF176F" w:rsidRPr="007B4326">
          <w:rPr>
            <w:rFonts w:ascii="Sylfaen" w:hAnsi="Sylfaen"/>
            <w:position w:val="6"/>
            <w:sz w:val="14"/>
            <w:lang w:val="hy-AM"/>
          </w:rPr>
          <w:t>31</w:t>
        </w:r>
      </w:hyperlink>
      <w:r w:rsidRPr="007B4326">
        <w:rPr>
          <w:rFonts w:ascii="Sylfaen" w:hAnsi="Sylfaen"/>
          <w:lang w:val="hy-AM"/>
        </w:rPr>
        <w:t>:</w:t>
      </w:r>
      <w:r w:rsidR="00DF176F" w:rsidRPr="007B4326">
        <w:rPr>
          <w:rFonts w:ascii="Sylfaen" w:hAnsi="Sylfaen"/>
          <w:lang w:val="hy-AM"/>
        </w:rPr>
        <w:t xml:space="preserve"> </w:t>
      </w:r>
    </w:p>
    <w:p w14:paraId="728F30A2" w14:textId="135A24E1" w:rsidR="00921E23" w:rsidRPr="00807CE5" w:rsidRDefault="00DF176F">
      <w:pPr>
        <w:pStyle w:val="ListParagraph"/>
        <w:numPr>
          <w:ilvl w:val="0"/>
          <w:numId w:val="19"/>
        </w:numPr>
        <w:tabs>
          <w:tab w:val="left" w:pos="664"/>
        </w:tabs>
        <w:spacing w:before="160" w:line="259" w:lineRule="auto"/>
        <w:ind w:right="118"/>
        <w:rPr>
          <w:rFonts w:ascii="Sylfaen" w:hAnsi="Sylfaen"/>
          <w:lang w:val="hy-AM"/>
        </w:rPr>
      </w:pPr>
      <w:r w:rsidRPr="007B4326">
        <w:rPr>
          <w:rFonts w:ascii="Sylfaen" w:hAnsi="Sylfaen"/>
          <w:lang w:val="hy-AM"/>
        </w:rPr>
        <w:t xml:space="preserve">Խարտիայի 8(1) հոդվածով սահմանված կոնկրետ պարտավորությունից բխող անձնական տվյալների պաշտպանությունը հատկապես կարևոր է Խարտիայի 7-րդ հոդվածով ամրագրված անձնական կյանքի նկատմամբ հարգանքի իրավունքի </w:t>
      </w:r>
      <w:r w:rsidR="00F11102" w:rsidRPr="007B4326">
        <w:rPr>
          <w:rFonts w:ascii="Sylfaen" w:hAnsi="Sylfaen"/>
          <w:lang w:val="hy-AM"/>
        </w:rPr>
        <w:t>առնչությամբ</w:t>
      </w:r>
      <w:hyperlink w:anchor="_bookmark42" w:history="1">
        <w:r w:rsidRPr="007B4326">
          <w:rPr>
            <w:rFonts w:ascii="Sylfaen" w:hAnsi="Sylfaen"/>
            <w:position w:val="6"/>
            <w:sz w:val="14"/>
            <w:lang w:val="hy-AM"/>
          </w:rPr>
          <w:t>32</w:t>
        </w:r>
      </w:hyperlink>
      <w:r w:rsidRPr="007B4326">
        <w:rPr>
          <w:rFonts w:ascii="Sylfaen" w:hAnsi="Sylfaen"/>
          <w:lang w:val="hy-AM"/>
        </w:rPr>
        <w:t>: Օրենսդրութամբ պետք է սահմանվեն խնդրո առարկա միջոցի շրջանակն ու կիրառումը կարգավորող հստակ և ճշգրիտ կանոններ</w:t>
      </w:r>
      <w:r w:rsidR="009B5AE5" w:rsidRPr="007B4326">
        <w:rPr>
          <w:rFonts w:ascii="Sylfaen" w:hAnsi="Sylfaen"/>
          <w:lang w:val="hy-AM"/>
        </w:rPr>
        <w:t>ը</w:t>
      </w:r>
      <w:r w:rsidRPr="007B4326">
        <w:rPr>
          <w:rFonts w:ascii="Sylfaen" w:hAnsi="Sylfaen"/>
          <w:lang w:val="hy-AM"/>
        </w:rPr>
        <w:t xml:space="preserve">, ինչպես նաև սահմանվեն երաշխիքներ, որպեսզի այն անձինք, որոնց տվյալները մշակվել են, ունենան բավարար երաշխիքներ՝ իրենց անձնական տվյալները </w:t>
      </w:r>
      <w:r w:rsidR="00F11102" w:rsidRPr="007B4326">
        <w:rPr>
          <w:rFonts w:ascii="Sylfaen" w:hAnsi="Sylfaen"/>
          <w:lang w:val="hy-AM"/>
        </w:rPr>
        <w:t xml:space="preserve">սխալ օգտագործման </w:t>
      </w:r>
      <w:r w:rsidRPr="007B4326">
        <w:rPr>
          <w:rFonts w:ascii="Sylfaen" w:hAnsi="Sylfaen"/>
          <w:lang w:val="hy-AM"/>
        </w:rPr>
        <w:t>ռիսկից և ցանկացած անօրինական հասանելիությունից կամ օգտագործումից արդյունավետորեն պաշտպանելու համար</w:t>
      </w:r>
      <w:hyperlink w:anchor="_bookmark43" w:history="1">
        <w:r w:rsidR="00F11102" w:rsidRPr="007B4326">
          <w:rPr>
            <w:rFonts w:ascii="Sylfaen" w:hAnsi="Sylfaen"/>
            <w:position w:val="6"/>
            <w:sz w:val="14"/>
            <w:lang w:val="hy-AM"/>
          </w:rPr>
          <w:t>33</w:t>
        </w:r>
      </w:hyperlink>
      <w:r w:rsidRPr="007B4326">
        <w:rPr>
          <w:rFonts w:ascii="Sylfaen" w:hAnsi="Sylfaen"/>
          <w:lang w:val="hy-AM"/>
        </w:rPr>
        <w:t xml:space="preserve">: </w:t>
      </w:r>
      <w:r w:rsidR="003636B9" w:rsidRPr="007B4326">
        <w:rPr>
          <w:rFonts w:ascii="Sylfaen" w:hAnsi="Sylfaen"/>
          <w:lang w:val="hy-AM"/>
        </w:rPr>
        <w:t xml:space="preserve">Այդ երաշխիքների անհրաժեշտությունն ավելի է մեծանում, երբ անձնական տվյալները ենթարկվում են ավտոմատացված մշակման, և երբ առկա է այդ տվյալներին անօրինական հասանելիության էական </w:t>
      </w:r>
      <w:r w:rsidR="004511EF" w:rsidRPr="007B4326">
        <w:rPr>
          <w:rFonts w:ascii="Sylfaen" w:hAnsi="Sylfaen"/>
          <w:lang w:val="hy-AM"/>
        </w:rPr>
        <w:t>ռիսկ</w:t>
      </w:r>
      <w:hyperlink w:anchor="_bookmark44" w:history="1">
        <w:r w:rsidR="004511EF" w:rsidRPr="007B4326">
          <w:rPr>
            <w:rFonts w:ascii="Sylfaen" w:hAnsi="Sylfaen"/>
            <w:position w:val="6"/>
            <w:sz w:val="14"/>
            <w:lang w:val="hy-AM"/>
          </w:rPr>
          <w:t>34</w:t>
        </w:r>
      </w:hyperlink>
      <w:r w:rsidR="003636B9" w:rsidRPr="007B4326">
        <w:rPr>
          <w:rFonts w:ascii="Sylfaen" w:hAnsi="Sylfaen"/>
          <w:lang w:val="hy-AM"/>
        </w:rPr>
        <w:t xml:space="preserve">: </w:t>
      </w:r>
      <w:r w:rsidR="00265D0D" w:rsidRPr="007B4326">
        <w:rPr>
          <w:rFonts w:ascii="Sylfaen" w:hAnsi="Sylfaen"/>
          <w:lang w:val="hy-AM"/>
        </w:rPr>
        <w:t>Ավելին, ներքին կամ արտաքին, օրինակ՝ դատական կարգով ԴՃՏ-ի կիրառման թույլտվությունը նույնպես կարող է երաշխիք լինել և կարող է անհրաժեշտ լինել լուրջ միջամտության որոշ դեպքերում:</w:t>
      </w:r>
      <w:hyperlink w:anchor="_bookmark45" w:history="1">
        <w:r w:rsidR="00265D0D" w:rsidRPr="007B4326">
          <w:rPr>
            <w:rFonts w:ascii="Sylfaen" w:hAnsi="Sylfaen"/>
            <w:position w:val="6"/>
            <w:sz w:val="14"/>
            <w:lang w:val="hy-AM"/>
          </w:rPr>
          <w:t>35</w:t>
        </w:r>
      </w:hyperlink>
    </w:p>
    <w:p w14:paraId="04459792" w14:textId="2FC3211D" w:rsidR="00807CE5" w:rsidRDefault="00807CE5" w:rsidP="00807CE5">
      <w:pPr>
        <w:tabs>
          <w:tab w:val="left" w:pos="664"/>
        </w:tabs>
        <w:spacing w:before="160" w:line="259" w:lineRule="auto"/>
        <w:ind w:right="118"/>
        <w:rPr>
          <w:rFonts w:ascii="Sylfaen" w:hAnsi="Sylfaen"/>
          <w:lang w:val="hy-AM"/>
        </w:rPr>
      </w:pPr>
    </w:p>
    <w:p w14:paraId="6BDA1CDD" w14:textId="2992477E" w:rsidR="00807CE5" w:rsidRDefault="00807CE5" w:rsidP="00807CE5">
      <w:pPr>
        <w:tabs>
          <w:tab w:val="left" w:pos="664"/>
        </w:tabs>
        <w:spacing w:before="160" w:line="259" w:lineRule="auto"/>
        <w:ind w:right="118"/>
        <w:rPr>
          <w:rFonts w:ascii="Sylfaen" w:hAnsi="Sylfaen"/>
          <w:lang w:val="hy-AM"/>
        </w:rPr>
      </w:pPr>
    </w:p>
    <w:p w14:paraId="451E61BE" w14:textId="77777777" w:rsidR="00921E23" w:rsidRPr="007B4326" w:rsidRDefault="00F41CDE">
      <w:pPr>
        <w:pStyle w:val="BodyText"/>
        <w:spacing w:before="6"/>
        <w:rPr>
          <w:rFonts w:ascii="Sylfaen" w:hAnsi="Sylfaen"/>
          <w:sz w:val="27"/>
          <w:lang w:val="hy-AM"/>
        </w:rPr>
      </w:pPr>
      <w:r>
        <w:rPr>
          <w:noProof/>
        </w:rPr>
        <mc:AlternateContent>
          <mc:Choice Requires="wps">
            <w:drawing>
              <wp:anchor distT="0" distB="0" distL="0" distR="0" simplePos="0" relativeHeight="251646464" behindDoc="1" locked="0" layoutInCell="1" allowOverlap="1" wp14:anchorId="27F0D4C4" wp14:editId="3F10260C">
                <wp:simplePos x="0" y="0"/>
                <wp:positionH relativeFrom="page">
                  <wp:posOffset>904240</wp:posOffset>
                </wp:positionH>
                <wp:positionV relativeFrom="paragraph">
                  <wp:posOffset>238125</wp:posOffset>
                </wp:positionV>
                <wp:extent cx="1828800" cy="10160"/>
                <wp:effectExtent l="0" t="0" r="0" b="0"/>
                <wp:wrapTopAndBottom/>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4657BA" id="Rectangle 154" o:spid="_x0000_s1026" style="position:absolute;margin-left:71.2pt;margin-top:18.75pt;width:2in;height:.8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" fillcolor="black" stroked="f">
                <w10:wrap type="topAndBottom" anchorx="page"/>
              </v:rect>
            </w:pict>
          </mc:Fallback>
        </mc:AlternateContent>
      </w:r>
    </w:p>
    <w:p w14:paraId="1E4136FA" w14:textId="77777777" w:rsidR="00921E23" w:rsidRPr="007B4326" w:rsidRDefault="00C2756D" w:rsidP="00F062C0">
      <w:pPr>
        <w:spacing w:line="273" w:lineRule="exact"/>
        <w:ind w:left="664"/>
        <w:jc w:val="both"/>
        <w:rPr>
          <w:rFonts w:ascii="Sylfaen" w:hAnsi="Sylfaen"/>
          <w:sz w:val="21"/>
          <w:lang w:val="hy-AM"/>
        </w:rPr>
      </w:pPr>
      <w:bookmarkStart w:id="74" w:name="_bookmark35"/>
      <w:bookmarkStart w:id="75" w:name="_bookmark36"/>
      <w:bookmarkStart w:id="76" w:name="_bookmark39"/>
      <w:bookmarkEnd w:id="74"/>
      <w:bookmarkEnd w:id="75"/>
      <w:bookmarkEnd w:id="76"/>
      <w:r w:rsidRPr="007B4326">
        <w:rPr>
          <w:rFonts w:ascii="Sylfaen" w:hAnsi="Sylfaen"/>
          <w:spacing w:val="-5"/>
          <w:w w:val="95"/>
          <w:position w:val="6"/>
          <w:sz w:val="13"/>
          <w:lang w:val="hy-AM"/>
        </w:rPr>
        <w:t>29</w:t>
      </w:r>
      <w:r w:rsidRPr="007B4326">
        <w:rPr>
          <w:rFonts w:ascii="Sylfaen" w:hAnsi="Sylfaen"/>
          <w:spacing w:val="17"/>
          <w:position w:val="6"/>
          <w:sz w:val="13"/>
          <w:lang w:val="hy-AM"/>
        </w:rPr>
        <w:t xml:space="preserve"> </w:t>
      </w:r>
      <w:r w:rsidR="004B4076" w:rsidRPr="007B4326">
        <w:rPr>
          <w:rFonts w:ascii="Sylfaen" w:hAnsi="Sylfaen"/>
          <w:sz w:val="21"/>
          <w:szCs w:val="21"/>
          <w:lang w:val="hy-AM"/>
        </w:rPr>
        <w:t>ԵՄԱԴ, գործ թիվ</w:t>
      </w:r>
      <w:r w:rsidRPr="007B4326">
        <w:rPr>
          <w:rFonts w:ascii="Sylfaen" w:hAnsi="Sylfaen"/>
          <w:sz w:val="21"/>
          <w:szCs w:val="21"/>
          <w:lang w:val="hy-AM"/>
        </w:rPr>
        <w:t xml:space="preserve"> C-594/12, </w:t>
      </w:r>
      <w:r w:rsidR="00FC43FC" w:rsidRPr="007B4326">
        <w:rPr>
          <w:rFonts w:ascii="Sylfaen" w:hAnsi="Sylfaen"/>
          <w:sz w:val="21"/>
          <w:szCs w:val="21"/>
          <w:lang w:val="hy-AM"/>
        </w:rPr>
        <w:t>պարբերություն</w:t>
      </w:r>
      <w:r w:rsidRPr="007B4326">
        <w:rPr>
          <w:rFonts w:ascii="Sylfaen" w:hAnsi="Sylfaen"/>
          <w:sz w:val="21"/>
          <w:szCs w:val="21"/>
          <w:lang w:val="hy-AM"/>
        </w:rPr>
        <w:t xml:space="preserve"> 52, </w:t>
      </w:r>
      <w:r w:rsidR="00FC43FC" w:rsidRPr="007B4326">
        <w:rPr>
          <w:rFonts w:ascii="Sylfaen" w:hAnsi="Sylfaen"/>
          <w:sz w:val="21"/>
          <w:szCs w:val="21"/>
          <w:lang w:val="hy-AM"/>
        </w:rPr>
        <w:t>հետևյալ աղբյուրներով</w:t>
      </w:r>
      <w:r w:rsidR="003B5FAE" w:rsidRPr="007B4326">
        <w:rPr>
          <w:rFonts w:ascii="Sylfaen" w:hAnsi="Sylfaen"/>
          <w:sz w:val="21"/>
          <w:szCs w:val="21"/>
          <w:lang w:val="hy-AM"/>
        </w:rPr>
        <w:t>,</w:t>
      </w:r>
      <w:r w:rsidRPr="007B4326">
        <w:rPr>
          <w:rFonts w:ascii="Sylfaen" w:hAnsi="Sylfaen"/>
          <w:sz w:val="21"/>
          <w:szCs w:val="21"/>
          <w:lang w:val="hy-AM"/>
        </w:rPr>
        <w:t xml:space="preserve"> </w:t>
      </w:r>
      <w:r w:rsidR="00FC43FC" w:rsidRPr="007B4326">
        <w:rPr>
          <w:rFonts w:ascii="Sylfaen" w:hAnsi="Sylfaen"/>
          <w:sz w:val="21"/>
          <w:szCs w:val="21"/>
          <w:lang w:val="hy-AM"/>
        </w:rPr>
        <w:t>գործ թիվ</w:t>
      </w:r>
      <w:r w:rsidRPr="007B4326">
        <w:rPr>
          <w:rFonts w:ascii="Sylfaen" w:hAnsi="Sylfaen"/>
          <w:sz w:val="21"/>
          <w:szCs w:val="21"/>
          <w:lang w:val="hy-AM"/>
        </w:rPr>
        <w:t xml:space="preserve"> C</w:t>
      </w:r>
      <w:r w:rsidR="00FC43FC" w:rsidRPr="007B4326">
        <w:rPr>
          <w:rFonts w:ascii="Times New Roman" w:eastAsia="MS Mincho" w:hAnsi="Times New Roman" w:cs="Times New Roman"/>
          <w:sz w:val="21"/>
          <w:szCs w:val="21"/>
          <w:lang w:val="hy-AM"/>
        </w:rPr>
        <w:t>‑</w:t>
      </w:r>
      <w:r w:rsidRPr="007B4326">
        <w:rPr>
          <w:rFonts w:ascii="Sylfaen" w:hAnsi="Sylfaen"/>
          <w:sz w:val="21"/>
          <w:szCs w:val="21"/>
          <w:lang w:val="hy-AM"/>
        </w:rPr>
        <w:t xml:space="preserve">473/12IPI EU:C:2013:715, </w:t>
      </w:r>
      <w:r w:rsidR="00FC43FC" w:rsidRPr="007B4326">
        <w:rPr>
          <w:rFonts w:ascii="Sylfaen" w:hAnsi="Sylfaen"/>
          <w:sz w:val="21"/>
          <w:szCs w:val="21"/>
          <w:lang w:val="hy-AM"/>
        </w:rPr>
        <w:t xml:space="preserve">պարբերություն </w:t>
      </w:r>
      <w:r w:rsidRPr="007B4326">
        <w:rPr>
          <w:rFonts w:ascii="Sylfaen" w:hAnsi="Sylfaen"/>
          <w:sz w:val="21"/>
          <w:szCs w:val="21"/>
          <w:lang w:val="hy-AM"/>
        </w:rPr>
        <w:t>39</w:t>
      </w:r>
      <w:r w:rsidR="00FC43FC" w:rsidRPr="007B4326">
        <w:rPr>
          <w:rFonts w:ascii="Sylfaen" w:hAnsi="Sylfaen"/>
          <w:sz w:val="21"/>
          <w:szCs w:val="21"/>
          <w:lang w:val="hy-AM"/>
        </w:rPr>
        <w:t xml:space="preserve"> և մեջբերված նախադեպային իրավունքը:</w:t>
      </w:r>
    </w:p>
    <w:p w14:paraId="46E6CAFE" w14:textId="77777777" w:rsidR="00921E23" w:rsidRPr="007B4326" w:rsidRDefault="00C2756D">
      <w:pPr>
        <w:spacing w:line="248" w:lineRule="exact"/>
        <w:ind w:left="664"/>
        <w:rPr>
          <w:rFonts w:ascii="Sylfaen" w:hAnsi="Sylfaen"/>
          <w:sz w:val="21"/>
          <w:lang w:val="hy-AM"/>
        </w:rPr>
      </w:pPr>
      <w:bookmarkStart w:id="77" w:name="_bookmark40"/>
      <w:bookmarkEnd w:id="77"/>
      <w:r w:rsidRPr="007B4326">
        <w:rPr>
          <w:rFonts w:ascii="Sylfaen" w:hAnsi="Sylfaen"/>
          <w:w w:val="95"/>
          <w:sz w:val="21"/>
          <w:vertAlign w:val="superscript"/>
          <w:lang w:val="hy-AM"/>
        </w:rPr>
        <w:t>30</w:t>
      </w:r>
      <w:r w:rsidRPr="007B4326">
        <w:rPr>
          <w:rFonts w:ascii="Sylfaen" w:hAnsi="Sylfaen"/>
          <w:spacing w:val="25"/>
          <w:w w:val="95"/>
          <w:sz w:val="21"/>
          <w:lang w:val="hy-AM"/>
        </w:rPr>
        <w:t xml:space="preserve"> </w:t>
      </w:r>
      <w:r w:rsidR="00F73801" w:rsidRPr="007B4326">
        <w:rPr>
          <w:rFonts w:ascii="Sylfaen" w:hAnsi="Sylfaen"/>
          <w:sz w:val="21"/>
          <w:szCs w:val="21"/>
          <w:lang w:val="hy-AM"/>
        </w:rPr>
        <w:t>ԵՄԱԴ,</w:t>
      </w:r>
      <w:r w:rsidRPr="007B4326">
        <w:rPr>
          <w:rFonts w:ascii="Sylfaen" w:hAnsi="Sylfaen"/>
          <w:sz w:val="21"/>
          <w:szCs w:val="21"/>
          <w:lang w:val="hy-AM"/>
        </w:rPr>
        <w:t xml:space="preserve"> </w:t>
      </w:r>
      <w:r w:rsidR="00956D46" w:rsidRPr="007B4326">
        <w:rPr>
          <w:rFonts w:ascii="Sylfaen" w:hAnsi="Sylfaen"/>
          <w:sz w:val="21"/>
          <w:szCs w:val="21"/>
          <w:lang w:val="hy-AM"/>
        </w:rPr>
        <w:t xml:space="preserve">գործ </w:t>
      </w:r>
      <w:r w:rsidR="00F73801" w:rsidRPr="007B4326">
        <w:rPr>
          <w:rFonts w:ascii="Sylfaen" w:hAnsi="Sylfaen"/>
          <w:sz w:val="21"/>
          <w:szCs w:val="21"/>
          <w:lang w:val="hy-AM"/>
        </w:rPr>
        <w:t xml:space="preserve">թիվ </w:t>
      </w:r>
      <w:r w:rsidRPr="007B4326">
        <w:rPr>
          <w:rFonts w:ascii="Sylfaen" w:hAnsi="Sylfaen"/>
          <w:sz w:val="21"/>
          <w:szCs w:val="21"/>
          <w:lang w:val="hy-AM"/>
        </w:rPr>
        <w:t xml:space="preserve">C-594/12, </w:t>
      </w:r>
      <w:r w:rsidR="004B4076" w:rsidRPr="007B4326">
        <w:rPr>
          <w:rFonts w:ascii="Sylfaen" w:hAnsi="Sylfaen"/>
          <w:sz w:val="21"/>
          <w:szCs w:val="21"/>
          <w:lang w:val="hy-AM"/>
        </w:rPr>
        <w:t xml:space="preserve">պարբերություն </w:t>
      </w:r>
      <w:r w:rsidRPr="007B4326">
        <w:rPr>
          <w:rFonts w:ascii="Sylfaen" w:hAnsi="Sylfaen"/>
          <w:sz w:val="21"/>
          <w:szCs w:val="21"/>
          <w:lang w:val="hy-AM"/>
        </w:rPr>
        <w:t>57</w:t>
      </w:r>
      <w:r w:rsidR="004B4076" w:rsidRPr="007B4326">
        <w:rPr>
          <w:rFonts w:ascii="Sylfaen" w:hAnsi="Sylfaen"/>
          <w:sz w:val="21"/>
          <w:szCs w:val="21"/>
          <w:lang w:val="hy-AM"/>
        </w:rPr>
        <w:t>:</w:t>
      </w:r>
    </w:p>
    <w:p w14:paraId="1F0658A1" w14:textId="77777777" w:rsidR="00921E23" w:rsidRPr="007B4326" w:rsidRDefault="00C2756D">
      <w:pPr>
        <w:spacing w:line="248" w:lineRule="exact"/>
        <w:ind w:left="664"/>
        <w:rPr>
          <w:rFonts w:ascii="Sylfaen" w:hAnsi="Sylfaen"/>
          <w:sz w:val="21"/>
          <w:lang w:val="hy-AM"/>
        </w:rPr>
      </w:pPr>
      <w:bookmarkStart w:id="78" w:name="_bookmark41"/>
      <w:bookmarkEnd w:id="78"/>
      <w:r w:rsidRPr="007B4326">
        <w:rPr>
          <w:rFonts w:ascii="Sylfaen" w:hAnsi="Sylfaen"/>
          <w:w w:val="95"/>
          <w:sz w:val="21"/>
          <w:vertAlign w:val="superscript"/>
          <w:lang w:val="hy-AM"/>
        </w:rPr>
        <w:t>31</w:t>
      </w:r>
      <w:r w:rsidRPr="007B4326">
        <w:rPr>
          <w:rFonts w:ascii="Sylfaen" w:hAnsi="Sylfaen"/>
          <w:spacing w:val="25"/>
          <w:w w:val="95"/>
          <w:sz w:val="21"/>
          <w:lang w:val="hy-AM"/>
        </w:rPr>
        <w:t xml:space="preserve"> </w:t>
      </w:r>
      <w:r w:rsidR="004B4076" w:rsidRPr="007B4326">
        <w:rPr>
          <w:rFonts w:ascii="Sylfaen" w:hAnsi="Sylfaen"/>
          <w:sz w:val="21"/>
          <w:szCs w:val="21"/>
          <w:lang w:val="hy-AM"/>
        </w:rPr>
        <w:t>ԵՄԱԴ, գործ թիվ</w:t>
      </w:r>
      <w:r w:rsidRPr="007B4326">
        <w:rPr>
          <w:rFonts w:ascii="Sylfaen" w:hAnsi="Sylfaen"/>
          <w:sz w:val="21"/>
          <w:szCs w:val="21"/>
          <w:lang w:val="hy-AM"/>
        </w:rPr>
        <w:t xml:space="preserve"> C-594/12, </w:t>
      </w:r>
      <w:r w:rsidR="004B4076" w:rsidRPr="007B4326">
        <w:rPr>
          <w:rFonts w:ascii="Sylfaen" w:hAnsi="Sylfaen"/>
          <w:sz w:val="21"/>
          <w:szCs w:val="21"/>
          <w:lang w:val="hy-AM"/>
        </w:rPr>
        <w:t>պարբերություն</w:t>
      </w:r>
      <w:r w:rsidRPr="007B4326">
        <w:rPr>
          <w:rFonts w:ascii="Sylfaen" w:hAnsi="Sylfaen"/>
          <w:sz w:val="21"/>
          <w:szCs w:val="21"/>
          <w:lang w:val="hy-AM"/>
        </w:rPr>
        <w:t xml:space="preserve"> 56</w:t>
      </w:r>
      <w:r w:rsidR="004B4076" w:rsidRPr="007B4326">
        <w:rPr>
          <w:rFonts w:ascii="Sylfaen" w:hAnsi="Sylfaen"/>
          <w:sz w:val="21"/>
          <w:szCs w:val="21"/>
          <w:lang w:val="hy-AM"/>
        </w:rPr>
        <w:t>:</w:t>
      </w:r>
    </w:p>
    <w:p w14:paraId="5182D09C" w14:textId="77777777" w:rsidR="00921E23" w:rsidRPr="007B4326" w:rsidRDefault="00C2756D">
      <w:pPr>
        <w:spacing w:line="240" w:lineRule="exact"/>
        <w:ind w:left="664"/>
        <w:rPr>
          <w:rFonts w:ascii="Sylfaen" w:hAnsi="Sylfaen"/>
          <w:sz w:val="21"/>
          <w:lang w:val="hy-AM"/>
        </w:rPr>
      </w:pPr>
      <w:bookmarkStart w:id="79" w:name="_bookmark42"/>
      <w:bookmarkEnd w:id="79"/>
      <w:r w:rsidRPr="007B4326">
        <w:rPr>
          <w:rFonts w:ascii="Sylfaen" w:hAnsi="Sylfaen"/>
          <w:w w:val="95"/>
          <w:sz w:val="21"/>
          <w:vertAlign w:val="superscript"/>
          <w:lang w:val="hy-AM"/>
        </w:rPr>
        <w:t>32</w:t>
      </w:r>
      <w:r w:rsidRPr="007B4326">
        <w:rPr>
          <w:rFonts w:ascii="Sylfaen" w:hAnsi="Sylfaen"/>
          <w:spacing w:val="25"/>
          <w:w w:val="95"/>
          <w:sz w:val="21"/>
          <w:lang w:val="hy-AM"/>
        </w:rPr>
        <w:t xml:space="preserve"> </w:t>
      </w:r>
      <w:r w:rsidR="004B4076" w:rsidRPr="007B4326">
        <w:rPr>
          <w:rFonts w:ascii="Sylfaen" w:hAnsi="Sylfaen"/>
          <w:sz w:val="21"/>
          <w:szCs w:val="21"/>
          <w:lang w:val="hy-AM"/>
        </w:rPr>
        <w:t>ԵՄԱԴ, գործ թիվ</w:t>
      </w:r>
      <w:r w:rsidRPr="007B4326">
        <w:rPr>
          <w:rFonts w:ascii="Sylfaen" w:hAnsi="Sylfaen"/>
          <w:sz w:val="21"/>
          <w:szCs w:val="21"/>
          <w:lang w:val="hy-AM"/>
        </w:rPr>
        <w:t xml:space="preserve"> C-594/12, </w:t>
      </w:r>
      <w:r w:rsidR="004B4076" w:rsidRPr="007B4326">
        <w:rPr>
          <w:rFonts w:ascii="Sylfaen" w:hAnsi="Sylfaen"/>
          <w:sz w:val="21"/>
          <w:szCs w:val="21"/>
          <w:lang w:val="hy-AM"/>
        </w:rPr>
        <w:t>պարբերություն</w:t>
      </w:r>
      <w:r w:rsidRPr="007B4326">
        <w:rPr>
          <w:rFonts w:ascii="Sylfaen" w:hAnsi="Sylfaen"/>
          <w:sz w:val="21"/>
          <w:szCs w:val="21"/>
          <w:lang w:val="hy-AM"/>
        </w:rPr>
        <w:t xml:space="preserve"> 53</w:t>
      </w:r>
      <w:r w:rsidR="004B4076" w:rsidRPr="007B4326">
        <w:rPr>
          <w:rFonts w:ascii="Sylfaen" w:hAnsi="Sylfaen"/>
          <w:sz w:val="21"/>
          <w:szCs w:val="21"/>
          <w:lang w:val="hy-AM"/>
        </w:rPr>
        <w:t>:</w:t>
      </w:r>
    </w:p>
    <w:p w14:paraId="2289CC63" w14:textId="77777777" w:rsidR="00921E23" w:rsidRPr="007B4326" w:rsidRDefault="00C2756D" w:rsidP="00C57BC0">
      <w:pPr>
        <w:ind w:left="663"/>
        <w:jc w:val="both"/>
        <w:rPr>
          <w:rFonts w:ascii="Sylfaen" w:hAnsi="Sylfaen"/>
          <w:sz w:val="21"/>
          <w:szCs w:val="21"/>
          <w:lang w:val="hy-AM"/>
        </w:rPr>
      </w:pPr>
      <w:bookmarkStart w:id="80" w:name="_bookmark43"/>
      <w:bookmarkEnd w:id="80"/>
      <w:r w:rsidRPr="007B4326">
        <w:rPr>
          <w:rFonts w:ascii="Sylfaen" w:hAnsi="Sylfaen"/>
          <w:w w:val="95"/>
          <w:sz w:val="21"/>
          <w:vertAlign w:val="superscript"/>
          <w:lang w:val="hy-AM"/>
        </w:rPr>
        <w:t>33</w:t>
      </w:r>
      <w:r w:rsidRPr="007B4326">
        <w:rPr>
          <w:rFonts w:ascii="Sylfaen" w:hAnsi="Sylfaen"/>
          <w:spacing w:val="9"/>
          <w:w w:val="95"/>
          <w:sz w:val="21"/>
          <w:lang w:val="hy-AM"/>
        </w:rPr>
        <w:t xml:space="preserve"> </w:t>
      </w:r>
      <w:r w:rsidR="004B4076" w:rsidRPr="007B4326">
        <w:rPr>
          <w:rFonts w:ascii="Sylfaen" w:hAnsi="Sylfaen"/>
          <w:sz w:val="21"/>
          <w:szCs w:val="21"/>
          <w:lang w:val="hy-AM"/>
        </w:rPr>
        <w:t>ԵՄԱԴ, գործ թիվ</w:t>
      </w:r>
      <w:r w:rsidRPr="007B4326">
        <w:rPr>
          <w:rFonts w:ascii="Sylfaen" w:hAnsi="Sylfaen"/>
          <w:sz w:val="21"/>
          <w:szCs w:val="21"/>
          <w:lang w:val="hy-AM"/>
        </w:rPr>
        <w:t xml:space="preserve"> C-594/12, </w:t>
      </w:r>
      <w:r w:rsidR="004B4076" w:rsidRPr="007B4326">
        <w:rPr>
          <w:rFonts w:ascii="Sylfaen" w:hAnsi="Sylfaen"/>
          <w:sz w:val="21"/>
          <w:szCs w:val="21"/>
          <w:lang w:val="hy-AM"/>
        </w:rPr>
        <w:t>պարբերություն</w:t>
      </w:r>
      <w:r w:rsidRPr="007B4326">
        <w:rPr>
          <w:rFonts w:ascii="Sylfaen" w:hAnsi="Sylfaen"/>
          <w:sz w:val="21"/>
          <w:szCs w:val="21"/>
          <w:lang w:val="hy-AM"/>
        </w:rPr>
        <w:t xml:space="preserve"> 54, </w:t>
      </w:r>
      <w:r w:rsidR="009A6E15" w:rsidRPr="007B4326">
        <w:rPr>
          <w:rFonts w:ascii="Sylfaen" w:hAnsi="Sylfaen"/>
          <w:sz w:val="21"/>
          <w:szCs w:val="21"/>
          <w:lang w:val="hy-AM"/>
        </w:rPr>
        <w:t>հետևյալ աղբյուրներով,</w:t>
      </w:r>
      <w:r w:rsidRPr="007B4326">
        <w:rPr>
          <w:rFonts w:ascii="Sylfaen" w:hAnsi="Sylfaen"/>
          <w:sz w:val="21"/>
          <w:szCs w:val="21"/>
          <w:lang w:val="hy-AM"/>
        </w:rPr>
        <w:t xml:space="preserve"> </w:t>
      </w:r>
      <w:r w:rsidR="009A6E15" w:rsidRPr="007B4326">
        <w:rPr>
          <w:rFonts w:ascii="Sylfaen" w:hAnsi="Sylfaen"/>
          <w:sz w:val="21"/>
          <w:szCs w:val="21"/>
          <w:lang w:val="hy-AM"/>
        </w:rPr>
        <w:t>տե՛ս անալոգիայով</w:t>
      </w:r>
      <w:r w:rsidRPr="007B4326">
        <w:rPr>
          <w:rFonts w:ascii="Sylfaen" w:hAnsi="Sylfaen"/>
          <w:sz w:val="21"/>
          <w:szCs w:val="21"/>
          <w:lang w:val="hy-AM"/>
        </w:rPr>
        <w:t xml:space="preserve"> </w:t>
      </w:r>
      <w:r w:rsidR="009A6E15" w:rsidRPr="007B4326">
        <w:rPr>
          <w:rFonts w:ascii="Sylfaen" w:hAnsi="Sylfaen"/>
          <w:sz w:val="21"/>
          <w:szCs w:val="21"/>
          <w:lang w:val="hy-AM"/>
        </w:rPr>
        <w:t>ՄԻԵԿ-ի 8-րդ հոդվածի առնչությամբ, Մարդու իրավունքների եվրոպական դատարան,</w:t>
      </w:r>
      <w:r w:rsidR="00C57BC0" w:rsidRPr="007B4326">
        <w:rPr>
          <w:rFonts w:ascii="Sylfaen" w:hAnsi="Sylfaen"/>
          <w:sz w:val="21"/>
          <w:szCs w:val="21"/>
          <w:lang w:val="hy-AM"/>
        </w:rPr>
        <w:t xml:space="preserve"> </w:t>
      </w:r>
      <w:r w:rsidR="00C57BC0" w:rsidRPr="007B4326">
        <w:rPr>
          <w:rFonts w:ascii="Sylfaen" w:hAnsi="Sylfaen"/>
          <w:i/>
          <w:sz w:val="21"/>
          <w:szCs w:val="21"/>
          <w:lang w:val="hy-AM"/>
        </w:rPr>
        <w:t>Լիբերթին և այլք</w:t>
      </w:r>
      <w:r w:rsidR="009A6E15" w:rsidRPr="007B4326">
        <w:rPr>
          <w:rFonts w:ascii="Sylfaen" w:hAnsi="Sylfaen"/>
          <w:i/>
          <w:sz w:val="21"/>
          <w:szCs w:val="21"/>
          <w:lang w:val="hy-AM"/>
        </w:rPr>
        <w:t xml:space="preserve"> </w:t>
      </w:r>
      <w:r w:rsidR="00C57BC0" w:rsidRPr="007B4326">
        <w:rPr>
          <w:rFonts w:ascii="Sylfaen" w:hAnsi="Sylfaen"/>
          <w:i/>
          <w:sz w:val="21"/>
          <w:szCs w:val="21"/>
          <w:lang w:val="hy-AM"/>
        </w:rPr>
        <w:t>ընդդեմ Միացյալ Թագավորության գործ</w:t>
      </w:r>
      <w:r w:rsidR="00C57BC0" w:rsidRPr="007B4326">
        <w:rPr>
          <w:rFonts w:ascii="Sylfaen" w:hAnsi="Sylfaen"/>
          <w:sz w:val="21"/>
          <w:szCs w:val="21"/>
          <w:lang w:val="hy-AM"/>
        </w:rPr>
        <w:t xml:space="preserve"> [</w:t>
      </w:r>
      <w:r w:rsidRPr="007B4326">
        <w:rPr>
          <w:rFonts w:ascii="Sylfaen" w:hAnsi="Sylfaen"/>
          <w:sz w:val="21"/>
          <w:szCs w:val="21"/>
          <w:lang w:val="hy-AM"/>
        </w:rPr>
        <w:t>Liberty and Others v. the United Kingdom</w:t>
      </w:r>
      <w:r w:rsidR="00C57BC0" w:rsidRPr="007B4326">
        <w:rPr>
          <w:rFonts w:ascii="Sylfaen" w:hAnsi="Sylfaen"/>
          <w:sz w:val="21"/>
          <w:szCs w:val="21"/>
          <w:lang w:val="hy-AM"/>
        </w:rPr>
        <w:t>]</w:t>
      </w:r>
      <w:r w:rsidRPr="007B4326">
        <w:rPr>
          <w:rFonts w:ascii="Sylfaen" w:hAnsi="Sylfaen"/>
          <w:sz w:val="21"/>
          <w:szCs w:val="21"/>
          <w:lang w:val="hy-AM"/>
        </w:rPr>
        <w:t xml:space="preserve">, </w:t>
      </w:r>
      <w:r w:rsidR="00C57BC0" w:rsidRPr="007B4326">
        <w:rPr>
          <w:rFonts w:ascii="Sylfaen" w:hAnsi="Sylfaen"/>
          <w:sz w:val="21"/>
          <w:szCs w:val="21"/>
          <w:lang w:val="hy-AM"/>
        </w:rPr>
        <w:t>2008 թվականի հո</w:t>
      </w:r>
      <w:r w:rsidR="005849D5" w:rsidRPr="007B4326">
        <w:rPr>
          <w:rFonts w:ascii="Sylfaen" w:hAnsi="Sylfaen"/>
          <w:sz w:val="21"/>
          <w:szCs w:val="21"/>
          <w:lang w:val="hy-AM"/>
        </w:rPr>
        <w:t>ւ</w:t>
      </w:r>
      <w:r w:rsidR="00C57BC0" w:rsidRPr="007B4326">
        <w:rPr>
          <w:rFonts w:ascii="Sylfaen" w:hAnsi="Sylfaen"/>
          <w:sz w:val="21"/>
          <w:szCs w:val="21"/>
          <w:lang w:val="hy-AM"/>
        </w:rPr>
        <w:t xml:space="preserve">լիսի </w:t>
      </w:r>
      <w:r w:rsidRPr="007B4326">
        <w:rPr>
          <w:rFonts w:ascii="Sylfaen" w:hAnsi="Sylfaen"/>
          <w:sz w:val="21"/>
          <w:szCs w:val="21"/>
          <w:lang w:val="hy-AM"/>
        </w:rPr>
        <w:t xml:space="preserve">1, </w:t>
      </w:r>
      <w:r w:rsidR="00C57BC0" w:rsidRPr="007B4326">
        <w:rPr>
          <w:rFonts w:ascii="Sylfaen" w:hAnsi="Sylfaen"/>
          <w:sz w:val="21"/>
          <w:szCs w:val="21"/>
          <w:lang w:val="hy-AM"/>
        </w:rPr>
        <w:t>Գանգատ թիվ</w:t>
      </w:r>
      <w:r w:rsidRPr="007B4326">
        <w:rPr>
          <w:rFonts w:ascii="Sylfaen" w:hAnsi="Sylfaen"/>
          <w:sz w:val="21"/>
          <w:szCs w:val="21"/>
          <w:lang w:val="hy-AM"/>
        </w:rPr>
        <w:t xml:space="preserve"> 58243/00, </w:t>
      </w:r>
      <w:r w:rsidR="00C57BC0" w:rsidRPr="007B4326">
        <w:rPr>
          <w:rFonts w:ascii="Sylfaen" w:hAnsi="Sylfaen"/>
          <w:sz w:val="21"/>
          <w:szCs w:val="21"/>
          <w:lang w:val="hy-AM"/>
        </w:rPr>
        <w:t>պարբերություն</w:t>
      </w:r>
      <w:r w:rsidRPr="007B4326">
        <w:rPr>
          <w:rFonts w:ascii="Sylfaen" w:hAnsi="Sylfaen"/>
          <w:sz w:val="21"/>
          <w:szCs w:val="21"/>
          <w:lang w:val="hy-AM"/>
        </w:rPr>
        <w:t xml:space="preserve"> 62</w:t>
      </w:r>
      <w:r w:rsidR="00C57BC0" w:rsidRPr="007B4326">
        <w:rPr>
          <w:rFonts w:ascii="Sylfaen" w:hAnsi="Sylfaen"/>
          <w:sz w:val="21"/>
          <w:szCs w:val="21"/>
          <w:lang w:val="hy-AM"/>
        </w:rPr>
        <w:t xml:space="preserve"> և</w:t>
      </w:r>
      <w:r w:rsidRPr="007B4326">
        <w:rPr>
          <w:rFonts w:ascii="Sylfaen" w:hAnsi="Sylfaen"/>
          <w:sz w:val="21"/>
          <w:szCs w:val="21"/>
          <w:lang w:val="hy-AM"/>
        </w:rPr>
        <w:t xml:space="preserve"> 63</w:t>
      </w:r>
      <w:r w:rsidR="00C57BC0" w:rsidRPr="007B4326">
        <w:rPr>
          <w:rFonts w:ascii="Sylfaen" w:hAnsi="Sylfaen"/>
          <w:sz w:val="21"/>
          <w:szCs w:val="21"/>
          <w:lang w:val="hy-AM"/>
        </w:rPr>
        <w:t>,</w:t>
      </w:r>
      <w:r w:rsidRPr="007B4326">
        <w:rPr>
          <w:rFonts w:ascii="Sylfaen" w:hAnsi="Sylfaen"/>
          <w:sz w:val="21"/>
          <w:szCs w:val="21"/>
          <w:lang w:val="hy-AM"/>
        </w:rPr>
        <w:t xml:space="preserve"> </w:t>
      </w:r>
      <w:r w:rsidR="00C57BC0" w:rsidRPr="007B4326">
        <w:rPr>
          <w:rFonts w:ascii="Sylfaen" w:hAnsi="Sylfaen"/>
          <w:i/>
          <w:sz w:val="21"/>
          <w:szCs w:val="21"/>
          <w:lang w:val="hy-AM"/>
        </w:rPr>
        <w:t xml:space="preserve">Ռոտարուն ընդդեմ Ռումինիայի գործ </w:t>
      </w:r>
      <w:r w:rsidR="00C57BC0" w:rsidRPr="007B4326">
        <w:rPr>
          <w:rFonts w:ascii="Sylfaen" w:hAnsi="Sylfaen"/>
          <w:sz w:val="21"/>
          <w:szCs w:val="21"/>
          <w:lang w:val="hy-AM"/>
        </w:rPr>
        <w:t>[</w:t>
      </w:r>
      <w:r w:rsidRPr="007B4326">
        <w:rPr>
          <w:rFonts w:ascii="Sylfaen" w:hAnsi="Sylfaen"/>
          <w:sz w:val="21"/>
          <w:szCs w:val="21"/>
          <w:lang w:val="hy-AM"/>
        </w:rPr>
        <w:t>Rotaru</w:t>
      </w:r>
      <w:r w:rsidR="00F73C65" w:rsidRPr="007B4326">
        <w:rPr>
          <w:rFonts w:ascii="Sylfaen" w:hAnsi="Sylfaen"/>
          <w:sz w:val="21"/>
          <w:szCs w:val="21"/>
          <w:lang w:val="hy-AM"/>
        </w:rPr>
        <w:t xml:space="preserve"> </w:t>
      </w:r>
      <w:r w:rsidRPr="007B4326">
        <w:rPr>
          <w:rFonts w:ascii="Sylfaen" w:hAnsi="Sylfaen"/>
          <w:sz w:val="21"/>
          <w:szCs w:val="21"/>
          <w:lang w:val="hy-AM"/>
        </w:rPr>
        <w:t>v. Romania</w:t>
      </w:r>
      <w:r w:rsidR="00C57BC0" w:rsidRPr="007B4326">
        <w:rPr>
          <w:rFonts w:ascii="Sylfaen" w:hAnsi="Sylfaen"/>
          <w:sz w:val="21"/>
          <w:szCs w:val="21"/>
          <w:lang w:val="hy-AM"/>
        </w:rPr>
        <w:t>]</w:t>
      </w:r>
      <w:r w:rsidRPr="007B4326">
        <w:rPr>
          <w:rFonts w:ascii="Sylfaen" w:hAnsi="Sylfaen"/>
          <w:sz w:val="21"/>
          <w:szCs w:val="21"/>
          <w:lang w:val="hy-AM"/>
        </w:rPr>
        <w:t>,</w:t>
      </w:r>
      <w:r w:rsidR="004B4076" w:rsidRPr="007B4326">
        <w:rPr>
          <w:rFonts w:ascii="Sylfaen" w:hAnsi="Sylfaen"/>
          <w:sz w:val="21"/>
          <w:szCs w:val="21"/>
          <w:lang w:val="hy-AM"/>
        </w:rPr>
        <w:t xml:space="preserve"> </w:t>
      </w:r>
      <w:r w:rsidR="00C57BC0" w:rsidRPr="007B4326">
        <w:rPr>
          <w:rFonts w:ascii="Sylfaen" w:hAnsi="Sylfaen"/>
          <w:sz w:val="21"/>
          <w:szCs w:val="21"/>
          <w:lang w:val="hy-AM"/>
        </w:rPr>
        <w:t>պարբերություն</w:t>
      </w:r>
      <w:r w:rsidRPr="007B4326">
        <w:rPr>
          <w:rFonts w:ascii="Sylfaen" w:hAnsi="Sylfaen"/>
          <w:sz w:val="21"/>
          <w:szCs w:val="21"/>
          <w:lang w:val="hy-AM"/>
        </w:rPr>
        <w:t xml:space="preserve"> 57</w:t>
      </w:r>
      <w:r w:rsidR="00C57BC0" w:rsidRPr="007B4326">
        <w:rPr>
          <w:rFonts w:ascii="Sylfaen" w:hAnsi="Sylfaen"/>
          <w:sz w:val="21"/>
          <w:szCs w:val="21"/>
          <w:lang w:val="hy-AM"/>
        </w:rPr>
        <w:t>-</w:t>
      </w:r>
      <w:r w:rsidRPr="007B4326">
        <w:rPr>
          <w:rFonts w:ascii="Sylfaen" w:hAnsi="Sylfaen"/>
          <w:sz w:val="21"/>
          <w:szCs w:val="21"/>
          <w:lang w:val="hy-AM"/>
        </w:rPr>
        <w:t>59</w:t>
      </w:r>
      <w:r w:rsidR="00C57BC0" w:rsidRPr="007B4326">
        <w:rPr>
          <w:rFonts w:ascii="Sylfaen" w:hAnsi="Sylfaen"/>
          <w:sz w:val="21"/>
          <w:szCs w:val="21"/>
          <w:lang w:val="hy-AM"/>
        </w:rPr>
        <w:t xml:space="preserve"> և</w:t>
      </w:r>
      <w:r w:rsidRPr="007B4326">
        <w:rPr>
          <w:rFonts w:ascii="Sylfaen" w:hAnsi="Sylfaen"/>
          <w:sz w:val="21"/>
          <w:szCs w:val="21"/>
          <w:lang w:val="hy-AM"/>
        </w:rPr>
        <w:t xml:space="preserve"> </w:t>
      </w:r>
      <w:r w:rsidR="00C57BC0" w:rsidRPr="007B4326">
        <w:rPr>
          <w:rFonts w:ascii="Sylfaen" w:hAnsi="Sylfaen"/>
          <w:i/>
          <w:sz w:val="21"/>
          <w:szCs w:val="21"/>
          <w:lang w:val="hy-AM"/>
        </w:rPr>
        <w:t>Ս.-ն և Մարփերն ընդդեմ Միացյալ Թագավորության</w:t>
      </w:r>
      <w:r w:rsidR="005849D5" w:rsidRPr="007B4326">
        <w:rPr>
          <w:rFonts w:ascii="Sylfaen" w:hAnsi="Sylfaen"/>
          <w:i/>
          <w:sz w:val="21"/>
          <w:szCs w:val="21"/>
          <w:lang w:val="hy-AM"/>
        </w:rPr>
        <w:t xml:space="preserve"> գործ</w:t>
      </w:r>
      <w:r w:rsidRPr="007B4326">
        <w:rPr>
          <w:rFonts w:ascii="Sylfaen" w:hAnsi="Sylfaen"/>
          <w:sz w:val="21"/>
          <w:szCs w:val="21"/>
          <w:lang w:val="hy-AM"/>
        </w:rPr>
        <w:t xml:space="preserve">, </w:t>
      </w:r>
      <w:r w:rsidR="00C57BC0" w:rsidRPr="007B4326">
        <w:rPr>
          <w:rFonts w:ascii="Sylfaen" w:hAnsi="Sylfaen"/>
          <w:sz w:val="21"/>
          <w:szCs w:val="21"/>
          <w:lang w:val="hy-AM"/>
        </w:rPr>
        <w:t>պարբերություն</w:t>
      </w:r>
      <w:r w:rsidRPr="007B4326">
        <w:rPr>
          <w:rFonts w:ascii="Sylfaen" w:hAnsi="Sylfaen"/>
          <w:sz w:val="21"/>
          <w:szCs w:val="21"/>
          <w:lang w:val="hy-AM"/>
        </w:rPr>
        <w:t xml:space="preserve"> 99</w:t>
      </w:r>
      <w:r w:rsidR="00F73C65" w:rsidRPr="007B4326">
        <w:rPr>
          <w:rFonts w:ascii="Sylfaen" w:hAnsi="Sylfaen"/>
          <w:sz w:val="21"/>
          <w:szCs w:val="21"/>
          <w:lang w:val="hy-AM"/>
        </w:rPr>
        <w:t>:</w:t>
      </w:r>
    </w:p>
    <w:p w14:paraId="516DEBD3" w14:textId="77777777" w:rsidR="00265D0D" w:rsidRPr="007B4326" w:rsidRDefault="00265D0D" w:rsidP="00265D0D">
      <w:pPr>
        <w:spacing w:before="87" w:line="225" w:lineRule="auto"/>
        <w:ind w:left="664" w:hanging="1"/>
        <w:jc w:val="both"/>
        <w:rPr>
          <w:rFonts w:ascii="Sylfaen" w:hAnsi="Sylfaen"/>
          <w:sz w:val="21"/>
          <w:lang w:val="hy-AM"/>
        </w:rPr>
      </w:pPr>
      <w:r w:rsidRPr="007B4326">
        <w:rPr>
          <w:rFonts w:ascii="Sylfaen" w:hAnsi="Sylfaen"/>
          <w:w w:val="95"/>
          <w:sz w:val="21"/>
          <w:vertAlign w:val="superscript"/>
          <w:lang w:val="hy-AM"/>
        </w:rPr>
        <w:t>34</w:t>
      </w:r>
      <w:r w:rsidRPr="007B4326">
        <w:rPr>
          <w:rFonts w:ascii="Sylfaen" w:hAnsi="Sylfaen"/>
          <w:w w:val="95"/>
          <w:sz w:val="21"/>
          <w:lang w:val="hy-AM"/>
        </w:rPr>
        <w:t xml:space="preserve"> </w:t>
      </w:r>
      <w:r w:rsidRPr="007B4326">
        <w:rPr>
          <w:rFonts w:ascii="Sylfaen" w:hAnsi="Sylfaen"/>
          <w:sz w:val="21"/>
          <w:szCs w:val="21"/>
          <w:lang w:val="hy-AM"/>
        </w:rPr>
        <w:t xml:space="preserve">ԵՄԱԴ, գործ թիվ C-594/12, պարբերություն 55, հետևյալ աղբյուրներով. տե՛ս անալոգիայով ՄԻԵԿ-ի 8-րդ հոդվածի առնչությամբ Մարդու իրավունքների եվրոպական դատարանի </w:t>
      </w:r>
      <w:r w:rsidRPr="007B4326">
        <w:rPr>
          <w:rFonts w:ascii="Sylfaen" w:hAnsi="Sylfaen"/>
          <w:i/>
          <w:sz w:val="21"/>
          <w:szCs w:val="21"/>
          <w:lang w:val="hy-AM"/>
        </w:rPr>
        <w:t>Ս.-ն և Մարփերն ընդդեմ Միացյալ Թագավորության գործը</w:t>
      </w:r>
      <w:r w:rsidRPr="007B4326">
        <w:rPr>
          <w:rFonts w:ascii="Sylfaen" w:hAnsi="Sylfaen"/>
          <w:sz w:val="21"/>
          <w:szCs w:val="21"/>
          <w:lang w:val="hy-AM"/>
        </w:rPr>
        <w:t xml:space="preserve">, պարբերություն 103 և </w:t>
      </w:r>
      <w:r w:rsidRPr="007B4326">
        <w:rPr>
          <w:rFonts w:ascii="Sylfaen" w:hAnsi="Sylfaen"/>
          <w:i/>
          <w:sz w:val="21"/>
          <w:szCs w:val="21"/>
          <w:lang w:val="hy-AM"/>
        </w:rPr>
        <w:t>Մ.-ն, Կ.-ն ընդդեմ Ֆրանսիայի</w:t>
      </w:r>
      <w:r w:rsidRPr="007B4326">
        <w:rPr>
          <w:rFonts w:ascii="Sylfaen" w:hAnsi="Sylfaen"/>
          <w:sz w:val="21"/>
          <w:szCs w:val="21"/>
          <w:lang w:val="hy-AM"/>
        </w:rPr>
        <w:t xml:space="preserve"> </w:t>
      </w:r>
      <w:r w:rsidRPr="007B4326">
        <w:rPr>
          <w:rFonts w:ascii="Sylfaen" w:hAnsi="Sylfaen"/>
          <w:i/>
          <w:sz w:val="21"/>
          <w:szCs w:val="21"/>
          <w:lang w:val="hy-AM"/>
        </w:rPr>
        <w:t>գործ</w:t>
      </w:r>
      <w:r w:rsidRPr="007B4326">
        <w:rPr>
          <w:rFonts w:ascii="Sylfaen" w:hAnsi="Sylfaen"/>
          <w:sz w:val="21"/>
          <w:szCs w:val="21"/>
          <w:lang w:val="hy-AM"/>
        </w:rPr>
        <w:t xml:space="preserve"> [M. K. v. France], 2013 թվականի ապրիլի 18, Գանգատ թիվ 19522/09, պարբերություն 35:</w:t>
      </w:r>
    </w:p>
    <w:p w14:paraId="7605A3E8" w14:textId="00FCD0E7" w:rsidR="00265D0D" w:rsidRPr="007B4326" w:rsidRDefault="00265D0D" w:rsidP="00265D0D">
      <w:pPr>
        <w:ind w:left="663"/>
        <w:jc w:val="both"/>
        <w:rPr>
          <w:rFonts w:ascii="Sylfaen" w:hAnsi="Sylfaen"/>
          <w:sz w:val="21"/>
          <w:szCs w:val="21"/>
          <w:lang w:val="hy-AM"/>
        </w:rPr>
      </w:pPr>
      <w:bookmarkStart w:id="81" w:name="_bookmark45"/>
      <w:bookmarkEnd w:id="81"/>
      <w:r w:rsidRPr="007B4326">
        <w:rPr>
          <w:rFonts w:ascii="Sylfaen" w:hAnsi="Sylfaen"/>
          <w:w w:val="95"/>
          <w:sz w:val="21"/>
          <w:vertAlign w:val="superscript"/>
          <w:lang w:val="hy-AM"/>
        </w:rPr>
        <w:t>35</w:t>
      </w:r>
      <w:r w:rsidRPr="007B4326">
        <w:rPr>
          <w:rFonts w:ascii="Sylfaen" w:hAnsi="Sylfaen"/>
          <w:spacing w:val="37"/>
          <w:w w:val="95"/>
          <w:sz w:val="21"/>
          <w:lang w:val="hy-AM"/>
        </w:rPr>
        <w:t xml:space="preserve"> </w:t>
      </w:r>
      <w:r w:rsidRPr="007B4326">
        <w:rPr>
          <w:rFonts w:ascii="Sylfaen" w:hAnsi="Sylfaen"/>
          <w:sz w:val="21"/>
          <w:szCs w:val="21"/>
          <w:lang w:val="hy-AM"/>
        </w:rPr>
        <w:t xml:space="preserve">ՄԻԵԴ, </w:t>
      </w:r>
      <w:r w:rsidRPr="007B4326">
        <w:rPr>
          <w:rFonts w:ascii="Sylfaen" w:hAnsi="Sylfaen"/>
          <w:i/>
          <w:sz w:val="21"/>
          <w:szCs w:val="21"/>
          <w:lang w:val="hy-AM"/>
        </w:rPr>
        <w:t>Սաբոն և Վիսսին ընդդեմ Հունգարիայի</w:t>
      </w:r>
      <w:r w:rsidRPr="007B4326">
        <w:rPr>
          <w:rFonts w:ascii="Sylfaen" w:hAnsi="Sylfaen"/>
          <w:sz w:val="21"/>
          <w:szCs w:val="21"/>
          <w:lang w:val="hy-AM"/>
        </w:rPr>
        <w:t xml:space="preserve"> </w:t>
      </w:r>
      <w:r w:rsidRPr="007B4326">
        <w:rPr>
          <w:rFonts w:ascii="Sylfaen" w:hAnsi="Sylfaen"/>
          <w:i/>
          <w:sz w:val="21"/>
          <w:szCs w:val="21"/>
          <w:lang w:val="hy-AM"/>
        </w:rPr>
        <w:t xml:space="preserve">գործ </w:t>
      </w:r>
      <w:r w:rsidRPr="007B4326">
        <w:rPr>
          <w:rFonts w:ascii="Sylfaen" w:hAnsi="Sylfaen"/>
          <w:sz w:val="21"/>
          <w:szCs w:val="21"/>
          <w:lang w:val="hy-AM"/>
        </w:rPr>
        <w:t>[Szabó and Vissy v. Hungary], պարբերություններ 73-77:</w:t>
      </w:r>
    </w:p>
    <w:p w14:paraId="1B72B208" w14:textId="77777777" w:rsidR="00921E23" w:rsidRPr="007B4326" w:rsidRDefault="00921E23">
      <w:pPr>
        <w:spacing w:line="248" w:lineRule="exact"/>
        <w:rPr>
          <w:rFonts w:ascii="Sylfaen" w:hAnsi="Sylfaen"/>
          <w:sz w:val="21"/>
          <w:lang w:val="hy-AM"/>
        </w:rPr>
        <w:sectPr w:rsidR="00921E23" w:rsidRPr="007B4326" w:rsidSect="001D0D0A">
          <w:pgSz w:w="11910" w:h="16840"/>
          <w:pgMar w:top="630" w:right="1280" w:bottom="1200" w:left="760" w:header="0" w:footer="1008" w:gutter="0"/>
          <w:cols w:space="720"/>
        </w:sectPr>
      </w:pPr>
    </w:p>
    <w:p w14:paraId="09815D3B" w14:textId="77777777" w:rsidR="00921E23" w:rsidRPr="007B4326" w:rsidRDefault="0099053F" w:rsidP="0009370C">
      <w:pPr>
        <w:pStyle w:val="ListParagraph"/>
        <w:numPr>
          <w:ilvl w:val="0"/>
          <w:numId w:val="19"/>
        </w:numPr>
        <w:tabs>
          <w:tab w:val="left" w:pos="665"/>
        </w:tabs>
        <w:spacing w:before="162" w:line="256" w:lineRule="auto"/>
        <w:ind w:right="120"/>
        <w:rPr>
          <w:rFonts w:ascii="Sylfaen" w:hAnsi="Sylfaen"/>
          <w:lang w:val="hy-AM"/>
        </w:rPr>
      </w:pPr>
      <w:r w:rsidRPr="007B4326">
        <w:rPr>
          <w:rFonts w:ascii="Sylfaen" w:hAnsi="Sylfaen"/>
          <w:lang w:val="hy-AM"/>
        </w:rPr>
        <w:lastRenderedPageBreak/>
        <w:t>Սահմանված կանոնները պետք է հարմարեցվեն կոնկրետ իրավիճակին, օրինակ՝ մշակված տվյալների քանակին, տվյալների բնույթին</w:t>
      </w:r>
      <w:hyperlink w:anchor="_bookmark46" w:history="1">
        <w:r w:rsidRPr="007B4326">
          <w:rPr>
            <w:rFonts w:ascii="Sylfaen" w:hAnsi="Sylfaen"/>
            <w:position w:val="6"/>
            <w:sz w:val="14"/>
            <w:lang w:val="hy-AM"/>
          </w:rPr>
          <w:t xml:space="preserve">36 </w:t>
        </w:r>
      </w:hyperlink>
      <w:r w:rsidRPr="007B4326">
        <w:rPr>
          <w:rFonts w:ascii="Sylfaen" w:hAnsi="Sylfaen"/>
          <w:lang w:val="hy-AM"/>
        </w:rPr>
        <w:t xml:space="preserve">և տվյալներին անօրինական հասանելիության ռիսկին: Սա պահանջում է այնպիսի կանոնների ընդունում, որոնք, մասնավորապես հստակ և խիստ կերպով կկարգավորեն խնդրո առարկա տվյալների պաշտպանությունն ու անվտանգությունը` դրանց ամբողջականությունն ու </w:t>
      </w:r>
      <w:r w:rsidR="0009370C" w:rsidRPr="007B4326">
        <w:rPr>
          <w:rFonts w:ascii="Sylfaen" w:hAnsi="Sylfaen"/>
          <w:lang w:val="hy-AM"/>
        </w:rPr>
        <w:t>գաղտնիությունն ապահովելու նպատակով</w:t>
      </w:r>
      <w:hyperlink w:anchor="_bookmark47" w:history="1">
        <w:r w:rsidR="00C2756D" w:rsidRPr="007B4326">
          <w:rPr>
            <w:rFonts w:ascii="Sylfaen" w:hAnsi="Sylfaen"/>
            <w:position w:val="6"/>
            <w:sz w:val="14"/>
            <w:lang w:val="hy-AM"/>
          </w:rPr>
          <w:t>37</w:t>
        </w:r>
      </w:hyperlink>
      <w:r w:rsidRPr="007B4326">
        <w:rPr>
          <w:rFonts w:ascii="Sylfaen" w:hAnsi="Sylfaen"/>
          <w:lang w:val="hy-AM"/>
        </w:rPr>
        <w:t xml:space="preserve">: </w:t>
      </w:r>
    </w:p>
    <w:p w14:paraId="42E260DF" w14:textId="77777777" w:rsidR="00921E23" w:rsidRPr="007B4326" w:rsidRDefault="0009370C" w:rsidP="0009370C">
      <w:pPr>
        <w:pStyle w:val="ListParagraph"/>
        <w:numPr>
          <w:ilvl w:val="0"/>
          <w:numId w:val="19"/>
        </w:numPr>
        <w:tabs>
          <w:tab w:val="left" w:pos="665"/>
        </w:tabs>
        <w:spacing w:before="162" w:line="256" w:lineRule="auto"/>
        <w:ind w:right="121"/>
        <w:rPr>
          <w:rFonts w:ascii="Sylfaen" w:hAnsi="Sylfaen"/>
          <w:lang w:val="hy-AM"/>
        </w:rPr>
      </w:pPr>
      <w:r w:rsidRPr="007B4326">
        <w:rPr>
          <w:rFonts w:ascii="Sylfaen" w:hAnsi="Sylfaen"/>
          <w:lang w:val="hy-AM"/>
        </w:rPr>
        <w:t xml:space="preserve">Ինչ վերաբերում է հսկողի և մշակողի միջև հարաբերություններին, </w:t>
      </w:r>
      <w:r w:rsidR="00152A1B" w:rsidRPr="007B4326">
        <w:rPr>
          <w:rFonts w:ascii="Sylfaen" w:hAnsi="Sylfaen"/>
          <w:lang w:val="hy-AM"/>
        </w:rPr>
        <w:t xml:space="preserve">մշակողներին </w:t>
      </w:r>
      <w:r w:rsidRPr="007B4326">
        <w:rPr>
          <w:rFonts w:ascii="Sylfaen" w:hAnsi="Sylfaen"/>
          <w:lang w:val="hy-AM"/>
        </w:rPr>
        <w:t>չպետք է թույլատրվի անձնական տվյալների նկատմամբ կիրառվող անվտանգության մակարդակը որոշելիս հաշվի առնել միայն տնտեսական նկատառումները. դա կարող է վտանգել պաշտպանության բավական բարձր մակարդակը</w:t>
      </w:r>
      <w:hyperlink w:anchor="_bookmark48" w:history="1">
        <w:r w:rsidR="00C2756D" w:rsidRPr="007B4326">
          <w:rPr>
            <w:rFonts w:ascii="Sylfaen" w:hAnsi="Sylfaen"/>
            <w:position w:val="6"/>
            <w:sz w:val="14"/>
            <w:lang w:val="hy-AM"/>
          </w:rPr>
          <w:t>38</w:t>
        </w:r>
      </w:hyperlink>
      <w:r w:rsidRPr="007B4326">
        <w:rPr>
          <w:rFonts w:ascii="Sylfaen" w:hAnsi="Sylfaen"/>
          <w:lang w:val="hy-AM"/>
        </w:rPr>
        <w:t>:</w:t>
      </w:r>
    </w:p>
    <w:p w14:paraId="01AB2CF2" w14:textId="77777777" w:rsidR="00921E23" w:rsidRPr="007B4326" w:rsidRDefault="00152A1B" w:rsidP="0009370C">
      <w:pPr>
        <w:pStyle w:val="ListParagraph"/>
        <w:numPr>
          <w:ilvl w:val="0"/>
          <w:numId w:val="19"/>
        </w:numPr>
        <w:tabs>
          <w:tab w:val="left" w:pos="665"/>
        </w:tabs>
        <w:spacing w:before="178" w:line="256" w:lineRule="auto"/>
        <w:ind w:right="122"/>
        <w:rPr>
          <w:rFonts w:ascii="Sylfaen" w:hAnsi="Sylfaen"/>
          <w:lang w:val="hy-AM"/>
        </w:rPr>
      </w:pPr>
      <w:r w:rsidRPr="007B4326">
        <w:rPr>
          <w:rFonts w:ascii="Sylfaen" w:hAnsi="Sylfaen"/>
          <w:lang w:val="hy-AM"/>
        </w:rPr>
        <w:t>Իրավունքի գործողությամբ</w:t>
      </w:r>
      <w:r w:rsidR="0009370C" w:rsidRPr="007B4326">
        <w:rPr>
          <w:rFonts w:ascii="Sylfaen" w:hAnsi="Sylfaen"/>
          <w:lang w:val="hy-AM"/>
        </w:rPr>
        <w:t xml:space="preserve"> պետք է սահմանվեն նյութական և դատավարական պայմաններ</w:t>
      </w:r>
      <w:r w:rsidRPr="007B4326">
        <w:rPr>
          <w:rFonts w:ascii="Sylfaen" w:hAnsi="Sylfaen"/>
          <w:lang w:val="hy-AM"/>
        </w:rPr>
        <w:t>ն</w:t>
      </w:r>
      <w:r w:rsidR="0009370C" w:rsidRPr="007B4326">
        <w:rPr>
          <w:rFonts w:ascii="Sylfaen" w:hAnsi="Sylfaen"/>
          <w:lang w:val="hy-AM"/>
        </w:rPr>
        <w:t xml:space="preserve"> ու օբյեկտիվ չափանիշներ</w:t>
      </w:r>
      <w:r w:rsidRPr="007B4326">
        <w:rPr>
          <w:rFonts w:ascii="Sylfaen" w:hAnsi="Sylfaen"/>
          <w:lang w:val="hy-AM"/>
        </w:rPr>
        <w:t>ը</w:t>
      </w:r>
      <w:r w:rsidR="0009370C" w:rsidRPr="007B4326">
        <w:rPr>
          <w:rFonts w:ascii="Sylfaen" w:hAnsi="Sylfaen"/>
          <w:lang w:val="hy-AM"/>
        </w:rPr>
        <w:t xml:space="preserve">, որոնց միջոցով պետք է որոշվեն իրավասու մարմինների կողմից տվյալներին հասանելիության և դրանց հետագա օգտագործման սահմանները: Կանխման, բացահայտման կամ քրեական հետապնդման նպատակներով համապատասխան իրավախախտումները պետք է համարվեն բավականաչափ լուրջ, որպեսզի </w:t>
      </w:r>
      <w:r w:rsidRPr="007B4326">
        <w:rPr>
          <w:rFonts w:ascii="Sylfaen" w:hAnsi="Sylfaen"/>
          <w:lang w:val="hy-AM"/>
        </w:rPr>
        <w:t>հիմնավորվեն</w:t>
      </w:r>
      <w:r w:rsidR="0009370C" w:rsidRPr="007B4326">
        <w:rPr>
          <w:rFonts w:ascii="Sylfaen" w:hAnsi="Sylfaen"/>
          <w:lang w:val="hy-AM"/>
        </w:rPr>
        <w:t>, օրինակ՝ Խարտիայի 7-րդ և 8-րդ հոդվածներով ամրագրված հիմնարար իրավունքներին այդ միջամտությունների չափն ու լրջությունը</w:t>
      </w:r>
      <w:hyperlink w:anchor="_bookmark49" w:history="1">
        <w:r w:rsidR="00C2756D" w:rsidRPr="007B4326">
          <w:rPr>
            <w:rFonts w:ascii="Sylfaen" w:hAnsi="Sylfaen"/>
            <w:position w:val="6"/>
            <w:sz w:val="14"/>
            <w:lang w:val="hy-AM"/>
          </w:rPr>
          <w:t>39</w:t>
        </w:r>
      </w:hyperlink>
      <w:r w:rsidR="0009370C" w:rsidRPr="007B4326">
        <w:rPr>
          <w:rFonts w:ascii="Sylfaen" w:hAnsi="Sylfaen"/>
          <w:lang w:val="hy-AM"/>
        </w:rPr>
        <w:t>:</w:t>
      </w:r>
    </w:p>
    <w:p w14:paraId="1EE802E7" w14:textId="77777777" w:rsidR="00921E23" w:rsidRPr="007B4326" w:rsidRDefault="00806DAD" w:rsidP="00806DAD">
      <w:pPr>
        <w:pStyle w:val="ListParagraph"/>
        <w:numPr>
          <w:ilvl w:val="0"/>
          <w:numId w:val="19"/>
        </w:numPr>
        <w:tabs>
          <w:tab w:val="left" w:pos="665"/>
        </w:tabs>
        <w:spacing w:before="163" w:line="261" w:lineRule="auto"/>
        <w:ind w:right="121"/>
        <w:rPr>
          <w:rFonts w:ascii="Sylfaen" w:hAnsi="Sylfaen"/>
          <w:lang w:val="hy-AM"/>
        </w:rPr>
      </w:pPr>
      <w:r w:rsidRPr="007B4326">
        <w:rPr>
          <w:rFonts w:ascii="Sylfaen" w:hAnsi="Sylfaen"/>
          <w:lang w:val="hy-AM"/>
        </w:rPr>
        <w:t xml:space="preserve">Տվյալները պետք է մշակվեն այնպես, որպեսզի ապահովվեն տվյալների պաշտպանության ԵՄ, մասնավորապես՝ Խարտիայի 8-րդ հոդվածով նախատեսված կանոնների կիրառելիությունն ու ազդեցությունը, որում նշվում է, որ պաշտպանության և անվտանգության պահանջներին համապատասխանությունը ենթակա է անկախ մարմնի կողմից հսկողության: Աշխարհագրական այն վայրը, որտեղ իրականացվում է մշակումը, այդ իրավիճակում կարող է </w:t>
      </w:r>
      <w:r w:rsidR="00152A1B" w:rsidRPr="007B4326">
        <w:rPr>
          <w:rFonts w:ascii="Sylfaen" w:hAnsi="Sylfaen"/>
          <w:lang w:val="hy-AM"/>
        </w:rPr>
        <w:t xml:space="preserve">կարևոր </w:t>
      </w:r>
      <w:r w:rsidRPr="007B4326">
        <w:rPr>
          <w:rFonts w:ascii="Sylfaen" w:hAnsi="Sylfaen"/>
          <w:lang w:val="hy-AM"/>
        </w:rPr>
        <w:t>լինել</w:t>
      </w:r>
      <w:r w:rsidR="00C2756D" w:rsidRPr="007B4326">
        <w:rPr>
          <w:rFonts w:ascii="Sylfaen" w:hAnsi="Sylfaen"/>
          <w:spacing w:val="-29"/>
          <w:lang w:val="hy-AM"/>
        </w:rPr>
        <w:t xml:space="preserve"> </w:t>
      </w:r>
      <w:hyperlink w:anchor="_bookmark50" w:history="1">
        <w:r w:rsidR="00C2756D" w:rsidRPr="007B4326">
          <w:rPr>
            <w:rFonts w:ascii="Sylfaen" w:hAnsi="Sylfaen"/>
            <w:position w:val="6"/>
            <w:sz w:val="14"/>
            <w:lang w:val="hy-AM"/>
          </w:rPr>
          <w:t>40</w:t>
        </w:r>
      </w:hyperlink>
      <w:r w:rsidRPr="007B4326">
        <w:rPr>
          <w:rFonts w:ascii="Sylfaen" w:hAnsi="Sylfaen"/>
          <w:lang w:val="hy-AM"/>
        </w:rPr>
        <w:t>:</w:t>
      </w:r>
      <w:r w:rsidR="00EA4B22" w:rsidRPr="007B4326">
        <w:rPr>
          <w:rFonts w:ascii="Sylfaen" w:hAnsi="Sylfaen"/>
          <w:lang w:val="hy-AM"/>
        </w:rPr>
        <w:t xml:space="preserve"> </w:t>
      </w:r>
    </w:p>
    <w:p w14:paraId="45C41A3B" w14:textId="57173A1B" w:rsidR="00265D0D" w:rsidRPr="007B4326" w:rsidRDefault="00806DAD" w:rsidP="00806DAD">
      <w:pPr>
        <w:pStyle w:val="ListParagraph"/>
        <w:numPr>
          <w:ilvl w:val="0"/>
          <w:numId w:val="19"/>
        </w:numPr>
        <w:tabs>
          <w:tab w:val="left" w:pos="665"/>
        </w:tabs>
        <w:spacing w:before="153" w:line="256" w:lineRule="auto"/>
        <w:ind w:right="117"/>
        <w:rPr>
          <w:rFonts w:ascii="Sylfaen" w:hAnsi="Sylfaen"/>
          <w:lang w:val="hy-AM"/>
        </w:rPr>
      </w:pPr>
      <w:r w:rsidRPr="007B4326">
        <w:rPr>
          <w:rFonts w:ascii="Sylfaen" w:hAnsi="Sylfaen"/>
          <w:lang w:val="hy-AM"/>
        </w:rPr>
        <w:t>Ինչ վերաբերում է անձնական տվյալների մշակման տարբեր փուլերին, անհրաժեշտ է տարբերակում մտցնել տվյալների կատեգորիաների միջև՝ հետապնդվող նպատակի</w:t>
      </w:r>
      <w:r w:rsidR="002E3058" w:rsidRPr="007B4326">
        <w:rPr>
          <w:rFonts w:ascii="Sylfaen" w:hAnsi="Sylfaen"/>
          <w:lang w:val="hy-AM"/>
        </w:rPr>
        <w:t>ն հասնելու</w:t>
      </w:r>
      <w:r w:rsidRPr="007B4326">
        <w:rPr>
          <w:rFonts w:ascii="Sylfaen" w:hAnsi="Sylfaen"/>
          <w:lang w:val="hy-AM"/>
        </w:rPr>
        <w:t xml:space="preserve"> </w:t>
      </w:r>
      <w:r w:rsidR="002E3058" w:rsidRPr="007B4326">
        <w:rPr>
          <w:rFonts w:ascii="Sylfaen" w:hAnsi="Sylfaen"/>
          <w:lang w:val="hy-AM"/>
        </w:rPr>
        <w:t xml:space="preserve">համար </w:t>
      </w:r>
      <w:r w:rsidRPr="007B4326">
        <w:rPr>
          <w:rFonts w:ascii="Sylfaen" w:hAnsi="Sylfaen"/>
          <w:lang w:val="hy-AM"/>
        </w:rPr>
        <w:t>դրանց հնարավոր օգտակարությ</w:t>
      </w:r>
      <w:r w:rsidR="002E3058" w:rsidRPr="007B4326">
        <w:rPr>
          <w:rFonts w:ascii="Sylfaen" w:hAnsi="Sylfaen"/>
          <w:lang w:val="hy-AM"/>
        </w:rPr>
        <w:t>ա</w:t>
      </w:r>
      <w:r w:rsidRPr="007B4326">
        <w:rPr>
          <w:rFonts w:ascii="Sylfaen" w:hAnsi="Sylfaen"/>
          <w:lang w:val="hy-AM"/>
        </w:rPr>
        <w:t xml:space="preserve">ն </w:t>
      </w:r>
      <w:r w:rsidR="002E3058" w:rsidRPr="007B4326">
        <w:rPr>
          <w:rFonts w:ascii="Sylfaen" w:hAnsi="Sylfaen"/>
          <w:lang w:val="hy-AM"/>
        </w:rPr>
        <w:t xml:space="preserve">հիման վրա </w:t>
      </w:r>
      <w:r w:rsidRPr="007B4326">
        <w:rPr>
          <w:rFonts w:ascii="Sylfaen" w:hAnsi="Sylfaen"/>
          <w:lang w:val="hy-AM"/>
        </w:rPr>
        <w:t>կամ ըստ շահագրգիռ անձանց</w:t>
      </w:r>
      <w:r w:rsidR="002E3058" w:rsidRPr="007B4326">
        <w:rPr>
          <w:rFonts w:ascii="Sylfaen" w:hAnsi="Sylfaen"/>
          <w:lang w:val="hy-AM"/>
        </w:rPr>
        <w:t xml:space="preserve"> կարծիքի</w:t>
      </w:r>
      <w:hyperlink w:anchor="_bookmark51" w:history="1">
        <w:r w:rsidR="002E3058" w:rsidRPr="007B4326">
          <w:rPr>
            <w:rFonts w:ascii="Sylfaen" w:hAnsi="Sylfaen"/>
            <w:position w:val="6"/>
            <w:sz w:val="14"/>
            <w:lang w:val="hy-AM"/>
          </w:rPr>
          <w:t>41</w:t>
        </w:r>
      </w:hyperlink>
      <w:r w:rsidRPr="007B4326">
        <w:rPr>
          <w:rFonts w:ascii="Sylfaen" w:hAnsi="Sylfaen"/>
          <w:lang w:val="hy-AM"/>
        </w:rPr>
        <w:t xml:space="preserve">: Մշակման պայմանների, օրինակ՝ պահպանման ժամկետի </w:t>
      </w:r>
      <w:r w:rsidR="002E3058" w:rsidRPr="007B4326">
        <w:rPr>
          <w:rFonts w:ascii="Sylfaen" w:hAnsi="Sylfaen"/>
          <w:lang w:val="hy-AM"/>
        </w:rPr>
        <w:t xml:space="preserve">սահմանումը </w:t>
      </w:r>
      <w:r w:rsidRPr="007B4326">
        <w:rPr>
          <w:rFonts w:ascii="Sylfaen" w:hAnsi="Sylfaen"/>
          <w:lang w:val="hy-AM"/>
        </w:rPr>
        <w:t xml:space="preserve">պետք է հիմնված լինի օբյեկտիվ չափանիշների վրա՝ ապահովելու համար, որ միջամտությունը սահմանափակվի </w:t>
      </w:r>
      <w:r w:rsidR="002E3058" w:rsidRPr="007B4326">
        <w:rPr>
          <w:rFonts w:ascii="Sylfaen" w:hAnsi="Sylfaen"/>
          <w:lang w:val="hy-AM"/>
        </w:rPr>
        <w:t xml:space="preserve">միայն նրանով, ինչը </w:t>
      </w:r>
      <w:r w:rsidRPr="007B4326">
        <w:rPr>
          <w:rFonts w:ascii="Sylfaen" w:hAnsi="Sylfaen"/>
          <w:lang w:val="hy-AM"/>
        </w:rPr>
        <w:t>խիստ անհրաժեշտ</w:t>
      </w:r>
      <w:r w:rsidR="002E3058" w:rsidRPr="007B4326">
        <w:rPr>
          <w:rFonts w:ascii="Sylfaen" w:hAnsi="Sylfaen"/>
          <w:lang w:val="hy-AM"/>
        </w:rPr>
        <w:t xml:space="preserve"> է</w:t>
      </w:r>
      <w:hyperlink w:anchor="_bookmark52" w:history="1">
        <w:r w:rsidR="00C2756D" w:rsidRPr="007B4326">
          <w:rPr>
            <w:rFonts w:ascii="Sylfaen" w:hAnsi="Sylfaen"/>
            <w:position w:val="6"/>
            <w:sz w:val="14"/>
            <w:lang w:val="hy-AM"/>
          </w:rPr>
          <w:t>42</w:t>
        </w:r>
      </w:hyperlink>
      <w:r w:rsidR="002E3058" w:rsidRPr="007B4326">
        <w:rPr>
          <w:rFonts w:ascii="Sylfaen" w:hAnsi="Sylfaen"/>
          <w:lang w:val="hy-AM"/>
        </w:rPr>
        <w:t xml:space="preserve">: </w:t>
      </w:r>
    </w:p>
    <w:p w14:paraId="0976D4BB" w14:textId="2ECBC1D5" w:rsidR="00E43D2F" w:rsidRPr="007B4326" w:rsidRDefault="00E43D2F" w:rsidP="00806DAD">
      <w:pPr>
        <w:pStyle w:val="ListParagraph"/>
        <w:numPr>
          <w:ilvl w:val="0"/>
          <w:numId w:val="19"/>
        </w:numPr>
        <w:tabs>
          <w:tab w:val="left" w:pos="665"/>
        </w:tabs>
        <w:spacing w:before="153" w:line="256" w:lineRule="auto"/>
        <w:ind w:right="117"/>
        <w:rPr>
          <w:rFonts w:ascii="Sylfaen" w:hAnsi="Sylfaen"/>
          <w:lang w:val="hy-AM"/>
        </w:rPr>
      </w:pPr>
      <w:r w:rsidRPr="007B4326">
        <w:rPr>
          <w:rFonts w:ascii="Sylfaen" w:hAnsi="Sylfaen"/>
          <w:lang w:val="hy-AM"/>
        </w:rPr>
        <w:t>Ելնելով յուրաքանչյուր իրավիճակից՝ անհրաժեշտության և համաչափության գնահատմամբ պետք է վերհանվեն և դիտարկվեն բոլոր այն հետևանքները, որոնք ընկնում են այլ հիմնարար իրավունքների, օրինակ՝ Խարտիայի 1-ին հոդվածի համաձայն մարդու արժանապատվության, Խարտիայի 10-րդ հոդվածի համաձայն մտքի, խղճի և կրոնի ազատության, Խարտիայի 11-րդ հոդվածի համաձայն արտահայտվելու ազատության, ինչպես նաև Խարտիայի 12-րդ հոդվածի համաձայն հավաքների և միավորումներ կազմելու ազատության իրավունքների գործողության շրջանակում:</w:t>
      </w:r>
    </w:p>
    <w:p w14:paraId="2F2CB609" w14:textId="77777777" w:rsidR="00265D0D" w:rsidRPr="007B4326" w:rsidRDefault="00265D0D">
      <w:pPr>
        <w:rPr>
          <w:rFonts w:ascii="Sylfaen" w:hAnsi="Sylfaen"/>
          <w:lang w:val="hy-AM"/>
        </w:rPr>
      </w:pPr>
    </w:p>
    <w:p w14:paraId="5E0DAA28" w14:textId="77777777" w:rsidR="00265D0D" w:rsidRPr="007B4326" w:rsidRDefault="00F41CDE" w:rsidP="00265D0D">
      <w:pPr>
        <w:pStyle w:val="BodyText"/>
        <w:spacing w:before="11"/>
        <w:rPr>
          <w:rFonts w:ascii="Sylfaen" w:hAnsi="Sylfaen"/>
          <w:sz w:val="21"/>
          <w:szCs w:val="21"/>
          <w:lang w:val="hy-AM"/>
        </w:rPr>
      </w:pPr>
      <w:r>
        <w:rPr>
          <w:noProof/>
        </w:rPr>
        <mc:AlternateContent>
          <mc:Choice Requires="wps">
            <w:drawing>
              <wp:anchor distT="0" distB="0" distL="0" distR="0" simplePos="0" relativeHeight="251673088" behindDoc="1" locked="0" layoutInCell="1" allowOverlap="1" wp14:anchorId="65121369" wp14:editId="36692F58">
                <wp:simplePos x="0" y="0"/>
                <wp:positionH relativeFrom="page">
                  <wp:posOffset>904240</wp:posOffset>
                </wp:positionH>
                <wp:positionV relativeFrom="paragraph">
                  <wp:posOffset>210185</wp:posOffset>
                </wp:positionV>
                <wp:extent cx="1828800" cy="10160"/>
                <wp:effectExtent l="0" t="0" r="0" b="0"/>
                <wp:wrapTopAndBottom/>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161398D" id="Rectangle 153" o:spid="_x0000_s1026" style="position:absolute;margin-left:71.2pt;margin-top:16.55pt;width:2in;height:.8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" fillcolor="black" stroked="f">
                <w10:wrap type="topAndBottom" anchorx="page"/>
              </v:rect>
            </w:pict>
          </mc:Fallback>
        </mc:AlternateContent>
      </w:r>
      <w:bookmarkStart w:id="82" w:name="_bookmark44"/>
      <w:bookmarkEnd w:id="82"/>
    </w:p>
    <w:p w14:paraId="4D459799" w14:textId="030C3E0C" w:rsidR="00265D0D" w:rsidRPr="007B4326" w:rsidRDefault="00265D0D" w:rsidP="00265D0D">
      <w:pPr>
        <w:spacing w:before="4" w:line="225" w:lineRule="auto"/>
        <w:ind w:left="664" w:right="115" w:hanging="1"/>
        <w:jc w:val="both"/>
        <w:rPr>
          <w:rFonts w:ascii="Sylfaen" w:hAnsi="Sylfaen"/>
          <w:sz w:val="21"/>
          <w:szCs w:val="21"/>
          <w:lang w:val="hy-AM"/>
        </w:rPr>
      </w:pPr>
      <w:bookmarkStart w:id="83" w:name="_bookmark46"/>
      <w:bookmarkEnd w:id="83"/>
      <w:r w:rsidRPr="007B4326">
        <w:rPr>
          <w:rFonts w:ascii="Sylfaen" w:hAnsi="Sylfaen"/>
          <w:w w:val="95"/>
          <w:sz w:val="21"/>
          <w:vertAlign w:val="superscript"/>
          <w:lang w:val="hy-AM"/>
        </w:rPr>
        <w:t>36</w:t>
      </w:r>
      <w:r w:rsidRPr="007B4326">
        <w:rPr>
          <w:rFonts w:ascii="Sylfaen" w:hAnsi="Sylfaen"/>
          <w:spacing w:val="1"/>
          <w:w w:val="95"/>
          <w:sz w:val="21"/>
          <w:lang w:val="hy-AM"/>
        </w:rPr>
        <w:t xml:space="preserve"> </w:t>
      </w:r>
      <w:r w:rsidRPr="007B4326">
        <w:rPr>
          <w:rFonts w:ascii="Sylfaen" w:hAnsi="Sylfaen"/>
          <w:sz w:val="21"/>
          <w:szCs w:val="21"/>
          <w:lang w:val="hy-AM"/>
        </w:rPr>
        <w:t xml:space="preserve">Տե՛ս նաև հատուկ կատեգորիայի տվյալների մշակման ժամանակ տեխնիկական և կազմակերպչական միջոցների բարձր պահանջները, հոդված 29, </w:t>
      </w:r>
      <w:r w:rsidR="00C203B4">
        <w:rPr>
          <w:rFonts w:ascii="Sylfaen" w:hAnsi="Sylfaen"/>
          <w:lang w:val="hy-AM"/>
        </w:rPr>
        <w:t>ԻԿՀ</w:t>
      </w:r>
      <w:r w:rsidR="00C203B4" w:rsidDel="00C203B4">
        <w:rPr>
          <w:rFonts w:ascii="Sylfaen" w:hAnsi="Sylfaen"/>
          <w:sz w:val="21"/>
          <w:szCs w:val="21"/>
          <w:lang w:val="hy-AM"/>
        </w:rPr>
        <w:t xml:space="preserve"> </w:t>
      </w:r>
      <w:r w:rsidRPr="007B4326">
        <w:rPr>
          <w:rFonts w:ascii="Sylfaen" w:hAnsi="Sylfaen"/>
          <w:sz w:val="21"/>
          <w:szCs w:val="21"/>
          <w:lang w:val="hy-AM"/>
        </w:rPr>
        <w:t>1-ին պարբերություն:</w:t>
      </w:r>
    </w:p>
    <w:p w14:paraId="01D5A4F9" w14:textId="77777777" w:rsidR="00265D0D" w:rsidRPr="007B4326" w:rsidRDefault="00265D0D" w:rsidP="00265D0D">
      <w:pPr>
        <w:spacing w:line="242" w:lineRule="exact"/>
        <w:ind w:left="664"/>
        <w:jc w:val="both"/>
        <w:rPr>
          <w:rFonts w:ascii="Sylfaen" w:hAnsi="Sylfaen"/>
          <w:sz w:val="21"/>
          <w:lang w:val="hy-AM"/>
        </w:rPr>
      </w:pPr>
      <w:bookmarkStart w:id="84" w:name="_bookmark47"/>
      <w:bookmarkEnd w:id="84"/>
      <w:r w:rsidRPr="007B4326">
        <w:rPr>
          <w:rFonts w:ascii="Sylfaen" w:hAnsi="Sylfaen"/>
          <w:w w:val="95"/>
          <w:sz w:val="21"/>
          <w:vertAlign w:val="superscript"/>
          <w:lang w:val="hy-AM"/>
        </w:rPr>
        <w:t>37</w:t>
      </w:r>
      <w:r w:rsidRPr="007B4326">
        <w:rPr>
          <w:rFonts w:ascii="Sylfaen" w:hAnsi="Sylfaen"/>
          <w:spacing w:val="25"/>
          <w:w w:val="95"/>
          <w:sz w:val="21"/>
          <w:lang w:val="hy-AM"/>
        </w:rPr>
        <w:t xml:space="preserve"> </w:t>
      </w:r>
      <w:r w:rsidRPr="007B4326">
        <w:rPr>
          <w:rFonts w:ascii="Sylfaen" w:hAnsi="Sylfaen"/>
          <w:sz w:val="21"/>
          <w:szCs w:val="21"/>
          <w:lang w:val="hy-AM"/>
        </w:rPr>
        <w:t>ԵՄԱԴ, գործ թիվ C-594/12, պարբերություն 66:</w:t>
      </w:r>
    </w:p>
    <w:p w14:paraId="7C269681" w14:textId="77777777" w:rsidR="00265D0D" w:rsidRPr="007B4326" w:rsidRDefault="00265D0D" w:rsidP="00265D0D">
      <w:pPr>
        <w:spacing w:line="248" w:lineRule="exact"/>
        <w:ind w:left="664"/>
        <w:jc w:val="both"/>
        <w:rPr>
          <w:rFonts w:ascii="Sylfaen" w:hAnsi="Sylfaen"/>
          <w:sz w:val="21"/>
          <w:lang w:val="hy-AM"/>
        </w:rPr>
      </w:pPr>
      <w:bookmarkStart w:id="85" w:name="_bookmark48"/>
      <w:bookmarkEnd w:id="85"/>
      <w:r w:rsidRPr="007B4326">
        <w:rPr>
          <w:rFonts w:ascii="Sylfaen" w:hAnsi="Sylfaen"/>
          <w:w w:val="95"/>
          <w:sz w:val="21"/>
          <w:vertAlign w:val="superscript"/>
          <w:lang w:val="hy-AM"/>
        </w:rPr>
        <w:t>38</w:t>
      </w:r>
      <w:r w:rsidRPr="007B4326">
        <w:rPr>
          <w:rFonts w:ascii="Sylfaen" w:hAnsi="Sylfaen"/>
          <w:spacing w:val="25"/>
          <w:w w:val="95"/>
          <w:sz w:val="21"/>
          <w:lang w:val="hy-AM"/>
        </w:rPr>
        <w:t xml:space="preserve"> </w:t>
      </w:r>
      <w:r w:rsidRPr="007B4326">
        <w:rPr>
          <w:rFonts w:ascii="Sylfaen" w:hAnsi="Sylfaen"/>
          <w:sz w:val="21"/>
          <w:szCs w:val="21"/>
          <w:lang w:val="hy-AM"/>
        </w:rPr>
        <w:t>ԵՄԱԴ, գործ թիվ C-594/12, պարբերություն 67:</w:t>
      </w:r>
    </w:p>
    <w:p w14:paraId="6F68DFF4" w14:textId="77777777" w:rsidR="00265D0D" w:rsidRPr="007B4326" w:rsidRDefault="00265D0D" w:rsidP="00265D0D">
      <w:pPr>
        <w:spacing w:line="240" w:lineRule="exact"/>
        <w:ind w:left="664"/>
        <w:jc w:val="both"/>
        <w:rPr>
          <w:rFonts w:ascii="Sylfaen" w:hAnsi="Sylfaen"/>
          <w:sz w:val="21"/>
          <w:szCs w:val="21"/>
          <w:lang w:val="hy-AM"/>
        </w:rPr>
      </w:pPr>
      <w:bookmarkStart w:id="86" w:name="_bookmark49"/>
      <w:bookmarkEnd w:id="86"/>
      <w:r w:rsidRPr="007B4326">
        <w:rPr>
          <w:rFonts w:ascii="Sylfaen" w:hAnsi="Sylfaen"/>
          <w:w w:val="95"/>
          <w:sz w:val="21"/>
          <w:vertAlign w:val="superscript"/>
          <w:lang w:val="hy-AM"/>
        </w:rPr>
        <w:t>39</w:t>
      </w:r>
      <w:r w:rsidRPr="007B4326">
        <w:rPr>
          <w:rFonts w:ascii="Sylfaen" w:hAnsi="Sylfaen"/>
          <w:spacing w:val="20"/>
          <w:w w:val="95"/>
          <w:sz w:val="21"/>
          <w:lang w:val="hy-AM"/>
        </w:rPr>
        <w:t xml:space="preserve"> </w:t>
      </w:r>
      <w:r w:rsidRPr="007B4326">
        <w:rPr>
          <w:rFonts w:ascii="Sylfaen" w:hAnsi="Sylfaen"/>
          <w:sz w:val="21"/>
          <w:szCs w:val="21"/>
          <w:lang w:val="hy-AM"/>
        </w:rPr>
        <w:t>ԵՄԱԴ, գործ թիվ C-594/12, պարբերություններ 60 և 61:</w:t>
      </w:r>
    </w:p>
    <w:p w14:paraId="2564859C" w14:textId="77777777" w:rsidR="00265D0D" w:rsidRPr="007B4326" w:rsidRDefault="00265D0D" w:rsidP="00265D0D">
      <w:pPr>
        <w:spacing w:line="248" w:lineRule="exact"/>
        <w:ind w:left="664"/>
        <w:jc w:val="both"/>
        <w:rPr>
          <w:rFonts w:ascii="Sylfaen" w:hAnsi="Sylfaen"/>
          <w:sz w:val="21"/>
          <w:lang w:val="hy-AM"/>
        </w:rPr>
      </w:pPr>
      <w:bookmarkStart w:id="87" w:name="_bookmark50"/>
      <w:bookmarkEnd w:id="87"/>
      <w:r w:rsidRPr="007B4326">
        <w:rPr>
          <w:rFonts w:ascii="Sylfaen" w:hAnsi="Sylfaen"/>
          <w:w w:val="95"/>
          <w:sz w:val="21"/>
          <w:vertAlign w:val="superscript"/>
          <w:lang w:val="hy-AM"/>
        </w:rPr>
        <w:t>40</w:t>
      </w:r>
      <w:r w:rsidRPr="007B4326">
        <w:rPr>
          <w:rFonts w:ascii="Sylfaen" w:hAnsi="Sylfaen"/>
          <w:spacing w:val="25"/>
          <w:w w:val="95"/>
          <w:sz w:val="21"/>
          <w:lang w:val="hy-AM"/>
        </w:rPr>
        <w:t xml:space="preserve"> </w:t>
      </w:r>
      <w:r w:rsidRPr="007B4326">
        <w:rPr>
          <w:rFonts w:ascii="Sylfaen" w:hAnsi="Sylfaen"/>
          <w:sz w:val="21"/>
          <w:szCs w:val="21"/>
          <w:lang w:val="hy-AM"/>
        </w:rPr>
        <w:t>ԵՄԱԴ, գործ թիվ C-594/12, պարբերություն 68:</w:t>
      </w:r>
    </w:p>
    <w:p w14:paraId="1C666FCA" w14:textId="77777777" w:rsidR="00265D0D" w:rsidRPr="007B4326" w:rsidRDefault="00265D0D" w:rsidP="00265D0D">
      <w:pPr>
        <w:spacing w:line="248" w:lineRule="exact"/>
        <w:ind w:left="664"/>
        <w:jc w:val="both"/>
        <w:rPr>
          <w:rFonts w:ascii="Sylfaen" w:hAnsi="Sylfaen"/>
          <w:sz w:val="21"/>
          <w:szCs w:val="21"/>
          <w:lang w:val="hy-AM"/>
        </w:rPr>
      </w:pPr>
      <w:bookmarkStart w:id="88" w:name="_bookmark51"/>
      <w:bookmarkEnd w:id="88"/>
      <w:r w:rsidRPr="007B4326">
        <w:rPr>
          <w:rFonts w:ascii="Sylfaen" w:hAnsi="Sylfaen"/>
          <w:w w:val="95"/>
          <w:sz w:val="21"/>
          <w:vertAlign w:val="superscript"/>
          <w:lang w:val="hy-AM"/>
        </w:rPr>
        <w:t>41</w:t>
      </w:r>
      <w:r w:rsidRPr="007B4326">
        <w:rPr>
          <w:rFonts w:ascii="Sylfaen" w:hAnsi="Sylfaen"/>
          <w:spacing w:val="25"/>
          <w:w w:val="95"/>
          <w:sz w:val="21"/>
          <w:lang w:val="hy-AM"/>
        </w:rPr>
        <w:t xml:space="preserve"> </w:t>
      </w:r>
      <w:r w:rsidRPr="007B4326">
        <w:rPr>
          <w:rFonts w:ascii="Sylfaen" w:hAnsi="Sylfaen"/>
          <w:sz w:val="21"/>
          <w:szCs w:val="21"/>
          <w:lang w:val="hy-AM"/>
        </w:rPr>
        <w:t>ԵՄԱԴ, գործ թիվ C-594/12, պարբերություն 63:</w:t>
      </w:r>
    </w:p>
    <w:p w14:paraId="20DB621D" w14:textId="77777777" w:rsidR="00265D0D" w:rsidRPr="007B4326" w:rsidRDefault="00265D0D" w:rsidP="00265D0D">
      <w:pPr>
        <w:spacing w:line="248" w:lineRule="exact"/>
        <w:ind w:left="664"/>
        <w:jc w:val="both"/>
        <w:rPr>
          <w:rFonts w:ascii="Sylfaen" w:hAnsi="Sylfaen"/>
          <w:sz w:val="21"/>
          <w:szCs w:val="21"/>
          <w:lang w:val="hy-AM"/>
        </w:rPr>
      </w:pPr>
      <w:bookmarkStart w:id="89" w:name="_bookmark52"/>
      <w:bookmarkEnd w:id="89"/>
      <w:r w:rsidRPr="007B4326">
        <w:rPr>
          <w:rFonts w:ascii="Sylfaen" w:hAnsi="Sylfaen"/>
          <w:w w:val="95"/>
          <w:sz w:val="21"/>
          <w:vertAlign w:val="superscript"/>
          <w:lang w:val="hy-AM"/>
        </w:rPr>
        <w:t>42</w:t>
      </w:r>
      <w:r w:rsidRPr="007B4326">
        <w:rPr>
          <w:rFonts w:ascii="Sylfaen" w:hAnsi="Sylfaen"/>
          <w:spacing w:val="25"/>
          <w:w w:val="95"/>
          <w:sz w:val="21"/>
          <w:lang w:val="hy-AM"/>
        </w:rPr>
        <w:t xml:space="preserve"> </w:t>
      </w:r>
      <w:r w:rsidRPr="007B4326">
        <w:rPr>
          <w:rFonts w:ascii="Sylfaen" w:hAnsi="Sylfaen"/>
          <w:sz w:val="21"/>
          <w:szCs w:val="21"/>
          <w:lang w:val="hy-AM"/>
        </w:rPr>
        <w:t>ԵՄԱԴ, գործ թիվ C-594/12, պարբերություն 64:</w:t>
      </w:r>
    </w:p>
    <w:p w14:paraId="331B8A9C" w14:textId="270025F7" w:rsidR="00921E23" w:rsidRPr="007B4326" w:rsidRDefault="0080427E" w:rsidP="00E43D2F">
      <w:pPr>
        <w:pStyle w:val="ListParagraph"/>
        <w:numPr>
          <w:ilvl w:val="0"/>
          <w:numId w:val="19"/>
        </w:numPr>
        <w:tabs>
          <w:tab w:val="left" w:pos="664"/>
        </w:tabs>
        <w:spacing w:before="152" w:line="256" w:lineRule="auto"/>
        <w:ind w:right="136"/>
        <w:rPr>
          <w:rFonts w:ascii="Sylfaen" w:hAnsi="Sylfaen"/>
          <w:lang w:val="hy-AM"/>
        </w:rPr>
      </w:pPr>
      <w:r w:rsidRPr="007B4326">
        <w:rPr>
          <w:rFonts w:ascii="Sylfaen" w:hAnsi="Sylfaen"/>
          <w:lang w:val="hy-AM"/>
        </w:rPr>
        <w:lastRenderedPageBreak/>
        <w:t xml:space="preserve">Ավելին, անհրաժեշտ է լրջորեն հաշվի առնել այն հանգամանքը, որ եթե տվյալները </w:t>
      </w:r>
      <w:r w:rsidR="009B5AE5" w:rsidRPr="007B4326">
        <w:rPr>
          <w:rFonts w:ascii="Sylfaen" w:hAnsi="Sylfaen"/>
          <w:lang w:val="hy-AM"/>
        </w:rPr>
        <w:t>համակարգված</w:t>
      </w:r>
      <w:r w:rsidRPr="007B4326">
        <w:rPr>
          <w:rFonts w:ascii="Sylfaen" w:hAnsi="Sylfaen"/>
          <w:lang w:val="hy-AM"/>
        </w:rPr>
        <w:t xml:space="preserve"> կերպով մշակվում են առանց տվյալների սուբյեկտների գիտության, դա </w:t>
      </w:r>
      <w:r w:rsidR="009968ED" w:rsidRPr="007B4326">
        <w:rPr>
          <w:rFonts w:ascii="Sylfaen" w:hAnsi="Sylfaen"/>
          <w:lang w:val="hy-AM"/>
        </w:rPr>
        <w:t>հավանաբար</w:t>
      </w:r>
      <w:r w:rsidRPr="007B4326">
        <w:rPr>
          <w:rFonts w:ascii="Sylfaen" w:hAnsi="Sylfaen"/>
          <w:lang w:val="hy-AM"/>
        </w:rPr>
        <w:t xml:space="preserve"> </w:t>
      </w:r>
      <w:r w:rsidR="009968ED" w:rsidRPr="007B4326">
        <w:rPr>
          <w:rFonts w:ascii="Sylfaen" w:hAnsi="Sylfaen"/>
          <w:lang w:val="hy-AM"/>
        </w:rPr>
        <w:t xml:space="preserve">կառաջացնի </w:t>
      </w:r>
      <w:r w:rsidRPr="007B4326">
        <w:rPr>
          <w:rFonts w:ascii="Sylfaen" w:hAnsi="Sylfaen"/>
          <w:lang w:val="hy-AM"/>
        </w:rPr>
        <w:t xml:space="preserve">մշտական </w:t>
      </w:r>
      <w:r w:rsidR="009968ED" w:rsidRPr="007B4326">
        <w:rPr>
          <w:rFonts w:ascii="Sylfaen" w:hAnsi="Sylfaen"/>
          <w:lang w:val="hy-AM"/>
        </w:rPr>
        <w:t>վերա</w:t>
      </w:r>
      <w:r w:rsidRPr="007B4326">
        <w:rPr>
          <w:rFonts w:ascii="Sylfaen" w:hAnsi="Sylfaen"/>
          <w:lang w:val="hy-AM"/>
        </w:rPr>
        <w:t>հսկողության տակ գտնվելու ընդհանուր տպավորություն</w:t>
      </w:r>
      <w:hyperlink w:anchor="_bookmark54" w:history="1">
        <w:r w:rsidRPr="007B4326">
          <w:rPr>
            <w:rFonts w:ascii="Sylfaen" w:hAnsi="Sylfaen"/>
            <w:position w:val="6"/>
            <w:sz w:val="14"/>
            <w:lang w:val="hy-AM"/>
          </w:rPr>
          <w:t>43</w:t>
        </w:r>
      </w:hyperlink>
      <w:r w:rsidRPr="007B4326">
        <w:rPr>
          <w:rFonts w:ascii="Sylfaen" w:hAnsi="Sylfaen"/>
          <w:lang w:val="hy-AM"/>
        </w:rPr>
        <w:t>:</w:t>
      </w:r>
      <w:r w:rsidR="00265D0D" w:rsidRPr="007B4326">
        <w:rPr>
          <w:rFonts w:ascii="Sylfaen" w:hAnsi="Sylfaen"/>
          <w:lang w:val="hy-AM"/>
        </w:rPr>
        <w:t xml:space="preserve"> Սա կարող է հանգեցնել համապատասխան հիմնարար իրավունքներից որոշների կամ բոլորի առնչությամբ զսպող ազդեցությունների:</w:t>
      </w:r>
    </w:p>
    <w:p w14:paraId="42A1620E" w14:textId="77777777" w:rsidR="00921E23" w:rsidRPr="007B4326" w:rsidRDefault="00915D60" w:rsidP="00F73C65">
      <w:pPr>
        <w:pStyle w:val="ListParagraph"/>
        <w:numPr>
          <w:ilvl w:val="0"/>
          <w:numId w:val="19"/>
        </w:numPr>
        <w:tabs>
          <w:tab w:val="left" w:pos="664"/>
        </w:tabs>
        <w:spacing w:before="162" w:line="256" w:lineRule="auto"/>
        <w:ind w:right="117"/>
        <w:rPr>
          <w:rFonts w:ascii="Sylfaen" w:hAnsi="Sylfaen"/>
          <w:lang w:val="hy-AM"/>
        </w:rPr>
      </w:pPr>
      <w:r w:rsidRPr="007B4326">
        <w:rPr>
          <w:rFonts w:ascii="Sylfaen" w:hAnsi="Sylfaen"/>
          <w:lang w:val="hy-AM"/>
        </w:rPr>
        <w:t>Ի</w:t>
      </w:r>
      <w:r w:rsidR="00F73C65" w:rsidRPr="007B4326">
        <w:rPr>
          <w:rFonts w:ascii="Sylfaen" w:hAnsi="Sylfaen"/>
          <w:lang w:val="hy-AM"/>
        </w:rPr>
        <w:t xml:space="preserve">րավապահ </w:t>
      </w:r>
      <w:r w:rsidR="00A80142" w:rsidRPr="007B4326">
        <w:rPr>
          <w:rFonts w:ascii="Sylfaen" w:hAnsi="Sylfaen"/>
          <w:lang w:val="hy-AM"/>
        </w:rPr>
        <w:t>գործունեության</w:t>
      </w:r>
      <w:r w:rsidR="00F73C65" w:rsidRPr="007B4326">
        <w:rPr>
          <w:rFonts w:ascii="Sylfaen" w:hAnsi="Sylfaen"/>
          <w:lang w:val="hy-AM"/>
        </w:rPr>
        <w:t xml:space="preserve"> ոլորտում դեմքերի ճանաչման </w:t>
      </w:r>
      <w:r w:rsidR="00D14F21" w:rsidRPr="007B4326">
        <w:rPr>
          <w:rFonts w:ascii="Sylfaen" w:hAnsi="Sylfaen"/>
          <w:lang w:val="hy-AM"/>
        </w:rPr>
        <w:t xml:space="preserve">հետ կապված </w:t>
      </w:r>
      <w:r w:rsidR="00F73C65" w:rsidRPr="007B4326">
        <w:rPr>
          <w:rFonts w:ascii="Sylfaen" w:hAnsi="Sylfaen"/>
          <w:lang w:val="hy-AM"/>
        </w:rPr>
        <w:t>օրենսդրական միջոցներ</w:t>
      </w:r>
      <w:r w:rsidRPr="007B4326">
        <w:rPr>
          <w:rFonts w:ascii="Sylfaen" w:hAnsi="Sylfaen"/>
          <w:lang w:val="hy-AM"/>
        </w:rPr>
        <w:t>ի կիրառման</w:t>
      </w:r>
      <w:r w:rsidR="00F73C65" w:rsidRPr="007B4326">
        <w:rPr>
          <w:rFonts w:ascii="Sylfaen" w:hAnsi="Sylfaen"/>
          <w:lang w:val="hy-AM"/>
        </w:rPr>
        <w:t xml:space="preserve"> </w:t>
      </w:r>
      <w:r w:rsidR="00D14F21" w:rsidRPr="007B4326">
        <w:rPr>
          <w:rFonts w:ascii="Sylfaen" w:hAnsi="Sylfaen"/>
          <w:lang w:val="hy-AM"/>
        </w:rPr>
        <w:t xml:space="preserve">հարցում </w:t>
      </w:r>
      <w:r w:rsidRPr="007B4326">
        <w:rPr>
          <w:rFonts w:ascii="Sylfaen" w:hAnsi="Sylfaen"/>
          <w:lang w:val="hy-AM"/>
        </w:rPr>
        <w:t xml:space="preserve">անհրաժեշտության և համաչափության գնահատումը </w:t>
      </w:r>
      <w:r w:rsidR="00F73C65" w:rsidRPr="007B4326">
        <w:rPr>
          <w:rFonts w:ascii="Sylfaen" w:hAnsi="Sylfaen"/>
          <w:lang w:val="hy-AM"/>
        </w:rPr>
        <w:t xml:space="preserve">դյուրացնելու և </w:t>
      </w:r>
      <w:r w:rsidRPr="007B4326">
        <w:rPr>
          <w:rFonts w:ascii="Sylfaen" w:hAnsi="Sylfaen"/>
          <w:lang w:val="hy-AM"/>
        </w:rPr>
        <w:t>իրագործելու</w:t>
      </w:r>
      <w:r w:rsidR="00F73C65" w:rsidRPr="007B4326">
        <w:rPr>
          <w:rFonts w:ascii="Sylfaen" w:hAnsi="Sylfaen"/>
          <w:lang w:val="hy-AM"/>
        </w:rPr>
        <w:t xml:space="preserve"> նպատակով ազգային և </w:t>
      </w:r>
      <w:r w:rsidR="00D14F21" w:rsidRPr="007B4326">
        <w:rPr>
          <w:rFonts w:ascii="Sylfaen" w:hAnsi="Sylfaen"/>
          <w:lang w:val="hy-AM"/>
        </w:rPr>
        <w:t>Մ</w:t>
      </w:r>
      <w:r w:rsidR="00F73C65" w:rsidRPr="007B4326">
        <w:rPr>
          <w:rFonts w:ascii="Sylfaen" w:hAnsi="Sylfaen"/>
          <w:lang w:val="hy-AM"/>
        </w:rPr>
        <w:t xml:space="preserve">իության օրենսդիրները կարող են օգտվել այս առաջադրանքի համար հատուկ նախատեսված առկա գործնական գործիքներից: Մասնավորապես, կարող է օգտագործվել Տվյալների պաշտպանության եվրոպական </w:t>
      </w:r>
      <w:r w:rsidRPr="007B4326">
        <w:rPr>
          <w:rFonts w:ascii="Sylfaen" w:hAnsi="Sylfaen"/>
          <w:lang w:val="hy-AM"/>
        </w:rPr>
        <w:t>վերահսկող մարմնի</w:t>
      </w:r>
      <w:r w:rsidR="00F73C65" w:rsidRPr="007B4326">
        <w:rPr>
          <w:rFonts w:ascii="Sylfaen" w:hAnsi="Sylfaen"/>
          <w:lang w:val="hy-AM"/>
        </w:rPr>
        <w:t xml:space="preserve"> կողմից տրամադրված անհրաժեշտության և համաչափության գործիքակազմը</w:t>
      </w:r>
      <w:hyperlink w:anchor="_bookmark55" w:history="1">
        <w:r w:rsidRPr="007B4326">
          <w:rPr>
            <w:rFonts w:ascii="Sylfaen" w:hAnsi="Sylfaen"/>
            <w:spacing w:val="-1"/>
            <w:position w:val="6"/>
            <w:sz w:val="14"/>
            <w:lang w:val="hy-AM"/>
          </w:rPr>
          <w:t>44</w:t>
        </w:r>
      </w:hyperlink>
      <w:r w:rsidR="00F73C65" w:rsidRPr="007B4326">
        <w:rPr>
          <w:rFonts w:ascii="Sylfaen" w:hAnsi="Sylfaen"/>
          <w:lang w:val="hy-AM"/>
        </w:rPr>
        <w:t>:</w:t>
      </w:r>
    </w:p>
    <w:p w14:paraId="443B95B1" w14:textId="77777777" w:rsidR="00915D60" w:rsidRPr="007B4326" w:rsidRDefault="00915D60" w:rsidP="00915D60">
      <w:pPr>
        <w:pStyle w:val="ListParagraph"/>
        <w:tabs>
          <w:tab w:val="left" w:pos="664"/>
        </w:tabs>
        <w:spacing w:before="162" w:line="256" w:lineRule="auto"/>
        <w:ind w:right="117" w:firstLine="0"/>
        <w:rPr>
          <w:rFonts w:ascii="Sylfaen" w:hAnsi="Sylfaen"/>
          <w:lang w:val="hy-AM"/>
        </w:rPr>
      </w:pPr>
    </w:p>
    <w:p w14:paraId="3CEA82A4" w14:textId="77777777" w:rsidR="00915D60" w:rsidRPr="007B4326" w:rsidRDefault="00915D60" w:rsidP="00E43D2F">
      <w:pPr>
        <w:pStyle w:val="ListParagraph"/>
        <w:numPr>
          <w:ilvl w:val="3"/>
          <w:numId w:val="20"/>
        </w:numPr>
        <w:tabs>
          <w:tab w:val="left" w:pos="1528"/>
        </w:tabs>
        <w:ind w:left="1528"/>
        <w:rPr>
          <w:rFonts w:ascii="Sylfaen" w:hAnsi="Sylfaen"/>
          <w:i/>
          <w:color w:val="2D74B5"/>
          <w:lang w:val="hy-AM"/>
        </w:rPr>
      </w:pPr>
      <w:bookmarkStart w:id="90" w:name="3.1.3.5_Articles_52(3),_53_of_the_Charte"/>
      <w:bookmarkEnd w:id="90"/>
      <w:r w:rsidRPr="007B4326">
        <w:rPr>
          <w:rFonts w:ascii="Sylfaen" w:hAnsi="Sylfaen"/>
          <w:i/>
          <w:color w:val="2D74B5"/>
          <w:lang w:val="hy-AM"/>
        </w:rPr>
        <w:t>Խարտիայի 52(3), 53</w:t>
      </w:r>
      <w:r w:rsidR="00922CBA" w:rsidRPr="007B4326">
        <w:rPr>
          <w:rFonts w:ascii="Sylfaen" w:hAnsi="Sylfaen"/>
          <w:i/>
          <w:color w:val="2D74B5"/>
          <w:lang w:val="hy-AM"/>
        </w:rPr>
        <w:t>-րդ</w:t>
      </w:r>
      <w:r w:rsidRPr="007B4326">
        <w:rPr>
          <w:rFonts w:ascii="Sylfaen" w:hAnsi="Sylfaen"/>
          <w:i/>
          <w:color w:val="2D74B5"/>
          <w:lang w:val="hy-AM"/>
        </w:rPr>
        <w:t xml:space="preserve"> հոդվածները (պաշտպանության մակարդակը</w:t>
      </w:r>
      <w:r w:rsidR="00922CBA" w:rsidRPr="007B4326">
        <w:rPr>
          <w:rFonts w:ascii="Sylfaen" w:hAnsi="Sylfaen"/>
          <w:i/>
          <w:color w:val="2D74B5"/>
          <w:lang w:val="hy-AM"/>
        </w:rPr>
        <w:t xml:space="preserve"> նաև</w:t>
      </w:r>
      <w:r w:rsidRPr="007B4326">
        <w:rPr>
          <w:rFonts w:ascii="Sylfaen" w:hAnsi="Sylfaen"/>
          <w:i/>
          <w:color w:val="2D74B5"/>
          <w:lang w:val="hy-AM"/>
        </w:rPr>
        <w:t xml:space="preserve"> ՄԻԵԿ-ի առնչությամբ)</w:t>
      </w:r>
    </w:p>
    <w:p w14:paraId="76A7CBF3" w14:textId="77777777" w:rsidR="00921E23" w:rsidRPr="007B4326" w:rsidRDefault="00915D60" w:rsidP="0006435E">
      <w:pPr>
        <w:pStyle w:val="ListParagraph"/>
        <w:numPr>
          <w:ilvl w:val="0"/>
          <w:numId w:val="19"/>
        </w:numPr>
        <w:tabs>
          <w:tab w:val="left" w:pos="664"/>
        </w:tabs>
        <w:spacing w:before="19" w:line="259" w:lineRule="auto"/>
        <w:ind w:right="104"/>
        <w:rPr>
          <w:rFonts w:ascii="Sylfaen" w:hAnsi="Sylfaen"/>
          <w:lang w:val="hy-AM"/>
        </w:rPr>
      </w:pPr>
      <w:r w:rsidRPr="007B4326">
        <w:rPr>
          <w:rFonts w:ascii="Sylfaen" w:hAnsi="Sylfaen"/>
          <w:lang w:val="hy-AM"/>
        </w:rPr>
        <w:t>Խարտիայի 52(3) և 53-րդ հոդվածների</w:t>
      </w:r>
      <w:r w:rsidR="0006435E" w:rsidRPr="007B4326">
        <w:rPr>
          <w:rFonts w:ascii="Sylfaen" w:hAnsi="Sylfaen"/>
          <w:lang w:val="hy-AM"/>
        </w:rPr>
        <w:t xml:space="preserve"> համաձայն՝</w:t>
      </w:r>
      <w:r w:rsidRPr="007B4326">
        <w:rPr>
          <w:rFonts w:ascii="Sylfaen" w:hAnsi="Sylfaen"/>
          <w:lang w:val="hy-AM"/>
        </w:rPr>
        <w:t xml:space="preserve"> Խարտիայի այն իրավունքների </w:t>
      </w:r>
      <w:r w:rsidR="007C4739" w:rsidRPr="007B4326">
        <w:rPr>
          <w:rFonts w:ascii="Sylfaen" w:hAnsi="Sylfaen"/>
          <w:lang w:val="hy-AM"/>
        </w:rPr>
        <w:t>իմաստը</w:t>
      </w:r>
      <w:r w:rsidRPr="007B4326">
        <w:rPr>
          <w:rFonts w:ascii="Sylfaen" w:hAnsi="Sylfaen"/>
          <w:lang w:val="hy-AM"/>
        </w:rPr>
        <w:t xml:space="preserve"> և շրջանակը, որոնք համապատասխանում են ՄԻԵ</w:t>
      </w:r>
      <w:r w:rsidR="0006435E" w:rsidRPr="007B4326">
        <w:rPr>
          <w:rFonts w:ascii="Sylfaen" w:hAnsi="Sylfaen"/>
          <w:lang w:val="hy-AM"/>
        </w:rPr>
        <w:t>Կ</w:t>
      </w:r>
      <w:r w:rsidRPr="007B4326">
        <w:rPr>
          <w:rFonts w:ascii="Sylfaen" w:hAnsi="Sylfaen"/>
          <w:lang w:val="hy-AM"/>
        </w:rPr>
        <w:t>-ի կողմից երաշխավորված իրավունքներին, պետք է լինեն նույնը, ինչ ՄԻԵ</w:t>
      </w:r>
      <w:r w:rsidR="0006435E" w:rsidRPr="007B4326">
        <w:rPr>
          <w:rFonts w:ascii="Sylfaen" w:hAnsi="Sylfaen"/>
          <w:lang w:val="hy-AM"/>
        </w:rPr>
        <w:t>Կ</w:t>
      </w:r>
      <w:r w:rsidRPr="007B4326">
        <w:rPr>
          <w:rFonts w:ascii="Sylfaen" w:hAnsi="Sylfaen"/>
          <w:lang w:val="hy-AM"/>
        </w:rPr>
        <w:t>-ի կողմից սահմանված</w:t>
      </w:r>
      <w:r w:rsidR="007C4739" w:rsidRPr="007B4326">
        <w:rPr>
          <w:rFonts w:ascii="Sylfaen" w:hAnsi="Sylfaen"/>
          <w:lang w:val="hy-AM"/>
        </w:rPr>
        <w:t xml:space="preserve"> իրավունքները</w:t>
      </w:r>
      <w:r w:rsidRPr="007B4326">
        <w:rPr>
          <w:rFonts w:ascii="Sylfaen" w:hAnsi="Sylfaen"/>
          <w:lang w:val="hy-AM"/>
        </w:rPr>
        <w:t xml:space="preserve">: </w:t>
      </w:r>
      <w:r w:rsidR="007C4739" w:rsidRPr="007B4326">
        <w:rPr>
          <w:rFonts w:ascii="Sylfaen" w:hAnsi="Sylfaen"/>
          <w:lang w:val="hy-AM"/>
        </w:rPr>
        <w:t>Սակայն</w:t>
      </w:r>
      <w:r w:rsidR="0006435E" w:rsidRPr="007B4326">
        <w:rPr>
          <w:rFonts w:ascii="Sylfaen" w:hAnsi="Sylfaen"/>
          <w:lang w:val="hy-AM"/>
        </w:rPr>
        <w:t xml:space="preserve"> ինչ վերաբերում է</w:t>
      </w:r>
      <w:r w:rsidRPr="007B4326">
        <w:rPr>
          <w:rFonts w:ascii="Sylfaen" w:hAnsi="Sylfaen"/>
          <w:lang w:val="hy-AM"/>
        </w:rPr>
        <w:t>, մասնավորապես, Խարտիայի 7-րդ հոդվածի</w:t>
      </w:r>
      <w:r w:rsidR="0006435E" w:rsidRPr="007B4326">
        <w:rPr>
          <w:rFonts w:ascii="Sylfaen" w:hAnsi="Sylfaen"/>
          <w:lang w:val="hy-AM"/>
        </w:rPr>
        <w:t>ն, դրա համարժեքը կարելի է գտնել</w:t>
      </w:r>
      <w:r w:rsidRPr="007B4326">
        <w:rPr>
          <w:rFonts w:ascii="Sylfaen" w:hAnsi="Sylfaen"/>
          <w:lang w:val="hy-AM"/>
        </w:rPr>
        <w:t xml:space="preserve"> </w:t>
      </w:r>
      <w:r w:rsidR="0006435E" w:rsidRPr="007B4326">
        <w:rPr>
          <w:rFonts w:ascii="Sylfaen" w:hAnsi="Sylfaen"/>
          <w:lang w:val="hy-AM"/>
        </w:rPr>
        <w:t>ՄԻԵԿ</w:t>
      </w:r>
      <w:r w:rsidRPr="007B4326">
        <w:rPr>
          <w:rFonts w:ascii="Sylfaen" w:hAnsi="Sylfaen"/>
          <w:lang w:val="hy-AM"/>
        </w:rPr>
        <w:t xml:space="preserve">-ում, </w:t>
      </w:r>
      <w:r w:rsidR="007C4739" w:rsidRPr="007B4326">
        <w:rPr>
          <w:rFonts w:ascii="Sylfaen" w:hAnsi="Sylfaen"/>
          <w:lang w:val="hy-AM"/>
        </w:rPr>
        <w:t xml:space="preserve">մինչդեռ </w:t>
      </w:r>
      <w:r w:rsidRPr="007B4326">
        <w:rPr>
          <w:rFonts w:ascii="Sylfaen" w:hAnsi="Sylfaen"/>
          <w:lang w:val="hy-AM"/>
        </w:rPr>
        <w:t xml:space="preserve">Խարտիայի 8-րդ հոդվածի </w:t>
      </w:r>
      <w:r w:rsidR="007C4739" w:rsidRPr="007B4326">
        <w:rPr>
          <w:rFonts w:ascii="Sylfaen" w:hAnsi="Sylfaen"/>
          <w:lang w:val="hy-AM"/>
        </w:rPr>
        <w:t>համարժեքը</w:t>
      </w:r>
      <w:r w:rsidR="00032223" w:rsidRPr="007B4326">
        <w:rPr>
          <w:rFonts w:ascii="Sylfaen" w:hAnsi="Sylfaen"/>
          <w:lang w:val="hy-AM"/>
        </w:rPr>
        <w:t>՝</w:t>
      </w:r>
      <w:r w:rsidR="007C4739" w:rsidRPr="007B4326">
        <w:rPr>
          <w:rFonts w:ascii="Sylfaen" w:hAnsi="Sylfaen"/>
          <w:lang w:val="hy-AM"/>
        </w:rPr>
        <w:t xml:space="preserve"> </w:t>
      </w:r>
      <w:r w:rsidR="00032223" w:rsidRPr="007B4326">
        <w:rPr>
          <w:rFonts w:ascii="Sylfaen" w:hAnsi="Sylfaen"/>
          <w:lang w:val="hy-AM"/>
        </w:rPr>
        <w:t>ոչ</w:t>
      </w:r>
      <w:hyperlink w:anchor="_bookmark56" w:history="1">
        <w:r w:rsidR="0006435E" w:rsidRPr="007B4326">
          <w:rPr>
            <w:rFonts w:ascii="Sylfaen" w:hAnsi="Sylfaen"/>
            <w:position w:val="6"/>
            <w:sz w:val="14"/>
            <w:lang w:val="hy-AM"/>
          </w:rPr>
          <w:t>45</w:t>
        </w:r>
      </w:hyperlink>
      <w:r w:rsidR="0006435E" w:rsidRPr="007B4326">
        <w:rPr>
          <w:rFonts w:ascii="Sylfaen" w:hAnsi="Sylfaen"/>
          <w:lang w:val="hy-AM"/>
        </w:rPr>
        <w:t xml:space="preserve">: </w:t>
      </w:r>
      <w:r w:rsidRPr="007B4326">
        <w:rPr>
          <w:rFonts w:ascii="Sylfaen" w:hAnsi="Sylfaen"/>
          <w:lang w:val="hy-AM"/>
        </w:rPr>
        <w:t>Խարտիայի 52(3)</w:t>
      </w:r>
      <w:r w:rsidR="0006435E" w:rsidRPr="007B4326">
        <w:rPr>
          <w:rFonts w:ascii="Sylfaen" w:hAnsi="Sylfaen"/>
          <w:lang w:val="hy-AM"/>
        </w:rPr>
        <w:t xml:space="preserve"> </w:t>
      </w:r>
      <w:r w:rsidRPr="007B4326">
        <w:rPr>
          <w:rFonts w:ascii="Sylfaen" w:hAnsi="Sylfaen"/>
          <w:lang w:val="hy-AM"/>
        </w:rPr>
        <w:t>հոդվածը չի խոչընդոտում</w:t>
      </w:r>
      <w:r w:rsidR="007C4739" w:rsidRPr="007B4326">
        <w:rPr>
          <w:rFonts w:ascii="Sylfaen" w:hAnsi="Sylfaen"/>
          <w:lang w:val="hy-AM"/>
        </w:rPr>
        <w:t>, որպեսզի</w:t>
      </w:r>
      <w:r w:rsidRPr="007B4326">
        <w:rPr>
          <w:rFonts w:ascii="Sylfaen" w:hAnsi="Sylfaen"/>
          <w:lang w:val="hy-AM"/>
        </w:rPr>
        <w:t xml:space="preserve"> </w:t>
      </w:r>
      <w:r w:rsidR="0006435E" w:rsidRPr="007B4326">
        <w:rPr>
          <w:rFonts w:ascii="Sylfaen" w:hAnsi="Sylfaen"/>
          <w:lang w:val="hy-AM"/>
        </w:rPr>
        <w:t>Մ</w:t>
      </w:r>
      <w:r w:rsidRPr="007B4326">
        <w:rPr>
          <w:rFonts w:ascii="Sylfaen" w:hAnsi="Sylfaen"/>
          <w:lang w:val="hy-AM"/>
        </w:rPr>
        <w:t xml:space="preserve">իության </w:t>
      </w:r>
      <w:r w:rsidR="007C4739" w:rsidRPr="007B4326">
        <w:rPr>
          <w:rFonts w:ascii="Sylfaen" w:hAnsi="Sylfaen"/>
          <w:lang w:val="hy-AM"/>
        </w:rPr>
        <w:t>իրավունքով տրամադրի առավել</w:t>
      </w:r>
      <w:r w:rsidRPr="007B4326">
        <w:rPr>
          <w:rFonts w:ascii="Sylfaen" w:hAnsi="Sylfaen"/>
          <w:lang w:val="hy-AM"/>
        </w:rPr>
        <w:t xml:space="preserve"> ընդգրկուն պաշտպանություն: </w:t>
      </w:r>
      <w:r w:rsidR="007C4739" w:rsidRPr="007B4326">
        <w:rPr>
          <w:rFonts w:ascii="Sylfaen" w:hAnsi="Sylfaen"/>
          <w:lang w:val="hy-AM"/>
        </w:rPr>
        <w:t xml:space="preserve">Քանի որ </w:t>
      </w:r>
      <w:r w:rsidRPr="007B4326">
        <w:rPr>
          <w:rFonts w:ascii="Sylfaen" w:hAnsi="Sylfaen"/>
          <w:lang w:val="hy-AM"/>
        </w:rPr>
        <w:t>ՄԻԵ</w:t>
      </w:r>
      <w:r w:rsidR="007C4739" w:rsidRPr="007B4326">
        <w:rPr>
          <w:rFonts w:ascii="Sylfaen" w:hAnsi="Sylfaen"/>
          <w:lang w:val="hy-AM"/>
        </w:rPr>
        <w:t>Կ</w:t>
      </w:r>
      <w:r w:rsidRPr="007B4326">
        <w:rPr>
          <w:rFonts w:ascii="Sylfaen" w:hAnsi="Sylfaen"/>
          <w:lang w:val="hy-AM"/>
        </w:rPr>
        <w:t xml:space="preserve">-ը չի հանդիսանում իրավական գործիք, որը պաշտոնապես </w:t>
      </w:r>
      <w:r w:rsidR="007C4739" w:rsidRPr="00440747">
        <w:rPr>
          <w:rFonts w:ascii="Sylfaen" w:hAnsi="Sylfaen"/>
          <w:lang w:val="hy-AM"/>
        </w:rPr>
        <w:t>ինկորպորացվել</w:t>
      </w:r>
      <w:r w:rsidRPr="007B4326">
        <w:rPr>
          <w:rFonts w:ascii="Sylfaen" w:hAnsi="Sylfaen"/>
          <w:lang w:val="hy-AM"/>
        </w:rPr>
        <w:t xml:space="preserve"> է ԵՄ </w:t>
      </w:r>
      <w:r w:rsidR="007C4739" w:rsidRPr="007B4326">
        <w:rPr>
          <w:rFonts w:ascii="Sylfaen" w:hAnsi="Sylfaen"/>
          <w:lang w:val="hy-AM"/>
        </w:rPr>
        <w:t>իրավունքում</w:t>
      </w:r>
      <w:r w:rsidRPr="007B4326">
        <w:rPr>
          <w:rFonts w:ascii="Sylfaen" w:hAnsi="Sylfaen"/>
          <w:lang w:val="hy-AM"/>
        </w:rPr>
        <w:t>, ԵՄ օրենսդրությունը պետք է ընդունվի Խարտիայի հիմնարար իրավունքների լույսի ներքո</w:t>
      </w:r>
      <w:hyperlink w:anchor="_bookmark57" w:history="1">
        <w:r w:rsidR="00C2756D" w:rsidRPr="007B4326">
          <w:rPr>
            <w:rFonts w:ascii="Sylfaen" w:hAnsi="Sylfaen"/>
            <w:position w:val="6"/>
            <w:sz w:val="14"/>
            <w:lang w:val="hy-AM"/>
          </w:rPr>
          <w:t>46</w:t>
        </w:r>
      </w:hyperlink>
      <w:r w:rsidRPr="007B4326">
        <w:rPr>
          <w:rFonts w:ascii="Sylfaen" w:hAnsi="Sylfaen"/>
          <w:lang w:val="hy-AM"/>
        </w:rPr>
        <w:t>:</w:t>
      </w:r>
    </w:p>
    <w:p w14:paraId="1E48255C" w14:textId="1267FFDC" w:rsidR="00E43D2F" w:rsidRPr="007B4326" w:rsidRDefault="00032223" w:rsidP="00032223">
      <w:pPr>
        <w:pStyle w:val="ListParagraph"/>
        <w:numPr>
          <w:ilvl w:val="0"/>
          <w:numId w:val="19"/>
        </w:numPr>
        <w:tabs>
          <w:tab w:val="left" w:pos="665"/>
        </w:tabs>
        <w:spacing w:before="152" w:line="256" w:lineRule="auto"/>
        <w:ind w:right="118"/>
        <w:rPr>
          <w:rFonts w:ascii="Sylfaen" w:hAnsi="Sylfaen"/>
          <w:lang w:val="hy-AM"/>
        </w:rPr>
      </w:pPr>
      <w:r w:rsidRPr="007B4326">
        <w:rPr>
          <w:rFonts w:ascii="Sylfaen" w:hAnsi="Sylfaen"/>
          <w:lang w:val="hy-AM"/>
        </w:rPr>
        <w:t>ՄԻԵԿ-ի 8-րդ հոդվածի համաձայն՝ չի թույլատրվում պետական մարմինների միջամտություն</w:t>
      </w:r>
      <w:r w:rsidR="009B5AE5" w:rsidRPr="007B4326">
        <w:rPr>
          <w:rFonts w:ascii="Sylfaen" w:hAnsi="Sylfaen"/>
          <w:lang w:val="hy-AM"/>
        </w:rPr>
        <w:t>ն</w:t>
      </w:r>
      <w:r w:rsidRPr="007B4326">
        <w:rPr>
          <w:rFonts w:ascii="Sylfaen" w:hAnsi="Sylfaen"/>
          <w:lang w:val="hy-AM"/>
        </w:rPr>
        <w:t xml:space="preserve"> անձնական և ընտանեկան կյանքի նկատմամբ հարգանքի իրավունքի իրականացմանը, բացառությամբ այն դեպքերի, երբ դա նախատեսված է օրենքով և անհրաժեշտ է ժողովրդավարական հասարակությունում` ի շահ պետական անվտանգության, հասարակական կարգի կամ երկրի տնտեսական բարեկեցության, ինչպես նաև անկարգությունների կամ հանցագործությունների կանխման, առողջության կամ բարոյականության պաշտպանության կամ այլ անձանց իրավունքների </w:t>
      </w:r>
      <w:r w:rsidR="00922CBA" w:rsidRPr="007B4326">
        <w:rPr>
          <w:rFonts w:ascii="Sylfaen" w:hAnsi="Sylfaen"/>
          <w:lang w:val="hy-AM"/>
        </w:rPr>
        <w:t xml:space="preserve">ու </w:t>
      </w:r>
      <w:r w:rsidRPr="007B4326">
        <w:rPr>
          <w:rFonts w:ascii="Sylfaen" w:hAnsi="Sylfaen"/>
          <w:lang w:val="hy-AM"/>
        </w:rPr>
        <w:t>ազատությունների պաշտպանության նպատակով։</w:t>
      </w:r>
    </w:p>
    <w:p w14:paraId="606D006C" w14:textId="43F4A643" w:rsidR="00E43D2F" w:rsidRDefault="00E43D2F">
      <w:pPr>
        <w:rPr>
          <w:rFonts w:ascii="Sylfaen" w:hAnsi="Sylfaen"/>
          <w:lang w:val="hy-AM"/>
        </w:rPr>
      </w:pPr>
    </w:p>
    <w:p w14:paraId="1B9B39F9" w14:textId="2D0BD2EF" w:rsidR="00807CE5" w:rsidRDefault="00807CE5">
      <w:pPr>
        <w:rPr>
          <w:rFonts w:ascii="Sylfaen" w:hAnsi="Sylfaen"/>
          <w:lang w:val="hy-AM"/>
        </w:rPr>
      </w:pPr>
    </w:p>
    <w:p w14:paraId="39A7ED9F" w14:textId="7A53BB95" w:rsidR="00807CE5" w:rsidRDefault="00807CE5">
      <w:pPr>
        <w:rPr>
          <w:rFonts w:ascii="Sylfaen" w:hAnsi="Sylfaen"/>
          <w:lang w:val="hy-AM"/>
        </w:rPr>
      </w:pPr>
    </w:p>
    <w:p w14:paraId="31173EC0" w14:textId="77777777" w:rsidR="00807CE5" w:rsidRPr="007B4326" w:rsidRDefault="00807CE5">
      <w:pPr>
        <w:rPr>
          <w:rFonts w:ascii="Sylfaen" w:hAnsi="Sylfaen"/>
          <w:lang w:val="hy-AM"/>
        </w:rPr>
      </w:pPr>
    </w:p>
    <w:p w14:paraId="7392438B" w14:textId="77777777" w:rsidR="00E43D2F" w:rsidRPr="007B4326" w:rsidRDefault="00E43D2F" w:rsidP="00E43D2F">
      <w:pPr>
        <w:spacing w:line="248" w:lineRule="exact"/>
        <w:ind w:left="664"/>
        <w:jc w:val="both"/>
        <w:rPr>
          <w:rFonts w:ascii="Sylfaen" w:hAnsi="Sylfaen"/>
          <w:w w:val="95"/>
          <w:sz w:val="21"/>
          <w:vertAlign w:val="superscript"/>
          <w:lang w:val="hy-AM"/>
        </w:rPr>
      </w:pPr>
    </w:p>
    <w:p w14:paraId="4D362B9F" w14:textId="77777777" w:rsidR="00E43D2F" w:rsidRPr="007B4326" w:rsidRDefault="00F41CDE" w:rsidP="00E43D2F">
      <w:pPr>
        <w:spacing w:line="248" w:lineRule="exact"/>
        <w:ind w:left="664"/>
        <w:jc w:val="both"/>
        <w:rPr>
          <w:rFonts w:ascii="Sylfaen" w:hAnsi="Sylfaen"/>
          <w:w w:val="95"/>
          <w:sz w:val="21"/>
          <w:vertAlign w:val="superscript"/>
          <w:lang w:val="hy-AM"/>
        </w:rPr>
      </w:pPr>
      <w:r>
        <w:rPr>
          <w:noProof/>
        </w:rPr>
        <mc:AlternateContent>
          <mc:Choice Requires="wps">
            <w:drawing>
              <wp:anchor distT="0" distB="0" distL="0" distR="0" simplePos="0" relativeHeight="251674112" behindDoc="1" locked="0" layoutInCell="1" allowOverlap="1" wp14:anchorId="3C99EACA" wp14:editId="3F7FED1B">
                <wp:simplePos x="0" y="0"/>
                <wp:positionH relativeFrom="page">
                  <wp:posOffset>875665</wp:posOffset>
                </wp:positionH>
                <wp:positionV relativeFrom="paragraph">
                  <wp:posOffset>46990</wp:posOffset>
                </wp:positionV>
                <wp:extent cx="1828800" cy="10160"/>
                <wp:effectExtent l="0" t="0" r="0" b="0"/>
                <wp:wrapTopAndBottom/>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9C076A" id="Rectangle 152" o:spid="_x0000_s1026" style="position:absolute;margin-left:68.95pt;margin-top:3.7pt;width:2in;height:.8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" fillcolor="black" stroked="f">
                <w10:wrap type="topAndBottom" anchorx="page"/>
              </v:rect>
            </w:pict>
          </mc:Fallback>
        </mc:AlternateContent>
      </w:r>
    </w:p>
    <w:p w14:paraId="323463FB" w14:textId="77777777" w:rsidR="00E43D2F" w:rsidRPr="007B4326" w:rsidRDefault="00E43D2F" w:rsidP="00E43D2F">
      <w:pPr>
        <w:spacing w:line="248" w:lineRule="exact"/>
        <w:ind w:left="664"/>
        <w:jc w:val="both"/>
        <w:rPr>
          <w:rFonts w:ascii="Sylfaen" w:hAnsi="Sylfaen"/>
          <w:spacing w:val="-4"/>
          <w:sz w:val="21"/>
          <w:lang w:val="hy-AM"/>
        </w:rPr>
      </w:pPr>
      <w:r w:rsidRPr="007B4326">
        <w:rPr>
          <w:rFonts w:ascii="Sylfaen" w:hAnsi="Sylfaen"/>
          <w:w w:val="95"/>
          <w:sz w:val="21"/>
          <w:vertAlign w:val="superscript"/>
          <w:lang w:val="hy-AM"/>
        </w:rPr>
        <w:t>43</w:t>
      </w:r>
      <w:r w:rsidRPr="007B4326">
        <w:rPr>
          <w:rFonts w:ascii="Sylfaen" w:hAnsi="Sylfaen"/>
          <w:spacing w:val="25"/>
          <w:w w:val="95"/>
          <w:sz w:val="21"/>
          <w:lang w:val="hy-AM"/>
        </w:rPr>
        <w:t xml:space="preserve"> </w:t>
      </w:r>
      <w:r w:rsidRPr="007B4326">
        <w:rPr>
          <w:rFonts w:ascii="Sylfaen" w:hAnsi="Sylfaen"/>
          <w:spacing w:val="-4"/>
          <w:sz w:val="21"/>
          <w:lang w:val="hy-AM"/>
        </w:rPr>
        <w:t>ԵՄԱԴ, գործ թիվ C-594/12, պարբերություն 37:</w:t>
      </w:r>
    </w:p>
    <w:p w14:paraId="1677D37A" w14:textId="77777777" w:rsidR="00E43D2F" w:rsidRPr="007B4326" w:rsidRDefault="00E43D2F" w:rsidP="00E43D2F">
      <w:pPr>
        <w:spacing w:before="12" w:line="225" w:lineRule="auto"/>
        <w:ind w:left="664" w:right="124" w:hanging="1"/>
        <w:jc w:val="both"/>
        <w:rPr>
          <w:rFonts w:ascii="Sylfaen" w:hAnsi="Sylfaen"/>
          <w:sz w:val="21"/>
          <w:lang w:val="hy-AM"/>
        </w:rPr>
      </w:pPr>
      <w:r w:rsidRPr="007B4326">
        <w:rPr>
          <w:rFonts w:ascii="Sylfaen" w:hAnsi="Sylfaen"/>
          <w:w w:val="95"/>
          <w:sz w:val="21"/>
          <w:vertAlign w:val="superscript"/>
          <w:lang w:val="hy-AM"/>
        </w:rPr>
        <w:t>44</w:t>
      </w:r>
      <w:r w:rsidRPr="007B4326">
        <w:rPr>
          <w:rFonts w:ascii="Sylfaen" w:hAnsi="Sylfaen"/>
          <w:w w:val="95"/>
          <w:sz w:val="21"/>
          <w:lang w:val="hy-AM"/>
        </w:rPr>
        <w:t xml:space="preserve"> </w:t>
      </w:r>
      <w:r w:rsidRPr="007B4326">
        <w:rPr>
          <w:rFonts w:ascii="Sylfaen" w:hAnsi="Sylfaen"/>
          <w:spacing w:val="-4"/>
          <w:sz w:val="21"/>
          <w:lang w:val="hy-AM"/>
        </w:rPr>
        <w:t>Տվյալների պաշտպանության եվրոպական վերահսկող մարմին. անձնական տվյալների պաշտպանության հիմնարար իրավունքը սահմանափակող միջոցների անհրաժեշտության գնահատում. գործիքակազմ (2017 թվականի ապրիլի 11), Տվյալների պաշտպանության եվրոպական վերահսկող մարմին. Անձնական կյանքի անձեռնմխելիության և անձնական տվյալների պաշտպանության հիմնարար իրավունքները սահմանափակող միջոցների համաչափության գնահատման վերաբերյալ ՏՊԵՎՄ-ի ուղեցույց</w:t>
      </w:r>
      <w:r w:rsidRPr="007B4326">
        <w:rPr>
          <w:rFonts w:ascii="Sylfaen" w:hAnsi="Sylfaen"/>
          <w:sz w:val="21"/>
          <w:lang w:val="hy-AM"/>
        </w:rPr>
        <w:t xml:space="preserve"> (2019 թվականի դեկտեմբերի 19):</w:t>
      </w:r>
    </w:p>
    <w:p w14:paraId="0DF8BC0D" w14:textId="77777777" w:rsidR="00E43D2F" w:rsidRPr="007B4326" w:rsidRDefault="00E43D2F" w:rsidP="00E43D2F">
      <w:pPr>
        <w:spacing w:line="248" w:lineRule="exact"/>
        <w:ind w:left="664"/>
        <w:jc w:val="both"/>
        <w:rPr>
          <w:rFonts w:ascii="Sylfaen" w:hAnsi="Sylfaen"/>
          <w:sz w:val="21"/>
          <w:lang w:val="hy-AM"/>
        </w:rPr>
      </w:pPr>
      <w:bookmarkStart w:id="91" w:name="_bookmark56"/>
      <w:bookmarkEnd w:id="91"/>
      <w:r w:rsidRPr="007B4326">
        <w:rPr>
          <w:rFonts w:ascii="Sylfaen" w:hAnsi="Sylfaen"/>
          <w:w w:val="95"/>
          <w:sz w:val="21"/>
          <w:vertAlign w:val="superscript"/>
          <w:lang w:val="hy-AM"/>
        </w:rPr>
        <w:t>45</w:t>
      </w:r>
      <w:r w:rsidRPr="007B4326">
        <w:rPr>
          <w:rFonts w:ascii="Sylfaen" w:hAnsi="Sylfaen"/>
          <w:spacing w:val="24"/>
          <w:w w:val="95"/>
          <w:sz w:val="21"/>
          <w:lang w:val="hy-AM"/>
        </w:rPr>
        <w:t xml:space="preserve"> </w:t>
      </w:r>
      <w:r w:rsidRPr="007B4326">
        <w:rPr>
          <w:rFonts w:ascii="Sylfaen" w:hAnsi="Sylfaen"/>
          <w:spacing w:val="-4"/>
          <w:sz w:val="21"/>
          <w:lang w:val="hy-AM"/>
        </w:rPr>
        <w:t>ԵՄԱԴ, գործ թիվ C-203/15, Tele2 Sverige, պարբերություն 129:</w:t>
      </w:r>
    </w:p>
    <w:p w14:paraId="1A52F233" w14:textId="77777777" w:rsidR="00E43D2F" w:rsidRPr="007B4326" w:rsidRDefault="00E43D2F" w:rsidP="00E43D2F">
      <w:pPr>
        <w:spacing w:line="240" w:lineRule="exact"/>
        <w:ind w:left="664"/>
        <w:jc w:val="both"/>
        <w:rPr>
          <w:rFonts w:ascii="Sylfaen" w:hAnsi="Sylfaen"/>
          <w:sz w:val="21"/>
          <w:lang w:val="hy-AM"/>
        </w:rPr>
      </w:pPr>
      <w:bookmarkStart w:id="92" w:name="_bookmark57"/>
      <w:bookmarkEnd w:id="92"/>
      <w:r w:rsidRPr="007B4326">
        <w:rPr>
          <w:rFonts w:ascii="Sylfaen" w:hAnsi="Sylfaen"/>
          <w:w w:val="95"/>
          <w:sz w:val="21"/>
          <w:vertAlign w:val="superscript"/>
          <w:lang w:val="hy-AM"/>
        </w:rPr>
        <w:t>46</w:t>
      </w:r>
      <w:r w:rsidRPr="007B4326">
        <w:rPr>
          <w:rFonts w:ascii="Sylfaen" w:hAnsi="Sylfaen"/>
          <w:spacing w:val="27"/>
          <w:w w:val="95"/>
          <w:sz w:val="21"/>
          <w:lang w:val="hy-AM"/>
        </w:rPr>
        <w:t xml:space="preserve"> </w:t>
      </w:r>
      <w:r w:rsidRPr="007B4326">
        <w:rPr>
          <w:rFonts w:ascii="Sylfaen" w:hAnsi="Sylfaen"/>
          <w:spacing w:val="-4"/>
          <w:sz w:val="21"/>
          <w:lang w:val="hy-AM"/>
        </w:rPr>
        <w:t>ԵՄԱԴ, գործ թիվ C-311/18, պարբերություն 99:</w:t>
      </w:r>
    </w:p>
    <w:p w14:paraId="27558263" w14:textId="77777777" w:rsidR="00E43D2F" w:rsidRPr="007B4326" w:rsidRDefault="00E43D2F" w:rsidP="00E43D2F">
      <w:pPr>
        <w:spacing w:line="248" w:lineRule="exact"/>
        <w:ind w:left="664"/>
        <w:jc w:val="both"/>
        <w:rPr>
          <w:rFonts w:ascii="Sylfaen" w:hAnsi="Sylfaen"/>
          <w:b/>
          <w:bCs/>
          <w:sz w:val="21"/>
          <w:szCs w:val="21"/>
          <w:lang w:val="hy-AM"/>
        </w:rPr>
      </w:pPr>
    </w:p>
    <w:p w14:paraId="3ACF5837" w14:textId="5D60AA2A" w:rsidR="00E43D2F" w:rsidRPr="007B4326" w:rsidRDefault="00E43D2F">
      <w:pPr>
        <w:rPr>
          <w:rFonts w:ascii="Sylfaen" w:hAnsi="Sylfaen"/>
          <w:lang w:val="hy-AM"/>
        </w:rPr>
      </w:pPr>
      <w:r w:rsidRPr="007B4326">
        <w:rPr>
          <w:rFonts w:ascii="Sylfaen" w:hAnsi="Sylfaen"/>
          <w:lang w:val="hy-AM"/>
        </w:rPr>
        <w:br w:type="page"/>
      </w:r>
    </w:p>
    <w:p w14:paraId="50CE0C78" w14:textId="77777777" w:rsidR="00032223" w:rsidRPr="007B4326" w:rsidRDefault="00032223" w:rsidP="00474423">
      <w:pPr>
        <w:pStyle w:val="ListParagraph"/>
        <w:numPr>
          <w:ilvl w:val="0"/>
          <w:numId w:val="19"/>
        </w:numPr>
        <w:rPr>
          <w:rFonts w:ascii="Sylfaen" w:hAnsi="Sylfaen"/>
          <w:lang w:val="hy-AM"/>
        </w:rPr>
      </w:pPr>
      <w:r w:rsidRPr="007B4326">
        <w:rPr>
          <w:rFonts w:ascii="Sylfaen" w:hAnsi="Sylfaen"/>
          <w:lang w:val="hy-AM"/>
        </w:rPr>
        <w:lastRenderedPageBreak/>
        <w:t>ՄԻԵԿ-</w:t>
      </w:r>
      <w:r w:rsidR="00A87518" w:rsidRPr="007B4326">
        <w:rPr>
          <w:rFonts w:ascii="Sylfaen" w:hAnsi="Sylfaen"/>
          <w:lang w:val="hy-AM"/>
        </w:rPr>
        <w:t>ը</w:t>
      </w:r>
      <w:r w:rsidRPr="007B4326">
        <w:rPr>
          <w:rFonts w:ascii="Sylfaen" w:hAnsi="Sylfaen"/>
          <w:lang w:val="hy-AM"/>
        </w:rPr>
        <w:t xml:space="preserve"> </w:t>
      </w:r>
      <w:r w:rsidR="00A87518" w:rsidRPr="007B4326">
        <w:rPr>
          <w:rFonts w:ascii="Sylfaen" w:hAnsi="Sylfaen"/>
          <w:lang w:val="hy-AM"/>
        </w:rPr>
        <w:t xml:space="preserve">սահմանում է նաև </w:t>
      </w:r>
      <w:r w:rsidR="00474423" w:rsidRPr="007B4326">
        <w:rPr>
          <w:rFonts w:ascii="Sylfaen" w:hAnsi="Sylfaen"/>
          <w:lang w:val="hy-AM"/>
        </w:rPr>
        <w:t>ստանդարտներ</w:t>
      </w:r>
      <w:r w:rsidR="00A87518" w:rsidRPr="007B4326">
        <w:rPr>
          <w:rFonts w:ascii="Sylfaen" w:hAnsi="Sylfaen"/>
          <w:lang w:val="hy-AM"/>
        </w:rPr>
        <w:t>՝</w:t>
      </w:r>
      <w:r w:rsidRPr="007B4326">
        <w:rPr>
          <w:rFonts w:ascii="Sylfaen" w:hAnsi="Sylfaen"/>
          <w:lang w:val="hy-AM"/>
        </w:rPr>
        <w:t xml:space="preserve"> </w:t>
      </w:r>
      <w:r w:rsidR="00A87518" w:rsidRPr="007B4326">
        <w:rPr>
          <w:rFonts w:ascii="Sylfaen" w:hAnsi="Sylfaen"/>
          <w:lang w:val="hy-AM"/>
        </w:rPr>
        <w:t xml:space="preserve">կապված </w:t>
      </w:r>
      <w:r w:rsidRPr="007B4326">
        <w:rPr>
          <w:rFonts w:ascii="Sylfaen" w:hAnsi="Sylfaen"/>
          <w:lang w:val="hy-AM"/>
        </w:rPr>
        <w:t xml:space="preserve">սահմանափակումների կիրառման եղանակների </w:t>
      </w:r>
      <w:r w:rsidR="00A87518" w:rsidRPr="007B4326">
        <w:rPr>
          <w:rFonts w:ascii="Sylfaen" w:hAnsi="Sylfaen"/>
          <w:lang w:val="hy-AM"/>
        </w:rPr>
        <w:t>հետ</w:t>
      </w:r>
      <w:r w:rsidRPr="007B4326">
        <w:rPr>
          <w:rFonts w:ascii="Sylfaen" w:hAnsi="Sylfaen"/>
          <w:lang w:val="hy-AM"/>
        </w:rPr>
        <w:t>: Հիմնական պահանջներից մեկը, բացի օրենքի գերակայությունից, կանխատեսելիությունն է:</w:t>
      </w:r>
      <w:r w:rsidR="00474423" w:rsidRPr="007B4326">
        <w:rPr>
          <w:rFonts w:ascii="Sylfaen" w:hAnsi="Sylfaen"/>
          <w:lang w:val="hy-AM"/>
        </w:rPr>
        <w:t xml:space="preserve"> </w:t>
      </w:r>
      <w:r w:rsidRPr="007B4326">
        <w:rPr>
          <w:rFonts w:ascii="Sylfaen" w:hAnsi="Sylfaen"/>
          <w:lang w:val="hy-AM"/>
        </w:rPr>
        <w:t xml:space="preserve">Կանխատեսելիության պահանջը բավարարելու համար օրենքի ձևակերպումները պետք է բավականաչափ հստակ լինեն, որպեսզի անձինք բավարար պատկերացում ունենան այն հանգամանքների և պայմանների </w:t>
      </w:r>
      <w:r w:rsidR="00474423" w:rsidRPr="007B4326">
        <w:rPr>
          <w:rFonts w:ascii="Sylfaen" w:hAnsi="Sylfaen"/>
          <w:lang w:val="hy-AM"/>
        </w:rPr>
        <w:t>մասին</w:t>
      </w:r>
      <w:r w:rsidRPr="007B4326">
        <w:rPr>
          <w:rFonts w:ascii="Sylfaen" w:hAnsi="Sylfaen"/>
          <w:lang w:val="hy-AM"/>
        </w:rPr>
        <w:t xml:space="preserve">, որոնց դեպքում </w:t>
      </w:r>
      <w:r w:rsidR="00A87518" w:rsidRPr="007B4326">
        <w:rPr>
          <w:rFonts w:ascii="Sylfaen" w:hAnsi="Sylfaen"/>
          <w:lang w:val="hy-AM"/>
        </w:rPr>
        <w:t xml:space="preserve">մարմիններն </w:t>
      </w:r>
      <w:r w:rsidR="00474423" w:rsidRPr="007B4326">
        <w:rPr>
          <w:rFonts w:ascii="Sylfaen" w:hAnsi="Sylfaen"/>
          <w:lang w:val="hy-AM"/>
        </w:rPr>
        <w:t>իրա</w:t>
      </w:r>
      <w:r w:rsidR="005C4DA1" w:rsidRPr="007B4326">
        <w:rPr>
          <w:rFonts w:ascii="Sylfaen" w:hAnsi="Sylfaen"/>
          <w:lang w:val="hy-AM"/>
        </w:rPr>
        <w:t xml:space="preserve">վասու են </w:t>
      </w:r>
      <w:r w:rsidRPr="007B4326">
        <w:rPr>
          <w:rFonts w:ascii="Sylfaen" w:hAnsi="Sylfaen"/>
          <w:lang w:val="hy-AM"/>
        </w:rPr>
        <w:t>դիմել</w:t>
      </w:r>
      <w:r w:rsidR="00474423" w:rsidRPr="007B4326">
        <w:rPr>
          <w:rFonts w:ascii="Sylfaen" w:hAnsi="Sylfaen"/>
          <w:lang w:val="hy-AM"/>
        </w:rPr>
        <w:t>ու</w:t>
      </w:r>
      <w:r w:rsidRPr="007B4326">
        <w:rPr>
          <w:rFonts w:ascii="Sylfaen" w:hAnsi="Sylfaen"/>
          <w:lang w:val="hy-AM"/>
        </w:rPr>
        <w:t xml:space="preserve"> </w:t>
      </w:r>
      <w:r w:rsidR="00A87518" w:rsidRPr="007B4326">
        <w:rPr>
          <w:rFonts w:ascii="Sylfaen" w:hAnsi="Sylfaen"/>
          <w:lang w:val="hy-AM"/>
        </w:rPr>
        <w:t xml:space="preserve">ցանկացած </w:t>
      </w:r>
      <w:r w:rsidR="00474423" w:rsidRPr="007B4326">
        <w:rPr>
          <w:rFonts w:ascii="Sylfaen" w:hAnsi="Sylfaen"/>
          <w:lang w:val="hy-AM"/>
        </w:rPr>
        <w:t>այդ</w:t>
      </w:r>
      <w:r w:rsidRPr="007B4326">
        <w:rPr>
          <w:rFonts w:ascii="Sylfaen" w:hAnsi="Sylfaen"/>
          <w:lang w:val="hy-AM"/>
        </w:rPr>
        <w:t xml:space="preserve"> միջոցի</w:t>
      </w:r>
      <w:r w:rsidR="00474423" w:rsidRPr="007B4326">
        <w:rPr>
          <w:rFonts w:ascii="Sylfaen" w:hAnsi="Sylfaen"/>
          <w:lang w:val="hy-AM"/>
        </w:rPr>
        <w:t>ն</w:t>
      </w:r>
      <w:hyperlink w:anchor="_bookmark58" w:history="1">
        <w:r w:rsidR="00474423" w:rsidRPr="007B4326">
          <w:rPr>
            <w:rFonts w:ascii="Sylfaen" w:hAnsi="Sylfaen"/>
            <w:position w:val="6"/>
            <w:sz w:val="14"/>
            <w:lang w:val="hy-AM"/>
          </w:rPr>
          <w:t>47</w:t>
        </w:r>
      </w:hyperlink>
      <w:r w:rsidRPr="007B4326">
        <w:rPr>
          <w:rFonts w:ascii="Sylfaen" w:hAnsi="Sylfaen"/>
          <w:lang w:val="hy-AM"/>
        </w:rPr>
        <w:t xml:space="preserve">: Այս պահանջը հաստատված է ԵՄԱԴ-ի և </w:t>
      </w:r>
      <w:r w:rsidR="00474423" w:rsidRPr="007B4326">
        <w:rPr>
          <w:rFonts w:ascii="Sylfaen" w:hAnsi="Sylfaen"/>
          <w:lang w:val="hy-AM"/>
        </w:rPr>
        <w:t>Տ</w:t>
      </w:r>
      <w:r w:rsidRPr="007B4326">
        <w:rPr>
          <w:rFonts w:ascii="Sylfaen" w:hAnsi="Sylfaen"/>
          <w:lang w:val="hy-AM"/>
        </w:rPr>
        <w:t xml:space="preserve">վյալների պաշտպանության մասին </w:t>
      </w:r>
      <w:r w:rsidR="00474423" w:rsidRPr="007B4326">
        <w:rPr>
          <w:rFonts w:ascii="Sylfaen" w:hAnsi="Sylfaen"/>
          <w:lang w:val="hy-AM"/>
        </w:rPr>
        <w:t>ԵՄ իրավունքով</w:t>
      </w:r>
      <w:r w:rsidRPr="007B4326">
        <w:rPr>
          <w:rFonts w:ascii="Sylfaen" w:hAnsi="Sylfaen"/>
          <w:lang w:val="hy-AM"/>
        </w:rPr>
        <w:t xml:space="preserve"> (տե</w:t>
      </w:r>
      <w:r w:rsidR="00474423" w:rsidRPr="007B4326">
        <w:rPr>
          <w:rFonts w:ascii="Sylfaen" w:hAnsi="Sylfaen"/>
          <w:lang w:val="hy-AM"/>
        </w:rPr>
        <w:t>՛</w:t>
      </w:r>
      <w:r w:rsidRPr="007B4326">
        <w:rPr>
          <w:rFonts w:ascii="Sylfaen" w:hAnsi="Sylfaen"/>
          <w:lang w:val="hy-AM"/>
        </w:rPr>
        <w:t>ս 3.2.1.1</w:t>
      </w:r>
      <w:r w:rsidR="00474423" w:rsidRPr="007B4326">
        <w:rPr>
          <w:rFonts w:ascii="Sylfaen" w:hAnsi="Sylfaen"/>
          <w:lang w:val="hy-AM"/>
        </w:rPr>
        <w:t xml:space="preserve"> բաժինը</w:t>
      </w:r>
      <w:r w:rsidRPr="007B4326">
        <w:rPr>
          <w:rFonts w:ascii="Sylfaen" w:hAnsi="Sylfaen"/>
          <w:lang w:val="hy-AM"/>
        </w:rPr>
        <w:t>):</w:t>
      </w:r>
      <w:r w:rsidR="00EA4B22" w:rsidRPr="007B4326">
        <w:rPr>
          <w:rFonts w:ascii="Sylfaen" w:hAnsi="Sylfaen"/>
          <w:lang w:val="hy-AM"/>
        </w:rPr>
        <w:t xml:space="preserve"> </w:t>
      </w:r>
    </w:p>
    <w:p w14:paraId="0CF9E7DB" w14:textId="77777777" w:rsidR="00474423" w:rsidRPr="007B4326" w:rsidRDefault="00474423" w:rsidP="00474423">
      <w:pPr>
        <w:pStyle w:val="ListParagraph"/>
        <w:numPr>
          <w:ilvl w:val="0"/>
          <w:numId w:val="19"/>
        </w:numPr>
        <w:rPr>
          <w:rFonts w:ascii="Sylfaen" w:hAnsi="Sylfaen"/>
          <w:lang w:val="hy-AM"/>
        </w:rPr>
      </w:pPr>
      <w:r w:rsidRPr="007B4326">
        <w:rPr>
          <w:rFonts w:ascii="Sylfaen" w:hAnsi="Sylfaen"/>
          <w:lang w:val="hy-AM"/>
        </w:rPr>
        <w:t xml:space="preserve">ՄԻԵԿ-ի 8-րդ հոդվածի իրավունքներն </w:t>
      </w:r>
      <w:r w:rsidR="00B02B03" w:rsidRPr="007B4326">
        <w:rPr>
          <w:rFonts w:ascii="Sylfaen" w:hAnsi="Sylfaen"/>
          <w:lang w:val="hy-AM"/>
        </w:rPr>
        <w:t xml:space="preserve">էլ </w:t>
      </w:r>
      <w:r w:rsidRPr="007B4326">
        <w:rPr>
          <w:rFonts w:ascii="Sylfaen" w:hAnsi="Sylfaen"/>
          <w:lang w:val="hy-AM"/>
        </w:rPr>
        <w:t>ավելի հստակեցնելով՝ Անձնական տվյալների ավտոմատացված մշակման դեպքում անհատների պաշտպանության մասին կոնվենցիայի դրույթները</w:t>
      </w:r>
      <w:r w:rsidRPr="007B4326">
        <w:rPr>
          <w:rFonts w:ascii="Sylfaen" w:hAnsi="Sylfaen"/>
          <w:vertAlign w:val="superscript"/>
          <w:lang w:val="hy-AM"/>
        </w:rPr>
        <w:t>48</w:t>
      </w:r>
      <w:r w:rsidRPr="007B4326">
        <w:rPr>
          <w:rFonts w:ascii="Sylfaen" w:hAnsi="Sylfaen"/>
          <w:lang w:val="hy-AM"/>
        </w:rPr>
        <w:t xml:space="preserve"> նույնպես պետք է լիարժեք կերպով </w:t>
      </w:r>
      <w:r w:rsidR="002913AC" w:rsidRPr="007B4326">
        <w:rPr>
          <w:rFonts w:ascii="Sylfaen" w:hAnsi="Sylfaen"/>
          <w:lang w:val="hy-AM"/>
        </w:rPr>
        <w:t>հարգվեն</w:t>
      </w:r>
      <w:r w:rsidRPr="007B4326">
        <w:rPr>
          <w:rFonts w:ascii="Sylfaen" w:hAnsi="Sylfaen"/>
          <w:lang w:val="hy-AM"/>
        </w:rPr>
        <w:t xml:space="preserve">: Այնուամենայնիվ, պետք է հաշվի առնել, որ </w:t>
      </w:r>
      <w:r w:rsidR="00B02B03" w:rsidRPr="007B4326">
        <w:rPr>
          <w:rFonts w:ascii="Sylfaen" w:hAnsi="Sylfaen"/>
          <w:lang w:val="hy-AM"/>
        </w:rPr>
        <w:t>այդ</w:t>
      </w:r>
      <w:r w:rsidRPr="007B4326">
        <w:rPr>
          <w:rFonts w:ascii="Sylfaen" w:hAnsi="Sylfaen"/>
          <w:lang w:val="hy-AM"/>
        </w:rPr>
        <w:t xml:space="preserve"> դրույթներ</w:t>
      </w:r>
      <w:r w:rsidR="00B02B03" w:rsidRPr="007B4326">
        <w:rPr>
          <w:rFonts w:ascii="Sylfaen" w:hAnsi="Sylfaen"/>
          <w:lang w:val="hy-AM"/>
        </w:rPr>
        <w:t xml:space="preserve">ը Միության գործող իրավունքի տեսանկյունից </w:t>
      </w:r>
      <w:r w:rsidRPr="007B4326">
        <w:rPr>
          <w:rFonts w:ascii="Sylfaen" w:hAnsi="Sylfaen"/>
          <w:lang w:val="hy-AM"/>
        </w:rPr>
        <w:t xml:space="preserve">միայն նվազագույն </w:t>
      </w:r>
      <w:r w:rsidR="00B02B03" w:rsidRPr="007B4326">
        <w:rPr>
          <w:rFonts w:ascii="Sylfaen" w:hAnsi="Sylfaen"/>
          <w:lang w:val="hy-AM"/>
        </w:rPr>
        <w:t>ստանդարտներն են</w:t>
      </w:r>
      <w:r w:rsidRPr="007B4326">
        <w:rPr>
          <w:rFonts w:ascii="Sylfaen" w:hAnsi="Sylfaen"/>
          <w:lang w:val="hy-AM"/>
        </w:rPr>
        <w:t>:</w:t>
      </w:r>
    </w:p>
    <w:p w14:paraId="43425006" w14:textId="77777777" w:rsidR="00921E23" w:rsidRPr="007B4326" w:rsidRDefault="00921E23">
      <w:pPr>
        <w:pStyle w:val="BodyText"/>
        <w:rPr>
          <w:rFonts w:ascii="Sylfaen" w:hAnsi="Sylfaen"/>
          <w:lang w:val="hy-AM"/>
        </w:rPr>
      </w:pPr>
    </w:p>
    <w:p w14:paraId="6ACA62B9" w14:textId="615377A5" w:rsidR="00B02B03" w:rsidRPr="007B4326" w:rsidRDefault="00B02B03" w:rsidP="00E43D2F">
      <w:pPr>
        <w:pStyle w:val="Heading2"/>
        <w:numPr>
          <w:ilvl w:val="1"/>
          <w:numId w:val="20"/>
        </w:numPr>
        <w:tabs>
          <w:tab w:val="left" w:pos="1239"/>
          <w:tab w:val="left" w:pos="1240"/>
        </w:tabs>
        <w:spacing w:before="0" w:line="252" w:lineRule="auto"/>
        <w:ind w:left="1298" w:right="885" w:hanging="578"/>
        <w:rPr>
          <w:rFonts w:ascii="Sylfaen" w:hAnsi="Sylfaen"/>
          <w:color w:val="006FC0"/>
          <w:lang w:val="hy-AM"/>
        </w:rPr>
      </w:pPr>
      <w:bookmarkStart w:id="93" w:name="3.2_Specific_legal_framework_–_the_Law_E"/>
      <w:bookmarkStart w:id="94" w:name="_bookmark53"/>
      <w:bookmarkStart w:id="95" w:name="_Toc161326862"/>
      <w:bookmarkEnd w:id="93"/>
      <w:bookmarkEnd w:id="94"/>
      <w:r w:rsidRPr="007B4326">
        <w:rPr>
          <w:rFonts w:ascii="Sylfaen" w:hAnsi="Sylfaen"/>
          <w:color w:val="006FC0"/>
          <w:lang w:val="hy-AM"/>
        </w:rPr>
        <w:t xml:space="preserve">Հատուկ իրավական </w:t>
      </w:r>
      <w:r w:rsidRPr="007B4326">
        <w:rPr>
          <w:rFonts w:ascii="Sylfaen" w:hAnsi="Sylfaen"/>
          <w:color w:val="2D74B5"/>
          <w:lang w:val="hy-AM"/>
        </w:rPr>
        <w:t>շրջանակ</w:t>
      </w:r>
      <w:r w:rsidR="0084017E" w:rsidRPr="007B4326">
        <w:rPr>
          <w:rFonts w:ascii="Sylfaen" w:hAnsi="Sylfaen"/>
          <w:color w:val="2D74B5"/>
          <w:lang w:val="hy-AM"/>
        </w:rPr>
        <w:t>ը</w:t>
      </w:r>
      <w:r w:rsidRPr="007B4326">
        <w:rPr>
          <w:rFonts w:ascii="Sylfaen" w:hAnsi="Sylfaen"/>
          <w:color w:val="006FC0"/>
          <w:lang w:val="hy-AM"/>
        </w:rPr>
        <w:t xml:space="preserve">. </w:t>
      </w:r>
      <w:r w:rsidR="000233D9">
        <w:rPr>
          <w:rFonts w:ascii="Sylfaen" w:hAnsi="Sylfaen"/>
          <w:color w:val="006FC0"/>
          <w:lang w:val="hy-AM"/>
        </w:rPr>
        <w:t>Իրավունքի կիրառման</w:t>
      </w:r>
      <w:r w:rsidR="000233D9" w:rsidRPr="007B4326">
        <w:rPr>
          <w:rFonts w:ascii="Sylfaen" w:hAnsi="Sylfaen"/>
          <w:color w:val="006FC0"/>
          <w:lang w:val="hy-AM"/>
        </w:rPr>
        <w:t xml:space="preserve"> </w:t>
      </w:r>
      <w:r w:rsidRPr="007B4326">
        <w:rPr>
          <w:rFonts w:ascii="Sylfaen" w:hAnsi="Sylfaen"/>
          <w:color w:val="006FC0"/>
          <w:lang w:val="hy-AM"/>
        </w:rPr>
        <w:t>հրահանգ</w:t>
      </w:r>
      <w:r w:rsidR="0084017E" w:rsidRPr="007B4326">
        <w:rPr>
          <w:rFonts w:ascii="Sylfaen" w:hAnsi="Sylfaen"/>
          <w:color w:val="006FC0"/>
          <w:lang w:val="hy-AM"/>
        </w:rPr>
        <w:t>ը</w:t>
      </w:r>
      <w:bookmarkEnd w:id="95"/>
    </w:p>
    <w:p w14:paraId="713A43E6" w14:textId="77777777" w:rsidR="00921E23" w:rsidRPr="007B4326" w:rsidRDefault="00921E23" w:rsidP="00B02B03">
      <w:pPr>
        <w:pStyle w:val="Heading2"/>
        <w:tabs>
          <w:tab w:val="left" w:pos="1240"/>
        </w:tabs>
        <w:spacing w:before="0"/>
        <w:ind w:left="1295" w:firstLine="0"/>
        <w:rPr>
          <w:rFonts w:ascii="Sylfaen" w:hAnsi="Sylfaen"/>
          <w:color w:val="006FC0"/>
          <w:lang w:val="hy-AM"/>
        </w:rPr>
      </w:pPr>
    </w:p>
    <w:p w14:paraId="561D45D5" w14:textId="4EE0F300" w:rsidR="00A719DF" w:rsidRPr="007B4326" w:rsidRDefault="00C203B4" w:rsidP="00A719DF">
      <w:pPr>
        <w:pStyle w:val="ListParagraph"/>
        <w:numPr>
          <w:ilvl w:val="0"/>
          <w:numId w:val="19"/>
        </w:numPr>
        <w:rPr>
          <w:rFonts w:ascii="Sylfaen" w:hAnsi="Sylfaen"/>
          <w:lang w:val="hy-AM"/>
        </w:rPr>
      </w:pPr>
      <w:r>
        <w:rPr>
          <w:rFonts w:ascii="Sylfaen" w:hAnsi="Sylfaen"/>
          <w:lang w:val="hy-AM"/>
        </w:rPr>
        <w:t>ԻԿՀ</w:t>
      </w:r>
      <w:r w:rsidR="00A719DF" w:rsidRPr="007B4326">
        <w:rPr>
          <w:rFonts w:ascii="Sylfaen" w:hAnsi="Sylfaen"/>
          <w:lang w:val="hy-AM"/>
        </w:rPr>
        <w:t xml:space="preserve">-ով նախատեսված է ԴՃՏ-ի կիրառման որոշ շրջանակ: Նախ՝ </w:t>
      </w:r>
      <w:r>
        <w:rPr>
          <w:rFonts w:ascii="Sylfaen" w:hAnsi="Sylfaen"/>
          <w:lang w:val="hy-AM"/>
        </w:rPr>
        <w:t>ԻԿՀ</w:t>
      </w:r>
      <w:r w:rsidDel="00C203B4">
        <w:rPr>
          <w:rFonts w:ascii="Sylfaen" w:hAnsi="Sylfaen"/>
          <w:lang w:val="hy-AM"/>
        </w:rPr>
        <w:t xml:space="preserve"> </w:t>
      </w:r>
      <w:r w:rsidR="00A719DF" w:rsidRPr="007B4326">
        <w:rPr>
          <w:rFonts w:ascii="Sylfaen" w:hAnsi="Sylfaen"/>
          <w:lang w:val="hy-AM"/>
        </w:rPr>
        <w:t>3(13) հոդվածով սահմանվում է «կենսաչափական տվյալներ» եզրույթը</w:t>
      </w:r>
      <w:hyperlink w:anchor="_bookmark61" w:history="1">
        <w:r w:rsidR="00A719DF" w:rsidRPr="007B4326">
          <w:rPr>
            <w:rFonts w:ascii="Sylfaen" w:hAnsi="Sylfaen"/>
            <w:position w:val="6"/>
            <w:sz w:val="14"/>
            <w:lang w:val="hy-AM"/>
          </w:rPr>
          <w:t>49</w:t>
        </w:r>
      </w:hyperlink>
      <w:r w:rsidR="00A719DF" w:rsidRPr="007B4326">
        <w:rPr>
          <w:rFonts w:ascii="Sylfaen" w:hAnsi="Sylfaen"/>
          <w:lang w:val="hy-AM"/>
        </w:rPr>
        <w:t xml:space="preserve">: Մանրամասների համար տե՛ս վերոնշյալ 2.1 բաժինը: Երկրորդ՝ 8(2) հոդվածով պարզաբանվում է, որ որպեսզի ցանկացած մշակում համարվի օրինական, </w:t>
      </w:r>
      <w:r>
        <w:rPr>
          <w:rFonts w:ascii="Sylfaen" w:hAnsi="Sylfaen"/>
          <w:lang w:val="hy-AM"/>
        </w:rPr>
        <w:t>ԻԿՀ</w:t>
      </w:r>
      <w:r w:rsidDel="00C203B4">
        <w:rPr>
          <w:rFonts w:ascii="Sylfaen" w:hAnsi="Sylfaen"/>
          <w:lang w:val="hy-AM"/>
        </w:rPr>
        <w:t xml:space="preserve"> </w:t>
      </w:r>
      <w:r w:rsidR="00A719DF" w:rsidRPr="007B4326">
        <w:rPr>
          <w:rFonts w:ascii="Sylfaen" w:hAnsi="Sylfaen"/>
          <w:lang w:val="hy-AM"/>
        </w:rPr>
        <w:t xml:space="preserve">1(1) հոդվածում նշված նպատակների համար անհրաժեշտ լինելու հանգամանքից բացի, այն պետք է կարգավորվի ազգային իրավունքով, որն առնվազն սահմանում է մշակման խնդիրները, մշակման ենթակա անձնական տվյալները և մշակման նպատակը: Կենսաչափական տվյալների առնչությամբ հատուկ կարևորություն ունեցող մյուս դրույթները </w:t>
      </w:r>
      <w:r>
        <w:rPr>
          <w:rFonts w:ascii="Sylfaen" w:hAnsi="Sylfaen"/>
          <w:lang w:val="hy-AM"/>
        </w:rPr>
        <w:t>ԻԿՀ</w:t>
      </w:r>
      <w:r w:rsidDel="00C203B4">
        <w:rPr>
          <w:rFonts w:ascii="Sylfaen" w:hAnsi="Sylfaen"/>
          <w:lang w:val="hy-AM"/>
        </w:rPr>
        <w:t xml:space="preserve"> </w:t>
      </w:r>
      <w:r w:rsidR="00A719DF" w:rsidRPr="007B4326">
        <w:rPr>
          <w:rFonts w:ascii="Sylfaen" w:hAnsi="Sylfaen"/>
          <w:lang w:val="hy-AM"/>
        </w:rPr>
        <w:t xml:space="preserve">10-րդ և 11-րդ հոդվածներն են: 10-րդ հոդվածը պետք է ընթերցվի </w:t>
      </w:r>
      <w:r>
        <w:rPr>
          <w:rFonts w:ascii="Sylfaen" w:hAnsi="Sylfaen"/>
          <w:lang w:val="hy-AM"/>
        </w:rPr>
        <w:t>ԻԿՀ</w:t>
      </w:r>
      <w:r w:rsidRPr="007B4326">
        <w:rPr>
          <w:rFonts w:ascii="Sylfaen" w:hAnsi="Sylfaen"/>
          <w:lang w:val="hy-AM"/>
        </w:rPr>
        <w:t xml:space="preserve"> </w:t>
      </w:r>
      <w:r w:rsidR="00A719DF" w:rsidRPr="007B4326">
        <w:rPr>
          <w:rFonts w:ascii="Sylfaen" w:hAnsi="Sylfaen"/>
          <w:lang w:val="hy-AM"/>
        </w:rPr>
        <w:t>8-րդ հոդվածի հետ համակցությամբ</w:t>
      </w:r>
      <w:hyperlink w:anchor="_bookmark62" w:history="1">
        <w:r w:rsidR="00A719DF" w:rsidRPr="007B4326">
          <w:rPr>
            <w:rFonts w:ascii="Sylfaen" w:hAnsi="Sylfaen"/>
            <w:position w:val="6"/>
            <w:sz w:val="14"/>
            <w:lang w:val="hy-AM"/>
          </w:rPr>
          <w:t>50</w:t>
        </w:r>
      </w:hyperlink>
      <w:r w:rsidR="00A719DF" w:rsidRPr="007B4326">
        <w:rPr>
          <w:rFonts w:ascii="Sylfaen" w:hAnsi="Sylfaen"/>
          <w:lang w:val="hy-AM"/>
        </w:rPr>
        <w:t xml:space="preserve">: </w:t>
      </w:r>
      <w:r>
        <w:rPr>
          <w:rFonts w:ascii="Sylfaen" w:hAnsi="Sylfaen"/>
          <w:lang w:val="hy-AM"/>
        </w:rPr>
        <w:t>ԻԿՀ</w:t>
      </w:r>
      <w:r w:rsidRPr="007B4326">
        <w:rPr>
          <w:rFonts w:ascii="Sylfaen" w:hAnsi="Sylfaen"/>
          <w:lang w:val="hy-AM"/>
        </w:rPr>
        <w:t xml:space="preserve"> </w:t>
      </w:r>
      <w:r w:rsidR="00A719DF" w:rsidRPr="007B4326">
        <w:rPr>
          <w:rFonts w:ascii="Sylfaen" w:hAnsi="Sylfaen"/>
          <w:lang w:val="hy-AM"/>
        </w:rPr>
        <w:t xml:space="preserve">4-րդ հոդվածով սահմանված՝ անձնական տվյալների մշակման սկզբունքները պետք է միշտ պահպանվեն, և ԴՃՏ-ի միջոցով հնարավոր կենսաչափական մշակման ցանկացած գնահատման ժամանակ պետք է առաջնորդվել դրանցով: </w:t>
      </w:r>
    </w:p>
    <w:p w14:paraId="52B66F3A" w14:textId="77777777" w:rsidR="00A719DF" w:rsidRPr="007B4326" w:rsidRDefault="00A719DF" w:rsidP="00A719DF">
      <w:pPr>
        <w:pStyle w:val="Heading3"/>
        <w:numPr>
          <w:ilvl w:val="2"/>
          <w:numId w:val="33"/>
        </w:numPr>
        <w:tabs>
          <w:tab w:val="left" w:pos="1384"/>
        </w:tabs>
        <w:spacing w:before="195"/>
        <w:ind w:left="1349"/>
        <w:rPr>
          <w:rFonts w:ascii="Sylfaen" w:hAnsi="Sylfaen"/>
          <w:lang w:val="hy-AM"/>
        </w:rPr>
      </w:pPr>
      <w:bookmarkStart w:id="96" w:name="_Toc153786344"/>
      <w:bookmarkStart w:id="97" w:name="_Toc161326863"/>
      <w:r w:rsidRPr="007B4326">
        <w:rPr>
          <w:rFonts w:ascii="Sylfaen" w:hAnsi="Sylfaen"/>
          <w:color w:val="006FC0"/>
          <w:lang w:val="hy-AM"/>
        </w:rPr>
        <w:t>Իրավապահ նպատակներով հատուկ կատեգորիայի տվյալների մշակումը</w:t>
      </w:r>
      <w:bookmarkEnd w:id="96"/>
      <w:bookmarkEnd w:id="97"/>
    </w:p>
    <w:p w14:paraId="3BD5E87A" w14:textId="77777777" w:rsidR="00A719DF" w:rsidRPr="007B4326" w:rsidRDefault="00A719DF" w:rsidP="00A719DF">
      <w:pPr>
        <w:pStyle w:val="Heading3"/>
        <w:tabs>
          <w:tab w:val="left" w:pos="1384"/>
        </w:tabs>
        <w:spacing w:before="195" w:line="292" w:lineRule="exact"/>
        <w:ind w:left="1350" w:firstLine="0"/>
        <w:rPr>
          <w:rFonts w:ascii="Sylfaen" w:hAnsi="Sylfaen"/>
          <w:lang w:val="hy-AM"/>
        </w:rPr>
      </w:pPr>
    </w:p>
    <w:p w14:paraId="18445316" w14:textId="2752BB6D" w:rsidR="00A719DF" w:rsidRPr="007B4326" w:rsidRDefault="00C203B4" w:rsidP="00A719DF">
      <w:pPr>
        <w:pStyle w:val="ListParagraph"/>
        <w:numPr>
          <w:ilvl w:val="0"/>
          <w:numId w:val="19"/>
        </w:numPr>
        <w:rPr>
          <w:rFonts w:ascii="Sylfaen" w:hAnsi="Sylfaen"/>
          <w:lang w:val="hy-AM"/>
        </w:rPr>
      </w:pPr>
      <w:r>
        <w:rPr>
          <w:rFonts w:ascii="Sylfaen" w:hAnsi="Sylfaen"/>
          <w:lang w:val="hy-AM"/>
        </w:rPr>
        <w:t>ԻԿՀ</w:t>
      </w:r>
      <w:r w:rsidDel="00C203B4">
        <w:rPr>
          <w:rFonts w:ascii="Sylfaen" w:hAnsi="Sylfaen"/>
          <w:lang w:val="hy-AM"/>
        </w:rPr>
        <w:t xml:space="preserve"> </w:t>
      </w:r>
      <w:r w:rsidR="00A719DF" w:rsidRPr="007B4326">
        <w:rPr>
          <w:rFonts w:ascii="Sylfaen" w:hAnsi="Sylfaen"/>
          <w:lang w:val="hy-AM"/>
        </w:rPr>
        <w:t>10-րդ հոդվածի համաձայն՝ հատուկ կատեգորիայի տվյալների մշակումը, ինչպիսիք են կենսաչափական տվյալները, թույլատրվում է միայն, եթե դա խիստ անհրաժեշտ է, և եթե պահպանվում են տվյալների սուբյեկտի իրավունքների ու ազատությունների համապատասխան երաշխիքները: Ավելին, այն թույլատրվում է միայն, եթե Միության կամ անդամ պետության իրավունքով թույլատրվում է պաշտպանել տվյալների սուբյեկտի կամ մեկ այլ ֆիզիկական անձի կենսական շահերը, կամ երբ այդ մշակումը վերաբերում է այն տվյալներին, որոնք ակնհայտորեն հրապարակվել են տվյալների սուբյեկտի կողմից: Այս ընդհանուր դրույթն ընդգծում է հատուկ կատեգորիայի տվյալների մշակման կարևորությունը:</w:t>
      </w:r>
    </w:p>
    <w:p w14:paraId="1459EAEF" w14:textId="7B226032" w:rsidR="00921E23" w:rsidRPr="007B4326" w:rsidRDefault="00F41CDE" w:rsidP="00E43D2F">
      <w:pPr>
        <w:pStyle w:val="BodyText"/>
        <w:spacing w:before="4"/>
        <w:rPr>
          <w:rFonts w:ascii="Sylfaen" w:hAnsi="Sylfaen"/>
          <w:sz w:val="21"/>
          <w:lang w:val="hy-AM"/>
        </w:rPr>
      </w:pPr>
      <w:r>
        <w:rPr>
          <w:noProof/>
        </w:rPr>
        <mc:AlternateContent>
          <mc:Choice Requires="wps">
            <w:drawing>
              <wp:anchor distT="0" distB="0" distL="0" distR="0" simplePos="0" relativeHeight="251647488" behindDoc="1" locked="0" layoutInCell="1" allowOverlap="1" wp14:anchorId="360F70E6" wp14:editId="660BCDBC">
                <wp:simplePos x="0" y="0"/>
                <wp:positionH relativeFrom="page">
                  <wp:posOffset>904240</wp:posOffset>
                </wp:positionH>
                <wp:positionV relativeFrom="paragraph">
                  <wp:posOffset>236855</wp:posOffset>
                </wp:positionV>
                <wp:extent cx="1828800" cy="10160"/>
                <wp:effectExtent l="0" t="0" r="0" b="0"/>
                <wp:wrapTopAndBottom/>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75662F" id="Rectangle 151" o:spid="_x0000_s1026" style="position:absolute;margin-left:71.2pt;margin-top:18.65pt;width:2in;height:.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" fillcolor="black" stroked="f">
                <w10:wrap type="topAndBottom" anchorx="page"/>
              </v:rect>
            </w:pict>
          </mc:Fallback>
        </mc:AlternateContent>
      </w:r>
      <w:bookmarkStart w:id="98" w:name="_bookmark54"/>
      <w:bookmarkStart w:id="99" w:name="_bookmark55"/>
      <w:bookmarkStart w:id="100" w:name="_bookmark58"/>
      <w:bookmarkEnd w:id="98"/>
      <w:bookmarkEnd w:id="99"/>
      <w:bookmarkEnd w:id="100"/>
    </w:p>
    <w:p w14:paraId="5891C176" w14:textId="77777777" w:rsidR="00921E23" w:rsidRPr="007B4326" w:rsidRDefault="00C2756D" w:rsidP="00944BEE">
      <w:pPr>
        <w:ind w:left="663"/>
        <w:jc w:val="both"/>
        <w:rPr>
          <w:rFonts w:ascii="Sylfaen" w:hAnsi="Sylfaen"/>
          <w:sz w:val="21"/>
          <w:lang w:val="hy-AM"/>
        </w:rPr>
      </w:pPr>
      <w:r w:rsidRPr="007B4326">
        <w:rPr>
          <w:rFonts w:ascii="Sylfaen" w:hAnsi="Sylfaen"/>
          <w:spacing w:val="-1"/>
          <w:sz w:val="21"/>
          <w:vertAlign w:val="superscript"/>
          <w:lang w:val="hy-AM"/>
        </w:rPr>
        <w:t>47</w:t>
      </w:r>
      <w:r w:rsidRPr="007B4326">
        <w:rPr>
          <w:rFonts w:ascii="Sylfaen" w:hAnsi="Sylfaen"/>
          <w:spacing w:val="22"/>
          <w:sz w:val="21"/>
          <w:lang w:val="hy-AM"/>
        </w:rPr>
        <w:t xml:space="preserve"> </w:t>
      </w:r>
      <w:r w:rsidR="00F062C0" w:rsidRPr="007B4326">
        <w:rPr>
          <w:rFonts w:ascii="Sylfaen" w:hAnsi="Sylfaen"/>
          <w:sz w:val="21"/>
          <w:szCs w:val="21"/>
          <w:lang w:val="hy-AM"/>
        </w:rPr>
        <w:t xml:space="preserve">Մարդու իրավունքների եվրոպական դատարան, </w:t>
      </w:r>
      <w:r w:rsidR="00930941" w:rsidRPr="007B4326">
        <w:rPr>
          <w:rFonts w:ascii="Sylfaen" w:hAnsi="Sylfaen"/>
          <w:sz w:val="21"/>
          <w:szCs w:val="21"/>
          <w:lang w:val="hy-AM"/>
        </w:rPr>
        <w:t>վ</w:t>
      </w:r>
      <w:r w:rsidR="00F062C0" w:rsidRPr="007B4326">
        <w:rPr>
          <w:rFonts w:ascii="Sylfaen" w:hAnsi="Sylfaen"/>
          <w:sz w:val="21"/>
          <w:szCs w:val="21"/>
          <w:lang w:val="hy-AM"/>
        </w:rPr>
        <w:t>ճիռ</w:t>
      </w:r>
      <w:r w:rsidRPr="007B4326">
        <w:rPr>
          <w:rFonts w:ascii="Sylfaen" w:hAnsi="Sylfaen"/>
          <w:sz w:val="21"/>
          <w:szCs w:val="21"/>
          <w:lang w:val="hy-AM"/>
        </w:rPr>
        <w:t xml:space="preserve">, </w:t>
      </w:r>
      <w:r w:rsidR="00930941" w:rsidRPr="007B4326">
        <w:rPr>
          <w:rFonts w:ascii="Sylfaen" w:hAnsi="Sylfaen"/>
          <w:i/>
          <w:sz w:val="21"/>
          <w:szCs w:val="21"/>
          <w:lang w:val="hy-AM"/>
        </w:rPr>
        <w:t xml:space="preserve">ԿՈՊԼԱՆԴՆ </w:t>
      </w:r>
      <w:r w:rsidR="00412BA9" w:rsidRPr="007B4326">
        <w:rPr>
          <w:rFonts w:ascii="Sylfaen" w:hAnsi="Sylfaen"/>
          <w:i/>
          <w:sz w:val="21"/>
          <w:szCs w:val="21"/>
          <w:lang w:val="hy-AM"/>
        </w:rPr>
        <w:t xml:space="preserve">ԸՆԴԴԵՄ </w:t>
      </w:r>
      <w:r w:rsidR="00930941" w:rsidRPr="007B4326">
        <w:rPr>
          <w:rFonts w:ascii="Sylfaen" w:hAnsi="Sylfaen"/>
          <w:i/>
          <w:sz w:val="21"/>
          <w:szCs w:val="21"/>
          <w:lang w:val="hy-AM"/>
        </w:rPr>
        <w:t>ՄԻԱՑ</w:t>
      </w:r>
      <w:r w:rsidR="00412BA9" w:rsidRPr="007B4326">
        <w:rPr>
          <w:rFonts w:ascii="Sylfaen" w:hAnsi="Sylfaen"/>
          <w:i/>
          <w:sz w:val="21"/>
          <w:szCs w:val="21"/>
          <w:lang w:val="hy-AM"/>
        </w:rPr>
        <w:t>ՅԱԼ</w:t>
      </w:r>
      <w:r w:rsidR="00930941" w:rsidRPr="007B4326">
        <w:rPr>
          <w:rFonts w:ascii="Sylfaen" w:hAnsi="Sylfaen"/>
          <w:i/>
          <w:sz w:val="21"/>
          <w:szCs w:val="21"/>
          <w:lang w:val="hy-AM"/>
        </w:rPr>
        <w:t xml:space="preserve"> ԹԱԳԱՎՈՐՈՒԹՅ</w:t>
      </w:r>
      <w:r w:rsidR="00412BA9" w:rsidRPr="007B4326">
        <w:rPr>
          <w:rFonts w:ascii="Sylfaen" w:hAnsi="Sylfaen"/>
          <w:i/>
          <w:sz w:val="21"/>
          <w:szCs w:val="21"/>
          <w:lang w:val="hy-AM"/>
        </w:rPr>
        <w:t>ԱՆ ԳՈՐԾ</w:t>
      </w:r>
      <w:r w:rsidR="00412BA9" w:rsidRPr="007B4326">
        <w:rPr>
          <w:rFonts w:ascii="Sylfaen" w:hAnsi="Sylfaen"/>
          <w:sz w:val="21"/>
          <w:szCs w:val="21"/>
          <w:lang w:val="hy-AM"/>
        </w:rPr>
        <w:t xml:space="preserve"> [</w:t>
      </w:r>
      <w:r w:rsidRPr="007B4326">
        <w:rPr>
          <w:rFonts w:ascii="Sylfaen" w:hAnsi="Sylfaen"/>
          <w:sz w:val="21"/>
          <w:szCs w:val="21"/>
          <w:lang w:val="hy-AM"/>
        </w:rPr>
        <w:t>CASE OF COPLAND v. THE UNITED KINGDOM</w:t>
      </w:r>
      <w:r w:rsidR="00412BA9" w:rsidRPr="007B4326">
        <w:rPr>
          <w:rFonts w:ascii="Sylfaen" w:hAnsi="Sylfaen"/>
          <w:sz w:val="21"/>
          <w:szCs w:val="21"/>
          <w:lang w:val="hy-AM"/>
        </w:rPr>
        <w:t>]</w:t>
      </w:r>
      <w:r w:rsidRPr="007B4326">
        <w:rPr>
          <w:rFonts w:ascii="Sylfaen" w:hAnsi="Sylfaen"/>
          <w:sz w:val="21"/>
          <w:szCs w:val="21"/>
          <w:lang w:val="hy-AM"/>
        </w:rPr>
        <w:t>, 03/04/2007,</w:t>
      </w:r>
      <w:r w:rsidR="00F062C0" w:rsidRPr="007B4326">
        <w:rPr>
          <w:rFonts w:ascii="Sylfaen" w:hAnsi="Sylfaen"/>
          <w:sz w:val="21"/>
          <w:szCs w:val="21"/>
          <w:lang w:val="hy-AM"/>
        </w:rPr>
        <w:t xml:space="preserve"> Գանգատ թիվ</w:t>
      </w:r>
      <w:r w:rsidRPr="007B4326">
        <w:rPr>
          <w:rFonts w:ascii="Sylfaen" w:hAnsi="Sylfaen"/>
          <w:sz w:val="21"/>
          <w:szCs w:val="21"/>
          <w:lang w:val="hy-AM"/>
        </w:rPr>
        <w:t xml:space="preserve"> 62617/00, </w:t>
      </w:r>
      <w:r w:rsidR="00F062C0" w:rsidRPr="007B4326">
        <w:rPr>
          <w:rFonts w:ascii="Sylfaen" w:hAnsi="Sylfaen"/>
          <w:sz w:val="21"/>
          <w:szCs w:val="21"/>
          <w:lang w:val="hy-AM"/>
        </w:rPr>
        <w:t>պարբերություն</w:t>
      </w:r>
      <w:r w:rsidRPr="007B4326">
        <w:rPr>
          <w:rFonts w:ascii="Sylfaen" w:hAnsi="Sylfaen"/>
          <w:sz w:val="21"/>
          <w:szCs w:val="21"/>
          <w:lang w:val="hy-AM"/>
        </w:rPr>
        <w:t xml:space="preserve"> 46</w:t>
      </w:r>
      <w:r w:rsidR="00F062C0" w:rsidRPr="007B4326">
        <w:rPr>
          <w:rFonts w:ascii="Sylfaen" w:hAnsi="Sylfaen"/>
          <w:w w:val="95"/>
          <w:sz w:val="21"/>
          <w:lang w:val="hy-AM"/>
        </w:rPr>
        <w:t>:</w:t>
      </w:r>
    </w:p>
    <w:p w14:paraId="6AB7BD75" w14:textId="77777777" w:rsidR="00921E23" w:rsidRPr="007B4326" w:rsidRDefault="00C2756D">
      <w:pPr>
        <w:spacing w:line="248" w:lineRule="exact"/>
        <w:ind w:left="664"/>
        <w:jc w:val="both"/>
        <w:rPr>
          <w:rFonts w:ascii="Sylfaen" w:hAnsi="Sylfaen"/>
          <w:sz w:val="21"/>
          <w:szCs w:val="21"/>
          <w:lang w:val="hy-AM"/>
        </w:rPr>
      </w:pPr>
      <w:bookmarkStart w:id="101" w:name="_bookmark59"/>
      <w:bookmarkEnd w:id="101"/>
      <w:r w:rsidRPr="007B4326">
        <w:rPr>
          <w:rFonts w:ascii="Sylfaen" w:hAnsi="Sylfaen"/>
          <w:w w:val="95"/>
          <w:sz w:val="21"/>
          <w:vertAlign w:val="superscript"/>
          <w:lang w:val="hy-AM"/>
        </w:rPr>
        <w:t>48</w:t>
      </w:r>
      <w:r w:rsidRPr="007B4326">
        <w:rPr>
          <w:rFonts w:ascii="Sylfaen" w:hAnsi="Sylfaen"/>
          <w:spacing w:val="13"/>
          <w:w w:val="95"/>
          <w:sz w:val="21"/>
          <w:lang w:val="hy-AM"/>
        </w:rPr>
        <w:t xml:space="preserve"> </w:t>
      </w:r>
      <w:r w:rsidR="00B02B03" w:rsidRPr="007B4326">
        <w:rPr>
          <w:rFonts w:ascii="Sylfaen" w:hAnsi="Sylfaen"/>
          <w:sz w:val="21"/>
          <w:szCs w:val="21"/>
          <w:lang w:val="hy-AM"/>
        </w:rPr>
        <w:t xml:space="preserve">ԵՊՇ թիվ </w:t>
      </w:r>
      <w:r w:rsidRPr="007B4326">
        <w:rPr>
          <w:rFonts w:ascii="Sylfaen" w:hAnsi="Sylfaen"/>
          <w:sz w:val="21"/>
          <w:szCs w:val="21"/>
          <w:lang w:val="hy-AM"/>
        </w:rPr>
        <w:t>108</w:t>
      </w:r>
      <w:r w:rsidR="00B02B03" w:rsidRPr="007B4326">
        <w:rPr>
          <w:rFonts w:ascii="Sylfaen" w:hAnsi="Sylfaen"/>
          <w:sz w:val="21"/>
          <w:szCs w:val="21"/>
          <w:lang w:val="hy-AM"/>
        </w:rPr>
        <w:t>:</w:t>
      </w:r>
    </w:p>
    <w:p w14:paraId="5048643C" w14:textId="2BECFA8C" w:rsidR="00A719DF" w:rsidRPr="007B4326" w:rsidRDefault="00A719DF" w:rsidP="00A719DF">
      <w:pPr>
        <w:spacing w:before="81" w:line="232" w:lineRule="auto"/>
        <w:ind w:left="664" w:right="121" w:hanging="1"/>
        <w:jc w:val="both"/>
        <w:rPr>
          <w:rFonts w:ascii="Sylfaen" w:hAnsi="Sylfaen"/>
          <w:sz w:val="21"/>
          <w:lang w:val="hy-AM"/>
        </w:rPr>
      </w:pPr>
      <w:r w:rsidRPr="007B4326">
        <w:rPr>
          <w:rFonts w:ascii="Sylfaen" w:hAnsi="Sylfaen"/>
          <w:w w:val="95"/>
          <w:sz w:val="21"/>
          <w:vertAlign w:val="superscript"/>
          <w:lang w:val="hy-AM"/>
        </w:rPr>
        <w:t>49</w:t>
      </w:r>
      <w:r w:rsidRPr="007B4326">
        <w:rPr>
          <w:rFonts w:ascii="Sylfaen" w:hAnsi="Sylfaen"/>
          <w:w w:val="95"/>
          <w:sz w:val="21"/>
          <w:lang w:val="hy-AM"/>
        </w:rPr>
        <w:t xml:space="preserve"> </w:t>
      </w:r>
      <w:r w:rsidR="00E266C6">
        <w:rPr>
          <w:rFonts w:ascii="Sylfaen" w:hAnsi="Sylfaen"/>
          <w:spacing w:val="-4"/>
          <w:sz w:val="21"/>
          <w:lang w:val="hy-AM"/>
        </w:rPr>
        <w:t>Ի</w:t>
      </w:r>
      <w:r w:rsidR="00A61B9B">
        <w:rPr>
          <w:rFonts w:ascii="Sylfaen" w:hAnsi="Sylfaen"/>
          <w:spacing w:val="-4"/>
          <w:sz w:val="21"/>
          <w:lang w:val="hy-AM"/>
        </w:rPr>
        <w:t>ԿՀ</w:t>
      </w:r>
      <w:r w:rsidRPr="007B4326">
        <w:rPr>
          <w:rFonts w:ascii="Sylfaen" w:hAnsi="Sylfaen"/>
          <w:spacing w:val="-4"/>
          <w:sz w:val="21"/>
          <w:lang w:val="hy-AM"/>
        </w:rPr>
        <w:t xml:space="preserve"> 3(13) հոդվածի համաձայն՝ «կենսաչափական տվյալներ» նշանակում է ֆիզիկական անձի ֆիզիկական, ֆիզիոլոգիական կամ վարքային բնութագրերի հետ կապված հատուկ տեխնիկական մշակման արդյունքում ստացված անձնական տվյալներ, որոնք թույլ են տալիս կամ հաստատում այդ ֆիզիկական անձի եզակի նույնականացումը, օրինակ՝ դեմքի պատկերները կամ դակտիլոսկոպիկ տվյալները:</w:t>
      </w:r>
    </w:p>
    <w:p w14:paraId="14425876" w14:textId="1C1C42AA" w:rsidR="00A719DF" w:rsidRPr="007B4326" w:rsidRDefault="00A719DF" w:rsidP="00A719DF">
      <w:pPr>
        <w:spacing w:line="248" w:lineRule="exact"/>
        <w:ind w:left="664"/>
        <w:jc w:val="both"/>
        <w:rPr>
          <w:rFonts w:ascii="Sylfaen" w:hAnsi="Sylfaen"/>
          <w:sz w:val="21"/>
          <w:szCs w:val="21"/>
          <w:lang w:val="hy-AM"/>
        </w:rPr>
      </w:pPr>
      <w:bookmarkStart w:id="102" w:name="_bookmark62"/>
      <w:bookmarkEnd w:id="102"/>
      <w:r w:rsidRPr="007B4326">
        <w:rPr>
          <w:rFonts w:ascii="Sylfaen" w:hAnsi="Sylfaen"/>
          <w:w w:val="95"/>
          <w:sz w:val="21"/>
          <w:vertAlign w:val="superscript"/>
          <w:lang w:val="hy-AM"/>
        </w:rPr>
        <w:t>50</w:t>
      </w:r>
      <w:r w:rsidRPr="007B4326">
        <w:rPr>
          <w:rFonts w:ascii="Sylfaen" w:hAnsi="Sylfaen"/>
          <w:spacing w:val="26"/>
          <w:w w:val="95"/>
          <w:sz w:val="21"/>
          <w:lang w:val="hy-AM"/>
        </w:rPr>
        <w:t xml:space="preserve"> </w:t>
      </w:r>
      <w:r w:rsidRPr="007B4326">
        <w:rPr>
          <w:rFonts w:ascii="Sylfaen" w:hAnsi="Sylfaen"/>
          <w:sz w:val="21"/>
          <w:lang w:val="hy-AM"/>
        </w:rPr>
        <w:t xml:space="preserve">WP258, </w:t>
      </w:r>
      <w:r w:rsidR="00E266C6">
        <w:rPr>
          <w:rFonts w:ascii="Sylfaen" w:hAnsi="Sylfaen"/>
          <w:sz w:val="21"/>
          <w:lang w:val="hy-AM"/>
        </w:rPr>
        <w:t>Իրավունքի կիրառման</w:t>
      </w:r>
      <w:r w:rsidRPr="007B4326">
        <w:rPr>
          <w:rFonts w:ascii="Sylfaen" w:hAnsi="Sylfaen"/>
          <w:sz w:val="21"/>
          <w:lang w:val="hy-AM"/>
        </w:rPr>
        <w:t xml:space="preserve"> հրահանգի (ԵՄ 2016/680) որոշ առանցքային հարցերի վերաբերյալ կարծիք, էջ 7:</w:t>
      </w:r>
    </w:p>
    <w:p w14:paraId="25EC196E" w14:textId="77777777" w:rsidR="00921E23" w:rsidRPr="007B4326" w:rsidRDefault="00921E23">
      <w:pPr>
        <w:spacing w:line="248" w:lineRule="exact"/>
        <w:jc w:val="both"/>
        <w:rPr>
          <w:rFonts w:ascii="Sylfaen" w:hAnsi="Sylfaen"/>
          <w:sz w:val="21"/>
          <w:lang w:val="hy-AM"/>
        </w:rPr>
        <w:sectPr w:rsidR="00921E23" w:rsidRPr="007B4326" w:rsidSect="001D0D0A">
          <w:pgSz w:w="11910" w:h="16840"/>
          <w:pgMar w:top="630" w:right="1280" w:bottom="1200" w:left="760" w:header="0" w:footer="1008" w:gutter="0"/>
          <w:cols w:space="720"/>
        </w:sectPr>
      </w:pPr>
    </w:p>
    <w:p w14:paraId="37F118B0" w14:textId="77777777" w:rsidR="00B02B03" w:rsidRPr="007B4326" w:rsidRDefault="00417396" w:rsidP="00265D0D">
      <w:pPr>
        <w:pStyle w:val="ListParagraph"/>
        <w:numPr>
          <w:ilvl w:val="3"/>
          <w:numId w:val="33"/>
        </w:numPr>
        <w:rPr>
          <w:rFonts w:ascii="Sylfaen" w:hAnsi="Sylfaen"/>
          <w:i/>
          <w:color w:val="2D74B5"/>
          <w:lang w:val="hy-AM"/>
        </w:rPr>
      </w:pPr>
      <w:bookmarkStart w:id="103" w:name="3.2.1_Processing_of_special_categories_o"/>
      <w:bookmarkStart w:id="104" w:name="_bookmark60"/>
      <w:bookmarkStart w:id="105" w:name="3.2.1.1_Authorised_by_Union_or_Member_St"/>
      <w:bookmarkEnd w:id="103"/>
      <w:bookmarkEnd w:id="104"/>
      <w:bookmarkEnd w:id="105"/>
      <w:r w:rsidRPr="007B4326">
        <w:rPr>
          <w:rFonts w:ascii="Sylfaen" w:hAnsi="Sylfaen"/>
          <w:i/>
          <w:color w:val="2D74B5"/>
          <w:lang w:val="hy-AM"/>
        </w:rPr>
        <w:lastRenderedPageBreak/>
        <w:t>Մ</w:t>
      </w:r>
      <w:r w:rsidR="00B02B03" w:rsidRPr="007B4326">
        <w:rPr>
          <w:rFonts w:ascii="Sylfaen" w:hAnsi="Sylfaen"/>
          <w:i/>
          <w:color w:val="2D74B5"/>
          <w:lang w:val="hy-AM"/>
        </w:rPr>
        <w:t xml:space="preserve">իության կամ անդամ պետության </w:t>
      </w:r>
      <w:r w:rsidRPr="007B4326">
        <w:rPr>
          <w:rFonts w:ascii="Sylfaen" w:hAnsi="Sylfaen"/>
          <w:i/>
          <w:color w:val="2D74B5"/>
          <w:lang w:val="hy-AM"/>
        </w:rPr>
        <w:t>իրավունքով</w:t>
      </w:r>
      <w:r w:rsidR="00AF23B9" w:rsidRPr="007B4326">
        <w:rPr>
          <w:rFonts w:ascii="Sylfaen" w:hAnsi="Sylfaen"/>
          <w:i/>
          <w:color w:val="2D74B5"/>
          <w:lang w:val="hy-AM"/>
        </w:rPr>
        <w:t xml:space="preserve"> թույլատրված լինելը</w:t>
      </w:r>
      <w:r w:rsidR="00B02B03" w:rsidRPr="007B4326">
        <w:rPr>
          <w:rFonts w:ascii="Sylfaen" w:hAnsi="Sylfaen"/>
          <w:i/>
          <w:color w:val="2D74B5"/>
          <w:lang w:val="hy-AM"/>
        </w:rPr>
        <w:t xml:space="preserve"> </w:t>
      </w:r>
    </w:p>
    <w:p w14:paraId="1CEFDBF6" w14:textId="53071260" w:rsidR="00921E23" w:rsidRPr="007B4326" w:rsidRDefault="00B02B03" w:rsidP="00B02B03">
      <w:pPr>
        <w:pStyle w:val="ListParagraph"/>
        <w:numPr>
          <w:ilvl w:val="0"/>
          <w:numId w:val="19"/>
        </w:numPr>
        <w:tabs>
          <w:tab w:val="left" w:pos="664"/>
        </w:tabs>
        <w:spacing w:before="20" w:line="256" w:lineRule="auto"/>
        <w:ind w:right="126"/>
        <w:rPr>
          <w:rFonts w:ascii="Sylfaen" w:hAnsi="Sylfaen"/>
          <w:sz w:val="14"/>
          <w:lang w:val="hy-AM"/>
        </w:rPr>
      </w:pPr>
      <w:r w:rsidRPr="007B4326">
        <w:rPr>
          <w:rFonts w:ascii="Sylfaen" w:hAnsi="Sylfaen"/>
          <w:lang w:val="hy-AM"/>
        </w:rPr>
        <w:t xml:space="preserve">Ինչ վերաբերում է օրենսդրական միջոցի անհրաժեշտ տեսակին, </w:t>
      </w:r>
      <w:r w:rsidR="00C203B4">
        <w:rPr>
          <w:rFonts w:ascii="Sylfaen" w:hAnsi="Sylfaen"/>
          <w:lang w:val="hy-AM"/>
        </w:rPr>
        <w:t>ԻԿՀ</w:t>
      </w:r>
      <w:r w:rsidR="00C203B4" w:rsidDel="00C203B4">
        <w:rPr>
          <w:rFonts w:ascii="Sylfaen" w:hAnsi="Sylfaen"/>
          <w:lang w:val="hy-AM"/>
        </w:rPr>
        <w:t xml:space="preserve"> </w:t>
      </w:r>
      <w:r w:rsidRPr="007B4326">
        <w:rPr>
          <w:rFonts w:ascii="Sylfaen" w:hAnsi="Sylfaen"/>
          <w:lang w:val="hy-AM"/>
        </w:rPr>
        <w:t>33-րդ ներածական դրույթում նշվում է, որ «[ե</w:t>
      </w:r>
      <w:r w:rsidR="00C62F36" w:rsidRPr="007B4326">
        <w:rPr>
          <w:rFonts w:ascii="Sylfaen" w:hAnsi="Sylfaen"/>
          <w:lang w:val="hy-AM"/>
        </w:rPr>
        <w:t>]</w:t>
      </w:r>
      <w:r w:rsidRPr="007B4326">
        <w:rPr>
          <w:rFonts w:ascii="Sylfaen" w:hAnsi="Sylfaen"/>
          <w:lang w:val="hy-AM"/>
        </w:rPr>
        <w:t xml:space="preserve">րբ սույն </w:t>
      </w:r>
      <w:r w:rsidR="009C1B18" w:rsidRPr="007B4326">
        <w:rPr>
          <w:rFonts w:ascii="Sylfaen" w:hAnsi="Sylfaen"/>
          <w:lang w:val="hy-AM"/>
        </w:rPr>
        <w:t>հ</w:t>
      </w:r>
      <w:r w:rsidRPr="007B4326">
        <w:rPr>
          <w:rFonts w:ascii="Sylfaen" w:hAnsi="Sylfaen"/>
          <w:lang w:val="hy-AM"/>
        </w:rPr>
        <w:t>րահանգ</w:t>
      </w:r>
      <w:r w:rsidR="005C4DA1" w:rsidRPr="007B4326">
        <w:rPr>
          <w:rFonts w:ascii="Sylfaen" w:hAnsi="Sylfaen"/>
          <w:lang w:val="hy-AM"/>
        </w:rPr>
        <w:t xml:space="preserve">ով հղում է կատարվում </w:t>
      </w:r>
      <w:r w:rsidRPr="007B4326">
        <w:rPr>
          <w:rFonts w:ascii="Sylfaen" w:hAnsi="Sylfaen"/>
          <w:lang w:val="hy-AM"/>
        </w:rPr>
        <w:t xml:space="preserve">անդամ պետությունների </w:t>
      </w:r>
      <w:r w:rsidR="009C1B18" w:rsidRPr="007B4326">
        <w:rPr>
          <w:rFonts w:ascii="Sylfaen" w:hAnsi="Sylfaen"/>
          <w:lang w:val="hy-AM"/>
        </w:rPr>
        <w:t>իրավունքին</w:t>
      </w:r>
      <w:r w:rsidRPr="007B4326">
        <w:rPr>
          <w:rFonts w:ascii="Sylfaen" w:hAnsi="Sylfaen"/>
          <w:lang w:val="hy-AM"/>
        </w:rPr>
        <w:t xml:space="preserve">, իրավական հիմքին կամ օրենսդրական միջոցին, պարտադիր չէ, որ </w:t>
      </w:r>
      <w:r w:rsidR="00DF583D" w:rsidRPr="007B4326">
        <w:rPr>
          <w:rFonts w:ascii="Sylfaen" w:hAnsi="Sylfaen"/>
          <w:lang w:val="hy-AM"/>
        </w:rPr>
        <w:t xml:space="preserve">առկա լինի </w:t>
      </w:r>
      <w:r w:rsidR="00C62F36" w:rsidRPr="007B4326">
        <w:rPr>
          <w:rFonts w:ascii="Sylfaen" w:hAnsi="Sylfaen"/>
          <w:lang w:val="hy-AM"/>
        </w:rPr>
        <w:t>պառլամենտ</w:t>
      </w:r>
      <w:r w:rsidR="00DF583D" w:rsidRPr="007B4326">
        <w:rPr>
          <w:rFonts w:ascii="Sylfaen" w:hAnsi="Sylfaen"/>
          <w:lang w:val="hy-AM"/>
        </w:rPr>
        <w:t>ի</w:t>
      </w:r>
      <w:r w:rsidRPr="007B4326">
        <w:rPr>
          <w:rFonts w:ascii="Sylfaen" w:hAnsi="Sylfaen"/>
          <w:lang w:val="hy-AM"/>
        </w:rPr>
        <w:t xml:space="preserve"> </w:t>
      </w:r>
      <w:r w:rsidR="00DF583D" w:rsidRPr="007B4326">
        <w:rPr>
          <w:rFonts w:ascii="Sylfaen" w:hAnsi="Sylfaen"/>
          <w:lang w:val="hy-AM"/>
        </w:rPr>
        <w:t xml:space="preserve">կողմից </w:t>
      </w:r>
      <w:r w:rsidRPr="007B4326">
        <w:rPr>
          <w:rFonts w:ascii="Sylfaen" w:hAnsi="Sylfaen"/>
          <w:lang w:val="hy-AM"/>
        </w:rPr>
        <w:t>ընդու</w:t>
      </w:r>
      <w:r w:rsidR="00DF583D" w:rsidRPr="007B4326">
        <w:rPr>
          <w:rFonts w:ascii="Sylfaen" w:hAnsi="Sylfaen"/>
          <w:lang w:val="hy-AM"/>
        </w:rPr>
        <w:t>նված</w:t>
      </w:r>
      <w:r w:rsidRPr="007B4326">
        <w:rPr>
          <w:rFonts w:ascii="Sylfaen" w:hAnsi="Sylfaen"/>
          <w:lang w:val="hy-AM"/>
        </w:rPr>
        <w:t xml:space="preserve"> օրենսդրական ակտ՝ </w:t>
      </w:r>
      <w:r w:rsidR="00F110AF" w:rsidRPr="007B4326">
        <w:rPr>
          <w:rFonts w:ascii="Sylfaen" w:hAnsi="Sylfaen"/>
          <w:lang w:val="hy-AM"/>
        </w:rPr>
        <w:t>չ</w:t>
      </w:r>
      <w:r w:rsidR="00DF583D" w:rsidRPr="007B4326">
        <w:rPr>
          <w:rFonts w:ascii="Sylfaen" w:hAnsi="Sylfaen"/>
          <w:lang w:val="hy-AM"/>
        </w:rPr>
        <w:t>հակասելով</w:t>
      </w:r>
      <w:r w:rsidRPr="007B4326">
        <w:rPr>
          <w:rFonts w:ascii="Sylfaen" w:hAnsi="Sylfaen"/>
          <w:lang w:val="hy-AM"/>
        </w:rPr>
        <w:t xml:space="preserve"> համապատասխան անդամ պետության սահմանադրական կարգի պահանջներին»</w:t>
      </w:r>
      <w:hyperlink w:anchor="_bookmark63" w:history="1">
        <w:r w:rsidR="00C2756D" w:rsidRPr="007B4326">
          <w:rPr>
            <w:rFonts w:ascii="Sylfaen" w:hAnsi="Sylfaen"/>
            <w:position w:val="6"/>
            <w:sz w:val="14"/>
            <w:lang w:val="hy-AM"/>
          </w:rPr>
          <w:t>51</w:t>
        </w:r>
      </w:hyperlink>
      <w:r w:rsidRPr="007B4326">
        <w:rPr>
          <w:rFonts w:ascii="Sylfaen" w:hAnsi="Sylfaen"/>
          <w:lang w:val="hy-AM"/>
        </w:rPr>
        <w:t>։</w:t>
      </w:r>
      <w:r w:rsidR="00C62F36" w:rsidRPr="007B4326">
        <w:rPr>
          <w:rFonts w:ascii="Sylfaen" w:hAnsi="Sylfaen"/>
          <w:lang w:val="hy-AM"/>
        </w:rPr>
        <w:t xml:space="preserve"> </w:t>
      </w:r>
    </w:p>
    <w:p w14:paraId="38D6246A" w14:textId="77777777" w:rsidR="00921E23" w:rsidRPr="007B4326" w:rsidRDefault="00417396" w:rsidP="00417396">
      <w:pPr>
        <w:pStyle w:val="ListParagraph"/>
        <w:numPr>
          <w:ilvl w:val="0"/>
          <w:numId w:val="19"/>
        </w:numPr>
        <w:tabs>
          <w:tab w:val="left" w:pos="665"/>
        </w:tabs>
        <w:spacing w:before="178" w:line="256" w:lineRule="auto"/>
        <w:ind w:right="129"/>
        <w:rPr>
          <w:rFonts w:ascii="Sylfaen" w:hAnsi="Sylfaen"/>
          <w:lang w:val="hy-AM"/>
        </w:rPr>
      </w:pPr>
      <w:r w:rsidRPr="007B4326">
        <w:rPr>
          <w:rFonts w:ascii="Sylfaen" w:hAnsi="Sylfaen"/>
          <w:lang w:val="hy-AM"/>
        </w:rPr>
        <w:t xml:space="preserve">Խարտիայի 52(1) հոդվածի համաձայն՝ Խարտիայի կողմից ճանաչված իրավունքների </w:t>
      </w:r>
      <w:r w:rsidR="00AB03BD" w:rsidRPr="007B4326">
        <w:rPr>
          <w:rFonts w:ascii="Sylfaen" w:hAnsi="Sylfaen"/>
          <w:lang w:val="hy-AM"/>
        </w:rPr>
        <w:t>ու</w:t>
      </w:r>
      <w:r w:rsidRPr="007B4326">
        <w:rPr>
          <w:rFonts w:ascii="Sylfaen" w:hAnsi="Sylfaen"/>
          <w:lang w:val="hy-AM"/>
        </w:rPr>
        <w:t xml:space="preserve"> ազատությունների իրացման ցանկացած սահմանափակում պետք է «նախատեսվ</w:t>
      </w:r>
      <w:r w:rsidR="00AB03BD" w:rsidRPr="007B4326">
        <w:rPr>
          <w:rFonts w:ascii="Sylfaen" w:hAnsi="Sylfaen"/>
          <w:lang w:val="hy-AM"/>
        </w:rPr>
        <w:t>ած լինի</w:t>
      </w:r>
      <w:r w:rsidRPr="007B4326">
        <w:rPr>
          <w:rFonts w:ascii="Sylfaen" w:hAnsi="Sylfaen"/>
          <w:lang w:val="hy-AM"/>
        </w:rPr>
        <w:t xml:space="preserve"> օրենքով»: Սա համահունչ է ՄԻԵԴ-ի 8(2)</w:t>
      </w:r>
      <w:r w:rsidR="00A25245" w:rsidRPr="007B4326">
        <w:rPr>
          <w:rFonts w:ascii="Sylfaen" w:hAnsi="Sylfaen"/>
          <w:lang w:val="hy-AM"/>
        </w:rPr>
        <w:t xml:space="preserve"> </w:t>
      </w:r>
      <w:r w:rsidRPr="007B4326">
        <w:rPr>
          <w:rFonts w:ascii="Sylfaen" w:hAnsi="Sylfaen"/>
          <w:lang w:val="hy-AM"/>
        </w:rPr>
        <w:t xml:space="preserve">հոդվածի «օրենքին համապատասխան» արտահայտության հետ, որը նշանակում է ոչ միայն կիրառելի </w:t>
      </w:r>
      <w:r w:rsidR="00617CC4" w:rsidRPr="007B4326">
        <w:rPr>
          <w:rFonts w:ascii="Sylfaen" w:hAnsi="Sylfaen"/>
          <w:lang w:val="hy-AM"/>
        </w:rPr>
        <w:t>իրավունքին համապատասխանություն</w:t>
      </w:r>
      <w:r w:rsidRPr="007B4326">
        <w:rPr>
          <w:rFonts w:ascii="Sylfaen" w:hAnsi="Sylfaen"/>
          <w:lang w:val="hy-AM"/>
        </w:rPr>
        <w:t xml:space="preserve">, այլև վերաբերում է այդ </w:t>
      </w:r>
      <w:r w:rsidR="00617CC4" w:rsidRPr="007B4326">
        <w:rPr>
          <w:rFonts w:ascii="Sylfaen" w:hAnsi="Sylfaen"/>
          <w:lang w:val="hy-AM"/>
        </w:rPr>
        <w:t>իրավունքի</w:t>
      </w:r>
      <w:r w:rsidRPr="007B4326">
        <w:rPr>
          <w:rFonts w:ascii="Sylfaen" w:hAnsi="Sylfaen"/>
          <w:lang w:val="hy-AM"/>
        </w:rPr>
        <w:t xml:space="preserve"> որակին՝ </w:t>
      </w:r>
      <w:r w:rsidR="00617CC4" w:rsidRPr="007B4326">
        <w:rPr>
          <w:rFonts w:ascii="Sylfaen" w:hAnsi="Sylfaen"/>
          <w:lang w:val="hy-AM"/>
        </w:rPr>
        <w:t>չհակասելով</w:t>
      </w:r>
      <w:r w:rsidRPr="007B4326">
        <w:rPr>
          <w:rFonts w:ascii="Sylfaen" w:hAnsi="Sylfaen"/>
          <w:lang w:val="hy-AM"/>
        </w:rPr>
        <w:t xml:space="preserve"> ակտի բնույթին՝ պահանջելով, որպեսզի </w:t>
      </w:r>
      <w:r w:rsidR="00617CC4" w:rsidRPr="007B4326">
        <w:rPr>
          <w:rFonts w:ascii="Sylfaen" w:hAnsi="Sylfaen"/>
          <w:lang w:val="hy-AM"/>
        </w:rPr>
        <w:t>այն</w:t>
      </w:r>
      <w:r w:rsidRPr="007B4326">
        <w:rPr>
          <w:rFonts w:ascii="Sylfaen" w:hAnsi="Sylfaen"/>
          <w:lang w:val="hy-AM"/>
        </w:rPr>
        <w:t xml:space="preserve"> համատեղելի լինի օրենքի գերակայության հետ:</w:t>
      </w:r>
      <w:r w:rsidR="00617CC4" w:rsidRPr="007B4326">
        <w:rPr>
          <w:rFonts w:ascii="Sylfaen" w:hAnsi="Sylfaen"/>
          <w:lang w:val="hy-AM"/>
        </w:rPr>
        <w:t xml:space="preserve"> </w:t>
      </w:r>
    </w:p>
    <w:p w14:paraId="0A3FCB41" w14:textId="59C015A2" w:rsidR="00921E23" w:rsidRPr="007B4326" w:rsidRDefault="00C203B4">
      <w:pPr>
        <w:pStyle w:val="ListParagraph"/>
        <w:numPr>
          <w:ilvl w:val="0"/>
          <w:numId w:val="19"/>
        </w:numPr>
        <w:tabs>
          <w:tab w:val="left" w:pos="665"/>
        </w:tabs>
        <w:spacing w:before="163" w:line="259" w:lineRule="auto"/>
        <w:ind w:left="664" w:right="122"/>
        <w:rPr>
          <w:rFonts w:ascii="Sylfaen" w:hAnsi="Sylfaen"/>
          <w:lang w:val="hy-AM"/>
        </w:rPr>
      </w:pPr>
      <w:r>
        <w:rPr>
          <w:rFonts w:ascii="Sylfaen" w:hAnsi="Sylfaen"/>
          <w:lang w:val="hy-AM"/>
        </w:rPr>
        <w:t>ԻԿՀ</w:t>
      </w:r>
      <w:r w:rsidDel="00C203B4">
        <w:rPr>
          <w:rFonts w:ascii="Sylfaen" w:hAnsi="Sylfaen"/>
          <w:lang w:val="hy-AM"/>
        </w:rPr>
        <w:t xml:space="preserve"> </w:t>
      </w:r>
      <w:r w:rsidR="00617CC4" w:rsidRPr="007B4326">
        <w:rPr>
          <w:rFonts w:ascii="Sylfaen" w:hAnsi="Sylfaen"/>
          <w:lang w:val="hy-AM"/>
        </w:rPr>
        <w:t>33-րդ հոդված</w:t>
      </w:r>
      <w:r w:rsidR="00026AFA" w:rsidRPr="007B4326">
        <w:rPr>
          <w:rFonts w:ascii="Sylfaen" w:hAnsi="Sylfaen"/>
          <w:lang w:val="hy-AM"/>
        </w:rPr>
        <w:t xml:space="preserve">ի ներածական դրույթում </w:t>
      </w:r>
      <w:r w:rsidR="00617CC4" w:rsidRPr="007B4326">
        <w:rPr>
          <w:rFonts w:ascii="Sylfaen" w:hAnsi="Sylfaen"/>
          <w:lang w:val="hy-AM"/>
        </w:rPr>
        <w:t>նշվում է, որ «</w:t>
      </w:r>
      <w:r w:rsidR="00026AFA" w:rsidRPr="007B4326">
        <w:rPr>
          <w:rFonts w:ascii="Sylfaen" w:hAnsi="Sylfaen"/>
          <w:lang w:val="hy-AM"/>
        </w:rPr>
        <w:t>[ա]յնուամենայնիվ</w:t>
      </w:r>
      <w:r w:rsidR="00617CC4" w:rsidRPr="007B4326">
        <w:rPr>
          <w:rFonts w:ascii="Sylfaen" w:hAnsi="Sylfaen"/>
          <w:lang w:val="hy-AM"/>
        </w:rPr>
        <w:t xml:space="preserve">, անդամ պետության </w:t>
      </w:r>
      <w:r w:rsidR="00026AFA" w:rsidRPr="007B4326">
        <w:rPr>
          <w:rFonts w:ascii="Sylfaen" w:hAnsi="Sylfaen"/>
          <w:lang w:val="hy-AM"/>
        </w:rPr>
        <w:t>այդ իրավունքը</w:t>
      </w:r>
      <w:r w:rsidR="00617CC4" w:rsidRPr="007B4326">
        <w:rPr>
          <w:rFonts w:ascii="Sylfaen" w:hAnsi="Sylfaen"/>
          <w:lang w:val="hy-AM"/>
        </w:rPr>
        <w:t xml:space="preserve">, իրավական հիմքը կամ օրենսդրական միջոցը պետք է </w:t>
      </w:r>
      <w:r w:rsidR="00026AFA" w:rsidRPr="007B4326">
        <w:rPr>
          <w:rFonts w:ascii="Sylfaen" w:hAnsi="Sylfaen"/>
          <w:lang w:val="hy-AM"/>
        </w:rPr>
        <w:t>լինեն</w:t>
      </w:r>
      <w:r w:rsidR="00617CC4" w:rsidRPr="007B4326">
        <w:rPr>
          <w:rFonts w:ascii="Sylfaen" w:hAnsi="Sylfaen"/>
          <w:lang w:val="hy-AM"/>
        </w:rPr>
        <w:t xml:space="preserve"> հստակ և ճշգրիտ, և դրա կիրառումը </w:t>
      </w:r>
      <w:r w:rsidR="00026AFA" w:rsidRPr="007B4326">
        <w:rPr>
          <w:rFonts w:ascii="Sylfaen" w:hAnsi="Sylfaen"/>
          <w:lang w:val="hy-AM"/>
        </w:rPr>
        <w:t xml:space="preserve">պետք է Արդարադատության դատարանի և Մարդու իրավունքների եվրոպական դատարանի նախադեպային իրավունքով սահմանված կարգով </w:t>
      </w:r>
      <w:r w:rsidR="00617CC4" w:rsidRPr="007B4326">
        <w:rPr>
          <w:rFonts w:ascii="Sylfaen" w:hAnsi="Sylfaen"/>
          <w:lang w:val="hy-AM"/>
        </w:rPr>
        <w:t xml:space="preserve">կանխատեսելի լինի </w:t>
      </w:r>
      <w:r w:rsidR="00026AFA" w:rsidRPr="007B4326">
        <w:rPr>
          <w:rFonts w:ascii="Sylfaen" w:hAnsi="Sylfaen"/>
          <w:lang w:val="hy-AM"/>
        </w:rPr>
        <w:t>նրանց համար</w:t>
      </w:r>
      <w:r w:rsidR="00617CC4" w:rsidRPr="007B4326">
        <w:rPr>
          <w:rFonts w:ascii="Sylfaen" w:hAnsi="Sylfaen"/>
          <w:lang w:val="hy-AM"/>
        </w:rPr>
        <w:t>,</w:t>
      </w:r>
      <w:r w:rsidR="00026AFA" w:rsidRPr="007B4326">
        <w:rPr>
          <w:rFonts w:ascii="Sylfaen" w:hAnsi="Sylfaen"/>
          <w:lang w:val="hy-AM"/>
        </w:rPr>
        <w:t xml:space="preserve"> ում վրա </w:t>
      </w:r>
      <w:r w:rsidR="0012175B" w:rsidRPr="007B4326">
        <w:rPr>
          <w:rFonts w:ascii="Sylfaen" w:hAnsi="Sylfaen"/>
          <w:lang w:val="hy-AM"/>
        </w:rPr>
        <w:t>դրանք տարածվում են</w:t>
      </w:r>
      <w:r w:rsidR="00617CC4" w:rsidRPr="007B4326">
        <w:rPr>
          <w:rFonts w:ascii="Sylfaen" w:hAnsi="Sylfaen"/>
          <w:lang w:val="hy-AM"/>
        </w:rPr>
        <w:t>։ Անդամ պետության</w:t>
      </w:r>
      <w:r w:rsidR="0012175B" w:rsidRPr="007B4326">
        <w:rPr>
          <w:rFonts w:ascii="Sylfaen" w:hAnsi="Sylfaen"/>
          <w:lang w:val="hy-AM"/>
        </w:rPr>
        <w:t>՝</w:t>
      </w:r>
      <w:r w:rsidR="00617CC4" w:rsidRPr="007B4326">
        <w:rPr>
          <w:rFonts w:ascii="Sylfaen" w:hAnsi="Sylfaen"/>
          <w:lang w:val="hy-AM"/>
        </w:rPr>
        <w:t xml:space="preserve"> </w:t>
      </w:r>
      <w:r w:rsidR="0012175B" w:rsidRPr="007B4326">
        <w:rPr>
          <w:rFonts w:ascii="Sylfaen" w:hAnsi="Sylfaen"/>
          <w:lang w:val="hy-AM"/>
        </w:rPr>
        <w:t xml:space="preserve">սույն հրահանգի շրջանակներում անձնական տվյալների մշակումը կարգավորող </w:t>
      </w:r>
      <w:r w:rsidR="00AC6F3E" w:rsidRPr="007B4326">
        <w:rPr>
          <w:rFonts w:ascii="Sylfaen" w:hAnsi="Sylfaen"/>
          <w:lang w:val="hy-AM"/>
        </w:rPr>
        <w:t>իրավունք</w:t>
      </w:r>
      <w:r w:rsidR="0012175B" w:rsidRPr="007B4326">
        <w:rPr>
          <w:rFonts w:ascii="Sylfaen" w:hAnsi="Sylfaen"/>
          <w:lang w:val="hy-AM"/>
        </w:rPr>
        <w:t>ով</w:t>
      </w:r>
      <w:r w:rsidR="00617CC4" w:rsidRPr="007B4326">
        <w:rPr>
          <w:rFonts w:ascii="Sylfaen" w:hAnsi="Sylfaen"/>
          <w:lang w:val="hy-AM"/>
        </w:rPr>
        <w:t xml:space="preserve"> պետք է նշ</w:t>
      </w:r>
      <w:r w:rsidR="0012175B" w:rsidRPr="007B4326">
        <w:rPr>
          <w:rFonts w:ascii="Sylfaen" w:hAnsi="Sylfaen"/>
          <w:lang w:val="hy-AM"/>
        </w:rPr>
        <w:t>վ</w:t>
      </w:r>
      <w:r w:rsidR="00617CC4" w:rsidRPr="007B4326">
        <w:rPr>
          <w:rFonts w:ascii="Sylfaen" w:hAnsi="Sylfaen"/>
          <w:lang w:val="hy-AM"/>
        </w:rPr>
        <w:t xml:space="preserve">ի առնվազն </w:t>
      </w:r>
      <w:r w:rsidR="0012175B" w:rsidRPr="007B4326">
        <w:rPr>
          <w:rFonts w:ascii="Sylfaen" w:hAnsi="Sylfaen"/>
          <w:lang w:val="hy-AM"/>
        </w:rPr>
        <w:t>մշակման խնդիրները</w:t>
      </w:r>
      <w:r w:rsidR="00617CC4" w:rsidRPr="007B4326">
        <w:rPr>
          <w:rFonts w:ascii="Sylfaen" w:hAnsi="Sylfaen"/>
          <w:lang w:val="hy-AM"/>
        </w:rPr>
        <w:t>, մշակման ենթակա անձնական տվյալները, մշակման նպատակները և անձնական տվյալների ամբողջականությ</w:t>
      </w:r>
      <w:r w:rsidR="0012175B" w:rsidRPr="007B4326">
        <w:rPr>
          <w:rFonts w:ascii="Sylfaen" w:hAnsi="Sylfaen"/>
          <w:lang w:val="hy-AM"/>
        </w:rPr>
        <w:t>ու</w:t>
      </w:r>
      <w:r w:rsidR="00617CC4" w:rsidRPr="007B4326">
        <w:rPr>
          <w:rFonts w:ascii="Sylfaen" w:hAnsi="Sylfaen"/>
          <w:lang w:val="hy-AM"/>
        </w:rPr>
        <w:t>ն</w:t>
      </w:r>
      <w:r w:rsidR="0012175B" w:rsidRPr="007B4326">
        <w:rPr>
          <w:rFonts w:ascii="Sylfaen" w:hAnsi="Sylfaen"/>
          <w:lang w:val="hy-AM"/>
        </w:rPr>
        <w:t>ն ու</w:t>
      </w:r>
      <w:r w:rsidR="00617CC4" w:rsidRPr="007B4326">
        <w:rPr>
          <w:rFonts w:ascii="Sylfaen" w:hAnsi="Sylfaen"/>
          <w:lang w:val="hy-AM"/>
        </w:rPr>
        <w:t xml:space="preserve"> </w:t>
      </w:r>
      <w:r w:rsidR="0012175B" w:rsidRPr="007B4326">
        <w:rPr>
          <w:rFonts w:ascii="Sylfaen" w:hAnsi="Sylfaen"/>
          <w:lang w:val="hy-AM"/>
        </w:rPr>
        <w:t>գաղտնիությու</w:t>
      </w:r>
      <w:r w:rsidR="00617CC4" w:rsidRPr="007B4326">
        <w:rPr>
          <w:rFonts w:ascii="Sylfaen" w:hAnsi="Sylfaen"/>
          <w:lang w:val="hy-AM"/>
        </w:rPr>
        <w:t>ն</w:t>
      </w:r>
      <w:r w:rsidR="0012175B" w:rsidRPr="007B4326">
        <w:rPr>
          <w:rFonts w:ascii="Sylfaen" w:hAnsi="Sylfaen"/>
          <w:lang w:val="hy-AM"/>
        </w:rPr>
        <w:t>ը</w:t>
      </w:r>
      <w:r w:rsidR="00617CC4" w:rsidRPr="007B4326">
        <w:rPr>
          <w:rFonts w:ascii="Sylfaen" w:hAnsi="Sylfaen"/>
          <w:lang w:val="hy-AM"/>
        </w:rPr>
        <w:t xml:space="preserve"> պահպան</w:t>
      </w:r>
      <w:r w:rsidR="0012175B" w:rsidRPr="007B4326">
        <w:rPr>
          <w:rFonts w:ascii="Sylfaen" w:hAnsi="Sylfaen"/>
          <w:lang w:val="hy-AM"/>
        </w:rPr>
        <w:t>ելու</w:t>
      </w:r>
      <w:r w:rsidR="00617CC4" w:rsidRPr="007B4326">
        <w:rPr>
          <w:rFonts w:ascii="Sylfaen" w:hAnsi="Sylfaen"/>
          <w:lang w:val="hy-AM"/>
        </w:rPr>
        <w:t xml:space="preserve"> ընթացակարգերը և դրանց ոչնչացման ընթացակարգերը»:</w:t>
      </w:r>
    </w:p>
    <w:p w14:paraId="4C6540CC" w14:textId="6C5C58FB" w:rsidR="00921E23" w:rsidRPr="007B4326" w:rsidRDefault="0012175B">
      <w:pPr>
        <w:pStyle w:val="ListParagraph"/>
        <w:numPr>
          <w:ilvl w:val="0"/>
          <w:numId w:val="19"/>
        </w:numPr>
        <w:tabs>
          <w:tab w:val="left" w:pos="664"/>
        </w:tabs>
        <w:spacing w:before="164" w:line="256" w:lineRule="auto"/>
        <w:ind w:right="120"/>
        <w:rPr>
          <w:rFonts w:ascii="Sylfaen" w:hAnsi="Sylfaen"/>
          <w:lang w:val="hy-AM"/>
        </w:rPr>
      </w:pPr>
      <w:r w:rsidRPr="007B4326">
        <w:rPr>
          <w:rFonts w:ascii="Sylfaen" w:hAnsi="Sylfaen"/>
          <w:lang w:val="hy-AM"/>
        </w:rPr>
        <w:t>Ազգային իրավունքի ձևակերպումները պետք է բավականաչափ հստակ լինեն, որպեսզի տվյալների սուբյեկտները բավարար պատկերացում ունենան այն հանգամանքների և պայմանների մասին, որոնց դեպքում հսկողներն իրա</w:t>
      </w:r>
      <w:r w:rsidR="005C4DA1" w:rsidRPr="007B4326">
        <w:rPr>
          <w:rFonts w:ascii="Sylfaen" w:hAnsi="Sylfaen"/>
          <w:lang w:val="hy-AM"/>
        </w:rPr>
        <w:t xml:space="preserve">վասու են </w:t>
      </w:r>
      <w:r w:rsidRPr="007B4326">
        <w:rPr>
          <w:rFonts w:ascii="Sylfaen" w:hAnsi="Sylfaen"/>
          <w:lang w:val="hy-AM"/>
        </w:rPr>
        <w:t>դիմելու ցանկ</w:t>
      </w:r>
      <w:r w:rsidR="005C4DA1" w:rsidRPr="007B4326">
        <w:rPr>
          <w:rFonts w:ascii="Sylfaen" w:hAnsi="Sylfaen"/>
          <w:lang w:val="hy-AM"/>
        </w:rPr>
        <w:t>ա</w:t>
      </w:r>
      <w:r w:rsidRPr="007B4326">
        <w:rPr>
          <w:rFonts w:ascii="Sylfaen" w:hAnsi="Sylfaen"/>
          <w:lang w:val="hy-AM"/>
        </w:rPr>
        <w:t xml:space="preserve">ցած այդ միջոցին: Սա ներառում է մշակման հնարավոր նախապայմանները, ինչպիսիք են ապացույցների հատուկ տեսակները, ինչպես նաև դատական կամ ներքին թույլտվության անհրաժեշտությունը: Համապատասխան իրավունքը կարող է տեխնոլոգիական առումով չեզոք լինել այնքանով, որքանով ԴՃՏ համակարգերով անձնական տվյալների մշակման հատուկ ռիսկերն ու առանձնահատկությունները բավարար չափով </w:t>
      </w:r>
      <w:r w:rsidR="00AD2A4C" w:rsidRPr="007B4326">
        <w:rPr>
          <w:rFonts w:ascii="Sylfaen" w:hAnsi="Sylfaen"/>
          <w:lang w:val="hy-AM"/>
        </w:rPr>
        <w:t>հաշվի են առնված</w:t>
      </w:r>
      <w:r w:rsidRPr="007B4326">
        <w:rPr>
          <w:rFonts w:ascii="Sylfaen" w:hAnsi="Sylfaen"/>
          <w:lang w:val="hy-AM"/>
        </w:rPr>
        <w:t xml:space="preserve">: </w:t>
      </w:r>
      <w:r w:rsidR="00C203B4">
        <w:rPr>
          <w:rFonts w:ascii="Sylfaen" w:hAnsi="Sylfaen"/>
          <w:lang w:val="hy-AM"/>
        </w:rPr>
        <w:t>ԻԿՀ</w:t>
      </w:r>
      <w:r w:rsidR="00C203B4" w:rsidDel="00C203B4">
        <w:rPr>
          <w:rFonts w:ascii="Sylfaen" w:hAnsi="Sylfaen"/>
          <w:lang w:val="hy-AM"/>
        </w:rPr>
        <w:t xml:space="preserve"> </w:t>
      </w:r>
      <w:r w:rsidR="00A719DF" w:rsidRPr="007B4326">
        <w:rPr>
          <w:rFonts w:ascii="Sylfaen" w:hAnsi="Sylfaen"/>
          <w:lang w:val="hy-AM"/>
        </w:rPr>
        <w:t>և Եվրոպական միության Արդարադատության դատարանի (ԵՄԱԴ), ինչպես նաև Մարդու իրավունքների եվրոպական դատարանի (ՄԻԵԴ) նախադեպային իրավունքի համաձայն՝ իսկապես կարևոր է, որ օրենսդրական միջոցները, որոնք իրավական հիմք են նախատեսում դեմքի ճանաչման միջոցի համար, կանխատեսելի լինեն տվյալների սուբյեկտների համար:</w:t>
      </w:r>
    </w:p>
    <w:p w14:paraId="60E39A84" w14:textId="5F2ACEB5" w:rsidR="00A719DF" w:rsidRDefault="00A719DF">
      <w:pPr>
        <w:pStyle w:val="ListParagraph"/>
        <w:numPr>
          <w:ilvl w:val="0"/>
          <w:numId w:val="19"/>
        </w:numPr>
        <w:tabs>
          <w:tab w:val="left" w:pos="664"/>
        </w:tabs>
        <w:spacing w:before="164" w:line="256" w:lineRule="auto"/>
        <w:ind w:right="120"/>
        <w:rPr>
          <w:rFonts w:ascii="Sylfaen" w:hAnsi="Sylfaen"/>
          <w:lang w:val="hy-AM"/>
        </w:rPr>
      </w:pPr>
      <w:r w:rsidRPr="007B4326">
        <w:rPr>
          <w:rFonts w:ascii="Sylfaen" w:hAnsi="Sylfaen"/>
          <w:lang w:val="hy-AM"/>
        </w:rPr>
        <w:t xml:space="preserve">Հնարավոր չէ օրենսդրական միջոցին հղում կատարել որպես իրավապահ նպատակներով ԴՃՏ-ի միջոցով կենսաչափական տվյալների մշակումը թույլատրող օրենք, եթե դա պարզապես </w:t>
      </w:r>
      <w:r w:rsidR="00C203B4">
        <w:rPr>
          <w:rFonts w:ascii="Sylfaen" w:hAnsi="Sylfaen"/>
          <w:lang w:val="hy-AM"/>
        </w:rPr>
        <w:t>ԻԿՀ</w:t>
      </w:r>
      <w:r w:rsidR="00C203B4" w:rsidDel="00C203B4">
        <w:rPr>
          <w:rFonts w:ascii="Sylfaen" w:hAnsi="Sylfaen"/>
          <w:lang w:val="hy-AM"/>
        </w:rPr>
        <w:t xml:space="preserve"> </w:t>
      </w:r>
      <w:r w:rsidRPr="007B4326">
        <w:rPr>
          <w:rFonts w:ascii="Sylfaen" w:hAnsi="Sylfaen"/>
          <w:lang w:val="hy-AM"/>
        </w:rPr>
        <w:t>10-րդ հոդվածի ընդհանուր դրույթի պարզապես փոխատեղումն է:</w:t>
      </w:r>
    </w:p>
    <w:p w14:paraId="0848E673" w14:textId="77777777" w:rsidR="00807CE5" w:rsidRPr="007B4326" w:rsidRDefault="00807CE5" w:rsidP="00807CE5">
      <w:pPr>
        <w:pStyle w:val="ListParagraph"/>
        <w:tabs>
          <w:tab w:val="left" w:pos="664"/>
        </w:tabs>
        <w:spacing w:before="164" w:line="256" w:lineRule="auto"/>
        <w:ind w:right="120" w:firstLine="0"/>
        <w:rPr>
          <w:rFonts w:ascii="Sylfaen" w:hAnsi="Sylfaen"/>
          <w:lang w:val="hy-AM"/>
        </w:rPr>
      </w:pPr>
    </w:p>
    <w:p w14:paraId="6373B730" w14:textId="77777777" w:rsidR="00921E23" w:rsidRPr="007B4326" w:rsidRDefault="00F41CDE">
      <w:pPr>
        <w:pStyle w:val="BodyText"/>
        <w:spacing w:before="9"/>
        <w:rPr>
          <w:rFonts w:ascii="Sylfaen" w:hAnsi="Sylfaen"/>
          <w:sz w:val="24"/>
          <w:lang w:val="hy-AM"/>
        </w:rPr>
      </w:pPr>
      <w:r>
        <w:rPr>
          <w:noProof/>
        </w:rPr>
        <mc:AlternateContent>
          <mc:Choice Requires="wps">
            <w:drawing>
              <wp:anchor distT="0" distB="0" distL="0" distR="0" simplePos="0" relativeHeight="251648512" behindDoc="1" locked="0" layoutInCell="1" allowOverlap="1" wp14:anchorId="4628C0E7" wp14:editId="5FF1CEBD">
                <wp:simplePos x="0" y="0"/>
                <wp:positionH relativeFrom="page">
                  <wp:posOffset>904240</wp:posOffset>
                </wp:positionH>
                <wp:positionV relativeFrom="paragraph">
                  <wp:posOffset>217170</wp:posOffset>
                </wp:positionV>
                <wp:extent cx="1828800" cy="10160"/>
                <wp:effectExtent l="0" t="0" r="0" b="0"/>
                <wp:wrapTopAndBottom/>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F2CD3D" id="Rectangle 150" o:spid="_x0000_s1026" style="position:absolute;margin-left:71.2pt;margin-top:17.1pt;width:2in;height:.8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" fillcolor="black" stroked="f">
                <w10:wrap type="topAndBottom" anchorx="page"/>
              </v:rect>
            </w:pict>
          </mc:Fallback>
        </mc:AlternateContent>
      </w:r>
    </w:p>
    <w:p w14:paraId="78280143" w14:textId="11502CFB" w:rsidR="00E33A8B" w:rsidRPr="007B4326" w:rsidRDefault="00E33A8B">
      <w:pPr>
        <w:ind w:left="663"/>
        <w:jc w:val="both"/>
        <w:rPr>
          <w:rFonts w:ascii="Sylfaen" w:hAnsi="Sylfaen"/>
          <w:sz w:val="21"/>
          <w:lang w:val="hy-AM"/>
        </w:rPr>
      </w:pPr>
      <w:bookmarkStart w:id="106" w:name="_bookmark61"/>
      <w:bookmarkStart w:id="107" w:name="_bookmark63"/>
      <w:bookmarkEnd w:id="106"/>
      <w:bookmarkEnd w:id="107"/>
    </w:p>
    <w:p w14:paraId="31C56DC3" w14:textId="77777777" w:rsidR="00921E23" w:rsidRPr="007B4326" w:rsidRDefault="00C2756D" w:rsidP="00807CE5">
      <w:pPr>
        <w:spacing w:line="232" w:lineRule="auto"/>
        <w:ind w:left="663" w:right="123"/>
        <w:jc w:val="both"/>
        <w:rPr>
          <w:rFonts w:ascii="Sylfaen" w:hAnsi="Sylfaen"/>
          <w:sz w:val="21"/>
          <w:lang w:val="hy-AM"/>
        </w:rPr>
        <w:sectPr w:rsidR="00921E23" w:rsidRPr="007B4326" w:rsidSect="001D0D0A">
          <w:pgSz w:w="11910" w:h="16840"/>
          <w:pgMar w:top="630" w:right="1280" w:bottom="1200" w:left="760" w:header="0" w:footer="1008" w:gutter="0"/>
          <w:cols w:space="720"/>
        </w:sectPr>
      </w:pPr>
      <w:r w:rsidRPr="007B4326">
        <w:rPr>
          <w:rFonts w:ascii="Sylfaen" w:hAnsi="Sylfaen"/>
          <w:w w:val="95"/>
          <w:sz w:val="21"/>
          <w:vertAlign w:val="superscript"/>
          <w:lang w:val="hy-AM"/>
        </w:rPr>
        <w:t>51</w:t>
      </w:r>
      <w:r w:rsidRPr="007B4326">
        <w:rPr>
          <w:rFonts w:ascii="Sylfaen" w:hAnsi="Sylfaen"/>
          <w:w w:val="95"/>
          <w:sz w:val="21"/>
          <w:lang w:val="hy-AM"/>
        </w:rPr>
        <w:t xml:space="preserve"> </w:t>
      </w:r>
      <w:r w:rsidR="0032176C" w:rsidRPr="007B4326">
        <w:rPr>
          <w:rFonts w:ascii="Sylfaen" w:hAnsi="Sylfaen"/>
          <w:sz w:val="21"/>
          <w:lang w:val="hy-AM"/>
        </w:rPr>
        <w:t>Դիտարկվող օրենսդրական միջոց</w:t>
      </w:r>
      <w:r w:rsidR="0041486C" w:rsidRPr="007B4326">
        <w:rPr>
          <w:rFonts w:ascii="Sylfaen" w:hAnsi="Sylfaen"/>
          <w:sz w:val="21"/>
          <w:lang w:val="hy-AM"/>
        </w:rPr>
        <w:t>ի</w:t>
      </w:r>
      <w:r w:rsidR="0032176C" w:rsidRPr="007B4326">
        <w:rPr>
          <w:rFonts w:ascii="Sylfaen" w:hAnsi="Sylfaen"/>
          <w:sz w:val="21"/>
          <w:lang w:val="hy-AM"/>
        </w:rPr>
        <w:t xml:space="preserve"> տեսակը պետք է համապատասխանի ԵՄ </w:t>
      </w:r>
      <w:r w:rsidR="00481020" w:rsidRPr="007B4326">
        <w:rPr>
          <w:rFonts w:ascii="Sylfaen" w:hAnsi="Sylfaen"/>
          <w:sz w:val="21"/>
          <w:lang w:val="hy-AM"/>
        </w:rPr>
        <w:t>իրավունքին</w:t>
      </w:r>
      <w:r w:rsidR="0032176C" w:rsidRPr="007B4326">
        <w:rPr>
          <w:rFonts w:ascii="Sylfaen" w:hAnsi="Sylfaen"/>
          <w:sz w:val="21"/>
          <w:lang w:val="hy-AM"/>
        </w:rPr>
        <w:t xml:space="preserve"> կամ ազգային </w:t>
      </w:r>
      <w:r w:rsidR="00481020" w:rsidRPr="007B4326">
        <w:rPr>
          <w:rFonts w:ascii="Sylfaen" w:hAnsi="Sylfaen"/>
          <w:sz w:val="21"/>
          <w:lang w:val="hy-AM"/>
        </w:rPr>
        <w:t>իրավունքին</w:t>
      </w:r>
      <w:r w:rsidR="0032176C" w:rsidRPr="007B4326">
        <w:rPr>
          <w:rFonts w:ascii="Sylfaen" w:hAnsi="Sylfaen"/>
          <w:sz w:val="21"/>
          <w:lang w:val="hy-AM"/>
        </w:rPr>
        <w:t>: Կախված սահմանափակ</w:t>
      </w:r>
      <w:r w:rsidR="00481020" w:rsidRPr="007B4326">
        <w:rPr>
          <w:rFonts w:ascii="Sylfaen" w:hAnsi="Sylfaen"/>
          <w:sz w:val="21"/>
          <w:lang w:val="hy-AM"/>
        </w:rPr>
        <w:t>ման</w:t>
      </w:r>
      <w:r w:rsidR="0032176C" w:rsidRPr="007B4326">
        <w:rPr>
          <w:rFonts w:ascii="Sylfaen" w:hAnsi="Sylfaen"/>
          <w:sz w:val="21"/>
          <w:lang w:val="hy-AM"/>
        </w:rPr>
        <w:t xml:space="preserve"> միջամտության աստիճանից՝ ազգային մակարդակում կարող է պահանջվել </w:t>
      </w:r>
      <w:r w:rsidR="00421428" w:rsidRPr="007B4326">
        <w:rPr>
          <w:rFonts w:ascii="Sylfaen" w:hAnsi="Sylfaen"/>
          <w:sz w:val="21"/>
          <w:lang w:val="hy-AM"/>
        </w:rPr>
        <w:t>կոնկրետ</w:t>
      </w:r>
      <w:r w:rsidR="0032176C" w:rsidRPr="007B4326">
        <w:rPr>
          <w:rFonts w:ascii="Sylfaen" w:hAnsi="Sylfaen"/>
          <w:sz w:val="21"/>
          <w:lang w:val="hy-AM"/>
        </w:rPr>
        <w:t xml:space="preserve"> օրենսդրական միջոց՝ հաշվի առնելով նորմայի մակարդակը:</w:t>
      </w:r>
    </w:p>
    <w:p w14:paraId="51C8AE13" w14:textId="0A46BDAD" w:rsidR="00921E23" w:rsidRPr="007B4326" w:rsidRDefault="00AD6437">
      <w:pPr>
        <w:pStyle w:val="ListParagraph"/>
        <w:numPr>
          <w:ilvl w:val="0"/>
          <w:numId w:val="19"/>
        </w:numPr>
        <w:tabs>
          <w:tab w:val="left" w:pos="664"/>
        </w:tabs>
        <w:spacing w:before="161" w:line="259" w:lineRule="auto"/>
        <w:ind w:left="664" w:right="120"/>
        <w:rPr>
          <w:rFonts w:ascii="Sylfaen" w:hAnsi="Sylfaen"/>
          <w:lang w:val="hy-AM"/>
        </w:rPr>
      </w:pPr>
      <w:r w:rsidRPr="007B4326">
        <w:rPr>
          <w:rFonts w:ascii="Sylfaen" w:hAnsi="Sylfaen"/>
          <w:lang w:val="hy-AM"/>
        </w:rPr>
        <w:lastRenderedPageBreak/>
        <w:t>Բացի կ</w:t>
      </w:r>
      <w:r w:rsidR="0000431A" w:rsidRPr="007B4326">
        <w:rPr>
          <w:rFonts w:ascii="Sylfaen" w:hAnsi="Sylfaen"/>
          <w:lang w:val="hy-AM"/>
        </w:rPr>
        <w:t xml:space="preserve">ենսաչափական տվյալներից, </w:t>
      </w:r>
      <w:r w:rsidR="00C203B4">
        <w:rPr>
          <w:rFonts w:ascii="Sylfaen" w:hAnsi="Sylfaen"/>
          <w:lang w:val="hy-AM"/>
        </w:rPr>
        <w:t>ԻԿՀ</w:t>
      </w:r>
      <w:r w:rsidR="00C203B4" w:rsidDel="00C203B4">
        <w:rPr>
          <w:rFonts w:ascii="Sylfaen" w:hAnsi="Sylfaen"/>
          <w:lang w:val="hy-AM"/>
        </w:rPr>
        <w:t xml:space="preserve"> </w:t>
      </w:r>
      <w:r w:rsidR="0000431A" w:rsidRPr="007B4326">
        <w:rPr>
          <w:rFonts w:ascii="Sylfaen" w:hAnsi="Sylfaen"/>
          <w:lang w:val="hy-AM"/>
        </w:rPr>
        <w:t>10-րդ հոդված</w:t>
      </w:r>
      <w:r w:rsidRPr="007B4326">
        <w:rPr>
          <w:rFonts w:ascii="Sylfaen" w:hAnsi="Sylfaen"/>
          <w:lang w:val="hy-AM"/>
        </w:rPr>
        <w:t>ով</w:t>
      </w:r>
      <w:r w:rsidR="0000431A" w:rsidRPr="007B4326">
        <w:rPr>
          <w:rFonts w:ascii="Sylfaen" w:hAnsi="Sylfaen"/>
          <w:lang w:val="hy-AM"/>
        </w:rPr>
        <w:t xml:space="preserve"> կարգավոր</w:t>
      </w:r>
      <w:r w:rsidRPr="007B4326">
        <w:rPr>
          <w:rFonts w:ascii="Sylfaen" w:hAnsi="Sylfaen"/>
          <w:lang w:val="hy-AM"/>
        </w:rPr>
        <w:t>վ</w:t>
      </w:r>
      <w:r w:rsidR="0000431A" w:rsidRPr="007B4326">
        <w:rPr>
          <w:rFonts w:ascii="Sylfaen" w:hAnsi="Sylfaen"/>
          <w:lang w:val="hy-AM"/>
        </w:rPr>
        <w:t>ում է այլ հատուկ կատեգորիայի, ինչպիսիք են սեռական կողմնորոշման, քաղաքական կարծիքների և կրոնական համոզմունքների հետ կապված տվյալների մշակումը</w:t>
      </w:r>
      <w:r w:rsidR="005A6998" w:rsidRPr="007B4326">
        <w:rPr>
          <w:rFonts w:ascii="Sylfaen" w:hAnsi="Sylfaen"/>
          <w:lang w:val="hy-AM"/>
        </w:rPr>
        <w:t>՝</w:t>
      </w:r>
      <w:r w:rsidR="0000431A" w:rsidRPr="007B4326">
        <w:rPr>
          <w:rFonts w:ascii="Sylfaen" w:hAnsi="Sylfaen"/>
          <w:lang w:val="hy-AM"/>
        </w:rPr>
        <w:t xml:space="preserve"> այդպիսով ընդգրկելով մշակման լայն շրջանակ: Բացի այդ, </w:t>
      </w:r>
      <w:r w:rsidRPr="007B4326">
        <w:rPr>
          <w:rFonts w:ascii="Sylfaen" w:hAnsi="Sylfaen"/>
          <w:lang w:val="hy-AM"/>
        </w:rPr>
        <w:t>այդ</w:t>
      </w:r>
      <w:r w:rsidR="0000431A" w:rsidRPr="007B4326">
        <w:rPr>
          <w:rFonts w:ascii="Sylfaen" w:hAnsi="Sylfaen"/>
          <w:lang w:val="hy-AM"/>
        </w:rPr>
        <w:t xml:space="preserve"> դրույթո</w:t>
      </w:r>
      <w:r w:rsidRPr="007B4326">
        <w:rPr>
          <w:rFonts w:ascii="Sylfaen" w:hAnsi="Sylfaen"/>
          <w:lang w:val="hy-AM"/>
        </w:rPr>
        <w:t>վ</w:t>
      </w:r>
      <w:r w:rsidR="0000431A" w:rsidRPr="007B4326">
        <w:rPr>
          <w:rFonts w:ascii="Sylfaen" w:hAnsi="Sylfaen"/>
          <w:lang w:val="hy-AM"/>
        </w:rPr>
        <w:t xml:space="preserve"> </w:t>
      </w:r>
      <w:r w:rsidRPr="007B4326">
        <w:rPr>
          <w:rFonts w:ascii="Sylfaen" w:hAnsi="Sylfaen"/>
          <w:lang w:val="hy-AM"/>
        </w:rPr>
        <w:t>նախատեսված չ</w:t>
      </w:r>
      <w:r w:rsidR="0000431A" w:rsidRPr="007B4326">
        <w:rPr>
          <w:rFonts w:ascii="Sylfaen" w:hAnsi="Sylfaen"/>
          <w:lang w:val="hy-AM"/>
        </w:rPr>
        <w:t>են հատուկ պահանջներ, որոնք ցույց են տալիս այն հանգամանքներ</w:t>
      </w:r>
      <w:r w:rsidR="0041486C" w:rsidRPr="007B4326">
        <w:rPr>
          <w:rFonts w:ascii="Sylfaen" w:hAnsi="Sylfaen"/>
          <w:lang w:val="hy-AM"/>
        </w:rPr>
        <w:t>ը և</w:t>
      </w:r>
      <w:r w:rsidRPr="007B4326">
        <w:rPr>
          <w:rFonts w:ascii="Sylfaen" w:hAnsi="Sylfaen"/>
          <w:lang w:val="hy-AM"/>
        </w:rPr>
        <w:t xml:space="preserve"> </w:t>
      </w:r>
      <w:r w:rsidR="0000431A" w:rsidRPr="007B4326">
        <w:rPr>
          <w:rFonts w:ascii="Sylfaen" w:hAnsi="Sylfaen"/>
          <w:lang w:val="hy-AM"/>
        </w:rPr>
        <w:t xml:space="preserve">պայմանները, որոնց դեպքում իրավապահ մարմիններն իրավասու կլինեն դիմելու դեմքի ճանաչման </w:t>
      </w:r>
      <w:r w:rsidR="005A6998" w:rsidRPr="007B4326">
        <w:rPr>
          <w:rFonts w:ascii="Sylfaen" w:hAnsi="Sylfaen"/>
          <w:lang w:val="hy-AM"/>
        </w:rPr>
        <w:t>տեխնոլոգիայի կիրառմանը</w:t>
      </w:r>
      <w:r w:rsidR="0000431A" w:rsidRPr="007B4326">
        <w:rPr>
          <w:rFonts w:ascii="Sylfaen" w:hAnsi="Sylfaen"/>
          <w:lang w:val="hy-AM"/>
        </w:rPr>
        <w:t xml:space="preserve">: </w:t>
      </w:r>
      <w:r w:rsidRPr="007B4326">
        <w:rPr>
          <w:rFonts w:ascii="Sylfaen" w:hAnsi="Sylfaen"/>
          <w:lang w:val="hy-AM"/>
        </w:rPr>
        <w:t>Հղում կատարելով</w:t>
      </w:r>
      <w:r w:rsidR="0000431A" w:rsidRPr="007B4326">
        <w:rPr>
          <w:rFonts w:ascii="Sylfaen" w:hAnsi="Sylfaen"/>
          <w:lang w:val="hy-AM"/>
        </w:rPr>
        <w:t xml:space="preserve"> տվյալների այլ տեսակների</w:t>
      </w:r>
      <w:r w:rsidR="005A6998" w:rsidRPr="007B4326">
        <w:rPr>
          <w:rFonts w:ascii="Sylfaen" w:hAnsi="Sylfaen"/>
          <w:lang w:val="hy-AM"/>
        </w:rPr>
        <w:t>ն</w:t>
      </w:r>
      <w:r w:rsidR="0000431A" w:rsidRPr="007B4326">
        <w:rPr>
          <w:rFonts w:ascii="Sylfaen" w:hAnsi="Sylfaen"/>
          <w:lang w:val="hy-AM"/>
        </w:rPr>
        <w:t xml:space="preserve"> և առանց լրացուցիչ հստակեցումների հատուկ երաշխիքների բացահայտ անհրաժեշտությ</w:t>
      </w:r>
      <w:r w:rsidRPr="007B4326">
        <w:rPr>
          <w:rFonts w:ascii="Sylfaen" w:hAnsi="Sylfaen"/>
          <w:lang w:val="hy-AM"/>
        </w:rPr>
        <w:t>ա</w:t>
      </w:r>
      <w:r w:rsidR="0000431A" w:rsidRPr="007B4326">
        <w:rPr>
          <w:rFonts w:ascii="Sylfaen" w:hAnsi="Sylfaen"/>
          <w:lang w:val="hy-AM"/>
        </w:rPr>
        <w:t>ն</w:t>
      </w:r>
      <w:r w:rsidR="005A6998" w:rsidRPr="007B4326">
        <w:rPr>
          <w:rFonts w:ascii="Sylfaen" w:hAnsi="Sylfaen"/>
          <w:lang w:val="hy-AM"/>
        </w:rPr>
        <w:t>ը՝</w:t>
      </w:r>
      <w:r w:rsidR="0000431A" w:rsidRPr="007B4326">
        <w:rPr>
          <w:rFonts w:ascii="Sylfaen" w:hAnsi="Sylfaen"/>
          <w:lang w:val="hy-AM"/>
        </w:rPr>
        <w:t xml:space="preserve"> </w:t>
      </w:r>
      <w:r w:rsidR="00C203B4">
        <w:rPr>
          <w:rFonts w:ascii="Sylfaen" w:hAnsi="Sylfaen"/>
          <w:lang w:val="hy-AM"/>
        </w:rPr>
        <w:t>ԻԿՀ</w:t>
      </w:r>
      <w:r w:rsidR="00C203B4" w:rsidDel="00C203B4">
        <w:rPr>
          <w:rFonts w:ascii="Sylfaen" w:hAnsi="Sylfaen"/>
          <w:lang w:val="hy-AM"/>
        </w:rPr>
        <w:t xml:space="preserve"> </w:t>
      </w:r>
      <w:r w:rsidR="005A6998" w:rsidRPr="007B4326">
        <w:rPr>
          <w:rFonts w:ascii="Sylfaen" w:hAnsi="Sylfaen"/>
          <w:lang w:val="hy-AM"/>
        </w:rPr>
        <w:t xml:space="preserve">10-րդ հոդվածը ներպետական իրավունքում փոխատեղող </w:t>
      </w:r>
      <w:r w:rsidR="0000431A" w:rsidRPr="007B4326">
        <w:rPr>
          <w:rFonts w:ascii="Sylfaen" w:hAnsi="Sylfaen"/>
          <w:lang w:val="hy-AM"/>
        </w:rPr>
        <w:t xml:space="preserve">ազգային դրույթը, նմանատիպ ընդհանուր և վերացական ձևակերպումներով, չի կարող վկայակոչվել որպես </w:t>
      </w:r>
      <w:r w:rsidR="005A6998" w:rsidRPr="007B4326">
        <w:rPr>
          <w:rFonts w:ascii="Sylfaen" w:hAnsi="Sylfaen"/>
          <w:lang w:val="hy-AM"/>
        </w:rPr>
        <w:t>դեմքի ճանաչմա</w:t>
      </w:r>
      <w:r w:rsidR="00A2437F" w:rsidRPr="007B4326">
        <w:rPr>
          <w:rFonts w:ascii="Sylfaen" w:hAnsi="Sylfaen"/>
          <w:lang w:val="hy-AM"/>
        </w:rPr>
        <w:t xml:space="preserve">ն տեխնոլոգիայի միջոցով </w:t>
      </w:r>
      <w:r w:rsidR="005A6998" w:rsidRPr="007B4326">
        <w:rPr>
          <w:rFonts w:ascii="Sylfaen" w:hAnsi="Sylfaen"/>
          <w:lang w:val="hy-AM"/>
        </w:rPr>
        <w:t xml:space="preserve">կենսաչափական տվյալներ մշակելու </w:t>
      </w:r>
      <w:r w:rsidR="0000431A" w:rsidRPr="007B4326">
        <w:rPr>
          <w:rFonts w:ascii="Sylfaen" w:hAnsi="Sylfaen"/>
          <w:lang w:val="hy-AM"/>
        </w:rPr>
        <w:t>իրավական հիմք, քանի որ այն չի ունենա ճշգրտ</w:t>
      </w:r>
      <w:r w:rsidR="005A6998" w:rsidRPr="007B4326">
        <w:rPr>
          <w:rFonts w:ascii="Sylfaen" w:hAnsi="Sylfaen"/>
          <w:lang w:val="hy-AM"/>
        </w:rPr>
        <w:t>ություն</w:t>
      </w:r>
      <w:r w:rsidR="0000431A" w:rsidRPr="007B4326">
        <w:rPr>
          <w:rFonts w:ascii="Sylfaen" w:hAnsi="Sylfaen"/>
          <w:lang w:val="hy-AM"/>
        </w:rPr>
        <w:t xml:space="preserve"> և կանխատեսելիություն: </w:t>
      </w:r>
      <w:r w:rsidR="00C203B4">
        <w:rPr>
          <w:rFonts w:ascii="Sylfaen" w:hAnsi="Sylfaen"/>
          <w:lang w:val="hy-AM"/>
        </w:rPr>
        <w:t>ԻԿՀ</w:t>
      </w:r>
      <w:r w:rsidR="00C203B4" w:rsidDel="00C203B4">
        <w:rPr>
          <w:rFonts w:ascii="Sylfaen" w:hAnsi="Sylfaen"/>
          <w:lang w:val="hy-AM"/>
        </w:rPr>
        <w:t xml:space="preserve"> </w:t>
      </w:r>
      <w:r w:rsidR="0000431A" w:rsidRPr="007B4326">
        <w:rPr>
          <w:rFonts w:ascii="Sylfaen" w:hAnsi="Sylfaen"/>
          <w:lang w:val="hy-AM"/>
        </w:rPr>
        <w:t xml:space="preserve">28(2) կամ 46(1)(գ) հոդվածներին համապատասխան՝ </w:t>
      </w:r>
      <w:r w:rsidR="005A6998" w:rsidRPr="007B4326">
        <w:rPr>
          <w:rFonts w:ascii="Sylfaen" w:hAnsi="Sylfaen"/>
          <w:lang w:val="hy-AM"/>
        </w:rPr>
        <w:t>մինչև</w:t>
      </w:r>
      <w:r w:rsidR="0000431A" w:rsidRPr="007B4326">
        <w:rPr>
          <w:rFonts w:ascii="Sylfaen" w:hAnsi="Sylfaen"/>
          <w:lang w:val="hy-AM"/>
        </w:rPr>
        <w:t xml:space="preserve"> դեմքի ճանաչման </w:t>
      </w:r>
      <w:r w:rsidR="00A2437F" w:rsidRPr="007B4326">
        <w:rPr>
          <w:rFonts w:ascii="Sylfaen" w:hAnsi="Sylfaen"/>
          <w:lang w:val="hy-AM"/>
        </w:rPr>
        <w:t xml:space="preserve">տեխնոլոգիայի </w:t>
      </w:r>
      <w:r w:rsidR="0041486C" w:rsidRPr="007B4326">
        <w:rPr>
          <w:rFonts w:ascii="Sylfaen" w:hAnsi="Sylfaen"/>
          <w:lang w:val="hy-AM"/>
        </w:rPr>
        <w:t xml:space="preserve">կիրառմամբ </w:t>
      </w:r>
      <w:r w:rsidR="0000431A" w:rsidRPr="007B4326">
        <w:rPr>
          <w:rFonts w:ascii="Sylfaen" w:hAnsi="Sylfaen"/>
          <w:lang w:val="hy-AM"/>
        </w:rPr>
        <w:t>կենսաչափական տվյալների մշակման ցանկացած ձևի համար</w:t>
      </w:r>
      <w:r w:rsidR="00A2437F" w:rsidRPr="007B4326">
        <w:rPr>
          <w:rFonts w:ascii="Sylfaen" w:hAnsi="Sylfaen"/>
          <w:lang w:val="hy-AM"/>
        </w:rPr>
        <w:t xml:space="preserve"> օրենսդրի կողմից նոր իրավական հիմք ստեղծելը</w:t>
      </w:r>
      <w:r w:rsidR="0000431A" w:rsidRPr="007B4326">
        <w:rPr>
          <w:rFonts w:ascii="Sylfaen" w:hAnsi="Sylfaen"/>
          <w:lang w:val="hy-AM"/>
        </w:rPr>
        <w:t xml:space="preserve">, </w:t>
      </w:r>
      <w:r w:rsidR="007046C7" w:rsidRPr="007B4326">
        <w:rPr>
          <w:rFonts w:ascii="Sylfaen" w:hAnsi="Sylfaen"/>
          <w:lang w:val="hy-AM"/>
        </w:rPr>
        <w:t xml:space="preserve">անհրաժեշտ </w:t>
      </w:r>
      <w:r w:rsidR="0000431A" w:rsidRPr="007B4326">
        <w:rPr>
          <w:rFonts w:ascii="Sylfaen" w:hAnsi="Sylfaen"/>
          <w:lang w:val="hy-AM"/>
        </w:rPr>
        <w:t xml:space="preserve">է խորհրդակցել </w:t>
      </w:r>
      <w:r w:rsidR="00A2437F" w:rsidRPr="007B4326">
        <w:rPr>
          <w:rFonts w:ascii="Sylfaen" w:hAnsi="Sylfaen"/>
          <w:lang w:val="hy-AM"/>
        </w:rPr>
        <w:t>Տ</w:t>
      </w:r>
      <w:r w:rsidR="0000431A" w:rsidRPr="007B4326">
        <w:rPr>
          <w:rFonts w:ascii="Sylfaen" w:hAnsi="Sylfaen"/>
          <w:lang w:val="hy-AM"/>
        </w:rPr>
        <w:t>վյալների պաշտպանության վերահսկ</w:t>
      </w:r>
      <w:r w:rsidR="00A2437F" w:rsidRPr="007B4326">
        <w:rPr>
          <w:rFonts w:ascii="Sylfaen" w:hAnsi="Sylfaen"/>
          <w:lang w:val="hy-AM"/>
        </w:rPr>
        <w:t>ող</w:t>
      </w:r>
      <w:r w:rsidR="0000431A" w:rsidRPr="007B4326">
        <w:rPr>
          <w:rFonts w:ascii="Sylfaen" w:hAnsi="Sylfaen"/>
          <w:lang w:val="hy-AM"/>
        </w:rPr>
        <w:t xml:space="preserve"> ազգային մարմնի հետ:</w:t>
      </w:r>
    </w:p>
    <w:p w14:paraId="1ACAF7F4" w14:textId="77777777" w:rsidR="00921E23" w:rsidRPr="007B4326" w:rsidRDefault="00AD6437" w:rsidP="00265D0D">
      <w:pPr>
        <w:pStyle w:val="ListParagraph"/>
        <w:numPr>
          <w:ilvl w:val="3"/>
          <w:numId w:val="33"/>
        </w:numPr>
        <w:tabs>
          <w:tab w:val="left" w:pos="1528"/>
        </w:tabs>
        <w:spacing w:before="155"/>
        <w:rPr>
          <w:rFonts w:ascii="Sylfaen" w:hAnsi="Sylfaen"/>
          <w:i/>
          <w:color w:val="2D74B5"/>
          <w:lang w:val="hy-AM"/>
        </w:rPr>
      </w:pPr>
      <w:bookmarkStart w:id="108" w:name="3.2.1.2_Strictly_Necessary"/>
      <w:bookmarkEnd w:id="108"/>
      <w:r w:rsidRPr="007B4326">
        <w:rPr>
          <w:rFonts w:ascii="Sylfaen" w:hAnsi="Sylfaen"/>
          <w:i/>
          <w:color w:val="2D74B5"/>
          <w:lang w:val="hy-AM"/>
        </w:rPr>
        <w:t>Խիստ անհրաժեշտությունը</w:t>
      </w:r>
    </w:p>
    <w:p w14:paraId="77971870" w14:textId="7B6C5087" w:rsidR="008378FF" w:rsidRPr="007B4326" w:rsidRDefault="00421428" w:rsidP="00421428">
      <w:pPr>
        <w:pStyle w:val="ListParagraph"/>
        <w:numPr>
          <w:ilvl w:val="0"/>
          <w:numId w:val="19"/>
        </w:numPr>
        <w:tabs>
          <w:tab w:val="left" w:pos="664"/>
        </w:tabs>
        <w:spacing w:before="19" w:line="259" w:lineRule="auto"/>
        <w:ind w:right="121"/>
        <w:rPr>
          <w:rFonts w:ascii="Sylfaen" w:hAnsi="Sylfaen"/>
          <w:lang w:val="hy-AM"/>
        </w:rPr>
      </w:pPr>
      <w:r w:rsidRPr="007B4326">
        <w:rPr>
          <w:rFonts w:ascii="Sylfaen" w:hAnsi="Sylfaen"/>
          <w:lang w:val="hy-AM"/>
        </w:rPr>
        <w:t>Մշակումը կարող է դիտարկվել «խիստ անհրաժեշտ» միայն այն դեպքում, եթե միջամտությունն անձնական տվյալների պաշտպանությանը և դրա սահմանափակումներ</w:t>
      </w:r>
      <w:r w:rsidR="007046C7" w:rsidRPr="007B4326">
        <w:rPr>
          <w:rFonts w:ascii="Sylfaen" w:hAnsi="Sylfaen"/>
          <w:lang w:val="hy-AM"/>
        </w:rPr>
        <w:t>ին</w:t>
      </w:r>
      <w:r w:rsidRPr="007B4326">
        <w:rPr>
          <w:rFonts w:ascii="Sylfaen" w:hAnsi="Sylfaen"/>
          <w:lang w:val="hy-AM"/>
        </w:rPr>
        <w:t xml:space="preserve"> սահմանափակվում են նրանով, ինչ</w:t>
      </w:r>
      <w:r w:rsidR="007046C7" w:rsidRPr="007B4326">
        <w:rPr>
          <w:rFonts w:ascii="Sylfaen" w:hAnsi="Sylfaen"/>
          <w:lang w:val="hy-AM"/>
        </w:rPr>
        <w:t>ը</w:t>
      </w:r>
      <w:r w:rsidRPr="007B4326">
        <w:rPr>
          <w:rFonts w:ascii="Sylfaen" w:hAnsi="Sylfaen"/>
          <w:lang w:val="hy-AM"/>
        </w:rPr>
        <w:t xml:space="preserve"> բացարձակ անհրաժեշտ է</w:t>
      </w:r>
      <w:hyperlink w:anchor="_bookmark64" w:history="1">
        <w:r w:rsidRPr="007B4326">
          <w:rPr>
            <w:rFonts w:ascii="Sylfaen" w:hAnsi="Sylfaen"/>
            <w:position w:val="6"/>
            <w:sz w:val="14"/>
            <w:lang w:val="hy-AM"/>
          </w:rPr>
          <w:t>52</w:t>
        </w:r>
      </w:hyperlink>
      <w:r w:rsidRPr="007B4326">
        <w:rPr>
          <w:rFonts w:ascii="Sylfaen" w:hAnsi="Sylfaen"/>
          <w:lang w:val="hy-AM"/>
        </w:rPr>
        <w:t xml:space="preserve">: «Խիստ» եզրույթի ավելացումը նշանակում է, որ օրենսդիրը նախատեսում էր հատուկ կատեգորիայի տվյալների մշակման իրականացումը միայն անհրաժեշտության պայմաններից ավելի խիստ պայմաններում (տե՛ս վերևում 3.1.3.4 կետը): Այս պահանջը պետք է մեկնաբանվի որպես </w:t>
      </w:r>
      <w:r w:rsidR="00CA039B" w:rsidRPr="007B4326">
        <w:rPr>
          <w:rFonts w:ascii="Sylfaen" w:hAnsi="Sylfaen"/>
          <w:lang w:val="hy-AM"/>
        </w:rPr>
        <w:t>պարտադիր</w:t>
      </w:r>
      <w:r w:rsidRPr="007B4326">
        <w:rPr>
          <w:rFonts w:ascii="Sylfaen" w:hAnsi="Sylfaen"/>
          <w:lang w:val="hy-AM"/>
        </w:rPr>
        <w:t>։ Այն սահմանափակում է իրավապահ մարմնին անհրաժեշտության ստուգման ժամանակ</w:t>
      </w:r>
      <w:r w:rsidR="00CA039B" w:rsidRPr="007B4326">
        <w:rPr>
          <w:rFonts w:ascii="Sylfaen" w:hAnsi="Sylfaen"/>
          <w:lang w:val="hy-AM"/>
        </w:rPr>
        <w:t xml:space="preserve"> թույլատրված հայեցողական լիազորություն</w:t>
      </w:r>
      <w:r w:rsidR="005B2DF5" w:rsidRPr="007B4326">
        <w:rPr>
          <w:rFonts w:ascii="Sylfaen" w:hAnsi="Sylfaen"/>
          <w:lang w:val="hy-AM"/>
        </w:rPr>
        <w:t>ների շրջանակը՝ այն հասցնելով</w:t>
      </w:r>
      <w:r w:rsidR="00CA039B" w:rsidRPr="007B4326">
        <w:rPr>
          <w:rFonts w:ascii="Sylfaen" w:hAnsi="Sylfaen"/>
          <w:lang w:val="hy-AM"/>
        </w:rPr>
        <w:t xml:space="preserve"> բացարձակ նվազագույնի: ԵՄԱԴ-</w:t>
      </w:r>
      <w:r w:rsidRPr="007B4326">
        <w:rPr>
          <w:rFonts w:ascii="Sylfaen" w:hAnsi="Sylfaen"/>
          <w:lang w:val="hy-AM"/>
        </w:rPr>
        <w:t>ի հաստատված նախադեպային իրավունքի</w:t>
      </w:r>
      <w:r w:rsidR="00CA039B" w:rsidRPr="007B4326">
        <w:rPr>
          <w:rFonts w:ascii="Sylfaen" w:hAnsi="Sylfaen"/>
          <w:lang w:val="hy-AM"/>
        </w:rPr>
        <w:t>ն համապատասխան</w:t>
      </w:r>
      <w:r w:rsidR="005B2DF5" w:rsidRPr="007B4326">
        <w:rPr>
          <w:rFonts w:ascii="Sylfaen" w:hAnsi="Sylfaen"/>
          <w:lang w:val="hy-AM"/>
        </w:rPr>
        <w:t>՝</w:t>
      </w:r>
      <w:r w:rsidRPr="007B4326">
        <w:rPr>
          <w:rFonts w:ascii="Sylfaen" w:hAnsi="Sylfaen"/>
          <w:lang w:val="hy-AM"/>
        </w:rPr>
        <w:t xml:space="preserve"> «խիստ անհրաժեշտության» պայմանը սերտորեն </w:t>
      </w:r>
      <w:r w:rsidR="00CA039B" w:rsidRPr="007B4326">
        <w:rPr>
          <w:rFonts w:ascii="Sylfaen" w:hAnsi="Sylfaen"/>
          <w:lang w:val="hy-AM"/>
        </w:rPr>
        <w:t>փոխ</w:t>
      </w:r>
      <w:r w:rsidRPr="007B4326">
        <w:rPr>
          <w:rFonts w:ascii="Sylfaen" w:hAnsi="Sylfaen"/>
          <w:lang w:val="hy-AM"/>
        </w:rPr>
        <w:t xml:space="preserve">կապված է </w:t>
      </w:r>
      <w:r w:rsidR="00CA039B" w:rsidRPr="007B4326">
        <w:rPr>
          <w:rFonts w:ascii="Sylfaen" w:hAnsi="Sylfaen"/>
          <w:lang w:val="hy-AM"/>
        </w:rPr>
        <w:t xml:space="preserve">նաև </w:t>
      </w:r>
      <w:r w:rsidRPr="007B4326">
        <w:rPr>
          <w:rFonts w:ascii="Sylfaen" w:hAnsi="Sylfaen"/>
          <w:lang w:val="hy-AM"/>
        </w:rPr>
        <w:t>օբյեկտիվ չափանիշների պահանջի հետ՝ այն հանգամանքներ</w:t>
      </w:r>
      <w:r w:rsidR="00CA039B" w:rsidRPr="007B4326">
        <w:rPr>
          <w:rFonts w:ascii="Sylfaen" w:hAnsi="Sylfaen"/>
          <w:lang w:val="hy-AM"/>
        </w:rPr>
        <w:t>ն ու</w:t>
      </w:r>
      <w:r w:rsidRPr="007B4326">
        <w:rPr>
          <w:rFonts w:ascii="Sylfaen" w:hAnsi="Sylfaen"/>
          <w:lang w:val="hy-AM"/>
        </w:rPr>
        <w:t xml:space="preserve"> պայմանները</w:t>
      </w:r>
      <w:r w:rsidR="005B2DF5" w:rsidRPr="007B4326">
        <w:rPr>
          <w:rFonts w:ascii="Sylfaen" w:hAnsi="Sylfaen"/>
          <w:lang w:val="hy-AM"/>
        </w:rPr>
        <w:t xml:space="preserve"> սահմանելու համար</w:t>
      </w:r>
      <w:r w:rsidRPr="007B4326">
        <w:rPr>
          <w:rFonts w:ascii="Sylfaen" w:hAnsi="Sylfaen"/>
          <w:lang w:val="hy-AM"/>
        </w:rPr>
        <w:t xml:space="preserve">, որոնց դեպքում կարող է </w:t>
      </w:r>
      <w:r w:rsidR="00CA039B" w:rsidRPr="007B4326">
        <w:rPr>
          <w:rFonts w:ascii="Sylfaen" w:hAnsi="Sylfaen"/>
          <w:lang w:val="hy-AM"/>
        </w:rPr>
        <w:t>ձեռնարկվել</w:t>
      </w:r>
      <w:r w:rsidRPr="007B4326">
        <w:rPr>
          <w:rFonts w:ascii="Sylfaen" w:hAnsi="Sylfaen"/>
          <w:lang w:val="hy-AM"/>
        </w:rPr>
        <w:t xml:space="preserve"> մշակումը</w:t>
      </w:r>
      <w:r w:rsidR="00CA039B" w:rsidRPr="007B4326">
        <w:rPr>
          <w:rFonts w:ascii="Sylfaen" w:hAnsi="Sylfaen"/>
          <w:lang w:val="hy-AM"/>
        </w:rPr>
        <w:t>՝</w:t>
      </w:r>
      <w:r w:rsidRPr="007B4326">
        <w:rPr>
          <w:rFonts w:ascii="Sylfaen" w:hAnsi="Sylfaen"/>
          <w:lang w:val="hy-AM"/>
        </w:rPr>
        <w:t xml:space="preserve"> այդպիսով բացառելով ընդհանուր կամ համակարգված բնույթ</w:t>
      </w:r>
      <w:r w:rsidR="00CA039B" w:rsidRPr="007B4326">
        <w:rPr>
          <w:rFonts w:ascii="Sylfaen" w:hAnsi="Sylfaen"/>
          <w:lang w:val="hy-AM"/>
        </w:rPr>
        <w:t xml:space="preserve"> կրող ցանկացած մշակում</w:t>
      </w:r>
      <w:hyperlink w:anchor="_bookmark65" w:history="1">
        <w:r w:rsidR="00C2756D" w:rsidRPr="007B4326">
          <w:rPr>
            <w:rFonts w:ascii="Sylfaen" w:hAnsi="Sylfaen"/>
            <w:position w:val="6"/>
            <w:sz w:val="14"/>
            <w:lang w:val="hy-AM"/>
          </w:rPr>
          <w:t>53</w:t>
        </w:r>
      </w:hyperlink>
      <w:r w:rsidRPr="007B4326">
        <w:rPr>
          <w:rFonts w:ascii="Sylfaen" w:hAnsi="Sylfaen"/>
          <w:lang w:val="hy-AM"/>
        </w:rPr>
        <w:t>:</w:t>
      </w:r>
    </w:p>
    <w:p w14:paraId="7655C827" w14:textId="77777777" w:rsidR="00807CE5" w:rsidRDefault="00807CE5">
      <w:pPr>
        <w:rPr>
          <w:rFonts w:ascii="Sylfaen" w:hAnsi="Sylfaen"/>
          <w:b/>
          <w:bCs/>
          <w:lang w:val="hy-AM"/>
        </w:rPr>
      </w:pPr>
    </w:p>
    <w:p w14:paraId="2F67F7E7" w14:textId="77777777" w:rsidR="00807CE5" w:rsidRDefault="00807CE5">
      <w:pPr>
        <w:rPr>
          <w:rFonts w:ascii="Sylfaen" w:hAnsi="Sylfaen"/>
          <w:b/>
          <w:bCs/>
          <w:lang w:val="hy-AM"/>
        </w:rPr>
      </w:pPr>
    </w:p>
    <w:p w14:paraId="48AC7E0E" w14:textId="77777777" w:rsidR="00807CE5" w:rsidRDefault="00807CE5">
      <w:pPr>
        <w:rPr>
          <w:rFonts w:ascii="Sylfaen" w:hAnsi="Sylfaen"/>
          <w:b/>
          <w:bCs/>
          <w:lang w:val="hy-AM"/>
        </w:rPr>
      </w:pPr>
    </w:p>
    <w:p w14:paraId="13274074" w14:textId="77777777" w:rsidR="00807CE5" w:rsidRDefault="00807CE5">
      <w:pPr>
        <w:rPr>
          <w:rFonts w:ascii="Sylfaen" w:hAnsi="Sylfaen"/>
          <w:b/>
          <w:bCs/>
          <w:lang w:val="hy-AM"/>
        </w:rPr>
      </w:pPr>
    </w:p>
    <w:p w14:paraId="640F0687" w14:textId="1C6CC0A5" w:rsidR="008378FF" w:rsidRPr="007B4326" w:rsidRDefault="00F41CDE">
      <w:pPr>
        <w:rPr>
          <w:rFonts w:ascii="Sylfaen" w:hAnsi="Sylfaen"/>
          <w:b/>
          <w:bCs/>
          <w:lang w:val="hy-AM"/>
        </w:rPr>
      </w:pPr>
      <w:r>
        <w:rPr>
          <w:noProof/>
        </w:rPr>
        <mc:AlternateContent>
          <mc:Choice Requires="wps">
            <w:drawing>
              <wp:anchor distT="0" distB="0" distL="0" distR="0" simplePos="0" relativeHeight="251675136" behindDoc="1" locked="0" layoutInCell="1" allowOverlap="1" wp14:anchorId="32D819BB" wp14:editId="122216CD">
                <wp:simplePos x="0" y="0"/>
                <wp:positionH relativeFrom="page">
                  <wp:posOffset>837565</wp:posOffset>
                </wp:positionH>
                <wp:positionV relativeFrom="paragraph">
                  <wp:posOffset>276860</wp:posOffset>
                </wp:positionV>
                <wp:extent cx="1828800" cy="10160"/>
                <wp:effectExtent l="0" t="0" r="0" b="0"/>
                <wp:wrapTopAndBottom/>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1E0A351" id="Rectangle 149" o:spid="_x0000_s1026" style="position:absolute;margin-left:65.95pt;margin-top:21.8pt;width:2in;height:.8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" fillcolor="black" stroked="f">
                <w10:wrap type="topAndBottom" anchorx="page"/>
              </v:rect>
            </w:pict>
          </mc:Fallback>
        </mc:AlternateContent>
      </w:r>
    </w:p>
    <w:p w14:paraId="0C84F25B" w14:textId="77777777" w:rsidR="008378FF" w:rsidRPr="007B4326" w:rsidRDefault="008378FF" w:rsidP="008378FF">
      <w:pPr>
        <w:spacing w:before="87" w:line="225" w:lineRule="auto"/>
        <w:ind w:left="664" w:right="115" w:hanging="1"/>
        <w:jc w:val="both"/>
        <w:rPr>
          <w:rFonts w:ascii="Sylfaen" w:hAnsi="Sylfaen"/>
          <w:spacing w:val="-4"/>
          <w:sz w:val="21"/>
          <w:lang w:val="hy-AM"/>
        </w:rPr>
      </w:pPr>
      <w:r w:rsidRPr="007B4326">
        <w:rPr>
          <w:rFonts w:ascii="Sylfaen" w:hAnsi="Sylfaen"/>
          <w:w w:val="95"/>
          <w:sz w:val="21"/>
          <w:vertAlign w:val="superscript"/>
          <w:lang w:val="hy-AM"/>
        </w:rPr>
        <w:t>52</w:t>
      </w:r>
      <w:r w:rsidRPr="007B4326">
        <w:rPr>
          <w:rFonts w:ascii="Sylfaen" w:hAnsi="Sylfaen"/>
          <w:w w:val="95"/>
          <w:sz w:val="21"/>
          <w:lang w:val="hy-AM"/>
        </w:rPr>
        <w:t xml:space="preserve"> </w:t>
      </w:r>
      <w:r w:rsidRPr="007B4326">
        <w:rPr>
          <w:rFonts w:ascii="Sylfaen" w:hAnsi="Sylfaen"/>
          <w:spacing w:val="-4"/>
          <w:sz w:val="21"/>
          <w:lang w:val="hy-AM"/>
        </w:rPr>
        <w:t>Անձնական կյանքի նկատմամբ հարգանքի հիմնարար իրավունքի վերաբերյալ համապատասխան նախադեպային իրավունք</w:t>
      </w:r>
      <w:r w:rsidRPr="007B4326">
        <w:rPr>
          <w:rFonts w:ascii="Sylfaen" w:hAnsi="Sylfaen"/>
          <w:w w:val="95"/>
          <w:sz w:val="21"/>
          <w:lang w:val="hy-AM"/>
        </w:rPr>
        <w:t xml:space="preserve">, </w:t>
      </w:r>
      <w:r w:rsidRPr="007B4326">
        <w:rPr>
          <w:rFonts w:ascii="Sylfaen" w:hAnsi="Sylfaen"/>
          <w:spacing w:val="-4"/>
          <w:sz w:val="21"/>
          <w:lang w:val="hy-AM"/>
        </w:rPr>
        <w:t>տե՛ս ԵՄԱԴ-ի գործ թիվ C-73/07, պարբերություն 56 (Satakunnan Markkinapörssi and Satamedia), ԵՄԱԴ, գործեր թիվ C-92/09 և թիվ C-93/09, պարբերություն 77 (Schecke and Eifert), ԵՄԱԴ, գործ թիվ C-594/12, պարբերություն 52 (Թվային իրավունքներ), ԵՄԱԴ, գործ թիվ C-362/14, պարբերություն 92 (Schrems):</w:t>
      </w:r>
    </w:p>
    <w:p w14:paraId="635246AD" w14:textId="77777777" w:rsidR="008378FF" w:rsidRPr="007B4326" w:rsidRDefault="008378FF" w:rsidP="008378FF">
      <w:pPr>
        <w:spacing w:before="1" w:line="248" w:lineRule="exact"/>
        <w:ind w:left="664"/>
        <w:rPr>
          <w:rFonts w:ascii="Sylfaen" w:hAnsi="Sylfaen"/>
          <w:sz w:val="21"/>
          <w:lang w:val="hy-AM"/>
        </w:rPr>
      </w:pPr>
      <w:bookmarkStart w:id="109" w:name="_bookmark65"/>
      <w:bookmarkEnd w:id="109"/>
      <w:r w:rsidRPr="007B4326">
        <w:rPr>
          <w:rFonts w:ascii="Sylfaen" w:hAnsi="Sylfaen"/>
          <w:w w:val="95"/>
          <w:sz w:val="21"/>
          <w:vertAlign w:val="superscript"/>
          <w:lang w:val="hy-AM"/>
        </w:rPr>
        <w:t>53</w:t>
      </w:r>
      <w:r w:rsidRPr="007B4326">
        <w:rPr>
          <w:rFonts w:ascii="Sylfaen" w:hAnsi="Sylfaen"/>
          <w:spacing w:val="10"/>
          <w:w w:val="95"/>
          <w:sz w:val="21"/>
          <w:lang w:val="hy-AM"/>
        </w:rPr>
        <w:t xml:space="preserve"> </w:t>
      </w:r>
      <w:r w:rsidRPr="007B4326">
        <w:rPr>
          <w:rFonts w:ascii="Sylfaen" w:hAnsi="Sylfaen"/>
          <w:spacing w:val="-4"/>
          <w:sz w:val="21"/>
          <w:lang w:val="hy-AM"/>
        </w:rPr>
        <w:t>ԵՄԱԴ, գործ թիվ 623/17, պարբերություն 78:</w:t>
      </w:r>
    </w:p>
    <w:p w14:paraId="05864EAD" w14:textId="77777777" w:rsidR="008378FF" w:rsidRPr="007B4326" w:rsidRDefault="008378FF">
      <w:pPr>
        <w:rPr>
          <w:rFonts w:ascii="Sylfaen" w:hAnsi="Sylfaen"/>
          <w:lang w:val="hy-AM"/>
        </w:rPr>
      </w:pPr>
    </w:p>
    <w:p w14:paraId="27166F58" w14:textId="2F7A6520" w:rsidR="008378FF" w:rsidRPr="007B4326" w:rsidRDefault="008378FF">
      <w:pPr>
        <w:rPr>
          <w:rFonts w:ascii="Sylfaen" w:hAnsi="Sylfaen"/>
          <w:lang w:val="hy-AM"/>
        </w:rPr>
      </w:pPr>
      <w:r w:rsidRPr="007B4326">
        <w:rPr>
          <w:rFonts w:ascii="Sylfaen" w:hAnsi="Sylfaen"/>
          <w:lang w:val="hy-AM"/>
        </w:rPr>
        <w:br w:type="page"/>
      </w:r>
    </w:p>
    <w:p w14:paraId="7A9187DB" w14:textId="26E6F491" w:rsidR="00921E23" w:rsidRPr="007B4326" w:rsidRDefault="000A6E27" w:rsidP="00265D0D">
      <w:pPr>
        <w:pStyle w:val="ListParagraph"/>
        <w:numPr>
          <w:ilvl w:val="3"/>
          <w:numId w:val="33"/>
        </w:numPr>
        <w:tabs>
          <w:tab w:val="left" w:pos="1528"/>
        </w:tabs>
        <w:spacing w:before="173"/>
        <w:ind w:left="1528"/>
        <w:rPr>
          <w:rFonts w:ascii="Sylfaen" w:hAnsi="Sylfaen"/>
          <w:i/>
          <w:color w:val="2D74B5"/>
          <w:lang w:val="hy-AM"/>
        </w:rPr>
      </w:pPr>
      <w:bookmarkStart w:id="110" w:name="3.2.1.3_Manifestly_Made_Public"/>
      <w:bookmarkEnd w:id="110"/>
      <w:r w:rsidRPr="007B4326">
        <w:rPr>
          <w:rFonts w:ascii="Sylfaen" w:hAnsi="Sylfaen"/>
          <w:i/>
          <w:color w:val="2D74B5"/>
          <w:lang w:val="hy-AM"/>
        </w:rPr>
        <w:lastRenderedPageBreak/>
        <w:t>Ակնհայտ</w:t>
      </w:r>
      <w:r w:rsidR="00196B6E">
        <w:rPr>
          <w:rFonts w:ascii="Sylfaen" w:hAnsi="Sylfaen"/>
          <w:i/>
          <w:color w:val="2D74B5"/>
          <w:lang w:val="hy-AM"/>
        </w:rPr>
        <w:t>որեն</w:t>
      </w:r>
      <w:r w:rsidRPr="007B4326">
        <w:rPr>
          <w:rFonts w:ascii="Sylfaen" w:hAnsi="Sylfaen"/>
          <w:i/>
          <w:color w:val="2D74B5"/>
          <w:lang w:val="hy-AM"/>
        </w:rPr>
        <w:t xml:space="preserve"> հանրա</w:t>
      </w:r>
      <w:r w:rsidR="0051545E" w:rsidRPr="007B4326">
        <w:rPr>
          <w:rFonts w:ascii="Sylfaen" w:hAnsi="Sylfaen"/>
          <w:i/>
          <w:color w:val="2D74B5"/>
          <w:lang w:val="hy-AM"/>
        </w:rPr>
        <w:t>մատչելի</w:t>
      </w:r>
      <w:r w:rsidRPr="007B4326">
        <w:rPr>
          <w:rFonts w:ascii="Sylfaen" w:hAnsi="Sylfaen"/>
          <w:i/>
          <w:color w:val="2D74B5"/>
          <w:lang w:val="hy-AM"/>
        </w:rPr>
        <w:t xml:space="preserve"> դարձնելը </w:t>
      </w:r>
    </w:p>
    <w:p w14:paraId="3C15D079" w14:textId="41355013" w:rsidR="00921E23" w:rsidRPr="007B4326" w:rsidRDefault="007046C7" w:rsidP="000A6E27">
      <w:pPr>
        <w:pStyle w:val="ListParagraph"/>
        <w:numPr>
          <w:ilvl w:val="0"/>
          <w:numId w:val="19"/>
        </w:numPr>
        <w:tabs>
          <w:tab w:val="left" w:pos="665"/>
        </w:tabs>
        <w:spacing w:before="20" w:line="256" w:lineRule="auto"/>
        <w:ind w:right="123"/>
        <w:rPr>
          <w:rFonts w:ascii="Sylfaen" w:hAnsi="Sylfaen"/>
          <w:lang w:val="hy-AM"/>
        </w:rPr>
      </w:pPr>
      <w:r w:rsidRPr="007B4326">
        <w:rPr>
          <w:rFonts w:ascii="Sylfaen" w:hAnsi="Sylfaen"/>
          <w:lang w:val="hy-AM"/>
        </w:rPr>
        <w:t xml:space="preserve">Գնահատելիս, թե արդյոք </w:t>
      </w:r>
      <w:r w:rsidR="000A6E27" w:rsidRPr="007B4326">
        <w:rPr>
          <w:rFonts w:ascii="Sylfaen" w:hAnsi="Sylfaen"/>
          <w:lang w:val="hy-AM"/>
        </w:rPr>
        <w:t>մշակումը վերաբերում է այն տվյալներին, որոնք տվյալների սուբյեկտի կողմից ակնհայտ</w:t>
      </w:r>
      <w:r w:rsidR="00196B6E">
        <w:rPr>
          <w:rFonts w:ascii="Sylfaen" w:hAnsi="Sylfaen"/>
          <w:lang w:val="hy-AM"/>
        </w:rPr>
        <w:t>որեն</w:t>
      </w:r>
      <w:r w:rsidR="000A6E27" w:rsidRPr="007B4326">
        <w:rPr>
          <w:rFonts w:ascii="Sylfaen" w:hAnsi="Sylfaen"/>
          <w:lang w:val="hy-AM"/>
        </w:rPr>
        <w:t xml:space="preserve"> հանրա</w:t>
      </w:r>
      <w:r w:rsidR="0051545E" w:rsidRPr="007B4326">
        <w:rPr>
          <w:rFonts w:ascii="Sylfaen" w:hAnsi="Sylfaen"/>
          <w:lang w:val="hy-AM"/>
        </w:rPr>
        <w:t>մատչելի</w:t>
      </w:r>
      <w:r w:rsidR="000A6E27" w:rsidRPr="007B4326">
        <w:rPr>
          <w:rFonts w:ascii="Sylfaen" w:hAnsi="Sylfaen"/>
          <w:lang w:val="hy-AM"/>
        </w:rPr>
        <w:t xml:space="preserve"> են դարձվել, պետք է հիշել, որ լուսանկարը, որպես այդպիսին, կանոնավոր կերպով չի համարվում կենսաչափական տվյալ</w:t>
      </w:r>
      <w:hyperlink w:anchor="_bookmark66" w:history="1">
        <w:r w:rsidR="00C2756D" w:rsidRPr="007B4326">
          <w:rPr>
            <w:rFonts w:ascii="Sylfaen" w:hAnsi="Sylfaen"/>
            <w:position w:val="6"/>
            <w:sz w:val="14"/>
            <w:lang w:val="hy-AM"/>
          </w:rPr>
          <w:t>54</w:t>
        </w:r>
      </w:hyperlink>
      <w:r w:rsidR="000A6E27" w:rsidRPr="007B4326">
        <w:rPr>
          <w:rFonts w:ascii="Sylfaen" w:hAnsi="Sylfaen"/>
          <w:lang w:val="hy-AM"/>
        </w:rPr>
        <w:t>:</w:t>
      </w:r>
      <w:r w:rsidR="00C2756D" w:rsidRPr="007B4326">
        <w:rPr>
          <w:rFonts w:ascii="Sylfaen" w:hAnsi="Sylfaen"/>
          <w:spacing w:val="1"/>
          <w:lang w:val="hy-AM"/>
        </w:rPr>
        <w:t xml:space="preserve"> </w:t>
      </w:r>
      <w:r w:rsidR="000A6E27" w:rsidRPr="007B4326">
        <w:rPr>
          <w:rFonts w:ascii="Sylfaen" w:hAnsi="Sylfaen"/>
          <w:lang w:val="hy-AM"/>
        </w:rPr>
        <w:t>Հետևաբար, այն փաստը, որ լուսանկարն ակնհայտ</w:t>
      </w:r>
      <w:r w:rsidR="00196B6E">
        <w:rPr>
          <w:rFonts w:ascii="Sylfaen" w:hAnsi="Sylfaen"/>
          <w:lang w:val="hy-AM"/>
        </w:rPr>
        <w:t>որեն</w:t>
      </w:r>
      <w:r w:rsidR="000A6E27" w:rsidRPr="007B4326">
        <w:rPr>
          <w:rFonts w:ascii="Sylfaen" w:hAnsi="Sylfaen"/>
          <w:lang w:val="hy-AM"/>
        </w:rPr>
        <w:t xml:space="preserve"> </w:t>
      </w:r>
      <w:r w:rsidR="0051545E" w:rsidRPr="007B4326">
        <w:rPr>
          <w:rFonts w:ascii="Sylfaen" w:hAnsi="Sylfaen"/>
          <w:lang w:val="hy-AM"/>
        </w:rPr>
        <w:t>հանրամատչելի</w:t>
      </w:r>
      <w:r w:rsidR="000A6E27" w:rsidRPr="007B4326">
        <w:rPr>
          <w:rFonts w:ascii="Sylfaen" w:hAnsi="Sylfaen"/>
          <w:lang w:val="hy-AM"/>
        </w:rPr>
        <w:t xml:space="preserve"> է </w:t>
      </w:r>
      <w:r w:rsidR="0051545E" w:rsidRPr="007B4326">
        <w:rPr>
          <w:rFonts w:ascii="Sylfaen" w:hAnsi="Sylfaen"/>
          <w:lang w:val="hy-AM"/>
        </w:rPr>
        <w:t xml:space="preserve">դարձվել </w:t>
      </w:r>
      <w:r w:rsidR="000A6E27" w:rsidRPr="007B4326">
        <w:rPr>
          <w:rFonts w:ascii="Sylfaen" w:hAnsi="Sylfaen"/>
          <w:lang w:val="hy-AM"/>
        </w:rPr>
        <w:t xml:space="preserve">տվյալների սուբյեկտի կողմից, չի նշանակում, որ </w:t>
      </w:r>
      <w:r w:rsidR="005C7540" w:rsidRPr="007B4326">
        <w:rPr>
          <w:rFonts w:ascii="Sylfaen" w:hAnsi="Sylfaen"/>
          <w:lang w:val="hy-AM"/>
        </w:rPr>
        <w:t xml:space="preserve">լուսանկարից հատուկ տեխնիկական միջոցներով առբերված </w:t>
      </w:r>
      <w:r w:rsidR="000A6E27" w:rsidRPr="007B4326">
        <w:rPr>
          <w:rFonts w:ascii="Sylfaen" w:hAnsi="Sylfaen"/>
          <w:lang w:val="hy-AM"/>
        </w:rPr>
        <w:t>համապատասխան կենսաչափական տվյալները համարվում են ակնհայտ</w:t>
      </w:r>
      <w:r w:rsidR="00196B6E">
        <w:rPr>
          <w:rFonts w:ascii="Sylfaen" w:hAnsi="Sylfaen"/>
          <w:lang w:val="hy-AM"/>
        </w:rPr>
        <w:t>որեն</w:t>
      </w:r>
      <w:r w:rsidR="000A6E27" w:rsidRPr="007B4326">
        <w:rPr>
          <w:rFonts w:ascii="Sylfaen" w:hAnsi="Sylfaen"/>
          <w:lang w:val="hy-AM"/>
        </w:rPr>
        <w:t xml:space="preserve"> </w:t>
      </w:r>
      <w:r w:rsidR="005C7540" w:rsidRPr="007B4326">
        <w:rPr>
          <w:rFonts w:ascii="Sylfaen" w:hAnsi="Sylfaen"/>
          <w:lang w:val="hy-AM"/>
        </w:rPr>
        <w:t>հանրա</w:t>
      </w:r>
      <w:r w:rsidR="0051545E" w:rsidRPr="007B4326">
        <w:rPr>
          <w:rFonts w:ascii="Sylfaen" w:hAnsi="Sylfaen"/>
          <w:lang w:val="hy-AM"/>
        </w:rPr>
        <w:t>մատչելի</w:t>
      </w:r>
      <w:r w:rsidR="005C7540" w:rsidRPr="007B4326">
        <w:rPr>
          <w:rFonts w:ascii="Sylfaen" w:hAnsi="Sylfaen"/>
          <w:lang w:val="hy-AM"/>
        </w:rPr>
        <w:t xml:space="preserve"> դարձված</w:t>
      </w:r>
      <w:r w:rsidR="000A6E27" w:rsidRPr="007B4326">
        <w:rPr>
          <w:rFonts w:ascii="Sylfaen" w:hAnsi="Sylfaen"/>
          <w:lang w:val="hy-AM"/>
        </w:rPr>
        <w:t>:</w:t>
      </w:r>
    </w:p>
    <w:p w14:paraId="2BEB8BCC" w14:textId="04FCE3E9" w:rsidR="00921E23" w:rsidRPr="007B4326" w:rsidRDefault="005C7540" w:rsidP="005C7540">
      <w:pPr>
        <w:pStyle w:val="ListParagraph"/>
        <w:numPr>
          <w:ilvl w:val="0"/>
          <w:numId w:val="19"/>
        </w:numPr>
        <w:tabs>
          <w:tab w:val="left" w:pos="665"/>
        </w:tabs>
        <w:spacing w:before="163" w:line="261" w:lineRule="auto"/>
        <w:ind w:right="125"/>
        <w:rPr>
          <w:rFonts w:ascii="Sylfaen" w:hAnsi="Sylfaen"/>
          <w:lang w:val="hy-AM"/>
        </w:rPr>
      </w:pPr>
      <w:r w:rsidRPr="007B4326">
        <w:rPr>
          <w:rFonts w:ascii="Sylfaen" w:hAnsi="Sylfaen"/>
          <w:lang w:val="hy-AM"/>
        </w:rPr>
        <w:t>Ինչ վերաբերում է ընդհանուր առմամբ անձնական տվյալներին, որպեսզի կենսաչափական տվյալները դիտվեն որպես տվյալների սուբյեկտի կողմից ակնհայտ</w:t>
      </w:r>
      <w:r w:rsidR="00196B6E">
        <w:rPr>
          <w:rFonts w:ascii="Sylfaen" w:hAnsi="Sylfaen"/>
          <w:lang w:val="hy-AM"/>
        </w:rPr>
        <w:t>որեն</w:t>
      </w:r>
      <w:r w:rsidRPr="007B4326">
        <w:rPr>
          <w:rFonts w:ascii="Sylfaen" w:hAnsi="Sylfaen"/>
          <w:lang w:val="hy-AM"/>
        </w:rPr>
        <w:t xml:space="preserve"> </w:t>
      </w:r>
      <w:r w:rsidR="0051545E" w:rsidRPr="007B4326">
        <w:rPr>
          <w:rFonts w:ascii="Sylfaen" w:hAnsi="Sylfaen"/>
          <w:lang w:val="hy-AM"/>
        </w:rPr>
        <w:t>հանրամատչելի</w:t>
      </w:r>
      <w:r w:rsidRPr="007B4326">
        <w:rPr>
          <w:rFonts w:ascii="Sylfaen" w:hAnsi="Sylfaen"/>
          <w:lang w:val="hy-AM"/>
        </w:rPr>
        <w:t xml:space="preserve"> դարձված, տվյալների սուբյեկտը պետք է կենսաչափական </w:t>
      </w:r>
      <w:r w:rsidR="000233D9">
        <w:rPr>
          <w:rFonts w:ascii="Sylfaen" w:hAnsi="Sylfaen"/>
          <w:lang w:val="hy-AM"/>
        </w:rPr>
        <w:t>մոդելը</w:t>
      </w:r>
      <w:r w:rsidR="000233D9" w:rsidRPr="007B4326">
        <w:rPr>
          <w:rFonts w:ascii="Sylfaen" w:hAnsi="Sylfaen"/>
          <w:lang w:val="hy-AM"/>
        </w:rPr>
        <w:t xml:space="preserve"> </w:t>
      </w:r>
      <w:r w:rsidRPr="007B4326">
        <w:rPr>
          <w:rFonts w:ascii="Sylfaen" w:hAnsi="Sylfaen"/>
          <w:lang w:val="hy-AM"/>
        </w:rPr>
        <w:t xml:space="preserve">(և ոչ միայն դեմքի պատկերը) միտումնավոր ազատ հասանելի և </w:t>
      </w:r>
      <w:r w:rsidR="0051545E" w:rsidRPr="007B4326">
        <w:rPr>
          <w:rFonts w:ascii="Sylfaen" w:hAnsi="Sylfaen"/>
          <w:lang w:val="hy-AM"/>
        </w:rPr>
        <w:t>հանրամատ</w:t>
      </w:r>
      <w:r w:rsidR="00B40278" w:rsidRPr="007B4326">
        <w:rPr>
          <w:rFonts w:ascii="Sylfaen" w:hAnsi="Sylfaen"/>
          <w:lang w:val="hy-AM"/>
        </w:rPr>
        <w:t>չ</w:t>
      </w:r>
      <w:r w:rsidR="0051545E" w:rsidRPr="007B4326">
        <w:rPr>
          <w:rFonts w:ascii="Sylfaen" w:hAnsi="Sylfaen"/>
          <w:lang w:val="hy-AM"/>
        </w:rPr>
        <w:t>ելի</w:t>
      </w:r>
      <w:r w:rsidRPr="007B4326">
        <w:rPr>
          <w:rFonts w:ascii="Sylfaen" w:hAnsi="Sylfaen"/>
          <w:lang w:val="hy-AM"/>
        </w:rPr>
        <w:t xml:space="preserve"> դարձրած լինի՝ բաց կոդի միջոցով։ Եթե երրորդ անձը բացահայտում է կենսաչափական տվյալները, ապա չի կարելի համարել, որ տվյալներն ակնհայտ</w:t>
      </w:r>
      <w:r w:rsidR="00196B6E">
        <w:rPr>
          <w:rFonts w:ascii="Sylfaen" w:hAnsi="Sylfaen"/>
          <w:lang w:val="hy-AM"/>
        </w:rPr>
        <w:t>որեն</w:t>
      </w:r>
      <w:r w:rsidRPr="007B4326">
        <w:rPr>
          <w:rFonts w:ascii="Sylfaen" w:hAnsi="Sylfaen"/>
          <w:lang w:val="hy-AM"/>
        </w:rPr>
        <w:t xml:space="preserve"> </w:t>
      </w:r>
      <w:r w:rsidR="0051545E" w:rsidRPr="007B4326">
        <w:rPr>
          <w:rFonts w:ascii="Sylfaen" w:hAnsi="Sylfaen"/>
          <w:lang w:val="hy-AM"/>
        </w:rPr>
        <w:t>հանրամատչելի</w:t>
      </w:r>
      <w:r w:rsidR="005B6103" w:rsidRPr="007B4326">
        <w:rPr>
          <w:rFonts w:ascii="Sylfaen" w:hAnsi="Sylfaen"/>
          <w:lang w:val="hy-AM"/>
        </w:rPr>
        <w:t xml:space="preserve"> են դարձվել</w:t>
      </w:r>
      <w:r w:rsidRPr="007B4326">
        <w:rPr>
          <w:rFonts w:ascii="Sylfaen" w:hAnsi="Sylfaen"/>
          <w:lang w:val="hy-AM"/>
        </w:rPr>
        <w:t xml:space="preserve"> տվյալների սուբյեկտի կողմից:</w:t>
      </w:r>
    </w:p>
    <w:p w14:paraId="5F0805D0" w14:textId="002ACFF0" w:rsidR="008378FF" w:rsidRPr="007B4326" w:rsidRDefault="008378FF" w:rsidP="005C7540">
      <w:pPr>
        <w:pStyle w:val="ListParagraph"/>
        <w:numPr>
          <w:ilvl w:val="0"/>
          <w:numId w:val="19"/>
        </w:numPr>
        <w:tabs>
          <w:tab w:val="left" w:pos="665"/>
        </w:tabs>
        <w:spacing w:before="163" w:line="261" w:lineRule="auto"/>
        <w:ind w:right="125"/>
        <w:rPr>
          <w:rFonts w:ascii="Sylfaen" w:hAnsi="Sylfaen"/>
          <w:lang w:val="hy-AM"/>
        </w:rPr>
      </w:pPr>
      <w:r w:rsidRPr="007B4326">
        <w:rPr>
          <w:rFonts w:ascii="Sylfaen" w:hAnsi="Sylfaen"/>
          <w:lang w:val="hy-AM"/>
        </w:rPr>
        <w:t>Ավելին, որպեսզի կենսաչափական տվյալները համարվեն ակնհայտ</w:t>
      </w:r>
      <w:r w:rsidR="00196B6E">
        <w:rPr>
          <w:rFonts w:ascii="Sylfaen" w:hAnsi="Sylfaen"/>
          <w:lang w:val="hy-AM"/>
        </w:rPr>
        <w:t>որեն</w:t>
      </w:r>
      <w:r w:rsidRPr="007B4326">
        <w:rPr>
          <w:rFonts w:ascii="Sylfaen" w:hAnsi="Sylfaen"/>
          <w:lang w:val="hy-AM"/>
        </w:rPr>
        <w:t xml:space="preserve"> հանրամատչելի դարձված, բավարար չէ մեկնաբանել տվյալների սուբյեկտի վարքագիծը: Օրինակ՝ սոցիալական ցանցերի կամ առցանց հարթակների դեպքում ՏՊԵԽ-ը կարծում է, որ տվյալների սուբյեկտի կողմից գաղտնիության պահպանման հատուկ ֆունկցիաները չակտիվացնելը կամ </w:t>
      </w:r>
      <w:r w:rsidR="00196B6E">
        <w:rPr>
          <w:rFonts w:ascii="Sylfaen" w:hAnsi="Sylfaen"/>
          <w:lang w:val="hy-AM"/>
        </w:rPr>
        <w:t>չընտրելը</w:t>
      </w:r>
      <w:r w:rsidR="00196B6E" w:rsidRPr="007B4326">
        <w:rPr>
          <w:rFonts w:ascii="Sylfaen" w:hAnsi="Sylfaen"/>
          <w:lang w:val="hy-AM"/>
        </w:rPr>
        <w:t xml:space="preserve"> </w:t>
      </w:r>
      <w:r w:rsidRPr="007B4326">
        <w:rPr>
          <w:rFonts w:ascii="Sylfaen" w:hAnsi="Sylfaen"/>
          <w:lang w:val="hy-AM"/>
        </w:rPr>
        <w:t>բավարար չէ, որպեսզի համարվի, որ տվյալների սուբյեկտն ակնհայտ</w:t>
      </w:r>
      <w:r w:rsidR="00196B6E">
        <w:rPr>
          <w:rFonts w:ascii="Sylfaen" w:hAnsi="Sylfaen"/>
          <w:lang w:val="hy-AM"/>
        </w:rPr>
        <w:t>որեն</w:t>
      </w:r>
      <w:r w:rsidRPr="007B4326">
        <w:rPr>
          <w:rFonts w:ascii="Sylfaen" w:hAnsi="Sylfaen"/>
          <w:lang w:val="hy-AM"/>
        </w:rPr>
        <w:t xml:space="preserve"> հանրամատչելի է դարձրել իր անձնական տվյալները, և որ այդ տվյալները (օրինակ՝ լուսանկարները) կարող են վերածվել կենսաչափական </w:t>
      </w:r>
      <w:r w:rsidR="000233D9">
        <w:rPr>
          <w:rFonts w:ascii="Sylfaen" w:hAnsi="Sylfaen"/>
          <w:lang w:val="hy-AM"/>
        </w:rPr>
        <w:t>մոդելների</w:t>
      </w:r>
      <w:r w:rsidR="000233D9" w:rsidRPr="007B4326">
        <w:rPr>
          <w:rFonts w:ascii="Sylfaen" w:hAnsi="Sylfaen"/>
          <w:lang w:val="hy-AM"/>
        </w:rPr>
        <w:t xml:space="preserve"> </w:t>
      </w:r>
      <w:r w:rsidRPr="007B4326">
        <w:rPr>
          <w:rFonts w:ascii="Sylfaen" w:hAnsi="Sylfaen"/>
          <w:lang w:val="hy-AM"/>
        </w:rPr>
        <w:t xml:space="preserve">և օգտագործվել նույնականացման նպատակներով՝ առանց տվյալների սուբյեկտի համաձայնության: Առավել ընդհանուր, ծառայության կանխադրված կարգավորումները, օրինակ՝ </w:t>
      </w:r>
      <w:r w:rsidR="000233D9">
        <w:rPr>
          <w:rFonts w:ascii="Sylfaen" w:hAnsi="Sylfaen"/>
          <w:lang w:val="hy-AM"/>
        </w:rPr>
        <w:t>մոդելները</w:t>
      </w:r>
      <w:r w:rsidR="000233D9" w:rsidRPr="007B4326">
        <w:rPr>
          <w:rFonts w:ascii="Sylfaen" w:hAnsi="Sylfaen"/>
          <w:lang w:val="hy-AM"/>
        </w:rPr>
        <w:t xml:space="preserve"> </w:t>
      </w:r>
      <w:r w:rsidRPr="007B4326">
        <w:rPr>
          <w:rFonts w:ascii="Sylfaen" w:hAnsi="Sylfaen"/>
          <w:lang w:val="hy-AM"/>
        </w:rPr>
        <w:t xml:space="preserve">հանրամատչելի դարձնելը կամ ընտրության բացակայությունը, օրինակ՝ </w:t>
      </w:r>
      <w:r w:rsidR="000233D9">
        <w:rPr>
          <w:rFonts w:ascii="Sylfaen" w:hAnsi="Sylfaen"/>
          <w:lang w:val="hy-AM"/>
        </w:rPr>
        <w:t>մոդելները</w:t>
      </w:r>
      <w:r w:rsidR="000233D9" w:rsidRPr="007B4326">
        <w:rPr>
          <w:rFonts w:ascii="Sylfaen" w:hAnsi="Sylfaen"/>
          <w:lang w:val="hy-AM"/>
        </w:rPr>
        <w:t xml:space="preserve"> </w:t>
      </w:r>
      <w:r w:rsidRPr="007B4326">
        <w:rPr>
          <w:rFonts w:ascii="Sylfaen" w:hAnsi="Sylfaen"/>
          <w:lang w:val="hy-AM"/>
        </w:rPr>
        <w:t>հանրամատչելի են դարձվել առանց օգտատիրոջ կողմից այդ կարգավորումը փոխելու հնարավորության, չպետք է ոչ մի կերպ մեկնաբանվեն որպես ակնհայտ</w:t>
      </w:r>
      <w:r w:rsidR="00196B6E">
        <w:rPr>
          <w:rFonts w:ascii="Sylfaen" w:hAnsi="Sylfaen"/>
          <w:lang w:val="hy-AM"/>
        </w:rPr>
        <w:t>որեն</w:t>
      </w:r>
      <w:r w:rsidRPr="007B4326">
        <w:rPr>
          <w:rFonts w:ascii="Sylfaen" w:hAnsi="Sylfaen"/>
          <w:lang w:val="hy-AM"/>
        </w:rPr>
        <w:t xml:space="preserve"> հանրամատչելի դարձված տվյալներ:</w:t>
      </w:r>
    </w:p>
    <w:p w14:paraId="065EE2C9" w14:textId="77777777" w:rsidR="00921E23" w:rsidRPr="007B4326" w:rsidRDefault="00921E23">
      <w:pPr>
        <w:pStyle w:val="BodyText"/>
        <w:rPr>
          <w:rFonts w:ascii="Sylfaen" w:hAnsi="Sylfaen"/>
          <w:sz w:val="20"/>
          <w:lang w:val="hy-AM"/>
        </w:rPr>
      </w:pPr>
    </w:p>
    <w:p w14:paraId="012EEC0D" w14:textId="3D2BF74D" w:rsidR="00921E23" w:rsidRPr="00730E40" w:rsidRDefault="00921E23">
      <w:pPr>
        <w:pStyle w:val="BodyText"/>
        <w:rPr>
          <w:rFonts w:ascii="Sylfaen" w:hAnsi="Sylfaen"/>
          <w:sz w:val="20"/>
          <w:lang w:val="hy-AM"/>
        </w:rPr>
      </w:pPr>
    </w:p>
    <w:p w14:paraId="5ABB0EED" w14:textId="55387EA7" w:rsidR="00807CE5" w:rsidRPr="00730E40" w:rsidRDefault="00807CE5">
      <w:pPr>
        <w:pStyle w:val="BodyText"/>
        <w:rPr>
          <w:rFonts w:ascii="Sylfaen" w:hAnsi="Sylfaen"/>
          <w:sz w:val="20"/>
          <w:lang w:val="hy-AM"/>
        </w:rPr>
      </w:pPr>
    </w:p>
    <w:p w14:paraId="735F9D5D" w14:textId="3624EAAD" w:rsidR="00807CE5" w:rsidRPr="00730E40" w:rsidRDefault="00807CE5">
      <w:pPr>
        <w:pStyle w:val="BodyText"/>
        <w:rPr>
          <w:rFonts w:ascii="Sylfaen" w:hAnsi="Sylfaen"/>
          <w:sz w:val="20"/>
          <w:lang w:val="hy-AM"/>
        </w:rPr>
      </w:pPr>
    </w:p>
    <w:p w14:paraId="414BCC49" w14:textId="13E8D368" w:rsidR="00807CE5" w:rsidRPr="00730E40" w:rsidRDefault="00807CE5">
      <w:pPr>
        <w:pStyle w:val="BodyText"/>
        <w:rPr>
          <w:rFonts w:ascii="Sylfaen" w:hAnsi="Sylfaen"/>
          <w:sz w:val="20"/>
          <w:lang w:val="hy-AM"/>
        </w:rPr>
      </w:pPr>
    </w:p>
    <w:p w14:paraId="6602E9D0" w14:textId="18D0B0C6" w:rsidR="00807CE5" w:rsidRPr="00730E40" w:rsidRDefault="00807CE5">
      <w:pPr>
        <w:pStyle w:val="BodyText"/>
        <w:rPr>
          <w:rFonts w:ascii="Sylfaen" w:hAnsi="Sylfaen"/>
          <w:sz w:val="20"/>
          <w:lang w:val="hy-AM"/>
        </w:rPr>
      </w:pPr>
    </w:p>
    <w:p w14:paraId="191A581A" w14:textId="22B28B74" w:rsidR="00807CE5" w:rsidRPr="00730E40" w:rsidRDefault="00807CE5">
      <w:pPr>
        <w:pStyle w:val="BodyText"/>
        <w:rPr>
          <w:rFonts w:ascii="Sylfaen" w:hAnsi="Sylfaen"/>
          <w:sz w:val="20"/>
          <w:lang w:val="hy-AM"/>
        </w:rPr>
      </w:pPr>
    </w:p>
    <w:p w14:paraId="369CA8D9" w14:textId="33066027" w:rsidR="00807CE5" w:rsidRPr="00730E40" w:rsidRDefault="00807CE5">
      <w:pPr>
        <w:pStyle w:val="BodyText"/>
        <w:rPr>
          <w:rFonts w:ascii="Sylfaen" w:hAnsi="Sylfaen"/>
          <w:sz w:val="20"/>
          <w:lang w:val="hy-AM"/>
        </w:rPr>
      </w:pPr>
    </w:p>
    <w:p w14:paraId="16A39169" w14:textId="1C0E296F" w:rsidR="00807CE5" w:rsidRPr="00730E40" w:rsidRDefault="00807CE5">
      <w:pPr>
        <w:pStyle w:val="BodyText"/>
        <w:rPr>
          <w:rFonts w:ascii="Sylfaen" w:hAnsi="Sylfaen"/>
          <w:sz w:val="20"/>
          <w:lang w:val="hy-AM"/>
        </w:rPr>
      </w:pPr>
    </w:p>
    <w:p w14:paraId="66585B51" w14:textId="66B42404" w:rsidR="00807CE5" w:rsidRPr="00730E40" w:rsidRDefault="00807CE5">
      <w:pPr>
        <w:pStyle w:val="BodyText"/>
        <w:rPr>
          <w:rFonts w:ascii="Sylfaen" w:hAnsi="Sylfaen"/>
          <w:sz w:val="20"/>
          <w:lang w:val="hy-AM"/>
        </w:rPr>
      </w:pPr>
    </w:p>
    <w:p w14:paraId="27D69561" w14:textId="77777777" w:rsidR="00807CE5" w:rsidRPr="00730E40" w:rsidRDefault="00807CE5">
      <w:pPr>
        <w:pStyle w:val="BodyText"/>
        <w:rPr>
          <w:rFonts w:ascii="Sylfaen" w:hAnsi="Sylfaen"/>
          <w:sz w:val="20"/>
          <w:lang w:val="hy-AM"/>
        </w:rPr>
      </w:pPr>
    </w:p>
    <w:p w14:paraId="00225697" w14:textId="77777777" w:rsidR="00921E23" w:rsidRPr="007B4326" w:rsidRDefault="00F41CDE">
      <w:pPr>
        <w:pStyle w:val="BodyText"/>
        <w:rPr>
          <w:rFonts w:ascii="Sylfaen" w:hAnsi="Sylfaen"/>
          <w:sz w:val="13"/>
          <w:lang w:val="hy-AM"/>
        </w:rPr>
      </w:pPr>
      <w:r>
        <w:rPr>
          <w:noProof/>
        </w:rPr>
        <mc:AlternateContent>
          <mc:Choice Requires="wps">
            <w:drawing>
              <wp:anchor distT="0" distB="0" distL="0" distR="0" simplePos="0" relativeHeight="251649536" behindDoc="1" locked="0" layoutInCell="1" allowOverlap="1" wp14:anchorId="15E3DFFB" wp14:editId="01E0A71C">
                <wp:simplePos x="0" y="0"/>
                <wp:positionH relativeFrom="page">
                  <wp:posOffset>904240</wp:posOffset>
                </wp:positionH>
                <wp:positionV relativeFrom="paragraph">
                  <wp:posOffset>125730</wp:posOffset>
                </wp:positionV>
                <wp:extent cx="1828800" cy="10160"/>
                <wp:effectExtent l="0" t="0" r="0" b="0"/>
                <wp:wrapTopAndBottom/>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050872" id="Rectangle 148" o:spid="_x0000_s1026" style="position:absolute;margin-left:71.2pt;margin-top:9.9pt;width:2in;height:.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" fillcolor="black" stroked="f">
                <w10:wrap type="topAndBottom" anchorx="page"/>
              </v:rect>
            </w:pict>
          </mc:Fallback>
        </mc:AlternateContent>
      </w:r>
    </w:p>
    <w:p w14:paraId="0A1E9734" w14:textId="05E44461" w:rsidR="00921E23" w:rsidRPr="007B4326" w:rsidRDefault="00C2756D" w:rsidP="005B6103">
      <w:pPr>
        <w:spacing w:line="230" w:lineRule="auto"/>
        <w:ind w:left="664" w:right="115" w:hanging="1"/>
        <w:jc w:val="both"/>
        <w:rPr>
          <w:rFonts w:ascii="Sylfaen" w:hAnsi="Sylfaen"/>
          <w:spacing w:val="-4"/>
          <w:sz w:val="21"/>
          <w:lang w:val="hy-AM"/>
        </w:rPr>
      </w:pPr>
      <w:bookmarkStart w:id="111" w:name="_bookmark64"/>
      <w:bookmarkStart w:id="112" w:name="_bookmark66"/>
      <w:bookmarkEnd w:id="111"/>
      <w:bookmarkEnd w:id="112"/>
      <w:r w:rsidRPr="007B4326">
        <w:rPr>
          <w:rFonts w:ascii="Sylfaen" w:hAnsi="Sylfaen"/>
          <w:w w:val="95"/>
          <w:sz w:val="21"/>
          <w:vertAlign w:val="superscript"/>
          <w:lang w:val="hy-AM"/>
        </w:rPr>
        <w:t>54</w:t>
      </w:r>
      <w:r w:rsidRPr="007B4326">
        <w:rPr>
          <w:rFonts w:ascii="Sylfaen" w:hAnsi="Sylfaen"/>
          <w:w w:val="95"/>
          <w:sz w:val="21"/>
          <w:lang w:val="hy-AM"/>
        </w:rPr>
        <w:t xml:space="preserve"> </w:t>
      </w:r>
      <w:r w:rsidR="005B6103" w:rsidRPr="007B4326">
        <w:rPr>
          <w:rFonts w:ascii="Sylfaen" w:hAnsi="Sylfaen"/>
          <w:sz w:val="21"/>
          <w:lang w:val="hy-AM"/>
        </w:rPr>
        <w:t>Տե՛ս ՏՊԸԿ 51-րդ ներածական դրույթը՝ «լ</w:t>
      </w:r>
      <w:r w:rsidR="005B6103" w:rsidRPr="007B4326">
        <w:rPr>
          <w:rFonts w:ascii="Sylfaen" w:hAnsi="Sylfaen"/>
          <w:spacing w:val="-4"/>
          <w:sz w:val="21"/>
          <w:lang w:val="hy-AM"/>
        </w:rPr>
        <w:t>ուսանկարների մշակումը կանոնավոր կերպով չպետք է համարվի որպես հատուկ կատեգորիայի անձնական տվյալների մշակում, քանի որ դրանք ընդգրկվում են կենսաչափական տվյալների սահմանման մեջ միայն այն դեպքում, երբ մշակվում են հատուկ տեխնիկական միջոցներով, որոնք թույլ են տալիս ֆիզիկական անձի եզակի նույնականացումը կամ իսկորոշումը:</w:t>
      </w:r>
      <w:r w:rsidRPr="007B4326">
        <w:rPr>
          <w:rFonts w:ascii="Sylfaen" w:hAnsi="Sylfaen"/>
          <w:spacing w:val="-4"/>
          <w:sz w:val="21"/>
          <w:lang w:val="hy-AM"/>
        </w:rPr>
        <w:t>»</w:t>
      </w:r>
    </w:p>
    <w:p w14:paraId="529B4A15" w14:textId="77777777" w:rsidR="00921E23" w:rsidRPr="007B4326" w:rsidRDefault="00921E23">
      <w:pPr>
        <w:spacing w:line="230" w:lineRule="auto"/>
        <w:rPr>
          <w:rFonts w:ascii="Sylfaen" w:hAnsi="Sylfaen"/>
          <w:sz w:val="21"/>
          <w:lang w:val="hy-AM"/>
        </w:rPr>
        <w:sectPr w:rsidR="00921E23" w:rsidRPr="007B4326" w:rsidSect="001D0D0A">
          <w:pgSz w:w="11910" w:h="16840"/>
          <w:pgMar w:top="1380" w:right="1280" w:bottom="1200" w:left="760" w:header="0" w:footer="1008" w:gutter="0"/>
          <w:cols w:space="720"/>
        </w:sectPr>
      </w:pPr>
    </w:p>
    <w:p w14:paraId="74B17729" w14:textId="77777777" w:rsidR="00921E23" w:rsidRPr="007B4326" w:rsidRDefault="00CA5BA5" w:rsidP="00265D0D">
      <w:pPr>
        <w:pStyle w:val="Heading3"/>
        <w:numPr>
          <w:ilvl w:val="2"/>
          <w:numId w:val="33"/>
        </w:numPr>
        <w:tabs>
          <w:tab w:val="left" w:pos="1384"/>
        </w:tabs>
        <w:rPr>
          <w:rFonts w:ascii="Sylfaen" w:hAnsi="Sylfaen"/>
          <w:lang w:val="hy-AM"/>
        </w:rPr>
      </w:pPr>
      <w:bookmarkStart w:id="113" w:name="3.2.2_Automated_individual_decision-maki"/>
      <w:bookmarkStart w:id="114" w:name="_bookmark67"/>
      <w:bookmarkStart w:id="115" w:name="_Toc153786345"/>
      <w:bookmarkStart w:id="116" w:name="_Toc161326864"/>
      <w:bookmarkEnd w:id="113"/>
      <w:bookmarkEnd w:id="114"/>
      <w:r w:rsidRPr="007B4326">
        <w:rPr>
          <w:rFonts w:ascii="Sylfaen" w:hAnsi="Sylfaen"/>
          <w:color w:val="006FC0"/>
          <w:lang w:val="hy-AM"/>
        </w:rPr>
        <w:lastRenderedPageBreak/>
        <w:t>Ավտոմատացված անհատական որոշումների կայացումը, այդ թվում՝ պրոֆիլավորումը</w:t>
      </w:r>
      <w:bookmarkEnd w:id="115"/>
      <w:bookmarkEnd w:id="116"/>
    </w:p>
    <w:p w14:paraId="5735681D" w14:textId="2A464F50" w:rsidR="00921E23" w:rsidRPr="007B4326" w:rsidRDefault="00E266C6" w:rsidP="00CA5BA5">
      <w:pPr>
        <w:pStyle w:val="ListParagraph"/>
        <w:numPr>
          <w:ilvl w:val="0"/>
          <w:numId w:val="19"/>
        </w:numPr>
        <w:tabs>
          <w:tab w:val="left" w:pos="664"/>
        </w:tabs>
        <w:spacing w:before="23" w:line="256" w:lineRule="auto"/>
        <w:ind w:right="122"/>
        <w:rPr>
          <w:rFonts w:ascii="Sylfaen" w:hAnsi="Sylfaen"/>
          <w:lang w:val="hy-AM"/>
        </w:rPr>
      </w:pPr>
      <w:r>
        <w:rPr>
          <w:rFonts w:ascii="Sylfaen" w:hAnsi="Sylfaen"/>
          <w:lang w:val="hy-AM"/>
        </w:rPr>
        <w:t>Ի</w:t>
      </w:r>
      <w:r w:rsidR="00A61B9B">
        <w:rPr>
          <w:rFonts w:ascii="Sylfaen" w:hAnsi="Sylfaen"/>
          <w:lang w:val="hy-AM"/>
        </w:rPr>
        <w:t>ԿՀ</w:t>
      </w:r>
      <w:r w:rsidR="00CA5BA5" w:rsidRPr="007B4326">
        <w:rPr>
          <w:rFonts w:ascii="Sylfaen" w:hAnsi="Sylfaen"/>
          <w:lang w:val="hy-AM"/>
        </w:rPr>
        <w:t xml:space="preserve"> 11(1) հոդվածով անդամ պետությունները պարտավորվում են ընդհանուր առմամբ արգելել բացառապես ավտոմատացված մշակման հիման վրա</w:t>
      </w:r>
      <w:r w:rsidR="00EA4B22" w:rsidRPr="007B4326">
        <w:rPr>
          <w:rFonts w:ascii="Sylfaen" w:hAnsi="Sylfaen"/>
          <w:lang w:val="hy-AM"/>
        </w:rPr>
        <w:t xml:space="preserve"> </w:t>
      </w:r>
      <w:r w:rsidR="00CA5BA5" w:rsidRPr="007B4326">
        <w:rPr>
          <w:rFonts w:ascii="Sylfaen" w:hAnsi="Sylfaen"/>
          <w:lang w:val="hy-AM"/>
        </w:rPr>
        <w:t>որոշումների կայացումը, այդ թվում՝ պրոֆիլավորումը, որն իրավական տեսանկյունից բացասական ազդեցություն ունի կամ էականորեն ազդում է տվյալների սուբյեկտի վրա: Որպես այս ընդհանուր արգելքից բացառություն</w:t>
      </w:r>
      <w:r w:rsidR="004F6D72" w:rsidRPr="007B4326">
        <w:rPr>
          <w:rFonts w:ascii="Sylfaen" w:hAnsi="Sylfaen"/>
          <w:lang w:val="hy-AM"/>
        </w:rPr>
        <w:t>՝</w:t>
      </w:r>
      <w:r w:rsidR="00CA5BA5" w:rsidRPr="007B4326">
        <w:rPr>
          <w:rFonts w:ascii="Sylfaen" w:hAnsi="Sylfaen"/>
          <w:lang w:val="hy-AM"/>
        </w:rPr>
        <w:t xml:space="preserve"> </w:t>
      </w:r>
      <w:r w:rsidR="004F6D72" w:rsidRPr="007B4326">
        <w:rPr>
          <w:rFonts w:ascii="Sylfaen" w:hAnsi="Sylfaen"/>
          <w:lang w:val="hy-AM"/>
        </w:rPr>
        <w:t xml:space="preserve">այդ </w:t>
      </w:r>
      <w:r w:rsidR="00CA5BA5" w:rsidRPr="007B4326">
        <w:rPr>
          <w:rFonts w:ascii="Sylfaen" w:hAnsi="Sylfaen"/>
          <w:lang w:val="hy-AM"/>
        </w:rPr>
        <w:t xml:space="preserve">մշակումը կարող է հնարավոր լինել միայն այն դեպքում, եթե </w:t>
      </w:r>
      <w:r w:rsidR="004F6D72" w:rsidRPr="007B4326">
        <w:rPr>
          <w:rFonts w:ascii="Sylfaen" w:hAnsi="Sylfaen"/>
          <w:lang w:val="hy-AM"/>
        </w:rPr>
        <w:t xml:space="preserve">չի արգելվում </w:t>
      </w:r>
      <w:r w:rsidR="00CA5BA5" w:rsidRPr="007B4326">
        <w:rPr>
          <w:rFonts w:ascii="Sylfaen" w:hAnsi="Sylfaen"/>
          <w:lang w:val="hy-AM"/>
        </w:rPr>
        <w:t xml:space="preserve">Միության կամ անդամ պետության </w:t>
      </w:r>
      <w:r w:rsidR="004F6D72" w:rsidRPr="007B4326">
        <w:rPr>
          <w:rFonts w:ascii="Sylfaen" w:hAnsi="Sylfaen"/>
          <w:lang w:val="hy-AM"/>
        </w:rPr>
        <w:t>այն իրավունքով</w:t>
      </w:r>
      <w:r w:rsidR="00CA5BA5" w:rsidRPr="007B4326">
        <w:rPr>
          <w:rFonts w:ascii="Sylfaen" w:hAnsi="Sylfaen"/>
          <w:lang w:val="hy-AM"/>
        </w:rPr>
        <w:t>, որ</w:t>
      </w:r>
      <w:r w:rsidR="000222A1" w:rsidRPr="007B4326">
        <w:rPr>
          <w:rFonts w:ascii="Sylfaen" w:hAnsi="Sylfaen"/>
          <w:lang w:val="hy-AM"/>
        </w:rPr>
        <w:t xml:space="preserve">ով կարգավորվում է </w:t>
      </w:r>
      <w:r w:rsidR="00CA5BA5" w:rsidRPr="007B4326">
        <w:rPr>
          <w:rFonts w:ascii="Sylfaen" w:hAnsi="Sylfaen"/>
          <w:lang w:val="hy-AM"/>
        </w:rPr>
        <w:t>հսկող</w:t>
      </w:r>
      <w:r w:rsidR="000222A1" w:rsidRPr="007B4326">
        <w:rPr>
          <w:rFonts w:ascii="Sylfaen" w:hAnsi="Sylfaen"/>
          <w:lang w:val="hy-AM"/>
        </w:rPr>
        <w:t>ի գործունեությունը</w:t>
      </w:r>
      <w:r w:rsidR="004F6D72" w:rsidRPr="007B4326">
        <w:rPr>
          <w:rFonts w:ascii="Sylfaen" w:hAnsi="Sylfaen"/>
          <w:lang w:val="hy-AM"/>
        </w:rPr>
        <w:t>,</w:t>
      </w:r>
      <w:r w:rsidR="00CA5BA5" w:rsidRPr="007B4326">
        <w:rPr>
          <w:rFonts w:ascii="Sylfaen" w:hAnsi="Sylfaen"/>
          <w:lang w:val="hy-AM"/>
        </w:rPr>
        <w:t xml:space="preserve"> և որը </w:t>
      </w:r>
      <w:r w:rsidR="004F6D72" w:rsidRPr="007B4326">
        <w:rPr>
          <w:rFonts w:ascii="Sylfaen" w:hAnsi="Sylfaen"/>
          <w:lang w:val="hy-AM"/>
        </w:rPr>
        <w:t xml:space="preserve">համապատասխան երաշխիքներ է տրամադրում </w:t>
      </w:r>
      <w:r w:rsidR="00CA5BA5" w:rsidRPr="007B4326">
        <w:rPr>
          <w:rFonts w:ascii="Sylfaen" w:hAnsi="Sylfaen"/>
          <w:lang w:val="hy-AM"/>
        </w:rPr>
        <w:t xml:space="preserve">տվյալների սուբյեկտի իրավունքների </w:t>
      </w:r>
      <w:r w:rsidR="004F6D72" w:rsidRPr="007B4326">
        <w:rPr>
          <w:rFonts w:ascii="Sylfaen" w:hAnsi="Sylfaen"/>
          <w:lang w:val="hy-AM"/>
        </w:rPr>
        <w:t>ու</w:t>
      </w:r>
      <w:r w:rsidR="00CA5BA5" w:rsidRPr="007B4326">
        <w:rPr>
          <w:rFonts w:ascii="Sylfaen" w:hAnsi="Sylfaen"/>
          <w:lang w:val="hy-AM"/>
        </w:rPr>
        <w:t xml:space="preserve"> ազատությունների, առնվազն հսկողի կողմից </w:t>
      </w:r>
      <w:r w:rsidR="00A80142" w:rsidRPr="007B4326">
        <w:rPr>
          <w:rFonts w:ascii="Sylfaen" w:hAnsi="Sylfaen"/>
          <w:lang w:val="hy-AM"/>
        </w:rPr>
        <w:t>մարդու</w:t>
      </w:r>
      <w:r w:rsidR="00CA5BA5" w:rsidRPr="007B4326">
        <w:rPr>
          <w:rFonts w:ascii="Sylfaen" w:hAnsi="Sylfaen"/>
          <w:lang w:val="hy-AM"/>
        </w:rPr>
        <w:t xml:space="preserve"> </w:t>
      </w:r>
      <w:r w:rsidR="004F6D72" w:rsidRPr="007B4326">
        <w:rPr>
          <w:rFonts w:ascii="Sylfaen" w:hAnsi="Sylfaen"/>
          <w:lang w:val="hy-AM"/>
        </w:rPr>
        <w:t>միջամտություն</w:t>
      </w:r>
      <w:r w:rsidR="00CA5BA5" w:rsidRPr="007B4326">
        <w:rPr>
          <w:rFonts w:ascii="Sylfaen" w:hAnsi="Sylfaen"/>
          <w:lang w:val="hy-AM"/>
        </w:rPr>
        <w:t xml:space="preserve"> ստանալու իրավունք</w:t>
      </w:r>
      <w:r w:rsidR="004F6D72" w:rsidRPr="007B4326">
        <w:rPr>
          <w:rFonts w:ascii="Sylfaen" w:hAnsi="Sylfaen"/>
          <w:lang w:val="hy-AM"/>
        </w:rPr>
        <w:t>ի համար</w:t>
      </w:r>
      <w:r w:rsidR="00CA5BA5" w:rsidRPr="007B4326">
        <w:rPr>
          <w:rFonts w:ascii="Sylfaen" w:hAnsi="Sylfaen"/>
          <w:lang w:val="hy-AM"/>
        </w:rPr>
        <w:t xml:space="preserve">: Դա կարող է </w:t>
      </w:r>
      <w:r w:rsidR="004F6D72" w:rsidRPr="007B4326">
        <w:rPr>
          <w:rFonts w:ascii="Sylfaen" w:hAnsi="Sylfaen"/>
          <w:lang w:val="hy-AM"/>
        </w:rPr>
        <w:t>կիրառվել</w:t>
      </w:r>
      <w:r w:rsidR="00CA5BA5" w:rsidRPr="007B4326">
        <w:rPr>
          <w:rFonts w:ascii="Sylfaen" w:hAnsi="Sylfaen"/>
          <w:lang w:val="hy-AM"/>
        </w:rPr>
        <w:t xml:space="preserve"> միայն սահմանափակ կերպով: Այս շեմը կիրառվում է </w:t>
      </w:r>
      <w:r w:rsidR="004F6D72" w:rsidRPr="007B4326">
        <w:rPr>
          <w:rFonts w:ascii="Sylfaen" w:hAnsi="Sylfaen"/>
          <w:lang w:val="hy-AM"/>
        </w:rPr>
        <w:t xml:space="preserve">սովորական (այսինքն՝ ոչ հատուկ) կատեգորիայի </w:t>
      </w:r>
      <w:r w:rsidR="00CA5BA5" w:rsidRPr="007B4326">
        <w:rPr>
          <w:rFonts w:ascii="Sylfaen" w:hAnsi="Sylfaen"/>
          <w:lang w:val="hy-AM"/>
        </w:rPr>
        <w:t xml:space="preserve">անձնական տվյալների </w:t>
      </w:r>
      <w:r w:rsidR="004F6D72" w:rsidRPr="007B4326">
        <w:rPr>
          <w:rFonts w:ascii="Sylfaen" w:hAnsi="Sylfaen"/>
          <w:lang w:val="hy-AM"/>
        </w:rPr>
        <w:t>նկատմամբ</w:t>
      </w:r>
      <w:r w:rsidR="00CA5BA5" w:rsidRPr="007B4326">
        <w:rPr>
          <w:rFonts w:ascii="Sylfaen" w:hAnsi="Sylfaen"/>
          <w:lang w:val="hy-AM"/>
        </w:rPr>
        <w:t xml:space="preserve">: Ավելի բարձր շեմ և առավել սահմանափակ </w:t>
      </w:r>
      <w:r w:rsidR="00FD57AF" w:rsidRPr="007B4326">
        <w:rPr>
          <w:rFonts w:ascii="Sylfaen" w:hAnsi="Sylfaen"/>
          <w:lang w:val="hy-AM"/>
        </w:rPr>
        <w:t xml:space="preserve">կիրառությունը տարածվում </w:t>
      </w:r>
      <w:r w:rsidR="00CA5BA5" w:rsidRPr="007B4326">
        <w:rPr>
          <w:rFonts w:ascii="Sylfaen" w:hAnsi="Sylfaen"/>
          <w:lang w:val="hy-AM"/>
        </w:rPr>
        <w:t xml:space="preserve">է </w:t>
      </w:r>
      <w:r>
        <w:rPr>
          <w:rFonts w:ascii="Sylfaen" w:hAnsi="Sylfaen"/>
          <w:lang w:val="hy-AM"/>
        </w:rPr>
        <w:t>Ի</w:t>
      </w:r>
      <w:r w:rsidR="00A61B9B">
        <w:rPr>
          <w:rFonts w:ascii="Sylfaen" w:hAnsi="Sylfaen"/>
          <w:lang w:val="hy-AM"/>
        </w:rPr>
        <w:t>ԿՀ</w:t>
      </w:r>
      <w:r w:rsidR="00FD57AF" w:rsidRPr="007B4326">
        <w:rPr>
          <w:rFonts w:ascii="Sylfaen" w:hAnsi="Sylfaen"/>
          <w:lang w:val="hy-AM"/>
        </w:rPr>
        <w:t xml:space="preserve"> </w:t>
      </w:r>
      <w:r w:rsidR="00CA5BA5" w:rsidRPr="007B4326">
        <w:rPr>
          <w:rFonts w:ascii="Sylfaen" w:hAnsi="Sylfaen"/>
          <w:lang w:val="hy-AM"/>
        </w:rPr>
        <w:t xml:space="preserve">11(2) հոդվածով նախատեսված բացառության </w:t>
      </w:r>
      <w:r w:rsidR="000222A1" w:rsidRPr="007B4326">
        <w:rPr>
          <w:rFonts w:ascii="Sylfaen" w:hAnsi="Sylfaen"/>
          <w:lang w:val="hy-AM"/>
        </w:rPr>
        <w:t>վրա</w:t>
      </w:r>
      <w:r w:rsidR="00CA5BA5" w:rsidRPr="007B4326">
        <w:rPr>
          <w:rFonts w:ascii="Sylfaen" w:hAnsi="Sylfaen"/>
          <w:lang w:val="hy-AM"/>
        </w:rPr>
        <w:t xml:space="preserve">: </w:t>
      </w:r>
      <w:r w:rsidR="008E4147" w:rsidRPr="007B4326">
        <w:rPr>
          <w:rFonts w:ascii="Sylfaen" w:hAnsi="Sylfaen"/>
          <w:lang w:val="hy-AM"/>
        </w:rPr>
        <w:t xml:space="preserve">Այն ևս մեկ անգամ ընդգծում է, որ առաջին պարբերությամբ նախատեսված որոշումները հիմնված </w:t>
      </w:r>
      <w:r w:rsidR="008A3F2B" w:rsidRPr="007B4326">
        <w:rPr>
          <w:rFonts w:ascii="Sylfaen" w:hAnsi="Sylfaen"/>
          <w:lang w:val="hy-AM"/>
        </w:rPr>
        <w:t>չեն</w:t>
      </w:r>
      <w:r w:rsidR="008E4147" w:rsidRPr="007B4326">
        <w:rPr>
          <w:rFonts w:ascii="Sylfaen" w:hAnsi="Sylfaen"/>
          <w:lang w:val="hy-AM"/>
        </w:rPr>
        <w:t xml:space="preserve"> հատուկ կատեգորիա</w:t>
      </w:r>
      <w:r w:rsidR="008A3F2B" w:rsidRPr="007B4326">
        <w:rPr>
          <w:rFonts w:ascii="Sylfaen" w:hAnsi="Sylfaen"/>
          <w:lang w:val="hy-AM"/>
        </w:rPr>
        <w:t>յի</w:t>
      </w:r>
      <w:r w:rsidR="008E4147" w:rsidRPr="007B4326">
        <w:rPr>
          <w:rFonts w:ascii="Sylfaen" w:hAnsi="Sylfaen"/>
          <w:lang w:val="hy-AM"/>
        </w:rPr>
        <w:t xml:space="preserve"> տվյալների, այսինքն</w:t>
      </w:r>
      <w:r w:rsidR="000E175B" w:rsidRPr="007B4326">
        <w:rPr>
          <w:rFonts w:ascii="Sylfaen" w:hAnsi="Sylfaen"/>
          <w:lang w:val="hy-AM"/>
        </w:rPr>
        <w:t>,</w:t>
      </w:r>
      <w:r w:rsidR="008E4147" w:rsidRPr="007B4326">
        <w:rPr>
          <w:rFonts w:ascii="Sylfaen" w:hAnsi="Sylfaen"/>
          <w:lang w:val="hy-AM"/>
        </w:rPr>
        <w:t xml:space="preserve"> մասնավորապես</w:t>
      </w:r>
      <w:r w:rsidR="000E175B" w:rsidRPr="007B4326">
        <w:rPr>
          <w:rFonts w:ascii="Sylfaen" w:hAnsi="Sylfaen"/>
          <w:lang w:val="hy-AM"/>
        </w:rPr>
        <w:t>՝</w:t>
      </w:r>
      <w:r w:rsidR="008E4147" w:rsidRPr="007B4326">
        <w:rPr>
          <w:rFonts w:ascii="Sylfaen" w:hAnsi="Sylfaen"/>
          <w:lang w:val="hy-AM"/>
        </w:rPr>
        <w:t xml:space="preserve"> ֆիզիկական անձին </w:t>
      </w:r>
      <w:r w:rsidR="000222A1" w:rsidRPr="007B4326">
        <w:rPr>
          <w:rFonts w:ascii="Sylfaen" w:hAnsi="Sylfaen"/>
          <w:lang w:val="hy-AM"/>
        </w:rPr>
        <w:t>եզակի</w:t>
      </w:r>
      <w:r w:rsidR="000E175B" w:rsidRPr="007B4326">
        <w:rPr>
          <w:rFonts w:ascii="Sylfaen" w:hAnsi="Sylfaen"/>
          <w:lang w:val="hy-AM"/>
        </w:rPr>
        <w:t xml:space="preserve"> </w:t>
      </w:r>
      <w:r w:rsidR="008E4147" w:rsidRPr="007B4326">
        <w:rPr>
          <w:rFonts w:ascii="Sylfaen" w:hAnsi="Sylfaen"/>
          <w:lang w:val="hy-AM"/>
        </w:rPr>
        <w:t>նույնականաց</w:t>
      </w:r>
      <w:r w:rsidR="000222A1" w:rsidRPr="007B4326">
        <w:rPr>
          <w:rFonts w:ascii="Sylfaen" w:hAnsi="Sylfaen"/>
          <w:lang w:val="hy-AM"/>
        </w:rPr>
        <w:t>ման</w:t>
      </w:r>
      <w:r w:rsidR="008E4147" w:rsidRPr="007B4326">
        <w:rPr>
          <w:rFonts w:ascii="Sylfaen" w:hAnsi="Sylfaen"/>
          <w:lang w:val="hy-AM"/>
        </w:rPr>
        <w:t xml:space="preserve"> նպատակով օգտագործվող կենսաչափական տվյալներ</w:t>
      </w:r>
      <w:r w:rsidR="000E175B" w:rsidRPr="007B4326">
        <w:rPr>
          <w:rFonts w:ascii="Sylfaen" w:hAnsi="Sylfaen"/>
          <w:lang w:val="hy-AM"/>
        </w:rPr>
        <w:t>ի վրա</w:t>
      </w:r>
      <w:r w:rsidR="008E4147" w:rsidRPr="007B4326">
        <w:rPr>
          <w:rFonts w:ascii="Sylfaen" w:hAnsi="Sylfaen"/>
          <w:lang w:val="hy-AM"/>
        </w:rPr>
        <w:t xml:space="preserve">։ Բացառություն կարող է նախատեսվել միայն այն դեպքում, երբ տվյալների սուբյեկտի իրավունքներն ու ազատությունները և համապատասխան ֆիզիկական անձի օրինական շահերը պաշտպանելու համար ձեռնարկվեն համապատասխան միջոցներ: Այս բացառությունը պետք է ընթերցվի ի լրումն և վերը նշված </w:t>
      </w:r>
      <w:r>
        <w:rPr>
          <w:rFonts w:ascii="Sylfaen" w:hAnsi="Sylfaen"/>
          <w:lang w:val="hy-AM"/>
        </w:rPr>
        <w:t>Ի</w:t>
      </w:r>
      <w:r w:rsidR="00A61B9B">
        <w:rPr>
          <w:rFonts w:ascii="Sylfaen" w:hAnsi="Sylfaen"/>
          <w:lang w:val="hy-AM"/>
        </w:rPr>
        <w:t>ԿՀ</w:t>
      </w:r>
      <w:r w:rsidR="008E4147" w:rsidRPr="007B4326">
        <w:rPr>
          <w:rFonts w:ascii="Sylfaen" w:hAnsi="Sylfaen"/>
          <w:lang w:val="hy-AM"/>
        </w:rPr>
        <w:t xml:space="preserve"> 10-րդ հոդվածի լույսի ներքո: </w:t>
      </w:r>
    </w:p>
    <w:p w14:paraId="36E80311" w14:textId="77777777" w:rsidR="000E175B" w:rsidRPr="007B4326" w:rsidRDefault="000E175B" w:rsidP="000E175B">
      <w:pPr>
        <w:pStyle w:val="ListParagraph"/>
        <w:numPr>
          <w:ilvl w:val="0"/>
          <w:numId w:val="19"/>
        </w:numPr>
        <w:tabs>
          <w:tab w:val="left" w:pos="664"/>
        </w:tabs>
        <w:spacing w:before="162" w:line="259" w:lineRule="auto"/>
        <w:ind w:right="119"/>
        <w:rPr>
          <w:rFonts w:ascii="Sylfaen" w:hAnsi="Sylfaen"/>
          <w:lang w:val="hy-AM"/>
        </w:rPr>
      </w:pPr>
      <w:r w:rsidRPr="007B4326">
        <w:rPr>
          <w:rFonts w:ascii="Sylfaen" w:hAnsi="Sylfaen"/>
          <w:lang w:val="hy-AM"/>
        </w:rPr>
        <w:t xml:space="preserve">Կախված ԴՃՏ համակարգից՝ նույնիսկ ԴՃՏ արդյունքների գնահատման գործընթացում մարդու միջամտությունը չի կարող ինքնին </w:t>
      </w:r>
      <w:r w:rsidR="0083675D" w:rsidRPr="007B4326">
        <w:rPr>
          <w:rFonts w:ascii="Sylfaen" w:hAnsi="Sylfaen"/>
          <w:lang w:val="hy-AM"/>
        </w:rPr>
        <w:t>անձանց իրավունքները</w:t>
      </w:r>
      <w:r w:rsidR="0039784A" w:rsidRPr="007B4326">
        <w:rPr>
          <w:rFonts w:ascii="Sylfaen" w:hAnsi="Sylfaen"/>
          <w:lang w:val="hy-AM"/>
        </w:rPr>
        <w:t xml:space="preserve"> </w:t>
      </w:r>
      <w:r w:rsidR="0083675D" w:rsidRPr="007B4326">
        <w:rPr>
          <w:rFonts w:ascii="Sylfaen" w:hAnsi="Sylfaen"/>
          <w:lang w:val="hy-AM"/>
        </w:rPr>
        <w:t xml:space="preserve">հարգելու և, մասնավորապես, անձնական տվյալների պաշտպանության իրավունքը հարգելու առումով </w:t>
      </w:r>
      <w:r w:rsidRPr="007B4326">
        <w:rPr>
          <w:rFonts w:ascii="Sylfaen" w:hAnsi="Sylfaen"/>
          <w:lang w:val="hy-AM"/>
        </w:rPr>
        <w:t xml:space="preserve">բավարար երաշխիք </w:t>
      </w:r>
      <w:r w:rsidR="0083675D" w:rsidRPr="007B4326">
        <w:rPr>
          <w:rFonts w:ascii="Sylfaen" w:hAnsi="Sylfaen"/>
          <w:lang w:val="hy-AM"/>
        </w:rPr>
        <w:t>լինել</w:t>
      </w:r>
      <w:r w:rsidRPr="007B4326">
        <w:rPr>
          <w:rFonts w:ascii="Sylfaen" w:hAnsi="Sylfaen"/>
          <w:lang w:val="hy-AM"/>
        </w:rPr>
        <w:t>՝ հաշվի առնելով ինքնին մշակման գործընթացի արդյունքում առաջացող հնարավոր կողմնակալություն</w:t>
      </w:r>
      <w:r w:rsidR="0039784A" w:rsidRPr="007B4326">
        <w:rPr>
          <w:rFonts w:ascii="Sylfaen" w:hAnsi="Sylfaen"/>
          <w:lang w:val="hy-AM"/>
        </w:rPr>
        <w:t>ը</w:t>
      </w:r>
      <w:r w:rsidRPr="007B4326">
        <w:rPr>
          <w:rFonts w:ascii="Sylfaen" w:hAnsi="Sylfaen"/>
          <w:lang w:val="hy-AM"/>
        </w:rPr>
        <w:t xml:space="preserve"> և սխալ</w:t>
      </w:r>
      <w:r w:rsidR="0039784A" w:rsidRPr="007B4326">
        <w:rPr>
          <w:rFonts w:ascii="Sylfaen" w:hAnsi="Sylfaen"/>
          <w:lang w:val="hy-AM"/>
        </w:rPr>
        <w:t>ը</w:t>
      </w:r>
      <w:r w:rsidRPr="007B4326">
        <w:rPr>
          <w:rFonts w:ascii="Sylfaen" w:hAnsi="Sylfaen"/>
          <w:lang w:val="hy-AM"/>
        </w:rPr>
        <w:t xml:space="preserve">: Ավելին, մարդու </w:t>
      </w:r>
      <w:r w:rsidR="0083675D" w:rsidRPr="007B4326">
        <w:rPr>
          <w:rFonts w:ascii="Sylfaen" w:hAnsi="Sylfaen"/>
          <w:lang w:val="hy-AM"/>
        </w:rPr>
        <w:t xml:space="preserve">կողմից </w:t>
      </w:r>
      <w:r w:rsidRPr="007B4326">
        <w:rPr>
          <w:rFonts w:ascii="Sylfaen" w:hAnsi="Sylfaen"/>
          <w:lang w:val="hy-AM"/>
        </w:rPr>
        <w:t>միջամտությունը կարող է դիտ</w:t>
      </w:r>
      <w:r w:rsidR="0083675D" w:rsidRPr="007B4326">
        <w:rPr>
          <w:rFonts w:ascii="Sylfaen" w:hAnsi="Sylfaen"/>
          <w:lang w:val="hy-AM"/>
        </w:rPr>
        <w:t>արկ</w:t>
      </w:r>
      <w:r w:rsidRPr="007B4326">
        <w:rPr>
          <w:rFonts w:ascii="Sylfaen" w:hAnsi="Sylfaen"/>
          <w:lang w:val="hy-AM"/>
        </w:rPr>
        <w:t>վել որպես երաշխիք միայն այն դեպքում, ե</w:t>
      </w:r>
      <w:r w:rsidR="0083675D" w:rsidRPr="007B4326">
        <w:rPr>
          <w:rFonts w:ascii="Sylfaen" w:hAnsi="Sylfaen"/>
          <w:lang w:val="hy-AM"/>
        </w:rPr>
        <w:t>րբ</w:t>
      </w:r>
      <w:r w:rsidRPr="007B4326">
        <w:rPr>
          <w:rFonts w:ascii="Sylfaen" w:hAnsi="Sylfaen"/>
          <w:lang w:val="hy-AM"/>
        </w:rPr>
        <w:t xml:space="preserve"> միջամտող անձը մարդ</w:t>
      </w:r>
      <w:r w:rsidR="000222A1" w:rsidRPr="007B4326">
        <w:rPr>
          <w:rFonts w:ascii="Sylfaen" w:hAnsi="Sylfaen"/>
          <w:lang w:val="hy-AM"/>
        </w:rPr>
        <w:t>ու</w:t>
      </w:r>
      <w:r w:rsidRPr="007B4326">
        <w:rPr>
          <w:rFonts w:ascii="Sylfaen" w:hAnsi="Sylfaen"/>
          <w:lang w:val="hy-AM"/>
        </w:rPr>
        <w:t xml:space="preserve"> միջամտության ընթացքում կարող է քննադատորեն վիճարկել ԴՃՏ արդյունքները: Շատ կարևոր է</w:t>
      </w:r>
      <w:r w:rsidR="0039784A" w:rsidRPr="007B4326">
        <w:rPr>
          <w:rFonts w:ascii="Sylfaen" w:hAnsi="Sylfaen"/>
          <w:lang w:val="hy-AM"/>
        </w:rPr>
        <w:t>, որ</w:t>
      </w:r>
      <w:r w:rsidRPr="007B4326">
        <w:rPr>
          <w:rFonts w:ascii="Sylfaen" w:hAnsi="Sylfaen"/>
          <w:lang w:val="hy-AM"/>
        </w:rPr>
        <w:t xml:space="preserve"> </w:t>
      </w:r>
      <w:r w:rsidR="0039784A" w:rsidRPr="007B4326">
        <w:rPr>
          <w:rFonts w:ascii="Sylfaen" w:hAnsi="Sylfaen"/>
          <w:lang w:val="hy-AM"/>
        </w:rPr>
        <w:t xml:space="preserve">մարդուն </w:t>
      </w:r>
      <w:r w:rsidRPr="007B4326">
        <w:rPr>
          <w:rFonts w:ascii="Sylfaen" w:hAnsi="Sylfaen"/>
          <w:lang w:val="hy-AM"/>
        </w:rPr>
        <w:t xml:space="preserve">հնարավորություն </w:t>
      </w:r>
      <w:r w:rsidR="0039784A" w:rsidRPr="007B4326">
        <w:rPr>
          <w:rFonts w:ascii="Sylfaen" w:hAnsi="Sylfaen"/>
          <w:lang w:val="hy-AM"/>
        </w:rPr>
        <w:t>տրվի</w:t>
      </w:r>
      <w:r w:rsidRPr="007B4326">
        <w:rPr>
          <w:rFonts w:ascii="Sylfaen" w:hAnsi="Sylfaen"/>
          <w:lang w:val="hy-AM"/>
        </w:rPr>
        <w:t xml:space="preserve"> հասկանալ ԴՃՏ համակարգը և դրա սահմանները, ինչպես նաև ճիշտ մեկնաբանել դրա արդյունքները: Անհրաժեշտ է նաև ստեղծել աշխատավայր և կազմակերպություն, որը հակազդում է ավտոմատացման կողմնակալության հետևանքներին և խուսափում է արդյունքների </w:t>
      </w:r>
      <w:r w:rsidR="0083675D" w:rsidRPr="007B4326">
        <w:rPr>
          <w:rFonts w:ascii="Sylfaen" w:hAnsi="Sylfaen"/>
          <w:lang w:val="hy-AM"/>
        </w:rPr>
        <w:t>անվերապահ</w:t>
      </w:r>
      <w:r w:rsidRPr="007B4326">
        <w:rPr>
          <w:rFonts w:ascii="Sylfaen" w:hAnsi="Sylfaen"/>
          <w:lang w:val="hy-AM"/>
        </w:rPr>
        <w:t xml:space="preserve"> ընդունումից, օրինակ</w:t>
      </w:r>
      <w:r w:rsidR="0083675D" w:rsidRPr="007B4326">
        <w:rPr>
          <w:rFonts w:ascii="Sylfaen" w:hAnsi="Sylfaen"/>
          <w:lang w:val="hy-AM"/>
        </w:rPr>
        <w:t>՝</w:t>
      </w:r>
      <w:r w:rsidRPr="007B4326">
        <w:rPr>
          <w:rFonts w:ascii="Sylfaen" w:hAnsi="Sylfaen"/>
          <w:lang w:val="hy-AM"/>
        </w:rPr>
        <w:t xml:space="preserve"> ժամանակի </w:t>
      </w:r>
      <w:r w:rsidR="0083675D" w:rsidRPr="007B4326">
        <w:rPr>
          <w:rFonts w:ascii="Sylfaen" w:hAnsi="Sylfaen"/>
          <w:lang w:val="hy-AM"/>
        </w:rPr>
        <w:t>սղության</w:t>
      </w:r>
      <w:r w:rsidRPr="007B4326">
        <w:rPr>
          <w:rFonts w:ascii="Sylfaen" w:hAnsi="Sylfaen"/>
          <w:lang w:val="hy-AM"/>
        </w:rPr>
        <w:t xml:space="preserve">, ծանրացուցիչ ընթացակարգերի, կարիերայի </w:t>
      </w:r>
      <w:r w:rsidR="0083675D" w:rsidRPr="007B4326">
        <w:rPr>
          <w:rFonts w:ascii="Sylfaen" w:hAnsi="Sylfaen"/>
          <w:lang w:val="hy-AM"/>
        </w:rPr>
        <w:t xml:space="preserve">համար </w:t>
      </w:r>
      <w:r w:rsidRPr="007B4326">
        <w:rPr>
          <w:rFonts w:ascii="Sylfaen" w:hAnsi="Sylfaen"/>
          <w:lang w:val="hy-AM"/>
        </w:rPr>
        <w:t xml:space="preserve">հնարավոր վնասակար հետևանքների </w:t>
      </w:r>
      <w:r w:rsidR="0039784A" w:rsidRPr="007B4326">
        <w:rPr>
          <w:rFonts w:ascii="Sylfaen" w:hAnsi="Sylfaen"/>
          <w:lang w:val="hy-AM"/>
        </w:rPr>
        <w:t xml:space="preserve">և այլնի </w:t>
      </w:r>
      <w:r w:rsidRPr="007B4326">
        <w:rPr>
          <w:rFonts w:ascii="Sylfaen" w:hAnsi="Sylfaen"/>
          <w:lang w:val="hy-AM"/>
        </w:rPr>
        <w:t>պատճառով:</w:t>
      </w:r>
    </w:p>
    <w:p w14:paraId="292BF1FA" w14:textId="3E2DF587" w:rsidR="00921E23" w:rsidRPr="007B4326" w:rsidRDefault="00E266C6" w:rsidP="008378FF">
      <w:pPr>
        <w:pStyle w:val="ListParagraph"/>
        <w:numPr>
          <w:ilvl w:val="0"/>
          <w:numId w:val="19"/>
        </w:numPr>
        <w:tabs>
          <w:tab w:val="left" w:pos="664"/>
        </w:tabs>
        <w:spacing w:before="158" w:after="240" w:line="259" w:lineRule="auto"/>
        <w:ind w:right="127"/>
        <w:rPr>
          <w:rFonts w:ascii="Sylfaen" w:hAnsi="Sylfaen"/>
          <w:lang w:val="hy-AM"/>
        </w:rPr>
      </w:pPr>
      <w:r>
        <w:rPr>
          <w:rFonts w:ascii="Sylfaen" w:hAnsi="Sylfaen"/>
          <w:lang w:val="hy-AM"/>
        </w:rPr>
        <w:t>Ի</w:t>
      </w:r>
      <w:r w:rsidR="00A61B9B">
        <w:rPr>
          <w:rFonts w:ascii="Sylfaen" w:hAnsi="Sylfaen"/>
          <w:lang w:val="hy-AM"/>
        </w:rPr>
        <w:t>ԿՀ</w:t>
      </w:r>
      <w:r w:rsidR="0039784A" w:rsidRPr="007B4326">
        <w:rPr>
          <w:rFonts w:ascii="Sylfaen" w:hAnsi="Sylfaen"/>
          <w:lang w:val="hy-AM"/>
        </w:rPr>
        <w:t xml:space="preserve"> 11(3) հոդվածի համաձայն՝ պրոֆիլավորումը, որը հանգեցնում է հատուկ կատեգորիայի անձնական տվյալների, այն է՝ կենսաչափական տվյալների հիման վրա ֆիզիկական անձանց նկատմամբ խտրականության, պետք է </w:t>
      </w:r>
      <w:r w:rsidR="000222A1" w:rsidRPr="007B4326">
        <w:rPr>
          <w:rFonts w:ascii="Sylfaen" w:hAnsi="Sylfaen"/>
          <w:lang w:val="hy-AM"/>
        </w:rPr>
        <w:t xml:space="preserve">արգելվի՝ </w:t>
      </w:r>
      <w:r w:rsidR="0039784A" w:rsidRPr="007B4326">
        <w:rPr>
          <w:rFonts w:ascii="Sylfaen" w:hAnsi="Sylfaen"/>
          <w:lang w:val="hy-AM"/>
        </w:rPr>
        <w:t xml:space="preserve">Միության իրավունքին համապատասխան։ </w:t>
      </w:r>
      <w:r>
        <w:rPr>
          <w:rFonts w:ascii="Sylfaen" w:hAnsi="Sylfaen"/>
          <w:lang w:val="hy-AM"/>
        </w:rPr>
        <w:t>Ի</w:t>
      </w:r>
      <w:r w:rsidR="00A61B9B">
        <w:rPr>
          <w:rFonts w:ascii="Sylfaen" w:hAnsi="Sylfaen"/>
          <w:lang w:val="hy-AM"/>
        </w:rPr>
        <w:t>ԿՀ</w:t>
      </w:r>
      <w:r w:rsidR="0039784A" w:rsidRPr="007B4326">
        <w:rPr>
          <w:rFonts w:ascii="Sylfaen" w:hAnsi="Sylfaen"/>
          <w:lang w:val="hy-AM"/>
        </w:rPr>
        <w:t xml:space="preserve"> 3(4) հոդվածի համաձայն՝ «պրոֆիլավորում» նշանակում է անձնական տվյալների ավտոմատացված մշակման ցանկացած ձև, որը ներառում է ֆիզիկական անձին վերաբերող անձնական կյանքի որոշ հայեցակետերը գնահատելու նպատակով անձնական տվյալների օգտագործում, մասնավորապես, այնպիսի հայեցակետերը վերլուծելը կամ կանխատեսելը, որոնք առնչվում են ֆիզիկական անձի աշխատանքի կատարողականին, տնտեսական վիճակին, առողջությանը, անձնական </w:t>
      </w:r>
      <w:r w:rsidR="0039784A" w:rsidRPr="007B4326">
        <w:rPr>
          <w:rFonts w:ascii="Sylfaen" w:hAnsi="Sylfaen"/>
          <w:lang w:val="hy-AM"/>
        </w:rPr>
        <w:lastRenderedPageBreak/>
        <w:t>նախասիրություններին, հետաքրքրություններին, հուսալիությանը, վարքագծին, գտնվելու վայրին կամ տեղաշարժերին: Երբ քննարկվում է, թե արդյոք համապատասխան միջոցներ նախատեսված են տվյալների սուբյեկտի իրավունքներ</w:t>
      </w:r>
      <w:r w:rsidR="00D60DD5" w:rsidRPr="007B4326">
        <w:rPr>
          <w:rFonts w:ascii="Sylfaen" w:hAnsi="Sylfaen"/>
          <w:lang w:val="hy-AM"/>
        </w:rPr>
        <w:t>ն ու</w:t>
      </w:r>
      <w:r w:rsidR="0039784A" w:rsidRPr="007B4326">
        <w:rPr>
          <w:rFonts w:ascii="Sylfaen" w:hAnsi="Sylfaen"/>
          <w:lang w:val="hy-AM"/>
        </w:rPr>
        <w:t xml:space="preserve"> ազատությունները, ինչպես նաև համապատասխան ֆիզիկական անձի օրինական շահերը պաշտպանելու համար, </w:t>
      </w:r>
      <w:r w:rsidR="00D60DD5" w:rsidRPr="007B4326">
        <w:rPr>
          <w:rFonts w:ascii="Sylfaen" w:hAnsi="Sylfaen"/>
          <w:lang w:val="hy-AM"/>
        </w:rPr>
        <w:t>անհրաժեշտ</w:t>
      </w:r>
      <w:r w:rsidR="0039784A" w:rsidRPr="007B4326">
        <w:rPr>
          <w:rFonts w:ascii="Sylfaen" w:hAnsi="Sylfaen"/>
          <w:lang w:val="hy-AM"/>
        </w:rPr>
        <w:t xml:space="preserve"> է նկատի ունենալ, որ ԴՃՏ-ի </w:t>
      </w:r>
      <w:r w:rsidR="00D60DD5" w:rsidRPr="007B4326">
        <w:rPr>
          <w:rFonts w:ascii="Sylfaen" w:hAnsi="Sylfaen"/>
          <w:lang w:val="hy-AM"/>
        </w:rPr>
        <w:t xml:space="preserve">կիրառումը </w:t>
      </w:r>
      <w:r w:rsidR="0039784A" w:rsidRPr="007B4326">
        <w:rPr>
          <w:rFonts w:ascii="Sylfaen" w:hAnsi="Sylfaen"/>
          <w:lang w:val="hy-AM"/>
        </w:rPr>
        <w:t>կարող է հանգեցնել պրոֆիլավորման՝ կախված ԴՃՏ-ի կիրառմա</w:t>
      </w:r>
      <w:r w:rsidR="00D60DD5" w:rsidRPr="007B4326">
        <w:rPr>
          <w:rFonts w:ascii="Sylfaen" w:hAnsi="Sylfaen"/>
          <w:lang w:val="hy-AM"/>
        </w:rPr>
        <w:t>ն</w:t>
      </w:r>
      <w:r w:rsidR="0039784A" w:rsidRPr="007B4326">
        <w:rPr>
          <w:rFonts w:ascii="Sylfaen" w:hAnsi="Sylfaen"/>
          <w:lang w:val="hy-AM"/>
        </w:rPr>
        <w:t xml:space="preserve"> ձևից և նպատակից:</w:t>
      </w:r>
      <w:r w:rsidR="00EA4B22" w:rsidRPr="007B4326">
        <w:rPr>
          <w:rFonts w:ascii="Sylfaen" w:hAnsi="Sylfaen"/>
          <w:lang w:val="hy-AM"/>
        </w:rPr>
        <w:t xml:space="preserve"> </w:t>
      </w:r>
      <w:r w:rsidR="0039784A" w:rsidRPr="007B4326">
        <w:rPr>
          <w:rFonts w:ascii="Sylfaen" w:hAnsi="Sylfaen"/>
          <w:lang w:val="hy-AM"/>
        </w:rPr>
        <w:t xml:space="preserve">Ամեն դեպքում, Միության </w:t>
      </w:r>
      <w:r w:rsidR="00D60DD5" w:rsidRPr="007B4326">
        <w:rPr>
          <w:rFonts w:ascii="Sylfaen" w:hAnsi="Sylfaen"/>
          <w:lang w:val="hy-AM"/>
        </w:rPr>
        <w:t>իրավունքին</w:t>
      </w:r>
      <w:r w:rsidR="0039784A" w:rsidRPr="007B4326">
        <w:rPr>
          <w:rFonts w:ascii="Sylfaen" w:hAnsi="Sylfaen"/>
          <w:lang w:val="hy-AM"/>
        </w:rPr>
        <w:t xml:space="preserve"> և</w:t>
      </w:r>
      <w:r w:rsidR="00D60DD5" w:rsidRPr="007B4326">
        <w:rPr>
          <w:rFonts w:ascii="Sylfaen" w:hAnsi="Sylfaen"/>
          <w:lang w:val="hy-AM"/>
        </w:rPr>
        <w:t xml:space="preserve"> </w:t>
      </w:r>
      <w:r>
        <w:rPr>
          <w:rFonts w:ascii="Sylfaen" w:hAnsi="Sylfaen"/>
          <w:lang w:val="hy-AM"/>
        </w:rPr>
        <w:t>Ի</w:t>
      </w:r>
      <w:r w:rsidR="00A61B9B">
        <w:rPr>
          <w:rFonts w:ascii="Sylfaen" w:hAnsi="Sylfaen"/>
          <w:lang w:val="hy-AM"/>
        </w:rPr>
        <w:t>ԿՀ</w:t>
      </w:r>
      <w:r w:rsidR="00D60DD5" w:rsidRPr="007B4326">
        <w:rPr>
          <w:rFonts w:ascii="Sylfaen" w:hAnsi="Sylfaen"/>
          <w:lang w:val="hy-AM"/>
        </w:rPr>
        <w:t xml:space="preserve"> </w:t>
      </w:r>
      <w:r w:rsidR="0039784A" w:rsidRPr="007B4326">
        <w:rPr>
          <w:rFonts w:ascii="Sylfaen" w:hAnsi="Sylfaen"/>
          <w:lang w:val="hy-AM"/>
        </w:rPr>
        <w:t>11(3) հոդվածի</w:t>
      </w:r>
      <w:r w:rsidR="00D60DD5" w:rsidRPr="007B4326">
        <w:rPr>
          <w:rFonts w:ascii="Sylfaen" w:hAnsi="Sylfaen"/>
          <w:lang w:val="hy-AM"/>
        </w:rPr>
        <w:t xml:space="preserve">ն </w:t>
      </w:r>
      <w:r w:rsidR="00B40278" w:rsidRPr="007B4326">
        <w:rPr>
          <w:rFonts w:ascii="Sylfaen" w:hAnsi="Sylfaen"/>
          <w:lang w:val="hy-AM"/>
        </w:rPr>
        <w:t>համապատասխան՝</w:t>
      </w:r>
      <w:r w:rsidR="0039784A" w:rsidRPr="007B4326">
        <w:rPr>
          <w:rFonts w:ascii="Sylfaen" w:hAnsi="Sylfaen"/>
          <w:lang w:val="hy-AM"/>
        </w:rPr>
        <w:t xml:space="preserve"> պրոֆիլավորումը, որը հանգեցնում է </w:t>
      </w:r>
      <w:r w:rsidR="00D60DD5" w:rsidRPr="007B4326">
        <w:rPr>
          <w:rFonts w:ascii="Sylfaen" w:hAnsi="Sylfaen"/>
          <w:lang w:val="hy-AM"/>
        </w:rPr>
        <w:t xml:space="preserve">հատուկ կատեգորիայի </w:t>
      </w:r>
      <w:r w:rsidR="0039784A" w:rsidRPr="007B4326">
        <w:rPr>
          <w:rFonts w:ascii="Sylfaen" w:hAnsi="Sylfaen"/>
          <w:lang w:val="hy-AM"/>
        </w:rPr>
        <w:t>անձնական տվյալների հիման վրա ֆիզիկական անձանց նկատմամբ խտրականության, արգելվ</w:t>
      </w:r>
      <w:r w:rsidR="00D60DD5" w:rsidRPr="007B4326">
        <w:rPr>
          <w:rFonts w:ascii="Sylfaen" w:hAnsi="Sylfaen"/>
          <w:lang w:val="hy-AM"/>
        </w:rPr>
        <w:t>ում է</w:t>
      </w:r>
      <w:r w:rsidR="0039784A" w:rsidRPr="007B4326">
        <w:rPr>
          <w:rFonts w:ascii="Sylfaen" w:hAnsi="Sylfaen"/>
          <w:lang w:val="hy-AM"/>
        </w:rPr>
        <w:t>։</w:t>
      </w:r>
    </w:p>
    <w:p w14:paraId="5B58FD90" w14:textId="77777777" w:rsidR="00921E23" w:rsidRPr="007B4326" w:rsidRDefault="0093318F" w:rsidP="008378FF">
      <w:pPr>
        <w:pStyle w:val="Heading3"/>
        <w:numPr>
          <w:ilvl w:val="2"/>
          <w:numId w:val="33"/>
        </w:numPr>
        <w:tabs>
          <w:tab w:val="left" w:pos="1384"/>
        </w:tabs>
        <w:spacing w:before="23" w:after="240"/>
        <w:ind w:left="1349"/>
        <w:rPr>
          <w:rFonts w:ascii="Sylfaen" w:hAnsi="Sylfaen"/>
          <w:lang w:val="hy-AM"/>
        </w:rPr>
      </w:pPr>
      <w:bookmarkStart w:id="117" w:name="3.2.3_Categories_of_the_data_subjects"/>
      <w:bookmarkStart w:id="118" w:name="_bookmark68"/>
      <w:bookmarkStart w:id="119" w:name="_Toc153786346"/>
      <w:bookmarkStart w:id="120" w:name="_Toc161326865"/>
      <w:bookmarkEnd w:id="117"/>
      <w:bookmarkEnd w:id="118"/>
      <w:r w:rsidRPr="007B4326">
        <w:rPr>
          <w:rFonts w:ascii="Sylfaen" w:hAnsi="Sylfaen"/>
          <w:color w:val="006FC0"/>
          <w:lang w:val="hy-AM"/>
        </w:rPr>
        <w:t>Տվյալների սուբյեկտների կատեգորիաները</w:t>
      </w:r>
      <w:bookmarkEnd w:id="119"/>
      <w:bookmarkEnd w:id="120"/>
    </w:p>
    <w:p w14:paraId="00047713" w14:textId="43D482A9" w:rsidR="004247C7" w:rsidRPr="007B4326" w:rsidRDefault="00E266C6" w:rsidP="004247C7">
      <w:pPr>
        <w:pStyle w:val="ListParagraph"/>
        <w:numPr>
          <w:ilvl w:val="0"/>
          <w:numId w:val="19"/>
        </w:numPr>
        <w:tabs>
          <w:tab w:val="left" w:pos="664"/>
        </w:tabs>
        <w:spacing w:line="259" w:lineRule="auto"/>
        <w:ind w:right="108"/>
        <w:rPr>
          <w:rFonts w:ascii="Sylfaen" w:hAnsi="Sylfaen"/>
          <w:lang w:val="hy-AM"/>
        </w:rPr>
      </w:pPr>
      <w:r>
        <w:rPr>
          <w:rFonts w:ascii="Sylfaen" w:hAnsi="Sylfaen"/>
          <w:lang w:val="hy-AM"/>
        </w:rPr>
        <w:t>Ի</w:t>
      </w:r>
      <w:r w:rsidR="00A61B9B">
        <w:rPr>
          <w:rFonts w:ascii="Sylfaen" w:hAnsi="Sylfaen"/>
          <w:lang w:val="hy-AM"/>
        </w:rPr>
        <w:t>ԿՀ</w:t>
      </w:r>
      <w:r w:rsidR="0093318F" w:rsidRPr="007B4326">
        <w:rPr>
          <w:rFonts w:ascii="Sylfaen" w:hAnsi="Sylfaen"/>
          <w:lang w:val="hy-AM"/>
        </w:rPr>
        <w:t xml:space="preserve"> 6-րդ հոդվածը վերաբերում է տվյալների սուբյեկտների տարբեր կատեգորիաների միջև տարբերակում մտցնելու անհրաժեշտությանը: Այս տարբերակումը պետք է մտցվի այնտեղ, որտեղ այն կիրառելի է և որքանով, որ այն հնարավոր է: Այն պետք է արտացոլվի տվյալների մշակման եղանակի վրա: </w:t>
      </w:r>
      <w:r>
        <w:rPr>
          <w:rFonts w:ascii="Sylfaen" w:hAnsi="Sylfaen"/>
          <w:lang w:val="hy-AM"/>
        </w:rPr>
        <w:t>Ի</w:t>
      </w:r>
      <w:r w:rsidR="00A61B9B">
        <w:rPr>
          <w:rFonts w:ascii="Sylfaen" w:hAnsi="Sylfaen"/>
          <w:lang w:val="hy-AM"/>
        </w:rPr>
        <w:t>ԿՀ</w:t>
      </w:r>
      <w:r w:rsidR="0093318F" w:rsidRPr="007B4326">
        <w:rPr>
          <w:rFonts w:ascii="Sylfaen" w:hAnsi="Sylfaen"/>
          <w:lang w:val="hy-AM"/>
        </w:rPr>
        <w:t xml:space="preserve"> 6-րդ հոդվածում բերված օրինակներից կարելի է եզրակացնել, որ, որպես կանոն, անձնական տվյալների մշակումը պետք է համապատասխանի անհրաժեշտության և համաչափության չափանիշներին՝ </w:t>
      </w:r>
      <w:r w:rsidR="004247C7" w:rsidRPr="007B4326">
        <w:rPr>
          <w:rFonts w:ascii="Sylfaen" w:hAnsi="Sylfaen"/>
          <w:lang w:val="hy-AM"/>
        </w:rPr>
        <w:t xml:space="preserve">նաև կապված </w:t>
      </w:r>
      <w:r w:rsidR="0093318F" w:rsidRPr="007B4326">
        <w:rPr>
          <w:rFonts w:ascii="Sylfaen" w:hAnsi="Sylfaen"/>
          <w:lang w:val="hy-AM"/>
        </w:rPr>
        <w:t xml:space="preserve">տվյալների սուբյեկտների կատեգորիայի </w:t>
      </w:r>
      <w:r w:rsidR="004247C7" w:rsidRPr="007B4326">
        <w:rPr>
          <w:rFonts w:ascii="Sylfaen" w:hAnsi="Sylfaen"/>
          <w:lang w:val="hy-AM"/>
        </w:rPr>
        <w:t>հետ</w:t>
      </w:r>
      <w:r w:rsidR="0093318F" w:rsidRPr="007B4326">
        <w:rPr>
          <w:rFonts w:ascii="Sylfaen" w:hAnsi="Sylfaen"/>
          <w:vertAlign w:val="superscript"/>
          <w:lang w:val="hy-AM"/>
        </w:rPr>
        <w:t>55</w:t>
      </w:r>
      <w:r w:rsidR="0093318F" w:rsidRPr="007B4326">
        <w:rPr>
          <w:rFonts w:ascii="Sylfaen" w:hAnsi="Sylfaen"/>
          <w:lang w:val="hy-AM"/>
        </w:rPr>
        <w:t xml:space="preserve">: Կարելի է նաև եզրակացնել, որ այն տվյալների սուբյեկտների </w:t>
      </w:r>
      <w:r w:rsidR="004247C7" w:rsidRPr="007B4326">
        <w:rPr>
          <w:rFonts w:ascii="Sylfaen" w:hAnsi="Sylfaen"/>
          <w:lang w:val="hy-AM"/>
        </w:rPr>
        <w:t>առնչությամբ</w:t>
      </w:r>
      <w:r w:rsidR="0093318F" w:rsidRPr="007B4326">
        <w:rPr>
          <w:rFonts w:ascii="Sylfaen" w:hAnsi="Sylfaen"/>
          <w:lang w:val="hy-AM"/>
        </w:rPr>
        <w:t xml:space="preserve">, որոնց </w:t>
      </w:r>
      <w:r w:rsidR="004247C7" w:rsidRPr="007B4326">
        <w:rPr>
          <w:rFonts w:ascii="Sylfaen" w:hAnsi="Sylfaen"/>
          <w:lang w:val="hy-AM"/>
        </w:rPr>
        <w:t>դեպքում</w:t>
      </w:r>
      <w:r w:rsidR="0093318F" w:rsidRPr="007B4326">
        <w:rPr>
          <w:rFonts w:ascii="Sylfaen" w:hAnsi="Sylfaen"/>
          <w:lang w:val="hy-AM"/>
        </w:rPr>
        <w:t xml:space="preserve"> չկա որևէ ապացույց, որը </w:t>
      </w:r>
      <w:r w:rsidR="00E60C9B" w:rsidRPr="007B4326">
        <w:rPr>
          <w:rFonts w:ascii="Sylfaen" w:hAnsi="Sylfaen"/>
          <w:lang w:val="hy-AM"/>
        </w:rPr>
        <w:t>հնարավորություն կտա ենթադրելու</w:t>
      </w:r>
      <w:r w:rsidR="0093318F" w:rsidRPr="007B4326">
        <w:rPr>
          <w:rFonts w:ascii="Sylfaen" w:hAnsi="Sylfaen"/>
          <w:lang w:val="hy-AM"/>
        </w:rPr>
        <w:t xml:space="preserve">, որ նրանց վարքագիծը </w:t>
      </w:r>
      <w:r w:rsidR="004247C7" w:rsidRPr="007B4326">
        <w:rPr>
          <w:rFonts w:ascii="Sylfaen" w:hAnsi="Sylfaen"/>
          <w:lang w:val="hy-AM"/>
        </w:rPr>
        <w:t>կարող է</w:t>
      </w:r>
      <w:r w:rsidR="00EA4B22" w:rsidRPr="007B4326">
        <w:rPr>
          <w:rFonts w:ascii="Sylfaen" w:hAnsi="Sylfaen"/>
          <w:lang w:val="hy-AM"/>
        </w:rPr>
        <w:t xml:space="preserve"> </w:t>
      </w:r>
      <w:r w:rsidR="00E60C9B" w:rsidRPr="007B4326">
        <w:rPr>
          <w:rFonts w:ascii="Sylfaen" w:hAnsi="Sylfaen"/>
          <w:lang w:val="hy-AM"/>
        </w:rPr>
        <w:t xml:space="preserve">նույնիսկ անուղղակի կամ հեռավար </w:t>
      </w:r>
      <w:r w:rsidR="004247C7" w:rsidRPr="007B4326">
        <w:rPr>
          <w:rFonts w:ascii="Sylfaen" w:hAnsi="Sylfaen"/>
          <w:lang w:val="hy-AM"/>
        </w:rPr>
        <w:t>կապ ունենալ</w:t>
      </w:r>
      <w:r w:rsidR="00E60C9B" w:rsidRPr="007B4326">
        <w:rPr>
          <w:rFonts w:ascii="Sylfaen" w:hAnsi="Sylfaen"/>
          <w:lang w:val="hy-AM"/>
        </w:rPr>
        <w:t xml:space="preserve"> </w:t>
      </w:r>
      <w:r>
        <w:rPr>
          <w:rFonts w:ascii="Sylfaen" w:hAnsi="Sylfaen"/>
          <w:lang w:val="hy-AM"/>
        </w:rPr>
        <w:t>Ի</w:t>
      </w:r>
      <w:r w:rsidR="00A61B9B">
        <w:rPr>
          <w:rFonts w:ascii="Sylfaen" w:hAnsi="Sylfaen"/>
          <w:lang w:val="hy-AM"/>
        </w:rPr>
        <w:t>ԿՀ</w:t>
      </w:r>
      <w:r w:rsidR="004247C7" w:rsidRPr="007B4326">
        <w:rPr>
          <w:rFonts w:ascii="Sylfaen" w:hAnsi="Sylfaen"/>
          <w:lang w:val="hy-AM"/>
        </w:rPr>
        <w:t xml:space="preserve"> </w:t>
      </w:r>
      <w:r w:rsidR="0093318F" w:rsidRPr="007B4326">
        <w:rPr>
          <w:rFonts w:ascii="Sylfaen" w:hAnsi="Sylfaen"/>
          <w:lang w:val="hy-AM"/>
        </w:rPr>
        <w:t xml:space="preserve">համաձայն </w:t>
      </w:r>
      <w:r w:rsidR="004247C7" w:rsidRPr="007B4326">
        <w:rPr>
          <w:rFonts w:ascii="Sylfaen" w:hAnsi="Sylfaen"/>
          <w:lang w:val="hy-AM"/>
        </w:rPr>
        <w:t>իրավաչափ</w:t>
      </w:r>
      <w:r w:rsidR="0093318F" w:rsidRPr="007B4326">
        <w:rPr>
          <w:rFonts w:ascii="Sylfaen" w:hAnsi="Sylfaen"/>
          <w:lang w:val="hy-AM"/>
        </w:rPr>
        <w:t xml:space="preserve"> նպատակի հետ, </w:t>
      </w:r>
      <w:r w:rsidR="00E60C9B" w:rsidRPr="007B4326">
        <w:rPr>
          <w:rFonts w:ascii="Sylfaen" w:hAnsi="Sylfaen"/>
          <w:lang w:val="hy-AM"/>
        </w:rPr>
        <w:t>միջամտության համար հիմնավորում, ամենայն հավանականությամբ, առկա չէ</w:t>
      </w:r>
      <w:hyperlink w:anchor="_bookmark71" w:history="1">
        <w:r w:rsidR="004247C7" w:rsidRPr="007B4326">
          <w:rPr>
            <w:rFonts w:ascii="Sylfaen" w:hAnsi="Sylfaen"/>
            <w:position w:val="6"/>
            <w:sz w:val="14"/>
            <w:lang w:val="hy-AM"/>
          </w:rPr>
          <w:t>56</w:t>
        </w:r>
      </w:hyperlink>
      <w:r w:rsidR="0093318F" w:rsidRPr="007B4326">
        <w:rPr>
          <w:rFonts w:ascii="Sylfaen" w:hAnsi="Sylfaen"/>
          <w:lang w:val="hy-AM"/>
        </w:rPr>
        <w:t xml:space="preserve">: Եթե </w:t>
      </w:r>
      <w:r>
        <w:rPr>
          <w:rFonts w:ascii="Sylfaen" w:hAnsi="Sylfaen"/>
          <w:lang w:val="hy-AM"/>
        </w:rPr>
        <w:t>Ի</w:t>
      </w:r>
      <w:r w:rsidR="00A61B9B">
        <w:rPr>
          <w:rFonts w:ascii="Sylfaen" w:hAnsi="Sylfaen"/>
          <w:lang w:val="hy-AM"/>
        </w:rPr>
        <w:t>ԿՀ</w:t>
      </w:r>
      <w:r w:rsidR="004247C7" w:rsidRPr="007B4326">
        <w:rPr>
          <w:rFonts w:ascii="Sylfaen" w:hAnsi="Sylfaen"/>
          <w:lang w:val="hy-AM"/>
        </w:rPr>
        <w:t xml:space="preserve"> </w:t>
      </w:r>
      <w:r w:rsidR="0093318F" w:rsidRPr="007B4326">
        <w:rPr>
          <w:rFonts w:ascii="Sylfaen" w:hAnsi="Sylfaen"/>
          <w:lang w:val="hy-AM"/>
        </w:rPr>
        <w:t xml:space="preserve">6-րդ հոդվածի համաձայն որևէ տարբերակում կիրառելի կամ հնարավոր չէ, </w:t>
      </w:r>
      <w:r w:rsidR="004247C7" w:rsidRPr="007B4326">
        <w:rPr>
          <w:rFonts w:ascii="Sylfaen" w:hAnsi="Sylfaen"/>
          <w:lang w:val="hy-AM"/>
        </w:rPr>
        <w:t xml:space="preserve">ապա </w:t>
      </w:r>
      <w:r>
        <w:rPr>
          <w:rFonts w:ascii="Sylfaen" w:hAnsi="Sylfaen"/>
          <w:lang w:val="hy-AM"/>
        </w:rPr>
        <w:t>Ի</w:t>
      </w:r>
      <w:r w:rsidR="00A61B9B">
        <w:rPr>
          <w:rFonts w:ascii="Sylfaen" w:hAnsi="Sylfaen"/>
          <w:lang w:val="hy-AM"/>
        </w:rPr>
        <w:t>ԿՀ</w:t>
      </w:r>
      <w:r w:rsidR="0093318F" w:rsidRPr="007B4326">
        <w:rPr>
          <w:rFonts w:ascii="Sylfaen" w:hAnsi="Sylfaen"/>
          <w:lang w:val="hy-AM"/>
        </w:rPr>
        <w:t xml:space="preserve"> 6-րդ հոդվածի կանոնից բացառությունը միջամտության անհրաժեշտության և համաչափության գնահատման ժամանակ պետք է </w:t>
      </w:r>
      <w:r w:rsidR="004247C7" w:rsidRPr="007B4326">
        <w:rPr>
          <w:rFonts w:ascii="Sylfaen" w:hAnsi="Sylfaen"/>
          <w:lang w:val="hy-AM"/>
        </w:rPr>
        <w:t>մանրամասն</w:t>
      </w:r>
      <w:r w:rsidR="0093318F" w:rsidRPr="007B4326">
        <w:rPr>
          <w:rFonts w:ascii="Sylfaen" w:hAnsi="Sylfaen"/>
          <w:lang w:val="hy-AM"/>
        </w:rPr>
        <w:t xml:space="preserve"> դիտարկվի:</w:t>
      </w:r>
      <w:r w:rsidR="004247C7" w:rsidRPr="007B4326">
        <w:rPr>
          <w:rFonts w:ascii="Sylfaen" w:hAnsi="Sylfaen"/>
          <w:lang w:val="hy-AM"/>
        </w:rPr>
        <w:t xml:space="preserve"> Տվյալների սուբյեկտների տարբեր կատեգորիաների միջև տարբերակումը կարևոր պահանջ է, երբ խոսքը գնում է դեմքի ճանաչման տեխնոլոգիայի միջոցով անձնական տվյալների մշակման</w:t>
      </w:r>
      <w:r w:rsidR="00795FB9" w:rsidRPr="007B4326">
        <w:rPr>
          <w:rFonts w:ascii="Sylfaen" w:hAnsi="Sylfaen"/>
          <w:lang w:val="hy-AM"/>
        </w:rPr>
        <w:t xml:space="preserve"> մասին</w:t>
      </w:r>
      <w:r w:rsidR="004247C7" w:rsidRPr="007B4326">
        <w:rPr>
          <w:rFonts w:ascii="Sylfaen" w:hAnsi="Sylfaen"/>
          <w:lang w:val="hy-AM"/>
        </w:rPr>
        <w:t>՝ հաշվի առնելով նաև հնարավոր կեղծ դրական կամ կեղծ բացասական արդյունքները, որոնք կարող են էական ազդեցություն ունենալ տվյալների սուբյեկտների, ինչպես նաև քննության ընթացք</w:t>
      </w:r>
      <w:r w:rsidR="00EE0B58" w:rsidRPr="007B4326">
        <w:rPr>
          <w:rFonts w:ascii="Sylfaen" w:hAnsi="Sylfaen"/>
          <w:lang w:val="hy-AM"/>
        </w:rPr>
        <w:t>ի վրա</w:t>
      </w:r>
      <w:r w:rsidR="004247C7" w:rsidRPr="007B4326">
        <w:rPr>
          <w:rFonts w:ascii="Sylfaen" w:hAnsi="Sylfaen"/>
          <w:lang w:val="hy-AM"/>
        </w:rPr>
        <w:t>։</w:t>
      </w:r>
    </w:p>
    <w:p w14:paraId="57D9FAEB" w14:textId="6E2D819A" w:rsidR="008378FF" w:rsidRDefault="00021DFE">
      <w:pPr>
        <w:pStyle w:val="ListParagraph"/>
        <w:numPr>
          <w:ilvl w:val="0"/>
          <w:numId w:val="19"/>
        </w:numPr>
        <w:tabs>
          <w:tab w:val="left" w:pos="664"/>
        </w:tabs>
        <w:spacing w:before="165" w:line="256" w:lineRule="auto"/>
        <w:ind w:right="113"/>
        <w:rPr>
          <w:rFonts w:ascii="Sylfaen" w:hAnsi="Sylfaen"/>
          <w:lang w:val="hy-AM"/>
        </w:rPr>
      </w:pPr>
      <w:r w:rsidRPr="007B4326">
        <w:rPr>
          <w:rFonts w:ascii="Sylfaen" w:hAnsi="Sylfaen"/>
          <w:lang w:val="hy-AM"/>
        </w:rPr>
        <w:t xml:space="preserve">Ինչպես նշվեց, Միության իրավունքը կիրարկելիս պետք է հարգվեն Հիմնարար իրավունքների Եվրոպական միության խարտիայի դրույթները, տե՛ս Խարտիայի 52-րդ հոդվածը: Հետևաբար, </w:t>
      </w:r>
      <w:r w:rsidR="00E266C6">
        <w:rPr>
          <w:rFonts w:ascii="Sylfaen" w:hAnsi="Sylfaen"/>
          <w:lang w:val="hy-AM"/>
        </w:rPr>
        <w:t>Ի</w:t>
      </w:r>
      <w:r w:rsidRPr="007B4326">
        <w:rPr>
          <w:rFonts w:ascii="Sylfaen" w:hAnsi="Sylfaen"/>
          <w:lang w:val="hy-AM"/>
        </w:rPr>
        <w:t>Կ</w:t>
      </w:r>
      <w:r w:rsidR="006A52B0" w:rsidRPr="007B4326">
        <w:rPr>
          <w:rFonts w:ascii="Sylfaen" w:hAnsi="Sylfaen"/>
          <w:lang w:val="hy-AM"/>
        </w:rPr>
        <w:t>Հ</w:t>
      </w:r>
      <w:r w:rsidRPr="007B4326">
        <w:rPr>
          <w:rFonts w:ascii="Sylfaen" w:hAnsi="Sylfaen"/>
          <w:lang w:val="hy-AM"/>
        </w:rPr>
        <w:t xml:space="preserve">-ով նախատեսված շրջանակը և չափանիշները պետք է ընթերցվեն Խարտիայի լույսի ներքո: ԵՄ-ի և դրա անդամ պետությունների </w:t>
      </w:r>
      <w:r w:rsidR="00007E34" w:rsidRPr="007B4326">
        <w:rPr>
          <w:rFonts w:ascii="Sylfaen" w:hAnsi="Sylfaen"/>
          <w:lang w:val="hy-AM"/>
        </w:rPr>
        <w:t>իրավունքի գործողությունները</w:t>
      </w:r>
      <w:r w:rsidRPr="007B4326">
        <w:rPr>
          <w:rFonts w:ascii="Sylfaen" w:hAnsi="Sylfaen"/>
          <w:lang w:val="hy-AM"/>
        </w:rPr>
        <w:t xml:space="preserve"> չպետք է այս </w:t>
      </w:r>
      <w:r w:rsidR="00007E34" w:rsidRPr="007B4326">
        <w:rPr>
          <w:rFonts w:ascii="Sylfaen" w:hAnsi="Sylfaen"/>
          <w:lang w:val="hy-AM"/>
        </w:rPr>
        <w:t xml:space="preserve">միջոցից </w:t>
      </w:r>
      <w:r w:rsidRPr="007B4326">
        <w:rPr>
          <w:rFonts w:ascii="Sylfaen" w:hAnsi="Sylfaen"/>
          <w:lang w:val="hy-AM"/>
        </w:rPr>
        <w:t>ցածր իջնեն և պետք է ապահովեն Խարտիայի ամբողջական իրավական ուժը:</w:t>
      </w:r>
    </w:p>
    <w:p w14:paraId="62D1E934" w14:textId="37159162" w:rsidR="00807CE5" w:rsidRDefault="00807CE5" w:rsidP="00807CE5">
      <w:pPr>
        <w:tabs>
          <w:tab w:val="left" w:pos="664"/>
        </w:tabs>
        <w:spacing w:before="165" w:line="256" w:lineRule="auto"/>
        <w:ind w:right="113"/>
        <w:rPr>
          <w:rFonts w:ascii="Sylfaen" w:hAnsi="Sylfaen"/>
          <w:lang w:val="hy-AM"/>
        </w:rPr>
      </w:pPr>
    </w:p>
    <w:p w14:paraId="51772608" w14:textId="62FADB0B" w:rsidR="00807CE5" w:rsidRDefault="00807CE5" w:rsidP="00807CE5">
      <w:pPr>
        <w:tabs>
          <w:tab w:val="left" w:pos="664"/>
        </w:tabs>
        <w:spacing w:before="165" w:line="256" w:lineRule="auto"/>
        <w:ind w:right="113"/>
        <w:rPr>
          <w:rFonts w:ascii="Sylfaen" w:hAnsi="Sylfaen"/>
          <w:lang w:val="hy-AM"/>
        </w:rPr>
      </w:pPr>
    </w:p>
    <w:p w14:paraId="4CB2228A" w14:textId="77777777" w:rsidR="00807CE5" w:rsidRPr="00807CE5" w:rsidRDefault="00807CE5" w:rsidP="00807CE5">
      <w:pPr>
        <w:tabs>
          <w:tab w:val="left" w:pos="664"/>
        </w:tabs>
        <w:spacing w:before="165" w:line="256" w:lineRule="auto"/>
        <w:ind w:right="113"/>
        <w:rPr>
          <w:rFonts w:ascii="Sylfaen" w:hAnsi="Sylfaen"/>
          <w:lang w:val="hy-AM"/>
        </w:rPr>
      </w:pPr>
    </w:p>
    <w:p w14:paraId="1267E707" w14:textId="138BCBDB" w:rsidR="008378FF" w:rsidRPr="007B4326" w:rsidRDefault="00F41CDE">
      <w:pPr>
        <w:rPr>
          <w:rFonts w:ascii="Sylfaen" w:hAnsi="Sylfaen"/>
          <w:lang w:val="hy-AM"/>
        </w:rPr>
      </w:pPr>
      <w:r>
        <w:rPr>
          <w:noProof/>
        </w:rPr>
        <mc:AlternateContent>
          <mc:Choice Requires="wps">
            <w:drawing>
              <wp:anchor distT="0" distB="0" distL="0" distR="0" simplePos="0" relativeHeight="251676160" behindDoc="1" locked="0" layoutInCell="1" allowOverlap="1" wp14:anchorId="3D769720" wp14:editId="5BC51D42">
                <wp:simplePos x="0" y="0"/>
                <wp:positionH relativeFrom="page">
                  <wp:posOffset>780415</wp:posOffset>
                </wp:positionH>
                <wp:positionV relativeFrom="paragraph">
                  <wp:posOffset>195580</wp:posOffset>
                </wp:positionV>
                <wp:extent cx="1828800" cy="10160"/>
                <wp:effectExtent l="0" t="0" r="0" b="0"/>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F6C03E5" id="Rectangle 147" o:spid="_x0000_s1026" style="position:absolute;margin-left:61.45pt;margin-top:15.4pt;width:2in;height:.8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" fillcolor="black" stroked="f">
                <w10:wrap type="topAndBottom" anchorx="page"/>
              </v:rect>
            </w:pict>
          </mc:Fallback>
        </mc:AlternateContent>
      </w:r>
    </w:p>
    <w:p w14:paraId="3716B79C" w14:textId="77777777" w:rsidR="008378FF" w:rsidRPr="007B4326" w:rsidRDefault="008378FF" w:rsidP="008378FF">
      <w:pPr>
        <w:spacing w:before="75" w:line="248" w:lineRule="exact"/>
        <w:ind w:left="664"/>
        <w:rPr>
          <w:rFonts w:ascii="Sylfaen" w:hAnsi="Sylfaen"/>
          <w:sz w:val="21"/>
          <w:lang w:val="hy-AM"/>
        </w:rPr>
      </w:pPr>
      <w:r w:rsidRPr="007B4326">
        <w:rPr>
          <w:rFonts w:ascii="Sylfaen" w:hAnsi="Sylfaen"/>
          <w:w w:val="95"/>
          <w:sz w:val="21"/>
          <w:vertAlign w:val="superscript"/>
          <w:lang w:val="hy-AM"/>
        </w:rPr>
        <w:t>55</w:t>
      </w:r>
      <w:r w:rsidRPr="007B4326">
        <w:rPr>
          <w:rFonts w:ascii="Sylfaen" w:hAnsi="Sylfaen"/>
          <w:spacing w:val="22"/>
          <w:w w:val="95"/>
          <w:sz w:val="21"/>
          <w:lang w:val="hy-AM"/>
        </w:rPr>
        <w:t xml:space="preserve"> </w:t>
      </w:r>
      <w:r w:rsidRPr="007B4326">
        <w:rPr>
          <w:rFonts w:ascii="Sylfaen" w:hAnsi="Sylfaen"/>
          <w:sz w:val="21"/>
          <w:lang w:val="hy-AM"/>
        </w:rPr>
        <w:t>Տե՛ս նաև ԵՄԱԴ, գործ թիվ C-594/12, պարբերություն 56-59:</w:t>
      </w:r>
    </w:p>
    <w:p w14:paraId="7D8E9AC2" w14:textId="77777777" w:rsidR="008378FF" w:rsidRPr="007B4326" w:rsidRDefault="008378FF" w:rsidP="008378FF">
      <w:pPr>
        <w:spacing w:line="240" w:lineRule="exact"/>
        <w:ind w:left="664"/>
        <w:rPr>
          <w:rFonts w:ascii="Sylfaen" w:hAnsi="Sylfaen"/>
          <w:sz w:val="21"/>
          <w:lang w:val="hy-AM"/>
        </w:rPr>
      </w:pPr>
      <w:bookmarkStart w:id="121" w:name="_bookmark71"/>
      <w:bookmarkEnd w:id="121"/>
      <w:r w:rsidRPr="007B4326">
        <w:rPr>
          <w:rFonts w:ascii="Sylfaen" w:hAnsi="Sylfaen"/>
          <w:w w:val="95"/>
          <w:sz w:val="21"/>
          <w:vertAlign w:val="superscript"/>
          <w:lang w:val="hy-AM"/>
        </w:rPr>
        <w:t>56</w:t>
      </w:r>
      <w:r w:rsidRPr="007B4326">
        <w:rPr>
          <w:rFonts w:ascii="Sylfaen" w:hAnsi="Sylfaen"/>
          <w:spacing w:val="19"/>
          <w:w w:val="95"/>
          <w:sz w:val="21"/>
          <w:lang w:val="hy-AM"/>
        </w:rPr>
        <w:t xml:space="preserve"> </w:t>
      </w:r>
      <w:r w:rsidRPr="007B4326">
        <w:rPr>
          <w:rFonts w:ascii="Sylfaen" w:hAnsi="Sylfaen"/>
          <w:sz w:val="21"/>
          <w:lang w:val="hy-AM"/>
        </w:rPr>
        <w:t>Տե՛ս նաև ԵՄԱԴ, գործ թիվ C-594/12, պարբերություն 58:</w:t>
      </w:r>
    </w:p>
    <w:p w14:paraId="04B7367C" w14:textId="6DE201B1" w:rsidR="008378FF" w:rsidRPr="007B4326" w:rsidRDefault="008378FF">
      <w:pPr>
        <w:rPr>
          <w:rFonts w:ascii="Sylfaen" w:hAnsi="Sylfaen"/>
          <w:lang w:val="hy-AM"/>
        </w:rPr>
      </w:pPr>
      <w:r w:rsidRPr="007B4326">
        <w:rPr>
          <w:rFonts w:ascii="Sylfaen" w:hAnsi="Sylfaen"/>
          <w:lang w:val="hy-AM"/>
        </w:rPr>
        <w:br w:type="page"/>
      </w:r>
    </w:p>
    <w:p w14:paraId="607BEB9A" w14:textId="77777777" w:rsidR="00921E23" w:rsidRPr="007B4326" w:rsidRDefault="00021DFE" w:rsidP="00265D0D">
      <w:pPr>
        <w:pStyle w:val="Heading3"/>
        <w:numPr>
          <w:ilvl w:val="2"/>
          <w:numId w:val="33"/>
        </w:numPr>
        <w:tabs>
          <w:tab w:val="left" w:pos="1384"/>
        </w:tabs>
        <w:spacing w:before="175"/>
        <w:rPr>
          <w:rFonts w:ascii="Sylfaen" w:hAnsi="Sylfaen"/>
          <w:lang w:val="hy-AM"/>
        </w:rPr>
      </w:pPr>
      <w:bookmarkStart w:id="122" w:name="3.2.4_Rights_of_the_data_subject"/>
      <w:bookmarkStart w:id="123" w:name="_bookmark69"/>
      <w:bookmarkStart w:id="124" w:name="_Toc153786347"/>
      <w:bookmarkStart w:id="125" w:name="_Toc161326866"/>
      <w:bookmarkEnd w:id="122"/>
      <w:bookmarkEnd w:id="123"/>
      <w:r w:rsidRPr="007B4326">
        <w:rPr>
          <w:rFonts w:ascii="Sylfaen" w:hAnsi="Sylfaen"/>
          <w:color w:val="006FC0"/>
          <w:lang w:val="hy-AM"/>
        </w:rPr>
        <w:lastRenderedPageBreak/>
        <w:t>Տվյալների սուբյեկտի իրավունքները</w:t>
      </w:r>
      <w:bookmarkEnd w:id="124"/>
      <w:bookmarkEnd w:id="125"/>
    </w:p>
    <w:p w14:paraId="0D0A51CF" w14:textId="432AE16D" w:rsidR="00021DFE" w:rsidRPr="007B4326" w:rsidRDefault="00F41CDE" w:rsidP="00021DFE">
      <w:pPr>
        <w:pStyle w:val="ListParagraph"/>
        <w:numPr>
          <w:ilvl w:val="0"/>
          <w:numId w:val="19"/>
        </w:numPr>
        <w:tabs>
          <w:tab w:val="left" w:pos="664"/>
        </w:tabs>
        <w:spacing w:before="14" w:line="256" w:lineRule="auto"/>
        <w:ind w:right="123"/>
        <w:rPr>
          <w:rFonts w:ascii="Sylfaen" w:hAnsi="Sylfaen"/>
          <w:lang w:val="hy-AM"/>
        </w:rPr>
      </w:pPr>
      <w:r>
        <w:rPr>
          <w:rFonts w:ascii="Sylfaen" w:hAnsi="Sylfaen"/>
          <w:lang w:val="hy-AM"/>
        </w:rPr>
        <w:t xml:space="preserve">Տվյալների պաշտպանության եվրոպական խորհուրդը (այսուհետ՝ </w:t>
      </w:r>
      <w:r w:rsidR="00021DFE" w:rsidRPr="007B4326">
        <w:rPr>
          <w:rFonts w:ascii="Sylfaen" w:hAnsi="Sylfaen"/>
          <w:lang w:val="hy-AM"/>
        </w:rPr>
        <w:t>ՏՊԵԽ</w:t>
      </w:r>
      <w:r w:rsidRPr="00A35313">
        <w:rPr>
          <w:rFonts w:ascii="Sylfaen" w:hAnsi="Sylfaen"/>
          <w:lang w:val="hy-AM"/>
        </w:rPr>
        <w:t>)</w:t>
      </w:r>
      <w:r w:rsidR="00021DFE" w:rsidRPr="007B4326">
        <w:rPr>
          <w:rFonts w:ascii="Sylfaen" w:hAnsi="Sylfaen"/>
          <w:lang w:val="hy-AM"/>
        </w:rPr>
        <w:t xml:space="preserve"> </w:t>
      </w:r>
      <w:r>
        <w:rPr>
          <w:rFonts w:ascii="Sylfaen" w:hAnsi="Sylfaen"/>
          <w:lang w:val="hy-AM"/>
        </w:rPr>
        <w:t xml:space="preserve">Տվյալների պաշտպանության ընդհանուր կանոնակարգի </w:t>
      </w:r>
      <w:r w:rsidRPr="00A35313">
        <w:rPr>
          <w:rFonts w:ascii="Sylfaen" w:hAnsi="Sylfaen"/>
          <w:lang w:val="hy-AM"/>
        </w:rPr>
        <w:t>(ա</w:t>
      </w:r>
      <w:r>
        <w:rPr>
          <w:rFonts w:ascii="Sylfaen" w:hAnsi="Sylfaen"/>
          <w:lang w:val="hy-AM"/>
        </w:rPr>
        <w:t xml:space="preserve">յսուհետ՝ </w:t>
      </w:r>
      <w:r w:rsidR="00021DFE" w:rsidRPr="007B4326">
        <w:rPr>
          <w:rFonts w:ascii="Sylfaen" w:hAnsi="Sylfaen"/>
          <w:lang w:val="hy-AM"/>
        </w:rPr>
        <w:t>ՏՊԸԿ</w:t>
      </w:r>
      <w:r w:rsidRPr="00A35313">
        <w:rPr>
          <w:rFonts w:ascii="Sylfaen" w:hAnsi="Sylfaen"/>
          <w:lang w:val="hy-AM"/>
        </w:rPr>
        <w:t>)</w:t>
      </w:r>
      <w:r w:rsidR="00021DFE" w:rsidRPr="007B4326">
        <w:rPr>
          <w:rFonts w:ascii="Sylfaen" w:hAnsi="Sylfaen"/>
          <w:lang w:val="hy-AM"/>
        </w:rPr>
        <w:t xml:space="preserve"> համաձայն տվյալների սուբյեկտների </w:t>
      </w:r>
      <w:r w:rsidR="00BE2B5E" w:rsidRPr="007B4326">
        <w:rPr>
          <w:rFonts w:ascii="Sylfaen" w:hAnsi="Sylfaen"/>
          <w:lang w:val="hy-AM"/>
        </w:rPr>
        <w:t xml:space="preserve">իրավունքների տարբեր հայեցակետերի առնչությամբ </w:t>
      </w:r>
      <w:r w:rsidR="00021DFE" w:rsidRPr="007B4326">
        <w:rPr>
          <w:rFonts w:ascii="Sylfaen" w:hAnsi="Sylfaen"/>
          <w:lang w:val="hy-AM"/>
        </w:rPr>
        <w:t xml:space="preserve">արդեն </w:t>
      </w:r>
      <w:r w:rsidR="00BE2B5E" w:rsidRPr="007B4326">
        <w:rPr>
          <w:rFonts w:ascii="Sylfaen" w:hAnsi="Sylfaen"/>
          <w:lang w:val="hy-AM"/>
        </w:rPr>
        <w:t>իսկ տվել է ուղղորդում</w:t>
      </w:r>
      <w:hyperlink w:anchor="_bookmark72" w:history="1">
        <w:r w:rsidR="00BE2B5E" w:rsidRPr="007B4326">
          <w:rPr>
            <w:rFonts w:ascii="Sylfaen" w:hAnsi="Sylfaen"/>
            <w:position w:val="6"/>
            <w:sz w:val="14"/>
            <w:lang w:val="hy-AM"/>
          </w:rPr>
          <w:t>57</w:t>
        </w:r>
      </w:hyperlink>
      <w:r w:rsidR="00021DFE" w:rsidRPr="007B4326">
        <w:rPr>
          <w:rFonts w:ascii="Sylfaen" w:hAnsi="Sylfaen"/>
          <w:lang w:val="hy-AM"/>
        </w:rPr>
        <w:t xml:space="preserve">: </w:t>
      </w:r>
      <w:r w:rsidR="00E266C6">
        <w:rPr>
          <w:rFonts w:ascii="Sylfaen" w:hAnsi="Sylfaen"/>
          <w:lang w:val="hy-AM"/>
        </w:rPr>
        <w:t>Ի</w:t>
      </w:r>
      <w:r w:rsidR="00BE2B5E" w:rsidRPr="007B4326">
        <w:rPr>
          <w:rFonts w:ascii="Sylfaen" w:hAnsi="Sylfaen"/>
          <w:lang w:val="hy-AM"/>
        </w:rPr>
        <w:t>ԿՀ</w:t>
      </w:r>
      <w:r w:rsidR="00021DFE" w:rsidRPr="007B4326">
        <w:rPr>
          <w:rFonts w:ascii="Sylfaen" w:hAnsi="Sylfaen"/>
          <w:lang w:val="hy-AM"/>
        </w:rPr>
        <w:t>-</w:t>
      </w:r>
      <w:r w:rsidR="00BE2B5E" w:rsidRPr="007B4326">
        <w:rPr>
          <w:rFonts w:ascii="Sylfaen" w:hAnsi="Sylfaen"/>
          <w:lang w:val="hy-AM"/>
        </w:rPr>
        <w:t>ով</w:t>
      </w:r>
      <w:r w:rsidR="00021DFE" w:rsidRPr="007B4326">
        <w:rPr>
          <w:rFonts w:ascii="Sylfaen" w:hAnsi="Sylfaen"/>
          <w:lang w:val="hy-AM"/>
        </w:rPr>
        <w:t xml:space="preserve"> նախատես</w:t>
      </w:r>
      <w:r w:rsidR="00BE2B5E" w:rsidRPr="007B4326">
        <w:rPr>
          <w:rFonts w:ascii="Sylfaen" w:hAnsi="Sylfaen"/>
          <w:lang w:val="hy-AM"/>
        </w:rPr>
        <w:t>վ</w:t>
      </w:r>
      <w:r w:rsidR="00021DFE" w:rsidRPr="007B4326">
        <w:rPr>
          <w:rFonts w:ascii="Sylfaen" w:hAnsi="Sylfaen"/>
          <w:lang w:val="hy-AM"/>
        </w:rPr>
        <w:t xml:space="preserve">ում </w:t>
      </w:r>
      <w:r w:rsidR="00BE2B5E" w:rsidRPr="007B4326">
        <w:rPr>
          <w:rFonts w:ascii="Sylfaen" w:hAnsi="Sylfaen"/>
          <w:lang w:val="hy-AM"/>
        </w:rPr>
        <w:t>են</w:t>
      </w:r>
      <w:r w:rsidR="00021DFE" w:rsidRPr="007B4326">
        <w:rPr>
          <w:rFonts w:ascii="Sylfaen" w:hAnsi="Sylfaen"/>
          <w:lang w:val="hy-AM"/>
        </w:rPr>
        <w:t xml:space="preserve"> տվյալների սուբյեկտի համանման իրավունքներ, և դրանց </w:t>
      </w:r>
      <w:r w:rsidR="00BE2B5E" w:rsidRPr="007B4326">
        <w:rPr>
          <w:rFonts w:ascii="Sylfaen" w:hAnsi="Sylfaen"/>
          <w:lang w:val="hy-AM"/>
        </w:rPr>
        <w:t xml:space="preserve">առնչությամբ </w:t>
      </w:r>
      <w:r w:rsidR="00021DFE" w:rsidRPr="007B4326">
        <w:rPr>
          <w:rFonts w:ascii="Sylfaen" w:hAnsi="Sylfaen"/>
          <w:lang w:val="hy-AM"/>
        </w:rPr>
        <w:t xml:space="preserve">ընդհանուր </w:t>
      </w:r>
      <w:r w:rsidR="00BE2B5E" w:rsidRPr="007B4326">
        <w:rPr>
          <w:rFonts w:ascii="Sylfaen" w:hAnsi="Sylfaen"/>
          <w:lang w:val="hy-AM"/>
        </w:rPr>
        <w:t>ուղղորդումը ներկայացվել է ՏՊԵԽ-ի կողմից հաստատված՝ 29-րդ հոդվածով սահմանված աշխատանքային խմբի</w:t>
      </w:r>
      <w:r w:rsidR="00021DFE" w:rsidRPr="007B4326">
        <w:rPr>
          <w:rFonts w:ascii="Sylfaen" w:hAnsi="Sylfaen"/>
          <w:lang w:val="hy-AM"/>
        </w:rPr>
        <w:t xml:space="preserve"> կարծիքում</w:t>
      </w:r>
      <w:hyperlink w:anchor="_bookmark73" w:history="1">
        <w:r w:rsidR="00BE2B5E" w:rsidRPr="007B4326">
          <w:rPr>
            <w:rFonts w:ascii="Sylfaen" w:hAnsi="Sylfaen"/>
            <w:position w:val="6"/>
            <w:sz w:val="14"/>
            <w:lang w:val="hy-AM"/>
          </w:rPr>
          <w:t>58</w:t>
        </w:r>
      </w:hyperlink>
      <w:r w:rsidR="00021DFE" w:rsidRPr="007B4326">
        <w:rPr>
          <w:rFonts w:ascii="Sylfaen" w:hAnsi="Sylfaen"/>
          <w:lang w:val="hy-AM"/>
        </w:rPr>
        <w:t xml:space="preserve">: Որոշ դեպքերում </w:t>
      </w:r>
      <w:r w:rsidR="00E266C6">
        <w:rPr>
          <w:rFonts w:ascii="Sylfaen" w:hAnsi="Sylfaen"/>
          <w:lang w:val="hy-AM"/>
        </w:rPr>
        <w:t>Ի</w:t>
      </w:r>
      <w:r w:rsidR="00BE2B5E" w:rsidRPr="007B4326">
        <w:rPr>
          <w:rFonts w:ascii="Sylfaen" w:hAnsi="Sylfaen"/>
          <w:lang w:val="hy-AM"/>
        </w:rPr>
        <w:t>ԿՀ</w:t>
      </w:r>
      <w:r w:rsidR="00021DFE" w:rsidRPr="007B4326">
        <w:rPr>
          <w:rFonts w:ascii="Sylfaen" w:hAnsi="Sylfaen"/>
          <w:lang w:val="hy-AM"/>
        </w:rPr>
        <w:t>-</w:t>
      </w:r>
      <w:r w:rsidR="00BE2B5E" w:rsidRPr="007B4326">
        <w:rPr>
          <w:rFonts w:ascii="Sylfaen" w:hAnsi="Sylfaen"/>
          <w:lang w:val="hy-AM"/>
        </w:rPr>
        <w:t>ով նախատեսվում են</w:t>
      </w:r>
      <w:r w:rsidR="00021DFE" w:rsidRPr="007B4326">
        <w:rPr>
          <w:rFonts w:ascii="Sylfaen" w:hAnsi="Sylfaen"/>
          <w:lang w:val="hy-AM"/>
        </w:rPr>
        <w:t xml:space="preserve"> այդ իրավունքների որոշ սահմանափակումներ: </w:t>
      </w:r>
      <w:r w:rsidR="00BE2B5E" w:rsidRPr="007B4326">
        <w:rPr>
          <w:rFonts w:ascii="Sylfaen" w:hAnsi="Sylfaen"/>
          <w:lang w:val="hy-AM"/>
        </w:rPr>
        <w:t xml:space="preserve">Այդ </w:t>
      </w:r>
      <w:r w:rsidR="00021DFE" w:rsidRPr="007B4326">
        <w:rPr>
          <w:rFonts w:ascii="Sylfaen" w:hAnsi="Sylfaen"/>
          <w:lang w:val="hy-AM"/>
        </w:rPr>
        <w:t xml:space="preserve">սահմանափակումների </w:t>
      </w:r>
      <w:r w:rsidR="00BE2B5E" w:rsidRPr="007B4326">
        <w:rPr>
          <w:rFonts w:ascii="Sylfaen" w:hAnsi="Sylfaen"/>
          <w:lang w:val="hy-AM"/>
        </w:rPr>
        <w:t>պարամետրերի մասին առավել մանրամասն կներկայացվ</w:t>
      </w:r>
      <w:r w:rsidR="003722DE" w:rsidRPr="007B4326">
        <w:rPr>
          <w:rFonts w:ascii="Sylfaen" w:hAnsi="Sylfaen"/>
          <w:lang w:val="hy-AM"/>
        </w:rPr>
        <w:t>են</w:t>
      </w:r>
      <w:r w:rsidR="00021DFE" w:rsidRPr="007B4326">
        <w:rPr>
          <w:rFonts w:ascii="Sylfaen" w:hAnsi="Sylfaen"/>
          <w:lang w:val="hy-AM"/>
        </w:rPr>
        <w:t xml:space="preserve"> «Տվյալների սուբյեկտի իրավունքների </w:t>
      </w:r>
      <w:r w:rsidR="00BE2B5E" w:rsidRPr="007B4326">
        <w:rPr>
          <w:rFonts w:ascii="Sylfaen" w:hAnsi="Sylfaen"/>
          <w:lang w:val="hy-AM"/>
        </w:rPr>
        <w:t>իրավաչափ</w:t>
      </w:r>
      <w:r w:rsidR="00021DFE" w:rsidRPr="007B4326">
        <w:rPr>
          <w:rFonts w:ascii="Sylfaen" w:hAnsi="Sylfaen"/>
          <w:lang w:val="hy-AM"/>
        </w:rPr>
        <w:t xml:space="preserve"> սահմանափակումներ» </w:t>
      </w:r>
      <w:r w:rsidR="00BE2B5E" w:rsidRPr="007B4326">
        <w:rPr>
          <w:rFonts w:ascii="Sylfaen" w:hAnsi="Sylfaen"/>
          <w:lang w:val="hy-AM"/>
        </w:rPr>
        <w:t xml:space="preserve">վերտառությամբ 3.2.4.6 </w:t>
      </w:r>
      <w:r w:rsidR="00021DFE" w:rsidRPr="007B4326">
        <w:rPr>
          <w:rFonts w:ascii="Sylfaen" w:hAnsi="Sylfaen"/>
          <w:lang w:val="hy-AM"/>
        </w:rPr>
        <w:t>բաժնում:</w:t>
      </w:r>
      <w:r w:rsidR="00EA4B22" w:rsidRPr="007B4326">
        <w:rPr>
          <w:rFonts w:ascii="Sylfaen" w:hAnsi="Sylfaen"/>
          <w:lang w:val="hy-AM"/>
        </w:rPr>
        <w:t xml:space="preserve"> </w:t>
      </w:r>
    </w:p>
    <w:p w14:paraId="40FFF25D" w14:textId="5F16FD12" w:rsidR="00BE2B5E" w:rsidRPr="007B4326" w:rsidRDefault="00BE2B5E" w:rsidP="00BE2B5E">
      <w:pPr>
        <w:pStyle w:val="ListParagraph"/>
        <w:numPr>
          <w:ilvl w:val="0"/>
          <w:numId w:val="19"/>
        </w:numPr>
        <w:tabs>
          <w:tab w:val="left" w:pos="665"/>
        </w:tabs>
        <w:spacing w:before="180" w:line="256" w:lineRule="auto"/>
        <w:ind w:right="120"/>
        <w:rPr>
          <w:rFonts w:ascii="Sylfaen" w:hAnsi="Sylfaen"/>
          <w:lang w:val="hy-AM"/>
        </w:rPr>
      </w:pPr>
      <w:r w:rsidRPr="007B4326">
        <w:rPr>
          <w:rFonts w:ascii="Sylfaen" w:hAnsi="Sylfaen"/>
          <w:lang w:val="hy-AM"/>
        </w:rPr>
        <w:t xml:space="preserve">Թեև </w:t>
      </w:r>
      <w:r w:rsidR="00E266C6">
        <w:rPr>
          <w:rFonts w:ascii="Sylfaen" w:hAnsi="Sylfaen"/>
          <w:lang w:val="hy-AM"/>
        </w:rPr>
        <w:t>Ի</w:t>
      </w:r>
      <w:r w:rsidR="00A61B9B">
        <w:rPr>
          <w:rFonts w:ascii="Sylfaen" w:hAnsi="Sylfaen"/>
          <w:lang w:val="hy-AM"/>
        </w:rPr>
        <w:t>ԿՀ</w:t>
      </w:r>
      <w:r w:rsidR="00E660EA" w:rsidRPr="007B4326">
        <w:rPr>
          <w:rFonts w:ascii="Sylfaen" w:hAnsi="Sylfaen"/>
          <w:lang w:val="hy-AM"/>
        </w:rPr>
        <w:t xml:space="preserve"> III հավելվածում թվարկված՝ </w:t>
      </w:r>
      <w:r w:rsidRPr="007B4326">
        <w:rPr>
          <w:rFonts w:ascii="Sylfaen" w:hAnsi="Sylfaen"/>
          <w:lang w:val="hy-AM"/>
        </w:rPr>
        <w:t>տվյալների սուբյեկտի բոլոր իրավունքները</w:t>
      </w:r>
      <w:r w:rsidR="00E660EA" w:rsidRPr="007B4326">
        <w:rPr>
          <w:rFonts w:ascii="Sylfaen" w:hAnsi="Sylfaen"/>
          <w:lang w:val="hy-AM"/>
        </w:rPr>
        <w:t xml:space="preserve"> </w:t>
      </w:r>
      <w:r w:rsidRPr="007B4326">
        <w:rPr>
          <w:rFonts w:ascii="Sylfaen" w:hAnsi="Sylfaen"/>
          <w:lang w:val="hy-AM"/>
        </w:rPr>
        <w:t xml:space="preserve">բնականաբար կիրառելի են նաև դեմքի ճանաչման տեխնոլոգիայի (ԴՃՏ) միջոցով անձնական տվյալների մշակման </w:t>
      </w:r>
      <w:r w:rsidR="00E660EA" w:rsidRPr="007B4326">
        <w:rPr>
          <w:rFonts w:ascii="Sylfaen" w:hAnsi="Sylfaen"/>
          <w:lang w:val="hy-AM"/>
        </w:rPr>
        <w:t>նկատմամբ</w:t>
      </w:r>
      <w:r w:rsidRPr="007B4326">
        <w:rPr>
          <w:rFonts w:ascii="Sylfaen" w:hAnsi="Sylfaen"/>
          <w:lang w:val="hy-AM"/>
        </w:rPr>
        <w:t xml:space="preserve">, </w:t>
      </w:r>
      <w:r w:rsidR="00E660EA" w:rsidRPr="007B4326">
        <w:rPr>
          <w:rFonts w:ascii="Sylfaen" w:hAnsi="Sylfaen"/>
          <w:lang w:val="hy-AM"/>
        </w:rPr>
        <w:t xml:space="preserve">այնուամենայնիվ, </w:t>
      </w:r>
      <w:r w:rsidRPr="007B4326">
        <w:rPr>
          <w:rFonts w:ascii="Sylfaen" w:hAnsi="Sylfaen"/>
          <w:lang w:val="hy-AM"/>
        </w:rPr>
        <w:t>հաջորդ բաժն</w:t>
      </w:r>
      <w:r w:rsidR="00E660EA" w:rsidRPr="007B4326">
        <w:rPr>
          <w:rFonts w:ascii="Sylfaen" w:hAnsi="Sylfaen"/>
          <w:lang w:val="hy-AM"/>
        </w:rPr>
        <w:t>ում շեշտը կդրվի</w:t>
      </w:r>
      <w:r w:rsidRPr="007B4326">
        <w:rPr>
          <w:rFonts w:ascii="Sylfaen" w:hAnsi="Sylfaen"/>
          <w:lang w:val="hy-AM"/>
        </w:rPr>
        <w:t xml:space="preserve"> որոշ իրավունքների և </w:t>
      </w:r>
      <w:r w:rsidR="00E660EA" w:rsidRPr="007B4326">
        <w:rPr>
          <w:rFonts w:ascii="Sylfaen" w:hAnsi="Sylfaen"/>
          <w:lang w:val="hy-AM"/>
        </w:rPr>
        <w:t xml:space="preserve">հայեցակետերի </w:t>
      </w:r>
      <w:r w:rsidRPr="007B4326">
        <w:rPr>
          <w:rFonts w:ascii="Sylfaen" w:hAnsi="Sylfaen"/>
          <w:lang w:val="hy-AM"/>
        </w:rPr>
        <w:t xml:space="preserve">վրա, որոնք կարող են հատուկ հետաքրքրություն </w:t>
      </w:r>
      <w:r w:rsidR="00E660EA" w:rsidRPr="007B4326">
        <w:rPr>
          <w:rFonts w:ascii="Sylfaen" w:hAnsi="Sylfaen"/>
          <w:lang w:val="hy-AM"/>
        </w:rPr>
        <w:t>ներկայացնել</w:t>
      </w:r>
      <w:r w:rsidRPr="007B4326">
        <w:rPr>
          <w:rFonts w:ascii="Sylfaen" w:hAnsi="Sylfaen"/>
          <w:lang w:val="hy-AM"/>
        </w:rPr>
        <w:t xml:space="preserve">՝ </w:t>
      </w:r>
      <w:r w:rsidR="00E660EA" w:rsidRPr="007B4326">
        <w:rPr>
          <w:rFonts w:ascii="Sylfaen" w:hAnsi="Sylfaen"/>
          <w:lang w:val="hy-AM"/>
        </w:rPr>
        <w:t>ուղղորդում</w:t>
      </w:r>
      <w:r w:rsidRPr="007B4326">
        <w:rPr>
          <w:rFonts w:ascii="Sylfaen" w:hAnsi="Sylfaen"/>
          <w:lang w:val="hy-AM"/>
        </w:rPr>
        <w:t xml:space="preserve"> ստանալու </w:t>
      </w:r>
      <w:r w:rsidR="00E660EA" w:rsidRPr="007B4326">
        <w:rPr>
          <w:rFonts w:ascii="Sylfaen" w:hAnsi="Sylfaen"/>
          <w:lang w:val="hy-AM"/>
        </w:rPr>
        <w:t>տեսանկյունից</w:t>
      </w:r>
      <w:r w:rsidRPr="007B4326">
        <w:rPr>
          <w:rFonts w:ascii="Sylfaen" w:hAnsi="Sylfaen"/>
          <w:lang w:val="hy-AM"/>
        </w:rPr>
        <w:t>: Ավելին, այս գլուխը և դրա վերլուծությունը</w:t>
      </w:r>
      <w:r w:rsidR="00BA7AAA" w:rsidRPr="007B4326">
        <w:rPr>
          <w:rFonts w:ascii="Sylfaen" w:hAnsi="Sylfaen"/>
          <w:lang w:val="hy-AM"/>
        </w:rPr>
        <w:t xml:space="preserve"> կախված են</w:t>
      </w:r>
      <w:r w:rsidRPr="007B4326">
        <w:rPr>
          <w:rFonts w:ascii="Sylfaen" w:hAnsi="Sylfaen"/>
          <w:lang w:val="hy-AM"/>
        </w:rPr>
        <w:t xml:space="preserve"> խնդրո առարկա ԴՃՏ</w:t>
      </w:r>
      <w:r w:rsidR="003722DE" w:rsidRPr="007B4326">
        <w:rPr>
          <w:rFonts w:ascii="Sylfaen" w:hAnsi="Sylfaen"/>
          <w:lang w:val="hy-AM"/>
        </w:rPr>
        <w:t>-ի միջոցով</w:t>
      </w:r>
      <w:r w:rsidRPr="007B4326">
        <w:rPr>
          <w:rFonts w:ascii="Sylfaen" w:hAnsi="Sylfaen"/>
          <w:lang w:val="hy-AM"/>
        </w:rPr>
        <w:t xml:space="preserve"> մշակ</w:t>
      </w:r>
      <w:r w:rsidR="00BA7AAA" w:rsidRPr="007B4326">
        <w:rPr>
          <w:rFonts w:ascii="Sylfaen" w:hAnsi="Sylfaen"/>
          <w:lang w:val="hy-AM"/>
        </w:rPr>
        <w:t>ու</w:t>
      </w:r>
      <w:r w:rsidRPr="007B4326">
        <w:rPr>
          <w:rFonts w:ascii="Sylfaen" w:hAnsi="Sylfaen"/>
          <w:lang w:val="hy-AM"/>
        </w:rPr>
        <w:t>մ</w:t>
      </w:r>
      <w:r w:rsidR="00BA7AAA" w:rsidRPr="007B4326">
        <w:rPr>
          <w:rFonts w:ascii="Sylfaen" w:hAnsi="Sylfaen"/>
          <w:lang w:val="hy-AM"/>
        </w:rPr>
        <w:t>ից</w:t>
      </w:r>
      <w:r w:rsidR="00745E37" w:rsidRPr="007B4326">
        <w:rPr>
          <w:rFonts w:ascii="Sylfaen" w:hAnsi="Sylfaen"/>
          <w:lang w:val="hy-AM"/>
        </w:rPr>
        <w:t>, որը բավարարել է</w:t>
      </w:r>
      <w:r w:rsidRPr="007B4326">
        <w:rPr>
          <w:rFonts w:ascii="Sylfaen" w:hAnsi="Sylfaen"/>
          <w:lang w:val="hy-AM"/>
        </w:rPr>
        <w:t xml:space="preserve"> նախորդ գլխում նկարագրված իրավական պահանջներ</w:t>
      </w:r>
      <w:r w:rsidR="00BA7AAA" w:rsidRPr="007B4326">
        <w:rPr>
          <w:rFonts w:ascii="Sylfaen" w:hAnsi="Sylfaen"/>
          <w:lang w:val="hy-AM"/>
        </w:rPr>
        <w:t>ը</w:t>
      </w:r>
      <w:r w:rsidRPr="007B4326">
        <w:rPr>
          <w:rFonts w:ascii="Sylfaen" w:hAnsi="Sylfaen"/>
          <w:lang w:val="hy-AM"/>
        </w:rPr>
        <w:t>:</w:t>
      </w:r>
    </w:p>
    <w:p w14:paraId="7C5A3B84" w14:textId="0FF779A7" w:rsidR="00921E23" w:rsidRPr="007B4326" w:rsidRDefault="00186A36" w:rsidP="00186A36">
      <w:pPr>
        <w:pStyle w:val="ListParagraph"/>
        <w:numPr>
          <w:ilvl w:val="0"/>
          <w:numId w:val="19"/>
        </w:numPr>
        <w:tabs>
          <w:tab w:val="left" w:pos="665"/>
        </w:tabs>
        <w:spacing w:before="163" w:line="256" w:lineRule="auto"/>
        <w:ind w:right="124"/>
        <w:rPr>
          <w:rFonts w:ascii="Sylfaen" w:hAnsi="Sylfaen"/>
          <w:lang w:val="hy-AM"/>
        </w:rPr>
      </w:pPr>
      <w:r w:rsidRPr="007B4326">
        <w:rPr>
          <w:rFonts w:ascii="Sylfaen" w:hAnsi="Sylfaen"/>
          <w:lang w:val="hy-AM"/>
        </w:rPr>
        <w:t>Հաշվի առնելով ԴՃՏ-ի միջոցով անձնական տվյալների մշակման բնույթը (հատուկ կատեգորիայի անձնական տվյալների մշակումը հաճախ առանց տվյալների սուբյեկտի հետ որևէ ակնհայտ փոխգո</w:t>
      </w:r>
      <w:r w:rsidR="00807B97" w:rsidRPr="007B4326">
        <w:rPr>
          <w:rFonts w:ascii="Sylfaen" w:hAnsi="Sylfaen"/>
          <w:lang w:val="hy-AM"/>
        </w:rPr>
        <w:t>րծակցության</w:t>
      </w:r>
      <w:r w:rsidRPr="007B4326">
        <w:rPr>
          <w:rFonts w:ascii="Sylfaen" w:hAnsi="Sylfaen"/>
          <w:lang w:val="hy-AM"/>
        </w:rPr>
        <w:t>)</w:t>
      </w:r>
      <w:r w:rsidR="003722DE" w:rsidRPr="007B4326">
        <w:rPr>
          <w:rFonts w:ascii="Sylfaen" w:hAnsi="Sylfaen"/>
          <w:lang w:val="hy-AM"/>
        </w:rPr>
        <w:t>՝</w:t>
      </w:r>
      <w:r w:rsidRPr="007B4326">
        <w:rPr>
          <w:rFonts w:ascii="Sylfaen" w:hAnsi="Sylfaen"/>
          <w:lang w:val="hy-AM"/>
        </w:rPr>
        <w:t xml:space="preserve"> հսկողը պետք է </w:t>
      </w:r>
      <w:r w:rsidR="00147B03" w:rsidRPr="007B4326">
        <w:rPr>
          <w:rFonts w:ascii="Sylfaen" w:hAnsi="Sylfaen"/>
          <w:lang w:val="hy-AM"/>
        </w:rPr>
        <w:t>մանրամասն</w:t>
      </w:r>
      <w:r w:rsidRPr="007B4326">
        <w:rPr>
          <w:rFonts w:ascii="Sylfaen" w:hAnsi="Sylfaen"/>
          <w:lang w:val="hy-AM"/>
        </w:rPr>
        <w:t xml:space="preserve"> </w:t>
      </w:r>
      <w:r w:rsidR="00807B97" w:rsidRPr="007B4326">
        <w:rPr>
          <w:rFonts w:ascii="Sylfaen" w:hAnsi="Sylfaen"/>
          <w:lang w:val="hy-AM"/>
        </w:rPr>
        <w:t>դիտարկի</w:t>
      </w:r>
      <w:r w:rsidRPr="007B4326">
        <w:rPr>
          <w:rFonts w:ascii="Sylfaen" w:hAnsi="Sylfaen"/>
          <w:lang w:val="hy-AM"/>
        </w:rPr>
        <w:t xml:space="preserve">, թե ինչպես (կամ եթե կարող է) </w:t>
      </w:r>
      <w:r w:rsidR="00807B97" w:rsidRPr="007B4326">
        <w:rPr>
          <w:rFonts w:ascii="Sylfaen" w:hAnsi="Sylfaen"/>
          <w:lang w:val="hy-AM"/>
        </w:rPr>
        <w:t>կատարի</w:t>
      </w:r>
      <w:r w:rsidRPr="007B4326">
        <w:rPr>
          <w:rFonts w:ascii="Sylfaen" w:hAnsi="Sylfaen"/>
          <w:lang w:val="hy-AM"/>
        </w:rPr>
        <w:t xml:space="preserve">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պահանջներ</w:t>
      </w:r>
      <w:r w:rsidR="00807B97" w:rsidRPr="007B4326">
        <w:rPr>
          <w:rFonts w:ascii="Sylfaen" w:hAnsi="Sylfaen"/>
          <w:lang w:val="hy-AM"/>
        </w:rPr>
        <w:t>ը</w:t>
      </w:r>
      <w:r w:rsidRPr="007B4326">
        <w:rPr>
          <w:rFonts w:ascii="Sylfaen" w:hAnsi="Sylfaen"/>
          <w:lang w:val="hy-AM"/>
        </w:rPr>
        <w:t>՝ մինչև ԴՃՏ</w:t>
      </w:r>
      <w:r w:rsidR="003722DE" w:rsidRPr="007B4326">
        <w:rPr>
          <w:rFonts w:ascii="Sylfaen" w:hAnsi="Sylfaen"/>
          <w:lang w:val="hy-AM"/>
        </w:rPr>
        <w:t>-ի միջոցով</w:t>
      </w:r>
      <w:r w:rsidRPr="007B4326">
        <w:rPr>
          <w:rFonts w:ascii="Sylfaen" w:hAnsi="Sylfaen"/>
          <w:lang w:val="hy-AM"/>
        </w:rPr>
        <w:t xml:space="preserve"> </w:t>
      </w:r>
      <w:r w:rsidR="003722DE" w:rsidRPr="007B4326">
        <w:rPr>
          <w:rFonts w:ascii="Sylfaen" w:hAnsi="Sylfaen"/>
          <w:lang w:val="hy-AM"/>
        </w:rPr>
        <w:t xml:space="preserve">ցանկացած </w:t>
      </w:r>
      <w:r w:rsidRPr="007B4326">
        <w:rPr>
          <w:rFonts w:ascii="Sylfaen" w:hAnsi="Sylfaen"/>
          <w:lang w:val="hy-AM"/>
        </w:rPr>
        <w:t xml:space="preserve">մշակում սկսելը: Մասնավորապես, </w:t>
      </w:r>
      <w:r w:rsidR="00147B03" w:rsidRPr="007B4326">
        <w:rPr>
          <w:rFonts w:ascii="Sylfaen" w:hAnsi="Sylfaen"/>
          <w:lang w:val="hy-AM"/>
        </w:rPr>
        <w:t>մանրամասն</w:t>
      </w:r>
      <w:r w:rsidRPr="007B4326">
        <w:rPr>
          <w:rFonts w:ascii="Sylfaen" w:hAnsi="Sylfaen"/>
          <w:lang w:val="hy-AM"/>
        </w:rPr>
        <w:t xml:space="preserve"> վերլուծելով հետևյալը. </w:t>
      </w:r>
    </w:p>
    <w:p w14:paraId="2CAA29D2" w14:textId="77777777" w:rsidR="00921E23" w:rsidRPr="007B4326" w:rsidRDefault="00147B03" w:rsidP="00147B03">
      <w:pPr>
        <w:pStyle w:val="ListParagraph"/>
        <w:numPr>
          <w:ilvl w:val="0"/>
          <w:numId w:val="16"/>
        </w:numPr>
        <w:tabs>
          <w:tab w:val="left" w:pos="1096"/>
          <w:tab w:val="left" w:pos="1097"/>
        </w:tabs>
        <w:spacing w:before="179" w:line="256" w:lineRule="auto"/>
        <w:ind w:right="121"/>
        <w:rPr>
          <w:rFonts w:ascii="Sylfaen" w:hAnsi="Sylfaen"/>
          <w:lang w:val="hy-AM"/>
        </w:rPr>
      </w:pPr>
      <w:r w:rsidRPr="007B4326">
        <w:rPr>
          <w:rFonts w:ascii="Sylfaen" w:hAnsi="Sylfaen"/>
          <w:lang w:val="hy-AM"/>
        </w:rPr>
        <w:t>ովքեր են տվյալների սուբյեկտները (հաճախ ավելին, քան այն տվյալների սուբյեկտը, որը մշակման նպատակով հանդիսանում է հիմնական թիրախ).</w:t>
      </w:r>
    </w:p>
    <w:p w14:paraId="1713224D" w14:textId="77777777" w:rsidR="00147B03" w:rsidRPr="007B4326" w:rsidRDefault="00147B03" w:rsidP="00147B03">
      <w:pPr>
        <w:pStyle w:val="ListParagraph"/>
        <w:numPr>
          <w:ilvl w:val="0"/>
          <w:numId w:val="16"/>
        </w:numPr>
        <w:rPr>
          <w:rFonts w:ascii="Sylfaen" w:hAnsi="Sylfaen"/>
          <w:lang w:val="hy-AM"/>
        </w:rPr>
      </w:pPr>
      <w:r w:rsidRPr="007B4326">
        <w:rPr>
          <w:rFonts w:ascii="Sylfaen" w:hAnsi="Sylfaen"/>
          <w:lang w:val="hy-AM"/>
        </w:rPr>
        <w:t>ինչպես են տվյալների սուբյեկտները տեղեկանում ԴՃՏ</w:t>
      </w:r>
      <w:r w:rsidR="003722DE" w:rsidRPr="007B4326">
        <w:rPr>
          <w:rFonts w:ascii="Sylfaen" w:hAnsi="Sylfaen"/>
          <w:lang w:val="hy-AM"/>
        </w:rPr>
        <w:t>-ի միջոցով</w:t>
      </w:r>
      <w:r w:rsidRPr="007B4326">
        <w:rPr>
          <w:rFonts w:ascii="Sylfaen" w:hAnsi="Sylfaen"/>
          <w:lang w:val="hy-AM"/>
        </w:rPr>
        <w:t xml:space="preserve"> մշակման մասին (տե՛ս 3.2.4.1 </w:t>
      </w:r>
      <w:r w:rsidRPr="007B4326">
        <w:rPr>
          <w:rFonts w:ascii="Sylfaen" w:hAnsi="Sylfaen" w:cs="Sylfaen"/>
          <w:lang w:val="hy-AM"/>
        </w:rPr>
        <w:t>բաժինը</w:t>
      </w:r>
      <w:r w:rsidRPr="007B4326">
        <w:rPr>
          <w:rFonts w:ascii="Sylfaen" w:hAnsi="Sylfaen"/>
          <w:lang w:val="hy-AM"/>
        </w:rPr>
        <w:t>).</w:t>
      </w:r>
    </w:p>
    <w:p w14:paraId="3F8F3816" w14:textId="68E3F766" w:rsidR="008378FF" w:rsidRDefault="008378FF" w:rsidP="00147B03">
      <w:pPr>
        <w:pStyle w:val="ListParagraph"/>
        <w:numPr>
          <w:ilvl w:val="0"/>
          <w:numId w:val="16"/>
        </w:numPr>
        <w:rPr>
          <w:rFonts w:ascii="Sylfaen" w:hAnsi="Sylfaen"/>
          <w:lang w:val="hy-AM"/>
        </w:rPr>
      </w:pPr>
      <w:r w:rsidRPr="007B4326">
        <w:rPr>
          <w:rFonts w:ascii="Sylfaen" w:hAnsi="Sylfaen"/>
          <w:lang w:val="hy-AM"/>
        </w:rPr>
        <w:t>ինչպես կարող են տվյալների սուբյեկտներն իրացնել իրենց իրավունքները (այստեղ թե՛ տեղեկություններ ստանալու, թե՛ հասանելիության իրավունքները, ինչպես նաև ուղղման կամ սահմանափակման իրավունքները կարող են հատկապես դժվար լինել պահպանել, եթե ԴՃՏ-ն օգտագործվում է բոլոր ստուգումների համար, բացառությամբ 1-ը 1-ին ստուգման՝ տվյալների սուբյեկտի հետ անմիջական շփման պայմաններում):</w:t>
      </w:r>
    </w:p>
    <w:p w14:paraId="1A5FB434" w14:textId="6490F33A" w:rsidR="00807CE5" w:rsidRDefault="00807CE5" w:rsidP="00807CE5">
      <w:pPr>
        <w:rPr>
          <w:rFonts w:ascii="Sylfaen" w:hAnsi="Sylfaen"/>
          <w:lang w:val="hy-AM"/>
        </w:rPr>
      </w:pPr>
    </w:p>
    <w:p w14:paraId="27CFD317" w14:textId="6AE1EF4C" w:rsidR="00807CE5" w:rsidRDefault="00807CE5" w:rsidP="00807CE5">
      <w:pPr>
        <w:rPr>
          <w:rFonts w:ascii="Sylfaen" w:hAnsi="Sylfaen"/>
          <w:lang w:val="hy-AM"/>
        </w:rPr>
      </w:pPr>
    </w:p>
    <w:p w14:paraId="78A61D8F" w14:textId="17C8E6F8" w:rsidR="00807CE5" w:rsidRDefault="00807CE5" w:rsidP="00807CE5">
      <w:pPr>
        <w:rPr>
          <w:rFonts w:ascii="Sylfaen" w:hAnsi="Sylfaen"/>
          <w:lang w:val="hy-AM"/>
        </w:rPr>
      </w:pPr>
    </w:p>
    <w:p w14:paraId="115180DA" w14:textId="7EC8ECFB" w:rsidR="00807CE5" w:rsidRDefault="00807CE5" w:rsidP="00807CE5">
      <w:pPr>
        <w:rPr>
          <w:rFonts w:ascii="Sylfaen" w:hAnsi="Sylfaen"/>
          <w:lang w:val="hy-AM"/>
        </w:rPr>
      </w:pPr>
    </w:p>
    <w:p w14:paraId="7D384574" w14:textId="77777777" w:rsidR="00807CE5" w:rsidRPr="00807CE5" w:rsidRDefault="00807CE5" w:rsidP="00807CE5">
      <w:pPr>
        <w:rPr>
          <w:rFonts w:ascii="Sylfaen" w:hAnsi="Sylfaen"/>
          <w:lang w:val="hy-AM"/>
        </w:rPr>
      </w:pPr>
    </w:p>
    <w:p w14:paraId="511A8F87" w14:textId="77777777" w:rsidR="00921E23" w:rsidRPr="007B4326" w:rsidRDefault="00F41CDE">
      <w:pPr>
        <w:pStyle w:val="BodyText"/>
        <w:spacing w:before="1"/>
        <w:rPr>
          <w:rFonts w:ascii="Sylfaen" w:hAnsi="Sylfaen"/>
          <w:sz w:val="18"/>
          <w:lang w:val="hy-AM"/>
        </w:rPr>
      </w:pPr>
      <w:r>
        <w:rPr>
          <w:noProof/>
        </w:rPr>
        <mc:AlternateContent>
          <mc:Choice Requires="wps">
            <w:drawing>
              <wp:anchor distT="0" distB="0" distL="0" distR="0" simplePos="0" relativeHeight="251650560" behindDoc="1" locked="0" layoutInCell="1" allowOverlap="1" wp14:anchorId="6E40FC4E" wp14:editId="477E6345">
                <wp:simplePos x="0" y="0"/>
                <wp:positionH relativeFrom="page">
                  <wp:posOffset>904240</wp:posOffset>
                </wp:positionH>
                <wp:positionV relativeFrom="paragraph">
                  <wp:posOffset>165100</wp:posOffset>
                </wp:positionV>
                <wp:extent cx="1828800" cy="10160"/>
                <wp:effectExtent l="0" t="0" r="0" b="0"/>
                <wp:wrapTopAndBottom/>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47E57EA" id="Rectangle 146" o:spid="_x0000_s1026" style="position:absolute;margin-left:71.2pt;margin-top:13pt;width:2in;height:.8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" fillcolor="black" stroked="f">
                <w10:wrap type="topAndBottom" anchorx="page"/>
              </v:rect>
            </w:pict>
          </mc:Fallback>
        </mc:AlternateContent>
      </w:r>
    </w:p>
    <w:p w14:paraId="7AB6CBA0" w14:textId="77777777" w:rsidR="00921E23" w:rsidRPr="007B4326" w:rsidRDefault="00C2756D" w:rsidP="00816CF8">
      <w:pPr>
        <w:spacing w:before="4" w:line="225" w:lineRule="auto"/>
        <w:ind w:left="664" w:right="115" w:hanging="1"/>
        <w:jc w:val="both"/>
        <w:rPr>
          <w:rFonts w:ascii="Sylfaen" w:hAnsi="Sylfaen"/>
          <w:sz w:val="21"/>
          <w:lang w:val="hy-AM"/>
        </w:rPr>
      </w:pPr>
      <w:bookmarkStart w:id="126" w:name="_bookmark70"/>
      <w:bookmarkStart w:id="127" w:name="_bookmark72"/>
      <w:bookmarkEnd w:id="126"/>
      <w:bookmarkEnd w:id="127"/>
      <w:r w:rsidRPr="007B4326">
        <w:rPr>
          <w:rFonts w:ascii="Sylfaen" w:hAnsi="Sylfaen"/>
          <w:w w:val="95"/>
          <w:sz w:val="21"/>
          <w:vertAlign w:val="superscript"/>
          <w:lang w:val="hy-AM"/>
        </w:rPr>
        <w:t>57</w:t>
      </w:r>
      <w:r w:rsidRPr="007B4326">
        <w:rPr>
          <w:rFonts w:ascii="Sylfaen" w:hAnsi="Sylfaen"/>
          <w:spacing w:val="1"/>
          <w:w w:val="95"/>
          <w:sz w:val="21"/>
          <w:lang w:val="hy-AM"/>
        </w:rPr>
        <w:t xml:space="preserve"> </w:t>
      </w:r>
      <w:r w:rsidR="000E0600" w:rsidRPr="007B4326">
        <w:rPr>
          <w:rFonts w:ascii="Sylfaen" w:hAnsi="Sylfaen"/>
          <w:sz w:val="21"/>
          <w:lang w:val="hy-AM"/>
        </w:rPr>
        <w:t xml:space="preserve">Տե՛ս, օրինակ՝ </w:t>
      </w:r>
      <w:r w:rsidR="003722DE" w:rsidRPr="007B4326">
        <w:rPr>
          <w:rFonts w:ascii="Sylfaen" w:hAnsi="Sylfaen"/>
          <w:sz w:val="21"/>
          <w:lang w:val="hy-AM"/>
        </w:rPr>
        <w:t xml:space="preserve">ՏՊԵԽ-ի՝ </w:t>
      </w:r>
      <w:r w:rsidR="00816CF8" w:rsidRPr="007B4326">
        <w:rPr>
          <w:rFonts w:ascii="Sylfaen" w:hAnsi="Sylfaen"/>
          <w:sz w:val="21"/>
          <w:lang w:val="hy-AM"/>
        </w:rPr>
        <w:t>Տ</w:t>
      </w:r>
      <w:r w:rsidR="000E0600" w:rsidRPr="007B4326">
        <w:rPr>
          <w:rFonts w:ascii="Sylfaen" w:hAnsi="Sylfaen"/>
          <w:sz w:val="21"/>
          <w:lang w:val="hy-AM"/>
        </w:rPr>
        <w:t xml:space="preserve">վյալների սուբյեկտի իրավունքների վերաբերյալ </w:t>
      </w:r>
      <w:r w:rsidRPr="007B4326">
        <w:rPr>
          <w:rFonts w:ascii="Sylfaen" w:hAnsi="Sylfaen"/>
          <w:sz w:val="21"/>
          <w:lang w:val="hy-AM"/>
        </w:rPr>
        <w:t xml:space="preserve">1/2022 </w:t>
      </w:r>
      <w:r w:rsidR="000E0600" w:rsidRPr="007B4326">
        <w:rPr>
          <w:rFonts w:ascii="Sylfaen" w:hAnsi="Sylfaen"/>
          <w:sz w:val="21"/>
          <w:lang w:val="hy-AM"/>
        </w:rPr>
        <w:t>ուղեցույց</w:t>
      </w:r>
      <w:r w:rsidR="00816CF8" w:rsidRPr="007B4326">
        <w:rPr>
          <w:rFonts w:ascii="Sylfaen" w:hAnsi="Sylfaen"/>
          <w:sz w:val="21"/>
          <w:lang w:val="hy-AM"/>
        </w:rPr>
        <w:t>. hասանելիության իրավունքը և</w:t>
      </w:r>
      <w:r w:rsidR="000E0600" w:rsidRPr="007B4326">
        <w:rPr>
          <w:rFonts w:ascii="Sylfaen" w:hAnsi="Sylfaen"/>
          <w:sz w:val="21"/>
          <w:lang w:val="hy-AM"/>
        </w:rPr>
        <w:t xml:space="preserve"> </w:t>
      </w:r>
      <w:r w:rsidR="00816CF8" w:rsidRPr="007B4326">
        <w:rPr>
          <w:rFonts w:ascii="Sylfaen" w:hAnsi="Sylfaen"/>
          <w:sz w:val="21"/>
          <w:lang w:val="hy-AM"/>
        </w:rPr>
        <w:t xml:space="preserve">Վիդեո սարքերի միջոցով անձնական տվյալների մշակման վերաբերյալ </w:t>
      </w:r>
      <w:r w:rsidR="003722DE" w:rsidRPr="007B4326">
        <w:rPr>
          <w:rFonts w:ascii="Sylfaen" w:hAnsi="Sylfaen"/>
          <w:sz w:val="21"/>
          <w:lang w:val="hy-AM"/>
        </w:rPr>
        <w:t xml:space="preserve">ՏՊԵԽ-ի </w:t>
      </w:r>
      <w:r w:rsidR="00816CF8" w:rsidRPr="007B4326">
        <w:rPr>
          <w:rFonts w:ascii="Sylfaen" w:hAnsi="Sylfaen"/>
          <w:sz w:val="21"/>
          <w:lang w:val="hy-AM"/>
        </w:rPr>
        <w:t>թիվ 3/2019 ուղեցույցը:</w:t>
      </w:r>
    </w:p>
    <w:p w14:paraId="51AEA9AB" w14:textId="00A72A0E" w:rsidR="00921E23" w:rsidRPr="007B4326" w:rsidRDefault="00C2756D" w:rsidP="00816CF8">
      <w:pPr>
        <w:spacing w:before="2"/>
        <w:ind w:left="664"/>
        <w:jc w:val="both"/>
        <w:rPr>
          <w:rFonts w:ascii="Sylfaen" w:hAnsi="Sylfaen"/>
          <w:sz w:val="21"/>
          <w:lang w:val="hy-AM"/>
        </w:rPr>
        <w:sectPr w:rsidR="00921E23" w:rsidRPr="007B4326" w:rsidSect="001D0D0A">
          <w:pgSz w:w="11910" w:h="16840"/>
          <w:pgMar w:top="1400" w:right="1280" w:bottom="1200" w:left="760" w:header="0" w:footer="1008" w:gutter="0"/>
          <w:cols w:space="720"/>
        </w:sectPr>
      </w:pPr>
      <w:bookmarkStart w:id="128" w:name="_bookmark73"/>
      <w:bookmarkEnd w:id="128"/>
      <w:r w:rsidRPr="007B4326">
        <w:rPr>
          <w:rFonts w:ascii="Sylfaen" w:hAnsi="Sylfaen"/>
          <w:w w:val="95"/>
          <w:sz w:val="21"/>
          <w:vertAlign w:val="superscript"/>
          <w:lang w:val="hy-AM"/>
        </w:rPr>
        <w:t>58</w:t>
      </w:r>
      <w:r w:rsidRPr="007B4326">
        <w:rPr>
          <w:rFonts w:ascii="Sylfaen" w:hAnsi="Sylfaen"/>
          <w:spacing w:val="27"/>
          <w:w w:val="95"/>
          <w:sz w:val="21"/>
          <w:lang w:val="hy-AM"/>
        </w:rPr>
        <w:t xml:space="preserve"> </w:t>
      </w:r>
      <w:r w:rsidR="00816CF8" w:rsidRPr="007B4326">
        <w:rPr>
          <w:rFonts w:ascii="Sylfaen" w:hAnsi="Sylfaen"/>
          <w:sz w:val="21"/>
          <w:lang w:val="hy-AM"/>
        </w:rPr>
        <w:t xml:space="preserve">WP258, </w:t>
      </w:r>
      <w:r w:rsidR="00E266C6">
        <w:rPr>
          <w:rFonts w:ascii="Sylfaen" w:hAnsi="Sylfaen"/>
          <w:sz w:val="21"/>
          <w:lang w:val="hy-AM"/>
        </w:rPr>
        <w:t>Իրավունքի կիրառման</w:t>
      </w:r>
      <w:r w:rsidR="00816CF8" w:rsidRPr="007B4326">
        <w:rPr>
          <w:rFonts w:ascii="Sylfaen" w:hAnsi="Sylfaen"/>
          <w:sz w:val="21"/>
          <w:lang w:val="hy-AM"/>
        </w:rPr>
        <w:t xml:space="preserve"> հրահանգի (ԵՄ 2016/680) որոշ առանցքային հարցերի վերաբերյալ կարծիք:</w:t>
      </w:r>
    </w:p>
    <w:p w14:paraId="4ADBD3A5" w14:textId="77777777" w:rsidR="00921E23" w:rsidRPr="007B4326" w:rsidRDefault="003D058C" w:rsidP="00265D0D">
      <w:pPr>
        <w:pStyle w:val="ListParagraph"/>
        <w:numPr>
          <w:ilvl w:val="3"/>
          <w:numId w:val="33"/>
        </w:numPr>
        <w:tabs>
          <w:tab w:val="left" w:pos="1529"/>
        </w:tabs>
        <w:spacing w:before="162" w:line="256" w:lineRule="auto"/>
        <w:ind w:right="138"/>
        <w:rPr>
          <w:rFonts w:ascii="Sylfaen" w:hAnsi="Sylfaen"/>
          <w:i/>
          <w:color w:val="2D74B5"/>
          <w:lang w:val="hy-AM"/>
        </w:rPr>
      </w:pPr>
      <w:bookmarkStart w:id="129" w:name="3.2.4.1_Making_rights_and_information_kn"/>
      <w:bookmarkEnd w:id="129"/>
      <w:r w:rsidRPr="007B4326">
        <w:rPr>
          <w:rFonts w:ascii="Sylfaen" w:hAnsi="Sylfaen"/>
          <w:i/>
          <w:color w:val="2D74B5"/>
          <w:lang w:val="hy-AM"/>
        </w:rPr>
        <w:lastRenderedPageBreak/>
        <w:t xml:space="preserve">Տվյալների սուբյեկտների համար իրավունքները և տեղեկությունները հակիրճ, հասկանալի և հեշտ հասանելի եղանակով հայտնի դարձնելը </w:t>
      </w:r>
    </w:p>
    <w:p w14:paraId="6E53348F" w14:textId="6759C179" w:rsidR="00921E23" w:rsidRPr="007B4326" w:rsidRDefault="003D058C" w:rsidP="006902F5">
      <w:pPr>
        <w:pStyle w:val="ListParagraph"/>
        <w:numPr>
          <w:ilvl w:val="0"/>
          <w:numId w:val="19"/>
        </w:numPr>
        <w:tabs>
          <w:tab w:val="left" w:pos="665"/>
        </w:tabs>
        <w:spacing w:before="2" w:line="259" w:lineRule="auto"/>
        <w:ind w:right="119"/>
        <w:rPr>
          <w:rFonts w:ascii="Sylfaen" w:hAnsi="Sylfaen"/>
          <w:lang w:val="hy-AM"/>
        </w:rPr>
      </w:pPr>
      <w:r w:rsidRPr="007B4326">
        <w:rPr>
          <w:rFonts w:ascii="Sylfaen" w:hAnsi="Sylfaen"/>
          <w:lang w:val="hy-AM"/>
        </w:rPr>
        <w:t xml:space="preserve">ԴՃՏ-ն խնդիրներ է </w:t>
      </w:r>
      <w:r w:rsidR="00787192" w:rsidRPr="007B4326">
        <w:rPr>
          <w:rFonts w:ascii="Sylfaen" w:hAnsi="Sylfaen"/>
          <w:lang w:val="hy-AM"/>
        </w:rPr>
        <w:t>ստեղծում</w:t>
      </w:r>
      <w:r w:rsidRPr="007B4326">
        <w:rPr>
          <w:rFonts w:ascii="Sylfaen" w:hAnsi="Sylfaen"/>
          <w:lang w:val="hy-AM"/>
        </w:rPr>
        <w:t xml:space="preserve">՝ տվյալների սուբյեկտներին իրենց կենսաչափական տվյալների մշակման մասին տեղեկացնելու առումով: </w:t>
      </w:r>
      <w:r w:rsidR="00787192" w:rsidRPr="007B4326">
        <w:rPr>
          <w:rFonts w:ascii="Sylfaen" w:hAnsi="Sylfaen"/>
          <w:lang w:val="hy-AM"/>
        </w:rPr>
        <w:t xml:space="preserve">Դա հատկապես դժվար է, երբ </w:t>
      </w:r>
      <w:r w:rsidR="0016500F" w:rsidRPr="007B4326">
        <w:rPr>
          <w:rFonts w:ascii="Sylfaen" w:hAnsi="Sylfaen"/>
          <w:lang w:val="hy-AM"/>
        </w:rPr>
        <w:t>ԻՄ</w:t>
      </w:r>
      <w:r w:rsidR="00787192" w:rsidRPr="007B4326">
        <w:rPr>
          <w:rFonts w:ascii="Sylfaen" w:hAnsi="Sylfaen"/>
          <w:lang w:val="hy-AM"/>
        </w:rPr>
        <w:t>-ն ԴՃՏ</w:t>
      </w:r>
      <w:r w:rsidR="0016500F" w:rsidRPr="007B4326">
        <w:rPr>
          <w:rFonts w:ascii="Sylfaen" w:hAnsi="Sylfaen"/>
          <w:lang w:val="hy-AM"/>
        </w:rPr>
        <w:t>-ի</w:t>
      </w:r>
      <w:r w:rsidR="00787192" w:rsidRPr="007B4326">
        <w:rPr>
          <w:rFonts w:ascii="Sylfaen" w:hAnsi="Sylfaen"/>
          <w:lang w:val="hy-AM"/>
        </w:rPr>
        <w:t xml:space="preserve"> </w:t>
      </w:r>
      <w:r w:rsidR="0016500F" w:rsidRPr="007B4326">
        <w:rPr>
          <w:rFonts w:ascii="Sylfaen" w:hAnsi="Sylfaen"/>
          <w:lang w:val="hy-AM"/>
        </w:rPr>
        <w:t xml:space="preserve">միջոցով </w:t>
      </w:r>
      <w:r w:rsidR="00787192" w:rsidRPr="007B4326">
        <w:rPr>
          <w:rFonts w:ascii="Sylfaen" w:hAnsi="Sylfaen"/>
          <w:lang w:val="hy-AM"/>
        </w:rPr>
        <w:t>վերլուծում է այն տեսանյութը, որ</w:t>
      </w:r>
      <w:r w:rsidR="0069349F" w:rsidRPr="007B4326">
        <w:rPr>
          <w:rFonts w:ascii="Sylfaen" w:hAnsi="Sylfaen"/>
          <w:lang w:val="hy-AM"/>
        </w:rPr>
        <w:t>ն</w:t>
      </w:r>
      <w:r w:rsidR="00787192" w:rsidRPr="007B4326">
        <w:rPr>
          <w:rFonts w:ascii="Sylfaen" w:hAnsi="Sylfaen"/>
          <w:lang w:val="hy-AM"/>
        </w:rPr>
        <w:t xml:space="preserve"> իրեն </w:t>
      </w:r>
      <w:r w:rsidR="0069349F" w:rsidRPr="007B4326">
        <w:rPr>
          <w:rFonts w:ascii="Sylfaen" w:hAnsi="Sylfaen"/>
          <w:lang w:val="hy-AM"/>
        </w:rPr>
        <w:t>է</w:t>
      </w:r>
      <w:r w:rsidR="00787192" w:rsidRPr="007B4326">
        <w:rPr>
          <w:rFonts w:ascii="Sylfaen" w:hAnsi="Sylfaen"/>
          <w:lang w:val="hy-AM"/>
        </w:rPr>
        <w:t xml:space="preserve"> փոխանցվում կամ տրամադրվում երրորդ </w:t>
      </w:r>
      <w:r w:rsidR="0069349F" w:rsidRPr="007B4326">
        <w:rPr>
          <w:rFonts w:ascii="Sylfaen" w:hAnsi="Sylfaen"/>
          <w:lang w:val="hy-AM"/>
        </w:rPr>
        <w:t xml:space="preserve">անձի </w:t>
      </w:r>
      <w:r w:rsidR="00787192" w:rsidRPr="007B4326">
        <w:rPr>
          <w:rFonts w:ascii="Sylfaen" w:hAnsi="Sylfaen"/>
          <w:lang w:val="hy-AM"/>
        </w:rPr>
        <w:t xml:space="preserve">միջոցով, քանի որ քիչ հնարավորություն կա, և մեծամասամբ ընդհանրապես </w:t>
      </w:r>
      <w:r w:rsidR="0069349F" w:rsidRPr="007B4326">
        <w:rPr>
          <w:rFonts w:ascii="Sylfaen" w:hAnsi="Sylfaen"/>
          <w:lang w:val="hy-AM"/>
        </w:rPr>
        <w:t>հնարավորություն չկա</w:t>
      </w:r>
      <w:r w:rsidR="00787192" w:rsidRPr="007B4326">
        <w:rPr>
          <w:rFonts w:ascii="Sylfaen" w:hAnsi="Sylfaen"/>
          <w:lang w:val="hy-AM"/>
        </w:rPr>
        <w:t xml:space="preserve">, որպեսզի </w:t>
      </w:r>
      <w:r w:rsidR="0069349F" w:rsidRPr="007B4326">
        <w:rPr>
          <w:rFonts w:ascii="Sylfaen" w:hAnsi="Sylfaen"/>
          <w:lang w:val="hy-AM"/>
        </w:rPr>
        <w:t>ԻՄ</w:t>
      </w:r>
      <w:r w:rsidR="00787192" w:rsidRPr="007B4326">
        <w:rPr>
          <w:rFonts w:ascii="Sylfaen" w:hAnsi="Sylfaen"/>
          <w:lang w:val="hy-AM"/>
        </w:rPr>
        <w:t>-ն տվյալներ հավաք</w:t>
      </w:r>
      <w:r w:rsidR="00B72071">
        <w:rPr>
          <w:rFonts w:ascii="Sylfaen" w:hAnsi="Sylfaen"/>
          <w:lang w:val="hy-AM"/>
        </w:rPr>
        <w:t>ագր</w:t>
      </w:r>
      <w:r w:rsidR="00787192" w:rsidRPr="007B4326">
        <w:rPr>
          <w:rFonts w:ascii="Sylfaen" w:hAnsi="Sylfaen"/>
          <w:lang w:val="hy-AM"/>
        </w:rPr>
        <w:t xml:space="preserve">ելու պահին այդ մասին </w:t>
      </w:r>
      <w:r w:rsidR="0069349F" w:rsidRPr="007B4326">
        <w:rPr>
          <w:rFonts w:ascii="Sylfaen" w:hAnsi="Sylfaen"/>
          <w:lang w:val="hy-AM"/>
        </w:rPr>
        <w:t xml:space="preserve">ծանուցի </w:t>
      </w:r>
      <w:r w:rsidR="00787192" w:rsidRPr="007B4326">
        <w:rPr>
          <w:rFonts w:ascii="Sylfaen" w:hAnsi="Sylfaen"/>
          <w:lang w:val="hy-AM"/>
        </w:rPr>
        <w:t>տվյալների սուբյեկտին (օրինակ՝ տեղում որևէ նշանի միջոցով):</w:t>
      </w:r>
      <w:r w:rsidR="0069349F" w:rsidRPr="007B4326">
        <w:rPr>
          <w:rFonts w:ascii="Sylfaen" w:hAnsi="Sylfaen"/>
          <w:lang w:val="hy-AM"/>
        </w:rPr>
        <w:t xml:space="preserve"> </w:t>
      </w:r>
      <w:r w:rsidR="00787192" w:rsidRPr="007B4326">
        <w:rPr>
          <w:rFonts w:ascii="Sylfaen" w:hAnsi="Sylfaen"/>
          <w:lang w:val="hy-AM"/>
        </w:rPr>
        <w:t>Քննության (կամ մշակման նպատակի) համար կարևորություն չներկայացնող ցանկացած տեսա</w:t>
      </w:r>
      <w:r w:rsidR="00AF4974" w:rsidRPr="007B4326">
        <w:rPr>
          <w:rFonts w:ascii="Sylfaen" w:hAnsi="Sylfaen"/>
          <w:lang w:val="hy-AM"/>
        </w:rPr>
        <w:t xml:space="preserve">նյութ մինչև </w:t>
      </w:r>
      <w:r w:rsidR="00787192" w:rsidRPr="007B4326">
        <w:rPr>
          <w:rFonts w:ascii="Sylfaen" w:hAnsi="Sylfaen"/>
          <w:lang w:val="hy-AM"/>
        </w:rPr>
        <w:t xml:space="preserve">կենսաչափական տվյալների </w:t>
      </w:r>
      <w:r w:rsidR="00AF4974" w:rsidRPr="007B4326">
        <w:rPr>
          <w:rFonts w:ascii="Sylfaen" w:hAnsi="Sylfaen"/>
          <w:lang w:val="hy-AM"/>
        </w:rPr>
        <w:t xml:space="preserve">ցանկացած </w:t>
      </w:r>
      <w:r w:rsidR="00787192" w:rsidRPr="007B4326">
        <w:rPr>
          <w:rFonts w:ascii="Sylfaen" w:hAnsi="Sylfaen"/>
          <w:lang w:val="hy-AM"/>
        </w:rPr>
        <w:t xml:space="preserve">մշակումը պետք է </w:t>
      </w:r>
      <w:r w:rsidR="00AF4974" w:rsidRPr="007B4326">
        <w:rPr>
          <w:rFonts w:ascii="Sylfaen" w:hAnsi="Sylfaen"/>
          <w:lang w:val="hy-AM"/>
        </w:rPr>
        <w:t xml:space="preserve">միշտ </w:t>
      </w:r>
      <w:r w:rsidR="0069349F" w:rsidRPr="007B4326">
        <w:rPr>
          <w:rFonts w:ascii="Sylfaen" w:hAnsi="Sylfaen"/>
          <w:lang w:val="hy-AM"/>
        </w:rPr>
        <w:t xml:space="preserve">հեռացվի </w:t>
      </w:r>
      <w:r w:rsidR="00787192" w:rsidRPr="007B4326">
        <w:rPr>
          <w:rFonts w:ascii="Sylfaen" w:hAnsi="Sylfaen"/>
          <w:lang w:val="hy-AM"/>
        </w:rPr>
        <w:t>կամ անանուն</w:t>
      </w:r>
      <w:r w:rsidR="00AF4974" w:rsidRPr="007B4326">
        <w:rPr>
          <w:rFonts w:ascii="Sylfaen" w:hAnsi="Sylfaen"/>
          <w:lang w:val="hy-AM"/>
        </w:rPr>
        <w:t>ացվի</w:t>
      </w:r>
      <w:r w:rsidR="00787192" w:rsidRPr="007B4326">
        <w:rPr>
          <w:rFonts w:ascii="Sylfaen" w:hAnsi="Sylfaen"/>
          <w:lang w:val="hy-AM"/>
        </w:rPr>
        <w:t xml:space="preserve"> (օրինակ</w:t>
      </w:r>
      <w:r w:rsidR="00AF4974" w:rsidRPr="007B4326">
        <w:rPr>
          <w:rFonts w:ascii="Sylfaen" w:hAnsi="Sylfaen"/>
          <w:lang w:val="hy-AM"/>
        </w:rPr>
        <w:t>՝</w:t>
      </w:r>
      <w:r w:rsidR="00787192" w:rsidRPr="007B4326">
        <w:rPr>
          <w:rFonts w:ascii="Sylfaen" w:hAnsi="Sylfaen"/>
          <w:lang w:val="hy-AM"/>
        </w:rPr>
        <w:t xml:space="preserve"> </w:t>
      </w:r>
      <w:r w:rsidR="0069349F" w:rsidRPr="007B4326">
        <w:rPr>
          <w:rFonts w:ascii="Sylfaen" w:hAnsi="Sylfaen"/>
          <w:lang w:val="hy-AM"/>
        </w:rPr>
        <w:t xml:space="preserve">մշուշապատման </w:t>
      </w:r>
      <w:r w:rsidR="000E101D" w:rsidRPr="007B4326">
        <w:rPr>
          <w:rFonts w:ascii="Sylfaen" w:hAnsi="Sylfaen"/>
          <w:lang w:val="hy-AM"/>
        </w:rPr>
        <w:t>միջոցով</w:t>
      </w:r>
      <w:r w:rsidR="00787192" w:rsidRPr="007B4326">
        <w:rPr>
          <w:rFonts w:ascii="Sylfaen" w:hAnsi="Sylfaen"/>
          <w:lang w:val="hy-AM"/>
        </w:rPr>
        <w:t>՝ առանց տվյալներ</w:t>
      </w:r>
      <w:r w:rsidR="0069349F" w:rsidRPr="007B4326">
        <w:rPr>
          <w:rFonts w:ascii="Sylfaen" w:hAnsi="Sylfaen"/>
          <w:lang w:val="hy-AM"/>
        </w:rPr>
        <w:t>ի</w:t>
      </w:r>
      <w:r w:rsidR="00787192" w:rsidRPr="007B4326">
        <w:rPr>
          <w:rFonts w:ascii="Sylfaen" w:hAnsi="Sylfaen"/>
          <w:lang w:val="hy-AM"/>
        </w:rPr>
        <w:t xml:space="preserve"> վերականգն</w:t>
      </w:r>
      <w:r w:rsidR="0069349F" w:rsidRPr="007B4326">
        <w:rPr>
          <w:rFonts w:ascii="Sylfaen" w:hAnsi="Sylfaen"/>
          <w:lang w:val="hy-AM"/>
        </w:rPr>
        <w:t>ման</w:t>
      </w:r>
      <w:r w:rsidR="00787192" w:rsidRPr="007B4326">
        <w:rPr>
          <w:rFonts w:ascii="Sylfaen" w:hAnsi="Sylfaen"/>
          <w:lang w:val="hy-AM"/>
        </w:rPr>
        <w:t xml:space="preserve"> հետադարձ հնարավորության), որպեսզի հնարավոր լինի խուսափել </w:t>
      </w:r>
      <w:r w:rsidR="00E266C6">
        <w:rPr>
          <w:rFonts w:ascii="Sylfaen" w:hAnsi="Sylfaen"/>
          <w:lang w:val="hy-AM"/>
        </w:rPr>
        <w:t>Ի</w:t>
      </w:r>
      <w:r w:rsidR="00A61B9B">
        <w:rPr>
          <w:rFonts w:ascii="Sylfaen" w:hAnsi="Sylfaen"/>
          <w:lang w:val="hy-AM"/>
        </w:rPr>
        <w:t>ԿՀ</w:t>
      </w:r>
      <w:r w:rsidR="00787192" w:rsidRPr="007B4326">
        <w:rPr>
          <w:rFonts w:ascii="Sylfaen" w:hAnsi="Sylfaen"/>
          <w:lang w:val="hy-AM"/>
        </w:rPr>
        <w:t xml:space="preserve"> 4(1)(ե) հոդվածով նախատեսված </w:t>
      </w:r>
      <w:r w:rsidR="006902F5" w:rsidRPr="007B4326">
        <w:rPr>
          <w:rFonts w:ascii="Sylfaen" w:hAnsi="Sylfaen"/>
          <w:lang w:val="hy-AM"/>
        </w:rPr>
        <w:t xml:space="preserve">տվյալների </w:t>
      </w:r>
      <w:r w:rsidR="00571089">
        <w:rPr>
          <w:rFonts w:ascii="Sylfaen" w:hAnsi="Sylfaen"/>
          <w:lang w:val="hy-AM"/>
        </w:rPr>
        <w:t>հավաքագրման</w:t>
      </w:r>
      <w:r w:rsidR="006902F5" w:rsidRPr="007B4326">
        <w:rPr>
          <w:rFonts w:ascii="Sylfaen" w:hAnsi="Sylfaen"/>
          <w:lang w:val="hy-AM"/>
        </w:rPr>
        <w:t xml:space="preserve"> ծավալը նվազագույնի հասցնելու </w:t>
      </w:r>
      <w:r w:rsidR="00787192" w:rsidRPr="007B4326">
        <w:rPr>
          <w:rFonts w:ascii="Sylfaen" w:hAnsi="Sylfaen"/>
          <w:lang w:val="hy-AM"/>
        </w:rPr>
        <w:t>սկզբունք</w:t>
      </w:r>
      <w:r w:rsidR="0069349F" w:rsidRPr="007B4326">
        <w:rPr>
          <w:rFonts w:ascii="Sylfaen" w:hAnsi="Sylfaen"/>
          <w:lang w:val="hy-AM"/>
        </w:rPr>
        <w:t>ը</w:t>
      </w:r>
      <w:r w:rsidR="00787192" w:rsidRPr="007B4326">
        <w:rPr>
          <w:rFonts w:ascii="Sylfaen" w:hAnsi="Sylfaen"/>
          <w:lang w:val="hy-AM"/>
        </w:rPr>
        <w:t xml:space="preserve">, ինչպես նաև </w:t>
      </w:r>
      <w:r w:rsidR="00E266C6">
        <w:rPr>
          <w:rFonts w:ascii="Sylfaen" w:hAnsi="Sylfaen"/>
          <w:lang w:val="hy-AM"/>
        </w:rPr>
        <w:t>Ի</w:t>
      </w:r>
      <w:r w:rsidR="00A61B9B">
        <w:rPr>
          <w:rFonts w:ascii="Sylfaen" w:hAnsi="Sylfaen"/>
          <w:lang w:val="hy-AM"/>
        </w:rPr>
        <w:t>ԿՀ</w:t>
      </w:r>
      <w:r w:rsidR="00787192" w:rsidRPr="007B4326">
        <w:rPr>
          <w:rFonts w:ascii="Sylfaen" w:hAnsi="Sylfaen"/>
          <w:lang w:val="hy-AM"/>
        </w:rPr>
        <w:t xml:space="preserve"> 13(2) հոդվածով նախատեսված </w:t>
      </w:r>
      <w:r w:rsidR="006902F5" w:rsidRPr="007B4326">
        <w:rPr>
          <w:rFonts w:ascii="Sylfaen" w:hAnsi="Sylfaen"/>
          <w:lang w:val="hy-AM"/>
        </w:rPr>
        <w:t>տեղեկություններ տրամադրելու</w:t>
      </w:r>
      <w:r w:rsidR="00787192" w:rsidRPr="007B4326">
        <w:rPr>
          <w:rFonts w:ascii="Sylfaen" w:hAnsi="Sylfaen"/>
          <w:lang w:val="hy-AM"/>
        </w:rPr>
        <w:t xml:space="preserve"> վերաբերյալ պարտավորությունները</w:t>
      </w:r>
      <w:r w:rsidR="006902F5" w:rsidRPr="007B4326">
        <w:rPr>
          <w:rFonts w:ascii="Sylfaen" w:hAnsi="Sylfaen"/>
          <w:lang w:val="hy-AM"/>
        </w:rPr>
        <w:t xml:space="preserve"> չկատարելու ռիսկից</w:t>
      </w:r>
      <w:r w:rsidR="00787192" w:rsidRPr="007B4326">
        <w:rPr>
          <w:rFonts w:ascii="Sylfaen" w:hAnsi="Sylfaen"/>
          <w:lang w:val="hy-AM"/>
        </w:rPr>
        <w:t xml:space="preserve">: Հսկողի պարտականությունն է գնահատել, թե որ տեղեկությունները կարող են կարևոր լինել տվյալների սուբյեկտի համար իր իրավունքների իրացման </w:t>
      </w:r>
      <w:r w:rsidR="006902F5" w:rsidRPr="007B4326">
        <w:rPr>
          <w:rFonts w:ascii="Sylfaen" w:hAnsi="Sylfaen"/>
          <w:lang w:val="hy-AM"/>
        </w:rPr>
        <w:t>ժամանակ</w:t>
      </w:r>
      <w:r w:rsidR="00787192" w:rsidRPr="007B4326">
        <w:rPr>
          <w:rFonts w:ascii="Sylfaen" w:hAnsi="Sylfaen"/>
          <w:lang w:val="hy-AM"/>
        </w:rPr>
        <w:t xml:space="preserve"> և ապահովել անհրաժեշտ տեղեկություններ</w:t>
      </w:r>
      <w:r w:rsidR="0051437D" w:rsidRPr="007B4326">
        <w:rPr>
          <w:rFonts w:ascii="Sylfaen" w:hAnsi="Sylfaen"/>
          <w:lang w:val="hy-AM"/>
        </w:rPr>
        <w:t>ի</w:t>
      </w:r>
      <w:r w:rsidR="00787192" w:rsidRPr="007B4326">
        <w:rPr>
          <w:rFonts w:ascii="Sylfaen" w:hAnsi="Sylfaen"/>
          <w:lang w:val="hy-AM"/>
        </w:rPr>
        <w:t xml:space="preserve"> տրամադր</w:t>
      </w:r>
      <w:r w:rsidR="0051437D" w:rsidRPr="007B4326">
        <w:rPr>
          <w:rFonts w:ascii="Sylfaen" w:hAnsi="Sylfaen"/>
          <w:lang w:val="hy-AM"/>
        </w:rPr>
        <w:t>ումը</w:t>
      </w:r>
      <w:r w:rsidR="00787192" w:rsidRPr="007B4326">
        <w:rPr>
          <w:rFonts w:ascii="Sylfaen" w:hAnsi="Sylfaen"/>
          <w:lang w:val="hy-AM"/>
        </w:rPr>
        <w:t xml:space="preserve">: Տվյալների սուբյեկտի իրավունքների արդյունավետ իրացումը կախված է հսկողի կողմից </w:t>
      </w:r>
      <w:r w:rsidR="0051437D" w:rsidRPr="007B4326">
        <w:rPr>
          <w:rFonts w:ascii="Sylfaen" w:hAnsi="Sylfaen"/>
          <w:lang w:val="hy-AM"/>
        </w:rPr>
        <w:t xml:space="preserve">տեղեկություններ տրամադրելու </w:t>
      </w:r>
      <w:r w:rsidR="00787192" w:rsidRPr="007B4326">
        <w:rPr>
          <w:rFonts w:ascii="Sylfaen" w:hAnsi="Sylfaen"/>
          <w:lang w:val="hy-AM"/>
        </w:rPr>
        <w:t>պարտականությունները կատարելու հանգամանքից:</w:t>
      </w:r>
    </w:p>
    <w:p w14:paraId="09144711" w14:textId="79602305" w:rsidR="00921E23" w:rsidRPr="007B4326" w:rsidRDefault="00E266C6">
      <w:pPr>
        <w:pStyle w:val="ListParagraph"/>
        <w:numPr>
          <w:ilvl w:val="0"/>
          <w:numId w:val="19"/>
        </w:numPr>
        <w:tabs>
          <w:tab w:val="left" w:pos="665"/>
        </w:tabs>
        <w:spacing w:before="154" w:line="261" w:lineRule="auto"/>
        <w:ind w:left="664" w:right="121"/>
        <w:rPr>
          <w:rFonts w:ascii="Sylfaen" w:hAnsi="Sylfaen"/>
          <w:lang w:val="hy-AM"/>
        </w:rPr>
      </w:pPr>
      <w:r>
        <w:rPr>
          <w:rFonts w:ascii="Sylfaen" w:hAnsi="Sylfaen"/>
          <w:lang w:val="hy-AM"/>
        </w:rPr>
        <w:t>Ի</w:t>
      </w:r>
      <w:r w:rsidR="00A61B9B">
        <w:rPr>
          <w:rFonts w:ascii="Sylfaen" w:hAnsi="Sylfaen"/>
          <w:lang w:val="hy-AM"/>
        </w:rPr>
        <w:t>ԿՀ</w:t>
      </w:r>
      <w:r w:rsidR="004F2CF5" w:rsidRPr="007B4326">
        <w:rPr>
          <w:rFonts w:ascii="Sylfaen" w:hAnsi="Sylfaen"/>
          <w:lang w:val="hy-AM"/>
        </w:rPr>
        <w:t xml:space="preserve"> 13(1) հոդվածով սահմանվում են այն նվազագույն տեղեկությունները, որոնք կարող են ընդհանուր առմամբ տրամադրվել տվյալների սուբյեկտին: Այ</w:t>
      </w:r>
      <w:r w:rsidR="00557DC8" w:rsidRPr="007B4326">
        <w:rPr>
          <w:rFonts w:ascii="Sylfaen" w:hAnsi="Sylfaen"/>
          <w:lang w:val="hy-AM"/>
        </w:rPr>
        <w:t>դ</w:t>
      </w:r>
      <w:r w:rsidR="004F2CF5" w:rsidRPr="007B4326">
        <w:rPr>
          <w:rFonts w:ascii="Sylfaen" w:hAnsi="Sylfaen"/>
          <w:lang w:val="hy-AM"/>
        </w:rPr>
        <w:t xml:space="preserve"> տեղեկությունները կարող են տրամադրվել հսկողի կայք</w:t>
      </w:r>
      <w:r w:rsidR="00557DC8" w:rsidRPr="007B4326">
        <w:rPr>
          <w:rFonts w:ascii="Sylfaen" w:hAnsi="Sylfaen"/>
          <w:lang w:val="hy-AM"/>
        </w:rPr>
        <w:t>էջ</w:t>
      </w:r>
      <w:r w:rsidR="004F2CF5" w:rsidRPr="007B4326">
        <w:rPr>
          <w:rFonts w:ascii="Sylfaen" w:hAnsi="Sylfaen"/>
          <w:lang w:val="hy-AM"/>
        </w:rPr>
        <w:t>ի միջոցով՝ տպագիր ձևով (օրինակ՝ ըստ պահանջի հասանելի թռուցիկի միջոցով) կամ տվյալների սուբյեկտի համար հեշտ հասանելի այլ աղբյուրների միջոցով: Տվյալներ</w:t>
      </w:r>
      <w:r w:rsidR="00795FB9" w:rsidRPr="007B4326">
        <w:rPr>
          <w:rFonts w:ascii="Sylfaen" w:hAnsi="Sylfaen"/>
          <w:lang w:val="hy-AM"/>
        </w:rPr>
        <w:t>ի</w:t>
      </w:r>
      <w:r w:rsidR="004F2CF5" w:rsidRPr="007B4326">
        <w:rPr>
          <w:rFonts w:ascii="Sylfaen" w:hAnsi="Sylfaen"/>
          <w:lang w:val="hy-AM"/>
        </w:rPr>
        <w:t xml:space="preserve"> հսկողը պետք է ցանկացած դեպքում ապահովի, որ տեղեկություններն արդյունավետ կերպով տրամադրվեն առնվազն հետևյալ </w:t>
      </w:r>
      <w:r w:rsidR="00BE7D46" w:rsidRPr="007B4326">
        <w:rPr>
          <w:rFonts w:ascii="Sylfaen" w:hAnsi="Sylfaen"/>
          <w:lang w:val="hy-AM"/>
        </w:rPr>
        <w:t>հարցերի</w:t>
      </w:r>
      <w:r w:rsidR="004F2CF5" w:rsidRPr="007B4326">
        <w:rPr>
          <w:rFonts w:ascii="Sylfaen" w:hAnsi="Sylfaen"/>
          <w:lang w:val="hy-AM"/>
        </w:rPr>
        <w:t xml:space="preserve"> </w:t>
      </w:r>
      <w:r w:rsidR="00BE7D46" w:rsidRPr="007B4326">
        <w:rPr>
          <w:rFonts w:ascii="Sylfaen" w:hAnsi="Sylfaen"/>
          <w:lang w:val="hy-AM"/>
        </w:rPr>
        <w:t>ա</w:t>
      </w:r>
      <w:r w:rsidR="00557DC8" w:rsidRPr="007B4326">
        <w:rPr>
          <w:rFonts w:ascii="Sylfaen" w:hAnsi="Sylfaen"/>
          <w:lang w:val="hy-AM"/>
        </w:rPr>
        <w:t>ռ</w:t>
      </w:r>
      <w:r w:rsidR="00BE7D46" w:rsidRPr="007B4326">
        <w:rPr>
          <w:rFonts w:ascii="Sylfaen" w:hAnsi="Sylfaen"/>
          <w:lang w:val="hy-AM"/>
        </w:rPr>
        <w:t>նչությամբ</w:t>
      </w:r>
      <w:r w:rsidR="004F2CF5" w:rsidRPr="007B4326">
        <w:rPr>
          <w:rFonts w:ascii="Sylfaen" w:hAnsi="Sylfaen"/>
          <w:lang w:val="hy-AM"/>
        </w:rPr>
        <w:t>.</w:t>
      </w:r>
    </w:p>
    <w:p w14:paraId="69F7070D" w14:textId="77777777" w:rsidR="00E33A8B" w:rsidRPr="007B4326" w:rsidRDefault="0037550F">
      <w:pPr>
        <w:pStyle w:val="ListParagraph"/>
        <w:numPr>
          <w:ilvl w:val="0"/>
          <w:numId w:val="15"/>
        </w:numPr>
        <w:tabs>
          <w:tab w:val="left" w:pos="1096"/>
          <w:tab w:val="left" w:pos="1097"/>
        </w:tabs>
        <w:spacing w:before="152"/>
        <w:rPr>
          <w:rFonts w:ascii="Sylfaen" w:hAnsi="Sylfaen"/>
          <w:lang w:val="hy-AM"/>
        </w:rPr>
      </w:pPr>
      <w:r w:rsidRPr="007B4326">
        <w:rPr>
          <w:rFonts w:ascii="Sylfaen" w:hAnsi="Sylfaen"/>
          <w:lang w:val="hy-AM"/>
        </w:rPr>
        <w:t>հ</w:t>
      </w:r>
      <w:r w:rsidR="00834129" w:rsidRPr="007B4326">
        <w:rPr>
          <w:rFonts w:ascii="Sylfaen" w:hAnsi="Sylfaen"/>
          <w:lang w:val="hy-AM"/>
        </w:rPr>
        <w:t>սկողի</w:t>
      </w:r>
      <w:r w:rsidR="00557DC8" w:rsidRPr="007B4326">
        <w:rPr>
          <w:rFonts w:ascii="Sylfaen" w:hAnsi="Sylfaen"/>
          <w:lang w:val="hy-AM"/>
        </w:rPr>
        <w:t>,</w:t>
      </w:r>
      <w:r w:rsidR="00834129" w:rsidRPr="007B4326">
        <w:rPr>
          <w:rFonts w:ascii="Sylfaen" w:hAnsi="Sylfaen"/>
          <w:lang w:val="hy-AM"/>
        </w:rPr>
        <w:t xml:space="preserve"> </w:t>
      </w:r>
      <w:r w:rsidR="00557DC8" w:rsidRPr="007B4326">
        <w:rPr>
          <w:rFonts w:ascii="Sylfaen" w:hAnsi="Sylfaen"/>
          <w:lang w:val="hy-AM"/>
        </w:rPr>
        <w:t xml:space="preserve">այդ թվում՝ տվյալների պաշտպանության պատասխանատուի </w:t>
      </w:r>
      <w:r w:rsidR="00834129" w:rsidRPr="007B4326">
        <w:rPr>
          <w:rFonts w:ascii="Sylfaen" w:hAnsi="Sylfaen"/>
          <w:lang w:val="hy-AM"/>
        </w:rPr>
        <w:t>ինքնությունը և կոնտակտային տվյալները</w:t>
      </w:r>
      <w:r w:rsidR="008261A9" w:rsidRPr="007B4326">
        <w:rPr>
          <w:rFonts w:ascii="Sylfaen" w:hAnsi="Sylfaen"/>
          <w:lang w:val="hy-AM"/>
        </w:rPr>
        <w:t>.</w:t>
      </w:r>
    </w:p>
    <w:p w14:paraId="44D6808C" w14:textId="77777777" w:rsidR="00921E23" w:rsidRPr="007B4326" w:rsidRDefault="00BE7D46" w:rsidP="006A7AD6">
      <w:pPr>
        <w:pStyle w:val="ListParagraph"/>
        <w:numPr>
          <w:ilvl w:val="0"/>
          <w:numId w:val="15"/>
        </w:numPr>
        <w:tabs>
          <w:tab w:val="left" w:pos="1096"/>
          <w:tab w:val="left" w:pos="1097"/>
        </w:tabs>
        <w:spacing w:before="180"/>
        <w:rPr>
          <w:rFonts w:ascii="Sylfaen" w:hAnsi="Sylfaen"/>
          <w:lang w:val="hy-AM"/>
        </w:rPr>
      </w:pPr>
      <w:r w:rsidRPr="007B4326">
        <w:rPr>
          <w:rFonts w:ascii="Sylfaen" w:hAnsi="Sylfaen"/>
          <w:lang w:val="hy-AM"/>
        </w:rPr>
        <w:t xml:space="preserve">մշակման նպատակը և </w:t>
      </w:r>
      <w:r w:rsidR="004F35CE" w:rsidRPr="007B4326">
        <w:rPr>
          <w:rFonts w:ascii="Sylfaen" w:hAnsi="Sylfaen"/>
          <w:lang w:val="hy-AM"/>
        </w:rPr>
        <w:t>ԴՃՏ</w:t>
      </w:r>
      <w:r w:rsidRPr="007B4326">
        <w:rPr>
          <w:rFonts w:ascii="Sylfaen" w:hAnsi="Sylfaen"/>
          <w:lang w:val="hy-AM"/>
        </w:rPr>
        <w:t>-ի միջոցով</w:t>
      </w:r>
      <w:r w:rsidR="00B02B20" w:rsidRPr="007B4326">
        <w:rPr>
          <w:rFonts w:ascii="Sylfaen" w:hAnsi="Sylfaen"/>
          <w:lang w:val="hy-AM"/>
        </w:rPr>
        <w:t xml:space="preserve"> մշակված լինելու վերաբերյալ տեղեկությունները</w:t>
      </w:r>
      <w:r w:rsidRPr="007B4326">
        <w:rPr>
          <w:rFonts w:ascii="Sylfaen" w:hAnsi="Sylfaen"/>
          <w:lang w:val="hy-AM"/>
        </w:rPr>
        <w:t>.</w:t>
      </w:r>
    </w:p>
    <w:p w14:paraId="740E5A3E" w14:textId="77777777" w:rsidR="00921E23" w:rsidRPr="007B4326" w:rsidRDefault="00B02B20" w:rsidP="00BE7D46">
      <w:pPr>
        <w:pStyle w:val="ListParagraph"/>
        <w:numPr>
          <w:ilvl w:val="0"/>
          <w:numId w:val="15"/>
        </w:numPr>
        <w:tabs>
          <w:tab w:val="left" w:pos="1096"/>
          <w:tab w:val="left" w:pos="1097"/>
        </w:tabs>
        <w:spacing w:before="179"/>
        <w:rPr>
          <w:rFonts w:ascii="Sylfaen" w:hAnsi="Sylfaen"/>
          <w:lang w:val="hy-AM"/>
        </w:rPr>
      </w:pPr>
      <w:r w:rsidRPr="007B4326">
        <w:rPr>
          <w:rFonts w:ascii="Sylfaen" w:hAnsi="Sylfaen"/>
          <w:lang w:val="hy-AM"/>
        </w:rPr>
        <w:t>վերա</w:t>
      </w:r>
      <w:r w:rsidR="00BE7D46" w:rsidRPr="007B4326">
        <w:rPr>
          <w:rFonts w:ascii="Sylfaen" w:hAnsi="Sylfaen"/>
          <w:lang w:val="hy-AM"/>
        </w:rPr>
        <w:t xml:space="preserve">հսկող մարմնին բողոք ներկայացնելու իրավունքը և այդ մարմնի կոնտակտային </w:t>
      </w:r>
      <w:r w:rsidRPr="007B4326">
        <w:rPr>
          <w:rFonts w:ascii="Sylfaen" w:hAnsi="Sylfaen"/>
          <w:lang w:val="hy-AM"/>
        </w:rPr>
        <w:t>տվյալները.</w:t>
      </w:r>
    </w:p>
    <w:p w14:paraId="65A8DF21" w14:textId="5D682843" w:rsidR="008378FF" w:rsidRPr="007B4326" w:rsidRDefault="00A15B1D">
      <w:pPr>
        <w:pStyle w:val="ListParagraph"/>
        <w:numPr>
          <w:ilvl w:val="0"/>
          <w:numId w:val="15"/>
        </w:numPr>
        <w:tabs>
          <w:tab w:val="left" w:pos="1097"/>
        </w:tabs>
        <w:spacing w:before="180" w:line="256" w:lineRule="auto"/>
        <w:ind w:right="121"/>
        <w:rPr>
          <w:rFonts w:ascii="Sylfaen" w:hAnsi="Sylfaen"/>
          <w:lang w:val="hy-AM"/>
        </w:rPr>
      </w:pPr>
      <w:r w:rsidRPr="007B4326">
        <w:rPr>
          <w:rFonts w:ascii="Sylfaen" w:hAnsi="Sylfaen"/>
          <w:lang w:val="hy-AM"/>
        </w:rPr>
        <w:t xml:space="preserve">անձնական տվյալներին հասանելիություն ստանալու, դրանք ուղղելու կամ ոչնչացնելու պահանջի </w:t>
      </w:r>
      <w:r w:rsidR="003A4967" w:rsidRPr="007B4326">
        <w:rPr>
          <w:rFonts w:ascii="Sylfaen" w:hAnsi="Sylfaen"/>
          <w:lang w:val="hy-AM"/>
        </w:rPr>
        <w:t xml:space="preserve">իրավունքը </w:t>
      </w:r>
      <w:r w:rsidRPr="007B4326">
        <w:rPr>
          <w:rFonts w:ascii="Sylfaen" w:hAnsi="Sylfaen"/>
          <w:lang w:val="hy-AM"/>
        </w:rPr>
        <w:t>և անձնական տվյալների մշակման սահմանափակում</w:t>
      </w:r>
      <w:r w:rsidR="003A4967" w:rsidRPr="007B4326">
        <w:rPr>
          <w:rFonts w:ascii="Sylfaen" w:hAnsi="Sylfaen"/>
          <w:lang w:val="hy-AM"/>
        </w:rPr>
        <w:t>ը</w:t>
      </w:r>
      <w:r w:rsidRPr="007B4326">
        <w:rPr>
          <w:rFonts w:ascii="Sylfaen" w:hAnsi="Sylfaen"/>
          <w:lang w:val="hy-AM"/>
        </w:rPr>
        <w:t>:</w:t>
      </w:r>
    </w:p>
    <w:p w14:paraId="7FDD6D00" w14:textId="77777777" w:rsidR="008378FF" w:rsidRPr="007B4326" w:rsidRDefault="008378FF">
      <w:pPr>
        <w:rPr>
          <w:rFonts w:ascii="Sylfaen" w:hAnsi="Sylfaen"/>
          <w:lang w:val="hy-AM"/>
        </w:rPr>
      </w:pPr>
      <w:r w:rsidRPr="007B4326">
        <w:rPr>
          <w:rFonts w:ascii="Sylfaen" w:hAnsi="Sylfaen"/>
          <w:lang w:val="hy-AM"/>
        </w:rPr>
        <w:br w:type="page"/>
      </w:r>
    </w:p>
    <w:p w14:paraId="1A84D054" w14:textId="782C7A16" w:rsidR="00921E23" w:rsidRPr="007B4326" w:rsidRDefault="00656C73">
      <w:pPr>
        <w:pStyle w:val="ListParagraph"/>
        <w:numPr>
          <w:ilvl w:val="0"/>
          <w:numId w:val="19"/>
        </w:numPr>
        <w:tabs>
          <w:tab w:val="left" w:pos="665"/>
        </w:tabs>
        <w:spacing w:before="177" w:line="256" w:lineRule="auto"/>
        <w:ind w:left="664" w:right="131"/>
        <w:rPr>
          <w:rFonts w:ascii="Sylfaen" w:hAnsi="Sylfaen"/>
          <w:lang w:val="hy-AM"/>
        </w:rPr>
      </w:pPr>
      <w:r w:rsidRPr="007B4326">
        <w:rPr>
          <w:rFonts w:ascii="Sylfaen" w:hAnsi="Sylfaen"/>
          <w:lang w:val="hy-AM"/>
        </w:rPr>
        <w:lastRenderedPageBreak/>
        <w:t>Բացի այդ, ազգային իրավունքով սահմանված հատուկ դեպքերում, ինչպես օրինակ՝ ԴՃՏ</w:t>
      </w:r>
      <w:r w:rsidR="003722DE" w:rsidRPr="007B4326">
        <w:rPr>
          <w:rFonts w:ascii="Sylfaen" w:hAnsi="Sylfaen"/>
          <w:lang w:val="hy-AM"/>
        </w:rPr>
        <w:t>-ի միջոցով</w:t>
      </w:r>
      <w:r w:rsidRPr="007B4326">
        <w:rPr>
          <w:rFonts w:ascii="Sylfaen" w:hAnsi="Sylfaen"/>
          <w:lang w:val="hy-AM"/>
        </w:rPr>
        <w:t xml:space="preserve"> մշակման դեպքում, որոնք պետք է համապատասխանեն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13(2) հոդվածին</w:t>
      </w:r>
      <w:hyperlink w:anchor="_bookmark74" w:history="1">
        <w:r w:rsidRPr="007B4326">
          <w:rPr>
            <w:rFonts w:ascii="Sylfaen" w:hAnsi="Sylfaen"/>
            <w:position w:val="6"/>
            <w:sz w:val="14"/>
            <w:lang w:val="hy-AM"/>
          </w:rPr>
          <w:t>59</w:t>
        </w:r>
      </w:hyperlink>
      <w:r w:rsidRPr="007B4326">
        <w:rPr>
          <w:rFonts w:ascii="Sylfaen" w:hAnsi="Sylfaen"/>
          <w:lang w:val="hy-AM"/>
        </w:rPr>
        <w:t>, հետևյալ տեղեկությունները պետք է ուղղակիորեն տրամադրվեն տվյալների սուբյեկտին.</w:t>
      </w:r>
    </w:p>
    <w:p w14:paraId="7438EA19" w14:textId="77777777" w:rsidR="00921E23" w:rsidRPr="007B4326" w:rsidRDefault="00656C73">
      <w:pPr>
        <w:pStyle w:val="ListParagraph"/>
        <w:numPr>
          <w:ilvl w:val="0"/>
          <w:numId w:val="14"/>
        </w:numPr>
        <w:tabs>
          <w:tab w:val="left" w:pos="1032"/>
          <w:tab w:val="left" w:pos="1033"/>
        </w:tabs>
        <w:spacing w:before="161"/>
        <w:jc w:val="left"/>
        <w:rPr>
          <w:rFonts w:ascii="Sylfaen" w:hAnsi="Sylfaen"/>
          <w:lang w:val="hy-AM"/>
        </w:rPr>
      </w:pPr>
      <w:r w:rsidRPr="007B4326">
        <w:rPr>
          <w:rFonts w:ascii="Sylfaen" w:hAnsi="Sylfaen"/>
          <w:lang w:val="hy-AM"/>
        </w:rPr>
        <w:t>մշակման իրավական հիմքը.</w:t>
      </w:r>
    </w:p>
    <w:p w14:paraId="4679BB24" w14:textId="77777777" w:rsidR="00E33A8B" w:rsidRPr="007B4326" w:rsidRDefault="00656C73">
      <w:pPr>
        <w:pStyle w:val="ListParagraph"/>
        <w:numPr>
          <w:ilvl w:val="0"/>
          <w:numId w:val="14"/>
        </w:numPr>
        <w:tabs>
          <w:tab w:val="left" w:pos="1032"/>
          <w:tab w:val="left" w:pos="1033"/>
        </w:tabs>
        <w:spacing w:before="180"/>
        <w:rPr>
          <w:rFonts w:ascii="Sylfaen" w:hAnsi="Sylfaen"/>
          <w:lang w:val="hy-AM"/>
        </w:rPr>
      </w:pPr>
      <w:r w:rsidRPr="007B4326">
        <w:rPr>
          <w:rFonts w:ascii="Sylfaen" w:hAnsi="Sylfaen"/>
          <w:lang w:val="hy-AM"/>
        </w:rPr>
        <w:t>տեղեկություններ այն մասին, թե որտեղ են հավաքվել անձնական տվյալները՝ առանց տվյալների սուբյեկտի գիտության.</w:t>
      </w:r>
    </w:p>
    <w:p w14:paraId="470D29DF" w14:textId="77777777" w:rsidR="00921E23" w:rsidRPr="007B4326" w:rsidRDefault="00656C73">
      <w:pPr>
        <w:pStyle w:val="ListParagraph"/>
        <w:numPr>
          <w:ilvl w:val="0"/>
          <w:numId w:val="14"/>
        </w:numPr>
        <w:tabs>
          <w:tab w:val="left" w:pos="1033"/>
        </w:tabs>
        <w:spacing w:before="179" w:line="256" w:lineRule="auto"/>
        <w:ind w:right="131"/>
        <w:rPr>
          <w:rFonts w:ascii="Sylfaen" w:hAnsi="Sylfaen"/>
          <w:lang w:val="hy-AM"/>
        </w:rPr>
      </w:pPr>
      <w:r w:rsidRPr="007B4326">
        <w:rPr>
          <w:rFonts w:ascii="Sylfaen" w:hAnsi="Sylfaen"/>
          <w:lang w:val="hy-AM"/>
        </w:rPr>
        <w:t xml:space="preserve">այն ժամկետը, որի ընթացքում կպահվեն անձնական տվյալները, կամ եթե դա հնարավոր չէ, այդ ժամկետը որոշելու համար </w:t>
      </w:r>
      <w:r w:rsidR="00B02B20" w:rsidRPr="007B4326">
        <w:rPr>
          <w:rFonts w:ascii="Sylfaen" w:hAnsi="Sylfaen"/>
          <w:lang w:val="hy-AM"/>
        </w:rPr>
        <w:t xml:space="preserve">կիրառվող </w:t>
      </w:r>
      <w:r w:rsidRPr="007B4326">
        <w:rPr>
          <w:rFonts w:ascii="Sylfaen" w:hAnsi="Sylfaen"/>
          <w:lang w:val="hy-AM"/>
        </w:rPr>
        <w:t>չափանիշները.</w:t>
      </w:r>
    </w:p>
    <w:p w14:paraId="5F0C2906" w14:textId="77777777" w:rsidR="00921E23" w:rsidRPr="007B4326" w:rsidRDefault="00B02B20">
      <w:pPr>
        <w:pStyle w:val="ListParagraph"/>
        <w:numPr>
          <w:ilvl w:val="0"/>
          <w:numId w:val="14"/>
        </w:numPr>
        <w:tabs>
          <w:tab w:val="left" w:pos="1033"/>
        </w:tabs>
        <w:spacing w:before="161" w:line="256" w:lineRule="auto"/>
        <w:ind w:right="128"/>
        <w:rPr>
          <w:rFonts w:ascii="Sylfaen" w:hAnsi="Sylfaen"/>
          <w:lang w:val="hy-AM"/>
        </w:rPr>
      </w:pPr>
      <w:r w:rsidRPr="007B4326">
        <w:rPr>
          <w:rFonts w:ascii="Sylfaen" w:hAnsi="Sylfaen"/>
          <w:lang w:val="hy-AM"/>
        </w:rPr>
        <w:t xml:space="preserve">հարկ եղած դեպքում </w:t>
      </w:r>
      <w:r w:rsidR="00656C73" w:rsidRPr="007B4326">
        <w:rPr>
          <w:rFonts w:ascii="Sylfaen" w:hAnsi="Sylfaen"/>
          <w:lang w:val="hy-AM"/>
        </w:rPr>
        <w:t>անձնական տվյալներ ստացողների կատեգորիաները (այդ թվում՝ երրորդ երկրները կամ միջազգային կազմակերպությունները):</w:t>
      </w:r>
    </w:p>
    <w:p w14:paraId="7FDBDF6A" w14:textId="0C00D801" w:rsidR="008378FF" w:rsidRPr="007B4326" w:rsidRDefault="008378FF" w:rsidP="008378FF">
      <w:pPr>
        <w:pStyle w:val="ListParagraph"/>
        <w:numPr>
          <w:ilvl w:val="0"/>
          <w:numId w:val="19"/>
        </w:numPr>
        <w:tabs>
          <w:tab w:val="left" w:pos="665"/>
        </w:tabs>
        <w:spacing w:line="256" w:lineRule="auto"/>
        <w:ind w:left="664" w:right="131"/>
        <w:rPr>
          <w:rFonts w:ascii="Sylfaen" w:hAnsi="Sylfaen"/>
          <w:lang w:val="hy-AM"/>
        </w:rPr>
      </w:pPr>
      <w:r w:rsidRPr="007B4326">
        <w:rPr>
          <w:rFonts w:ascii="Sylfaen" w:hAnsi="Sylfaen"/>
          <w:lang w:val="hy-AM"/>
        </w:rPr>
        <w:t xml:space="preserve">Թեև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13(1) հոդվածը վերաբերում է հանրամատչելի դարձված ընդհանուր տեղեկություններին,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13(2) հոդվածը վերաբերում է այնպիսի հատուկ դեպքերում կոնկրետ տվյալների սուբյեկտին տրամադրվելիք լրացուցիչ տեղեկություններին, ինչպես օրինակ, երբ տվյալները հավաքվում են անմիջապես տվյալների սուբյեկտից կամ անուղղակիորեն առանց տվյալների սուբյեկտի գիտության</w:t>
      </w:r>
      <w:hyperlink w:anchor="_bookmark75" w:history="1">
        <w:r w:rsidRPr="007B4326">
          <w:rPr>
            <w:rFonts w:ascii="Sylfaen" w:hAnsi="Sylfaen"/>
            <w:position w:val="6"/>
            <w:sz w:val="14"/>
            <w:lang w:val="hy-AM"/>
          </w:rPr>
          <w:t>60</w:t>
        </w:r>
      </w:hyperlink>
      <w:r w:rsidRPr="007B4326">
        <w:rPr>
          <w:rFonts w:ascii="Sylfaen" w:hAnsi="Sylfaen"/>
          <w:lang w:val="hy-AM"/>
        </w:rPr>
        <w:t xml:space="preserve">: Չկա հստակ սահմանում, թե ինչ է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13(2) հոդվածով նշանակում «առանձնահատուկ դեպքեր»: Այնուամենայնիվ, այն վերաբերում է այնպիսի իրավիճակներին, երբ տվյալների սուբյեկտները պետք է տեղեկացված լինեն կոնկրետ իրենց վերաբերող մշակման մասին, և նրանց պետք է տրամադրվեն համապատասխան տեղեկություններ՝ իրենց իրավունքներն արդյունավետորեն իրացնելու համար: </w:t>
      </w:r>
      <w:r w:rsidRPr="00317EF8">
        <w:rPr>
          <w:rFonts w:ascii="Sylfaen" w:hAnsi="Sylfaen"/>
          <w:lang w:val="hy-AM"/>
        </w:rPr>
        <w:t>ՏՊԵԽ</w:t>
      </w:r>
      <w:r w:rsidRPr="007B4326">
        <w:rPr>
          <w:rFonts w:ascii="Sylfaen" w:hAnsi="Sylfaen"/>
          <w:lang w:val="hy-AM"/>
        </w:rPr>
        <w:t xml:space="preserve">-ը գտնում է, որ «կոնկրետ դեպքի» առկայությունը գնահատելիս անհրաժեշտ է հաշվի առնել մի քանի գործոններ, այդ թվում, եթե անձնական տվյալները հավաքվում են առանց տվյալների սուբյեկտի գիտության, քանի որ դա միակ միջոցն է, որը տվյալների սուբյեկտներին հնարավորություն է տալիս արդյունավետորեն իրացնելու իրենց իրավունքները: «Հատուկ դեպքերի» այլ օրինակներ կարող են լինել, երբ անձնական տվյալները հետագայում մշակվում են միջազգային քրեական համագործակցության ընթացակարգին համապատասխան, կամ երբ անձնական տվյալները մշակվում են </w:t>
      </w:r>
      <w:r w:rsidRPr="002D0C1C">
        <w:rPr>
          <w:rFonts w:ascii="Sylfaen" w:hAnsi="Sylfaen"/>
          <w:lang w:val="hy-AM"/>
        </w:rPr>
        <w:t>գաղտնի օպերացիաների</w:t>
      </w:r>
      <w:r w:rsidRPr="007B4326">
        <w:rPr>
          <w:rFonts w:ascii="Sylfaen" w:hAnsi="Sylfaen"/>
          <w:lang w:val="hy-AM"/>
        </w:rPr>
        <w:t xml:space="preserve"> ներքո՝ ազգային իրավունքով սահմանված կարգով: Ավելին,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38-րդ հոդվածի ներածական դրույթից բխում է, որ եթե որոշումները կայացվում են բացառապես ԴՃՏ-ի հիման վրա, ապա տվյալների սուբյեկտները պետք է տեղեկացված լինեն ավտոմատացված որոշումների կայացման առանձնահատկությունների մասին: Սա նաև ցույց կտա, որ սա հատուկ դեպք է, երբ անհրաժեշտ է տվյալների սուբյեկտին տրամադրել լրացուցիչ տեղեկություններ՝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13(2) հոդվածի համաձայն</w:t>
      </w:r>
      <w:hyperlink w:anchor="_bookmark76" w:history="1">
        <w:r w:rsidRPr="007B4326">
          <w:rPr>
            <w:rFonts w:ascii="Sylfaen" w:hAnsi="Sylfaen"/>
            <w:position w:val="6"/>
            <w:sz w:val="14"/>
            <w:lang w:val="hy-AM"/>
          </w:rPr>
          <w:t>61</w:t>
        </w:r>
      </w:hyperlink>
      <w:r w:rsidRPr="007B4326">
        <w:rPr>
          <w:rFonts w:ascii="Sylfaen" w:hAnsi="Sylfaen"/>
          <w:lang w:val="hy-AM"/>
        </w:rPr>
        <w:t>:</w:t>
      </w:r>
    </w:p>
    <w:p w14:paraId="2FE6CE3E" w14:textId="77777777" w:rsidR="00921E23" w:rsidRPr="007B4326" w:rsidRDefault="00F41CDE">
      <w:pPr>
        <w:pStyle w:val="BodyText"/>
        <w:spacing w:before="9"/>
        <w:rPr>
          <w:rFonts w:ascii="Sylfaen" w:hAnsi="Sylfaen"/>
          <w:sz w:val="12"/>
          <w:lang w:val="hy-AM"/>
        </w:rPr>
      </w:pPr>
      <w:r>
        <w:rPr>
          <w:noProof/>
        </w:rPr>
        <mc:AlternateContent>
          <mc:Choice Requires="wps">
            <w:drawing>
              <wp:anchor distT="0" distB="0" distL="0" distR="0" simplePos="0" relativeHeight="251651584" behindDoc="1" locked="0" layoutInCell="1" allowOverlap="1" wp14:anchorId="55A59BFC" wp14:editId="5C194B2F">
                <wp:simplePos x="0" y="0"/>
                <wp:positionH relativeFrom="page">
                  <wp:posOffset>904240</wp:posOffset>
                </wp:positionH>
                <wp:positionV relativeFrom="paragraph">
                  <wp:posOffset>123825</wp:posOffset>
                </wp:positionV>
                <wp:extent cx="1828800" cy="10160"/>
                <wp:effectExtent l="0" t="0" r="0" b="0"/>
                <wp:wrapTopAndBottom/>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52E5D6B" id="Rectangle 145" o:spid="_x0000_s1026" style="position:absolute;margin-left:71.2pt;margin-top:9.75pt;width:2in;height:.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" fillcolor="black" stroked="f">
                <w10:wrap type="topAndBottom" anchorx="page"/>
              </v:rect>
            </w:pict>
          </mc:Fallback>
        </mc:AlternateContent>
      </w:r>
    </w:p>
    <w:p w14:paraId="4482EAC7" w14:textId="77777777" w:rsidR="00921E23" w:rsidRPr="00807CE5" w:rsidRDefault="00C2756D" w:rsidP="00807CE5">
      <w:pPr>
        <w:spacing w:line="225" w:lineRule="auto"/>
        <w:ind w:left="664" w:hanging="1"/>
        <w:jc w:val="both"/>
        <w:rPr>
          <w:rFonts w:ascii="Sylfaen" w:hAnsi="Sylfaen"/>
          <w:lang w:val="hy-AM"/>
        </w:rPr>
      </w:pPr>
      <w:bookmarkStart w:id="130" w:name="_bookmark74"/>
      <w:bookmarkEnd w:id="130"/>
      <w:r w:rsidRPr="007B4326">
        <w:rPr>
          <w:rFonts w:ascii="Sylfaen" w:hAnsi="Sylfaen"/>
          <w:w w:val="95"/>
          <w:sz w:val="21"/>
          <w:vertAlign w:val="superscript"/>
          <w:lang w:val="hy-AM"/>
        </w:rPr>
        <w:t>59</w:t>
      </w:r>
      <w:r w:rsidRPr="007B4326">
        <w:rPr>
          <w:rFonts w:ascii="Sylfaen" w:hAnsi="Sylfaen"/>
          <w:spacing w:val="17"/>
          <w:w w:val="95"/>
          <w:sz w:val="21"/>
          <w:lang w:val="hy-AM"/>
        </w:rPr>
        <w:t xml:space="preserve"> </w:t>
      </w:r>
      <w:r w:rsidR="00816CF8" w:rsidRPr="00807CE5">
        <w:rPr>
          <w:rFonts w:ascii="Sylfaen" w:hAnsi="Sylfaen"/>
          <w:lang w:val="hy-AM"/>
        </w:rPr>
        <w:t xml:space="preserve">Օր.՝ «Տվյալների պաշտպանության մասին» Գերմանիայի դաշնային ակտի 56 (1) բաժնում, ի թիվս այլնի, նշվում է, թե </w:t>
      </w:r>
      <w:r w:rsidR="006A7AD6" w:rsidRPr="00807CE5">
        <w:rPr>
          <w:rFonts w:ascii="Sylfaen" w:hAnsi="Sylfaen"/>
          <w:lang w:val="hy-AM"/>
        </w:rPr>
        <w:t xml:space="preserve">գաղտնի գործողություններում </w:t>
      </w:r>
      <w:r w:rsidR="00816CF8" w:rsidRPr="00807CE5">
        <w:rPr>
          <w:rFonts w:ascii="Sylfaen" w:hAnsi="Sylfaen"/>
          <w:lang w:val="hy-AM"/>
        </w:rPr>
        <w:t xml:space="preserve">ինչ տեղեկություններ </w:t>
      </w:r>
      <w:r w:rsidR="000C28F2" w:rsidRPr="00807CE5">
        <w:rPr>
          <w:rFonts w:ascii="Sylfaen" w:hAnsi="Sylfaen"/>
          <w:lang w:val="hy-AM"/>
        </w:rPr>
        <w:t>պետք է</w:t>
      </w:r>
      <w:r w:rsidR="00816CF8" w:rsidRPr="00807CE5">
        <w:rPr>
          <w:rFonts w:ascii="Sylfaen" w:hAnsi="Sylfaen"/>
          <w:lang w:val="hy-AM"/>
        </w:rPr>
        <w:t xml:space="preserve"> տրամադրվեն տվյալների սուբյեկտին: </w:t>
      </w:r>
    </w:p>
    <w:p w14:paraId="79DF8AEE" w14:textId="6420646F" w:rsidR="008378FF" w:rsidRPr="00807CE5" w:rsidRDefault="008378FF" w:rsidP="00807CE5">
      <w:pPr>
        <w:ind w:left="663" w:right="62"/>
        <w:jc w:val="both"/>
        <w:rPr>
          <w:rFonts w:ascii="Sylfaen" w:hAnsi="Sylfaen"/>
          <w:lang w:val="hy-AM"/>
        </w:rPr>
      </w:pPr>
      <w:r w:rsidRPr="00807CE5">
        <w:rPr>
          <w:rFonts w:ascii="Sylfaen" w:hAnsi="Sylfaen"/>
          <w:w w:val="95"/>
          <w:vertAlign w:val="superscript"/>
          <w:lang w:val="hy-AM"/>
        </w:rPr>
        <w:t>60</w:t>
      </w:r>
      <w:r w:rsidRPr="00807CE5">
        <w:rPr>
          <w:rFonts w:ascii="Sylfaen" w:hAnsi="Sylfaen"/>
          <w:spacing w:val="26"/>
          <w:w w:val="95"/>
          <w:lang w:val="hy-AM"/>
        </w:rPr>
        <w:t xml:space="preserve"> </w:t>
      </w:r>
      <w:r w:rsidR="00E266C6" w:rsidRPr="00807CE5">
        <w:rPr>
          <w:rFonts w:ascii="Sylfaen" w:hAnsi="Sylfaen"/>
          <w:lang w:val="hy-AM"/>
        </w:rPr>
        <w:t>Իրավունքի կիրառման</w:t>
      </w:r>
      <w:r w:rsidRPr="00807CE5">
        <w:rPr>
          <w:rFonts w:ascii="Sylfaen" w:hAnsi="Sylfaen"/>
          <w:lang w:val="hy-AM"/>
        </w:rPr>
        <w:t xml:space="preserve"> հրահանգի (ԵՄ 2016/680) որոշ առանցքային հարցերի վերաբերյալ կարծիք, էջեր17-18:</w:t>
      </w:r>
    </w:p>
    <w:p w14:paraId="403E3EB5" w14:textId="261F288F" w:rsidR="008378FF" w:rsidRPr="00807CE5" w:rsidRDefault="008378FF" w:rsidP="00807CE5">
      <w:pPr>
        <w:spacing w:line="232" w:lineRule="auto"/>
        <w:ind w:left="664" w:right="116" w:hanging="1"/>
        <w:jc w:val="both"/>
        <w:rPr>
          <w:rFonts w:ascii="Sylfaen" w:hAnsi="Sylfaen"/>
          <w:lang w:val="hy-AM"/>
        </w:rPr>
        <w:sectPr w:rsidR="008378FF" w:rsidRPr="00807CE5" w:rsidSect="001D0D0A">
          <w:pgSz w:w="11910" w:h="16840"/>
          <w:pgMar w:top="1360" w:right="1280" w:bottom="1200" w:left="760" w:header="0" w:footer="1008" w:gutter="0"/>
          <w:cols w:space="720"/>
        </w:sectPr>
      </w:pPr>
      <w:r w:rsidRPr="00807CE5">
        <w:rPr>
          <w:rFonts w:ascii="Sylfaen" w:hAnsi="Sylfaen"/>
          <w:w w:val="95"/>
          <w:vertAlign w:val="superscript"/>
          <w:lang w:val="hy-AM"/>
        </w:rPr>
        <w:t>61</w:t>
      </w:r>
      <w:r w:rsidRPr="00807CE5">
        <w:rPr>
          <w:rFonts w:ascii="Sylfaen" w:hAnsi="Sylfaen"/>
          <w:w w:val="95"/>
          <w:lang w:val="hy-AM"/>
        </w:rPr>
        <w:t xml:space="preserve"> </w:t>
      </w:r>
      <w:r w:rsidRPr="00807CE5">
        <w:rPr>
          <w:rFonts w:ascii="Sylfaen" w:hAnsi="Sylfaen"/>
          <w:lang w:val="hy-AM"/>
        </w:rPr>
        <w:t xml:space="preserve">Ուշադրություն դարձրեք </w:t>
      </w:r>
      <w:r w:rsidR="00E266C6" w:rsidRPr="00807CE5">
        <w:rPr>
          <w:rFonts w:ascii="Sylfaen" w:hAnsi="Sylfaen"/>
          <w:lang w:val="hy-AM"/>
        </w:rPr>
        <w:t>Ի</w:t>
      </w:r>
      <w:r w:rsidR="00A61B9B" w:rsidRPr="00807CE5">
        <w:rPr>
          <w:rFonts w:ascii="Sylfaen" w:hAnsi="Sylfaen"/>
          <w:lang w:val="hy-AM"/>
        </w:rPr>
        <w:t>ԿՀ</w:t>
      </w:r>
      <w:r w:rsidRPr="00807CE5">
        <w:rPr>
          <w:rFonts w:ascii="Sylfaen" w:hAnsi="Sylfaen"/>
          <w:lang w:val="hy-AM"/>
        </w:rPr>
        <w:t xml:space="preserve"> 13(1) հոդվածում նշված «տվյալների սուբյեկտին հասանելի դարձնի» եզրույթի և </w:t>
      </w:r>
      <w:r w:rsidR="00E266C6" w:rsidRPr="00807CE5">
        <w:rPr>
          <w:rFonts w:ascii="Sylfaen" w:hAnsi="Sylfaen"/>
          <w:lang w:val="hy-AM"/>
        </w:rPr>
        <w:t>Ի</w:t>
      </w:r>
      <w:r w:rsidR="00A61B9B" w:rsidRPr="00807CE5">
        <w:rPr>
          <w:rFonts w:ascii="Sylfaen" w:hAnsi="Sylfaen"/>
          <w:lang w:val="hy-AM"/>
        </w:rPr>
        <w:t>ԿՀ</w:t>
      </w:r>
      <w:r w:rsidRPr="00807CE5">
        <w:rPr>
          <w:rFonts w:ascii="Sylfaen" w:hAnsi="Sylfaen"/>
          <w:lang w:val="hy-AM"/>
        </w:rPr>
        <w:t xml:space="preserve"> 13(2) հոդվածում «տվյալ սուբյեկտին տրամադրի» եզրույթների միջև տարբերությանը: </w:t>
      </w:r>
      <w:r w:rsidR="00E266C6" w:rsidRPr="00807CE5">
        <w:rPr>
          <w:rFonts w:ascii="Sylfaen" w:hAnsi="Sylfaen"/>
          <w:lang w:val="hy-AM"/>
        </w:rPr>
        <w:t>Ի</w:t>
      </w:r>
      <w:r w:rsidR="00A61B9B" w:rsidRPr="00807CE5">
        <w:rPr>
          <w:rFonts w:ascii="Sylfaen" w:hAnsi="Sylfaen"/>
          <w:lang w:val="hy-AM"/>
        </w:rPr>
        <w:t>ԿՀ</w:t>
      </w:r>
      <w:r w:rsidRPr="00807CE5">
        <w:rPr>
          <w:rFonts w:ascii="Sylfaen" w:hAnsi="Sylfaen"/>
          <w:lang w:val="hy-AM"/>
        </w:rPr>
        <w:t xml:space="preserve"> 13(2) հոդվածում հսկողը պետք է ապահովի, որ տեղեկությունները հասնեն տվյալների սուբյեկտին, եթե կայքէջում հրապարակված տեղեկությունները բավարար չլինեն:</w:t>
      </w:r>
    </w:p>
    <w:p w14:paraId="08FA9D52" w14:textId="1463BDCF" w:rsidR="00921E23" w:rsidRPr="007B4326" w:rsidRDefault="00D25533" w:rsidP="0094559C">
      <w:pPr>
        <w:pStyle w:val="ListParagraph"/>
        <w:numPr>
          <w:ilvl w:val="0"/>
          <w:numId w:val="19"/>
        </w:numPr>
        <w:tabs>
          <w:tab w:val="left" w:pos="665"/>
        </w:tabs>
        <w:spacing w:before="177" w:line="256" w:lineRule="auto"/>
        <w:ind w:left="664" w:right="131"/>
        <w:rPr>
          <w:rFonts w:ascii="Sylfaen" w:hAnsi="Sylfaen"/>
          <w:lang w:val="hy-AM"/>
        </w:rPr>
      </w:pPr>
      <w:r w:rsidRPr="007B4326">
        <w:rPr>
          <w:rFonts w:ascii="Sylfaen" w:hAnsi="Sylfaen"/>
          <w:lang w:val="hy-AM"/>
        </w:rPr>
        <w:lastRenderedPageBreak/>
        <w:t xml:space="preserve">Ի վերջո, </w:t>
      </w:r>
      <w:r w:rsidR="00A80142" w:rsidRPr="007B4326">
        <w:rPr>
          <w:rFonts w:ascii="Sylfaen" w:hAnsi="Sylfaen"/>
          <w:lang w:val="hy-AM"/>
        </w:rPr>
        <w:t>հարկ</w:t>
      </w:r>
      <w:r w:rsidRPr="007B4326">
        <w:rPr>
          <w:rFonts w:ascii="Sylfaen" w:hAnsi="Sylfaen"/>
          <w:lang w:val="hy-AM"/>
        </w:rPr>
        <w:t xml:space="preserve"> է նշել, որ</w:t>
      </w:r>
      <w:r w:rsidR="00CF6A4B" w:rsidRPr="007B4326">
        <w:rPr>
          <w:rFonts w:ascii="Sylfaen" w:hAnsi="Sylfaen"/>
          <w:lang w:val="hy-AM"/>
        </w:rPr>
        <w:t xml:space="preserve"> </w:t>
      </w:r>
      <w:r w:rsidR="00E266C6">
        <w:rPr>
          <w:rFonts w:ascii="Sylfaen" w:hAnsi="Sylfaen"/>
          <w:lang w:val="hy-AM"/>
        </w:rPr>
        <w:t>Ի</w:t>
      </w:r>
      <w:r w:rsidR="00A61B9B">
        <w:rPr>
          <w:rFonts w:ascii="Sylfaen" w:hAnsi="Sylfaen"/>
          <w:lang w:val="hy-AM"/>
        </w:rPr>
        <w:t>ԿՀ</w:t>
      </w:r>
      <w:r w:rsidR="00CF6A4B" w:rsidRPr="007B4326">
        <w:rPr>
          <w:rFonts w:ascii="Sylfaen" w:hAnsi="Sylfaen"/>
          <w:lang w:val="hy-AM"/>
        </w:rPr>
        <w:t xml:space="preserve"> </w:t>
      </w:r>
      <w:r w:rsidRPr="007B4326">
        <w:rPr>
          <w:rFonts w:ascii="Sylfaen" w:hAnsi="Sylfaen"/>
          <w:lang w:val="hy-AM"/>
        </w:rPr>
        <w:t xml:space="preserve">13(3) </w:t>
      </w:r>
      <w:r w:rsidR="00CF6A4B" w:rsidRPr="007B4326">
        <w:rPr>
          <w:rFonts w:ascii="Sylfaen" w:hAnsi="Sylfaen"/>
          <w:lang w:val="hy-AM"/>
        </w:rPr>
        <w:t>հոդվածի համաձայն</w:t>
      </w:r>
      <w:r w:rsidRPr="007B4326">
        <w:rPr>
          <w:rFonts w:ascii="Sylfaen" w:hAnsi="Sylfaen"/>
          <w:lang w:val="hy-AM"/>
        </w:rPr>
        <w:t>, անդամ պետությունները կարող են ընդունել օրենսդրական միջոցներ, որոնք սահմանափակում են տեղեկ</w:t>
      </w:r>
      <w:r w:rsidR="00CF6A4B" w:rsidRPr="007B4326">
        <w:rPr>
          <w:rFonts w:ascii="Sylfaen" w:hAnsi="Sylfaen"/>
          <w:lang w:val="hy-AM"/>
        </w:rPr>
        <w:t>ություններ տրամադր</w:t>
      </w:r>
      <w:r w:rsidR="00660874" w:rsidRPr="007B4326">
        <w:rPr>
          <w:rFonts w:ascii="Sylfaen" w:hAnsi="Sylfaen"/>
          <w:lang w:val="hy-AM"/>
        </w:rPr>
        <w:t>ելու</w:t>
      </w:r>
      <w:r w:rsidR="00CF6A4B" w:rsidRPr="007B4326">
        <w:rPr>
          <w:rFonts w:ascii="Sylfaen" w:hAnsi="Sylfaen"/>
          <w:lang w:val="hy-AM"/>
        </w:rPr>
        <w:t xml:space="preserve"> </w:t>
      </w:r>
      <w:r w:rsidRPr="007B4326">
        <w:rPr>
          <w:rFonts w:ascii="Sylfaen" w:hAnsi="Sylfaen"/>
          <w:lang w:val="hy-AM"/>
        </w:rPr>
        <w:t xml:space="preserve">պարտավորությունը </w:t>
      </w:r>
      <w:r w:rsidR="00660874" w:rsidRPr="007B4326">
        <w:rPr>
          <w:rFonts w:ascii="Sylfaen" w:hAnsi="Sylfaen"/>
          <w:lang w:val="hy-AM"/>
        </w:rPr>
        <w:t xml:space="preserve">հատուկ դեպքերում, </w:t>
      </w:r>
      <w:r w:rsidRPr="007B4326">
        <w:rPr>
          <w:rFonts w:ascii="Sylfaen" w:hAnsi="Sylfaen"/>
          <w:lang w:val="hy-AM"/>
        </w:rPr>
        <w:t xml:space="preserve">որոշ նպատակների համար: Սա վերաբերում է այնքանով, որքանով և այնքան ժամանակ, որքանով </w:t>
      </w:r>
      <w:r w:rsidR="00660874" w:rsidRPr="007B4326">
        <w:rPr>
          <w:rFonts w:ascii="Sylfaen" w:hAnsi="Sylfaen"/>
          <w:lang w:val="hy-AM"/>
        </w:rPr>
        <w:t>այդ</w:t>
      </w:r>
      <w:r w:rsidRPr="007B4326">
        <w:rPr>
          <w:rFonts w:ascii="Sylfaen" w:hAnsi="Sylfaen"/>
          <w:lang w:val="hy-AM"/>
        </w:rPr>
        <w:t xml:space="preserve"> միջոց</w:t>
      </w:r>
      <w:r w:rsidR="00660874" w:rsidRPr="007B4326">
        <w:rPr>
          <w:rFonts w:ascii="Sylfaen" w:hAnsi="Sylfaen"/>
          <w:lang w:val="hy-AM"/>
        </w:rPr>
        <w:t>ը համարվում է</w:t>
      </w:r>
      <w:r w:rsidRPr="007B4326">
        <w:rPr>
          <w:rFonts w:ascii="Sylfaen" w:hAnsi="Sylfaen"/>
          <w:lang w:val="hy-AM"/>
        </w:rPr>
        <w:t xml:space="preserve"> անհրաժեշտ և համաչափ միջոց ժողովրդավարական </w:t>
      </w:r>
      <w:r w:rsidR="00B40278" w:rsidRPr="007B4326">
        <w:rPr>
          <w:rFonts w:ascii="Sylfaen" w:hAnsi="Sylfaen"/>
          <w:lang w:val="hy-AM"/>
        </w:rPr>
        <w:t>հասարակությունում</w:t>
      </w:r>
      <w:r w:rsidRPr="007B4326">
        <w:rPr>
          <w:rFonts w:ascii="Sylfaen" w:hAnsi="Sylfaen"/>
          <w:lang w:val="hy-AM"/>
        </w:rPr>
        <w:t xml:space="preserve"> պատշաճ կերպով հաշվի առնելով տվյալների սուբյեկտի հիմնարար իրավունքներ</w:t>
      </w:r>
      <w:r w:rsidR="00660874" w:rsidRPr="007B4326">
        <w:rPr>
          <w:rFonts w:ascii="Sylfaen" w:hAnsi="Sylfaen"/>
          <w:lang w:val="hy-AM"/>
        </w:rPr>
        <w:t>ն ու</w:t>
      </w:r>
      <w:r w:rsidRPr="007B4326">
        <w:rPr>
          <w:rFonts w:ascii="Sylfaen" w:hAnsi="Sylfaen"/>
          <w:lang w:val="hy-AM"/>
        </w:rPr>
        <w:t xml:space="preserve"> օրինական շահերը:</w:t>
      </w:r>
    </w:p>
    <w:p w14:paraId="117202BF" w14:textId="77777777" w:rsidR="00921E23" w:rsidRPr="007B4326" w:rsidRDefault="003C4F6A" w:rsidP="00265D0D">
      <w:pPr>
        <w:pStyle w:val="ListParagraph"/>
        <w:numPr>
          <w:ilvl w:val="3"/>
          <w:numId w:val="33"/>
        </w:numPr>
        <w:tabs>
          <w:tab w:val="left" w:pos="1528"/>
        </w:tabs>
        <w:spacing w:before="179"/>
        <w:ind w:hanging="865"/>
        <w:rPr>
          <w:rFonts w:ascii="Sylfaen" w:hAnsi="Sylfaen"/>
          <w:i/>
          <w:color w:val="2D74B5"/>
          <w:lang w:val="hy-AM"/>
        </w:rPr>
      </w:pPr>
      <w:bookmarkStart w:id="131" w:name="3.2.4.2_Right_to_access"/>
      <w:bookmarkEnd w:id="131"/>
      <w:r w:rsidRPr="007B4326">
        <w:rPr>
          <w:rFonts w:ascii="Sylfaen" w:hAnsi="Sylfaen"/>
          <w:i/>
          <w:color w:val="2D74B5"/>
          <w:lang w:val="hy-AM"/>
        </w:rPr>
        <w:t>Հասանելիության իրավունքը</w:t>
      </w:r>
    </w:p>
    <w:p w14:paraId="5DE01674" w14:textId="51756918" w:rsidR="00E33A8B" w:rsidRPr="007B4326" w:rsidRDefault="003C4F6A">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Ընդհանուր</w:t>
      </w:r>
      <w:r w:rsidR="00A80142" w:rsidRPr="007B4326">
        <w:rPr>
          <w:rFonts w:ascii="Sylfaen" w:hAnsi="Sylfaen"/>
          <w:lang w:val="hy-AM"/>
        </w:rPr>
        <w:t xml:space="preserve"> առմամբ, տվյալների սուբյեկտն իրավունք ունի իր անձնական տվյալների ցանկացած մշակման վերաբերյալ ստանալու դրական կամ բացասական հաստատում, իսկ դրական պատասխանի դեպքում, որպես այդպիսին անձնական տվյալներին հասանելիություն, </w:t>
      </w:r>
      <w:r w:rsidR="005612F2" w:rsidRPr="007B4326">
        <w:rPr>
          <w:rFonts w:ascii="Sylfaen" w:hAnsi="Sylfaen"/>
          <w:lang w:val="hy-AM"/>
        </w:rPr>
        <w:t>ինչպես նաև</w:t>
      </w:r>
      <w:r w:rsidR="00A80142" w:rsidRPr="007B4326">
        <w:rPr>
          <w:rFonts w:ascii="Sylfaen" w:hAnsi="Sylfaen"/>
          <w:lang w:val="hy-AM"/>
        </w:rPr>
        <w:t xml:space="preserve"> </w:t>
      </w:r>
      <w:r w:rsidR="00E266C6">
        <w:rPr>
          <w:rFonts w:ascii="Sylfaen" w:hAnsi="Sylfaen"/>
          <w:lang w:val="hy-AM"/>
        </w:rPr>
        <w:t>Ի</w:t>
      </w:r>
      <w:r w:rsidR="00A61B9B">
        <w:rPr>
          <w:rFonts w:ascii="Sylfaen" w:hAnsi="Sylfaen"/>
          <w:lang w:val="hy-AM"/>
        </w:rPr>
        <w:t>ԿՀ</w:t>
      </w:r>
      <w:r w:rsidR="00A80142" w:rsidRPr="007B4326">
        <w:rPr>
          <w:rFonts w:ascii="Sylfaen" w:hAnsi="Sylfaen"/>
          <w:lang w:val="hy-AM"/>
        </w:rPr>
        <w:t xml:space="preserve"> 14-րդ հոդվածում թվարկված լրացուցիչ տեղեկությունները: ԴՃՏ-ի դեպքում, երբ կենսաչափական տվյալները պահվում և կապվում են ինքնության հետ նաև տառաթվային տվյալների միջոցով, դա պետք է հնարավորություն տա իրավասու մարմնին հաստատելու հասանելիություն ստանալու մասին դիմումը՝ հիմնվելով այդ տառաթվային տվյալներով որոնման վրա և առանց այլ անձանց կենսաչափական տվյալների ցանկացած հետագա մշակման (այսինքն՝ </w:t>
      </w:r>
      <w:r w:rsidR="00B43379" w:rsidRPr="007B4326">
        <w:rPr>
          <w:rFonts w:ascii="Sylfaen" w:hAnsi="Sylfaen"/>
          <w:lang w:val="hy-AM"/>
        </w:rPr>
        <w:t>ԴՃՏ</w:t>
      </w:r>
      <w:r w:rsidR="005612F2" w:rsidRPr="007B4326">
        <w:rPr>
          <w:rFonts w:ascii="Sylfaen" w:hAnsi="Sylfaen"/>
          <w:lang w:val="hy-AM"/>
        </w:rPr>
        <w:t>-ով որոնելով տվյալների շտեմարանում</w:t>
      </w:r>
      <w:r w:rsidR="00A80142" w:rsidRPr="007B4326">
        <w:rPr>
          <w:rFonts w:ascii="Sylfaen" w:hAnsi="Sylfaen"/>
          <w:lang w:val="hy-AM"/>
        </w:rPr>
        <w:t xml:space="preserve">): Տվյալների </w:t>
      </w:r>
      <w:r w:rsidR="00571089">
        <w:rPr>
          <w:rFonts w:ascii="Sylfaen" w:hAnsi="Sylfaen"/>
          <w:lang w:val="hy-AM"/>
        </w:rPr>
        <w:t>հավաքագրման</w:t>
      </w:r>
      <w:r w:rsidR="00A80142" w:rsidRPr="007B4326">
        <w:rPr>
          <w:rFonts w:ascii="Sylfaen" w:hAnsi="Sylfaen"/>
          <w:lang w:val="hy-AM"/>
        </w:rPr>
        <w:t xml:space="preserve"> ծավալը նվազագույնի հասցնելու սկզբունքը պետք է պահպանվի և չպետք է պահվեն ավելի շատ տվյալներ, քան անհրաժեշտ են մշակման նպատակի համար:</w:t>
      </w:r>
      <w:r w:rsidR="00B43379" w:rsidRPr="007B4326">
        <w:rPr>
          <w:rFonts w:ascii="Sylfaen" w:hAnsi="Sylfaen"/>
          <w:lang w:val="hy-AM"/>
        </w:rPr>
        <w:t xml:space="preserve"> </w:t>
      </w:r>
    </w:p>
    <w:p w14:paraId="78CA3B66" w14:textId="77777777" w:rsidR="00921E23" w:rsidRPr="007B4326" w:rsidRDefault="009A05DD" w:rsidP="00265D0D">
      <w:pPr>
        <w:pStyle w:val="ListParagraph"/>
        <w:numPr>
          <w:ilvl w:val="3"/>
          <w:numId w:val="33"/>
        </w:numPr>
        <w:tabs>
          <w:tab w:val="left" w:pos="1529"/>
        </w:tabs>
        <w:spacing w:before="160"/>
        <w:ind w:left="1528" w:hanging="865"/>
        <w:rPr>
          <w:rFonts w:ascii="Sylfaen" w:hAnsi="Sylfaen"/>
          <w:i/>
          <w:color w:val="2D74B5"/>
          <w:lang w:val="hy-AM"/>
        </w:rPr>
      </w:pPr>
      <w:bookmarkStart w:id="132" w:name="3.2.4.3_Right_to_rectification_of_person"/>
      <w:bookmarkEnd w:id="132"/>
      <w:r w:rsidRPr="007B4326">
        <w:rPr>
          <w:rFonts w:ascii="Sylfaen" w:hAnsi="Sylfaen"/>
          <w:i/>
          <w:color w:val="2D74B5"/>
          <w:lang w:val="hy-AM"/>
        </w:rPr>
        <w:t>Անձնական տվյալներն ուղղելու իրավունքը</w:t>
      </w:r>
    </w:p>
    <w:p w14:paraId="0155C167" w14:textId="204D8EB8" w:rsidR="00921E23" w:rsidRPr="007B4326" w:rsidRDefault="009A05DD" w:rsidP="00B43379">
      <w:pPr>
        <w:pStyle w:val="ListParagraph"/>
        <w:numPr>
          <w:ilvl w:val="0"/>
          <w:numId w:val="19"/>
        </w:numPr>
        <w:tabs>
          <w:tab w:val="left" w:pos="665"/>
        </w:tabs>
        <w:spacing w:before="19" w:line="256" w:lineRule="auto"/>
        <w:ind w:left="664" w:right="120"/>
        <w:rPr>
          <w:rFonts w:ascii="Sylfaen" w:hAnsi="Sylfaen"/>
          <w:lang w:val="hy-AM"/>
        </w:rPr>
      </w:pPr>
      <w:r w:rsidRPr="007B4326">
        <w:rPr>
          <w:rFonts w:ascii="Sylfaen" w:hAnsi="Sylfaen"/>
          <w:lang w:val="hy-AM"/>
        </w:rPr>
        <w:t>Քանի որ ԴՃՏ-</w:t>
      </w:r>
      <w:r w:rsidR="009A56E9" w:rsidRPr="007B4326">
        <w:rPr>
          <w:rFonts w:ascii="Sylfaen" w:hAnsi="Sylfaen"/>
          <w:lang w:val="hy-AM"/>
        </w:rPr>
        <w:t>ով</w:t>
      </w:r>
      <w:r w:rsidRPr="007B4326">
        <w:rPr>
          <w:rFonts w:ascii="Sylfaen" w:hAnsi="Sylfaen"/>
          <w:lang w:val="hy-AM"/>
        </w:rPr>
        <w:t xml:space="preserve"> </w:t>
      </w:r>
      <w:r w:rsidR="009A56E9" w:rsidRPr="007B4326">
        <w:rPr>
          <w:rFonts w:ascii="Sylfaen" w:hAnsi="Sylfaen"/>
          <w:lang w:val="hy-AM"/>
        </w:rPr>
        <w:t xml:space="preserve">հնարավոր չէ ապահովել </w:t>
      </w:r>
      <w:r w:rsidRPr="007B4326">
        <w:rPr>
          <w:rFonts w:ascii="Sylfaen" w:hAnsi="Sylfaen"/>
          <w:lang w:val="hy-AM"/>
        </w:rPr>
        <w:t xml:space="preserve">բացարձակ ճշտություն, ուստի, հատկապես կարևոր է, որ հսկողները ուշադիր լինեն անձնական տվյալների ուղղման մասին դիմումների առնչությամբ: </w:t>
      </w:r>
      <w:r w:rsidR="009A56E9" w:rsidRPr="007B4326">
        <w:rPr>
          <w:rFonts w:ascii="Sylfaen" w:hAnsi="Sylfaen"/>
          <w:lang w:val="hy-AM"/>
        </w:rPr>
        <w:t>Սա վերաբերում է</w:t>
      </w:r>
      <w:r w:rsidRPr="007B4326">
        <w:rPr>
          <w:rFonts w:ascii="Sylfaen" w:hAnsi="Sylfaen"/>
          <w:lang w:val="hy-AM"/>
        </w:rPr>
        <w:t xml:space="preserve"> </w:t>
      </w:r>
      <w:r w:rsidR="009A56E9" w:rsidRPr="007B4326">
        <w:rPr>
          <w:rFonts w:ascii="Sylfaen" w:hAnsi="Sylfaen"/>
          <w:lang w:val="hy-AM"/>
        </w:rPr>
        <w:t xml:space="preserve">նաև </w:t>
      </w:r>
      <w:r w:rsidRPr="007B4326">
        <w:rPr>
          <w:rFonts w:ascii="Sylfaen" w:hAnsi="Sylfaen"/>
          <w:lang w:val="hy-AM"/>
        </w:rPr>
        <w:t>այն դեպք</w:t>
      </w:r>
      <w:r w:rsidR="009A56E9" w:rsidRPr="007B4326">
        <w:rPr>
          <w:rFonts w:ascii="Sylfaen" w:hAnsi="Sylfaen"/>
          <w:lang w:val="hy-AM"/>
        </w:rPr>
        <w:t>ին</w:t>
      </w:r>
      <w:r w:rsidRPr="007B4326">
        <w:rPr>
          <w:rFonts w:ascii="Sylfaen" w:hAnsi="Sylfaen"/>
          <w:lang w:val="hy-AM"/>
        </w:rPr>
        <w:t xml:space="preserve">, երբ տվյալների սուբյեկտը </w:t>
      </w:r>
      <w:r w:rsidR="009A56E9" w:rsidRPr="007B4326">
        <w:rPr>
          <w:rFonts w:ascii="Sylfaen" w:hAnsi="Sylfaen"/>
          <w:lang w:val="hy-AM"/>
        </w:rPr>
        <w:t xml:space="preserve">ԴՃՏ-ի հիման վրա </w:t>
      </w:r>
      <w:r w:rsidRPr="007B4326">
        <w:rPr>
          <w:rFonts w:ascii="Sylfaen" w:hAnsi="Sylfaen"/>
          <w:lang w:val="hy-AM"/>
        </w:rPr>
        <w:t>մտցվ</w:t>
      </w:r>
      <w:r w:rsidR="00B43379" w:rsidRPr="007B4326">
        <w:rPr>
          <w:rFonts w:ascii="Sylfaen" w:hAnsi="Sylfaen"/>
          <w:lang w:val="hy-AM"/>
        </w:rPr>
        <w:t>ում է</w:t>
      </w:r>
      <w:r w:rsidRPr="007B4326">
        <w:rPr>
          <w:rFonts w:ascii="Sylfaen" w:hAnsi="Sylfaen"/>
          <w:lang w:val="hy-AM"/>
        </w:rPr>
        <w:t xml:space="preserve"> ոչ ճ</w:t>
      </w:r>
      <w:r w:rsidR="00B43379" w:rsidRPr="007B4326">
        <w:rPr>
          <w:rFonts w:ascii="Sylfaen" w:hAnsi="Sylfaen"/>
          <w:lang w:val="hy-AM"/>
        </w:rPr>
        <w:t>իշտ</w:t>
      </w:r>
      <w:r w:rsidRPr="007B4326">
        <w:rPr>
          <w:rFonts w:ascii="Sylfaen" w:hAnsi="Sylfaen"/>
          <w:lang w:val="hy-AM"/>
        </w:rPr>
        <w:t xml:space="preserve"> կատեգորիայում, օրինակ՝ սխալմամբ մտցվ</w:t>
      </w:r>
      <w:r w:rsidR="00B43379" w:rsidRPr="007B4326">
        <w:rPr>
          <w:rFonts w:ascii="Sylfaen" w:hAnsi="Sylfaen"/>
          <w:lang w:val="hy-AM"/>
        </w:rPr>
        <w:t>ում է</w:t>
      </w:r>
      <w:r w:rsidRPr="007B4326">
        <w:rPr>
          <w:rFonts w:ascii="Sylfaen" w:hAnsi="Sylfaen"/>
          <w:lang w:val="hy-AM"/>
        </w:rPr>
        <w:t xml:space="preserve"> կասկածյալների կատեգորիայի մեջ՝ հիմնվելով տեսանյութում </w:t>
      </w:r>
      <w:r w:rsidR="00B33653" w:rsidRPr="007B4326">
        <w:rPr>
          <w:rFonts w:ascii="Sylfaen" w:hAnsi="Sylfaen"/>
          <w:lang w:val="hy-AM"/>
        </w:rPr>
        <w:t xml:space="preserve">գործողությունների ընթացքի </w:t>
      </w:r>
      <w:r w:rsidRPr="007B4326">
        <w:rPr>
          <w:rFonts w:ascii="Sylfaen" w:hAnsi="Sylfaen"/>
          <w:lang w:val="hy-AM"/>
        </w:rPr>
        <w:t xml:space="preserve">նախնական ենթադրության վրա: Տվյալների սուբյեկտների համար ռիսկերը հատկապես լուրջ են, եթե </w:t>
      </w:r>
      <w:r w:rsidR="00B33653" w:rsidRPr="007B4326">
        <w:rPr>
          <w:rFonts w:ascii="Sylfaen" w:hAnsi="Sylfaen"/>
          <w:lang w:val="hy-AM"/>
        </w:rPr>
        <w:t>այդ</w:t>
      </w:r>
      <w:r w:rsidRPr="007B4326">
        <w:rPr>
          <w:rFonts w:ascii="Sylfaen" w:hAnsi="Sylfaen"/>
          <w:lang w:val="hy-AM"/>
        </w:rPr>
        <w:t xml:space="preserve"> ոչ ճշգրիտ տվյալները պահվ</w:t>
      </w:r>
      <w:r w:rsidR="00B43379" w:rsidRPr="007B4326">
        <w:rPr>
          <w:rFonts w:ascii="Sylfaen" w:hAnsi="Sylfaen"/>
          <w:lang w:val="hy-AM"/>
        </w:rPr>
        <w:t xml:space="preserve">ում </w:t>
      </w:r>
      <w:r w:rsidRPr="007B4326">
        <w:rPr>
          <w:rFonts w:ascii="Sylfaen" w:hAnsi="Sylfaen"/>
          <w:lang w:val="hy-AM"/>
        </w:rPr>
        <w:t xml:space="preserve">են ոստիկանության տվյալների </w:t>
      </w:r>
      <w:r w:rsidR="00B33653" w:rsidRPr="007B4326">
        <w:rPr>
          <w:rFonts w:ascii="Sylfaen" w:hAnsi="Sylfaen"/>
          <w:lang w:val="hy-AM"/>
        </w:rPr>
        <w:t xml:space="preserve">շտեմարանում </w:t>
      </w:r>
      <w:r w:rsidRPr="007B4326">
        <w:rPr>
          <w:rFonts w:ascii="Sylfaen" w:hAnsi="Sylfaen"/>
          <w:lang w:val="hy-AM"/>
        </w:rPr>
        <w:t>և</w:t>
      </w:r>
      <w:r w:rsidR="00B33653" w:rsidRPr="007B4326">
        <w:rPr>
          <w:rFonts w:ascii="Sylfaen" w:hAnsi="Sylfaen"/>
          <w:lang w:val="hy-AM"/>
        </w:rPr>
        <w:t xml:space="preserve"> (</w:t>
      </w:r>
      <w:r w:rsidRPr="007B4326">
        <w:rPr>
          <w:rFonts w:ascii="Sylfaen" w:hAnsi="Sylfaen"/>
          <w:lang w:val="hy-AM"/>
        </w:rPr>
        <w:t>կամ</w:t>
      </w:r>
      <w:r w:rsidR="00B33653" w:rsidRPr="007B4326">
        <w:rPr>
          <w:rFonts w:ascii="Sylfaen" w:hAnsi="Sylfaen"/>
          <w:lang w:val="hy-AM"/>
        </w:rPr>
        <w:t>)</w:t>
      </w:r>
      <w:r w:rsidRPr="007B4326">
        <w:rPr>
          <w:rFonts w:ascii="Sylfaen" w:hAnsi="Sylfaen"/>
          <w:lang w:val="hy-AM"/>
        </w:rPr>
        <w:t xml:space="preserve"> </w:t>
      </w:r>
      <w:r w:rsidR="00411263" w:rsidRPr="007B4326">
        <w:rPr>
          <w:rFonts w:ascii="Sylfaen" w:hAnsi="Sylfaen"/>
          <w:lang w:val="hy-AM"/>
        </w:rPr>
        <w:t>տրամադրվ</w:t>
      </w:r>
      <w:r w:rsidR="00B43379" w:rsidRPr="007B4326">
        <w:rPr>
          <w:rFonts w:ascii="Sylfaen" w:hAnsi="Sylfaen"/>
          <w:lang w:val="hy-AM"/>
        </w:rPr>
        <w:t>ում</w:t>
      </w:r>
      <w:r w:rsidRPr="007B4326">
        <w:rPr>
          <w:rFonts w:ascii="Sylfaen" w:hAnsi="Sylfaen"/>
          <w:lang w:val="hy-AM"/>
        </w:rPr>
        <w:t xml:space="preserve"> այլ </w:t>
      </w:r>
      <w:r w:rsidR="00B33653" w:rsidRPr="007B4326">
        <w:rPr>
          <w:rFonts w:ascii="Sylfaen" w:hAnsi="Sylfaen"/>
          <w:lang w:val="hy-AM"/>
        </w:rPr>
        <w:t>անձանց</w:t>
      </w:r>
      <w:r w:rsidRPr="007B4326">
        <w:rPr>
          <w:rFonts w:ascii="Sylfaen" w:hAnsi="Sylfaen"/>
          <w:lang w:val="hy-AM"/>
        </w:rPr>
        <w:t xml:space="preserve">: </w:t>
      </w:r>
      <w:r w:rsidR="00B33653" w:rsidRPr="007B4326">
        <w:rPr>
          <w:rFonts w:ascii="Sylfaen" w:hAnsi="Sylfaen"/>
          <w:lang w:val="hy-AM"/>
        </w:rPr>
        <w:t xml:space="preserve">Հսկողը </w:t>
      </w:r>
      <w:r w:rsidRPr="007B4326">
        <w:rPr>
          <w:rFonts w:ascii="Sylfaen" w:hAnsi="Sylfaen"/>
          <w:lang w:val="hy-AM"/>
        </w:rPr>
        <w:t xml:space="preserve">պետք է համապատասխանաբար ուղղի պահված տվյալները և </w:t>
      </w:r>
      <w:r w:rsidR="00B33653" w:rsidRPr="007B4326">
        <w:rPr>
          <w:rFonts w:ascii="Sylfaen" w:hAnsi="Sylfaen"/>
          <w:lang w:val="hy-AM"/>
        </w:rPr>
        <w:t>ԴՃՏ</w:t>
      </w:r>
      <w:r w:rsidRPr="007B4326">
        <w:rPr>
          <w:rFonts w:ascii="Sylfaen" w:hAnsi="Sylfaen"/>
          <w:lang w:val="hy-AM"/>
        </w:rPr>
        <w:t xml:space="preserve"> համակարգերը, տե</w:t>
      </w:r>
      <w:r w:rsidR="00B33653" w:rsidRPr="007B4326">
        <w:rPr>
          <w:rFonts w:ascii="Sylfaen" w:hAnsi="Sylfaen"/>
          <w:lang w:val="hy-AM"/>
        </w:rPr>
        <w:t>՛</w:t>
      </w:r>
      <w:r w:rsidRPr="007B4326">
        <w:rPr>
          <w:rFonts w:ascii="Sylfaen" w:hAnsi="Sylfaen"/>
          <w:lang w:val="hy-AM"/>
        </w:rPr>
        <w:t xml:space="preserve">ս </w:t>
      </w:r>
      <w:r w:rsidR="00E266C6">
        <w:rPr>
          <w:rFonts w:ascii="Sylfaen" w:hAnsi="Sylfaen"/>
          <w:lang w:val="hy-AM"/>
        </w:rPr>
        <w:t>Ի</w:t>
      </w:r>
      <w:r w:rsidR="00A61B9B">
        <w:rPr>
          <w:rFonts w:ascii="Sylfaen" w:hAnsi="Sylfaen"/>
          <w:lang w:val="hy-AM"/>
        </w:rPr>
        <w:t>ԿՀ</w:t>
      </w:r>
      <w:r w:rsidR="00B33653" w:rsidRPr="007B4326">
        <w:rPr>
          <w:rFonts w:ascii="Sylfaen" w:hAnsi="Sylfaen"/>
          <w:lang w:val="hy-AM"/>
        </w:rPr>
        <w:t xml:space="preserve"> </w:t>
      </w:r>
      <w:r w:rsidRPr="007B4326">
        <w:rPr>
          <w:rFonts w:ascii="Sylfaen" w:hAnsi="Sylfaen"/>
          <w:lang w:val="hy-AM"/>
        </w:rPr>
        <w:t xml:space="preserve">47-րդ </w:t>
      </w:r>
      <w:r w:rsidR="00B33653" w:rsidRPr="007B4326">
        <w:rPr>
          <w:rFonts w:ascii="Sylfaen" w:hAnsi="Sylfaen"/>
          <w:lang w:val="hy-AM"/>
        </w:rPr>
        <w:t>ներածական դրույթը</w:t>
      </w:r>
      <w:r w:rsidRPr="007B4326">
        <w:rPr>
          <w:rFonts w:ascii="Sylfaen" w:hAnsi="Sylfaen"/>
          <w:lang w:val="hy-AM"/>
        </w:rPr>
        <w:t>:</w:t>
      </w:r>
    </w:p>
    <w:p w14:paraId="51E93DF2" w14:textId="77777777" w:rsidR="00921E23" w:rsidRPr="007B4326" w:rsidRDefault="00411263" w:rsidP="00265D0D">
      <w:pPr>
        <w:pStyle w:val="ListParagraph"/>
        <w:numPr>
          <w:ilvl w:val="3"/>
          <w:numId w:val="33"/>
        </w:numPr>
        <w:tabs>
          <w:tab w:val="left" w:pos="1529"/>
        </w:tabs>
        <w:spacing w:before="164"/>
        <w:ind w:left="1528" w:hanging="865"/>
        <w:rPr>
          <w:rFonts w:ascii="Sylfaen" w:hAnsi="Sylfaen"/>
          <w:i/>
          <w:color w:val="2D74B5"/>
          <w:lang w:val="hy-AM"/>
        </w:rPr>
      </w:pPr>
      <w:bookmarkStart w:id="133" w:name="3.2.4.4_Right_to_erasure"/>
      <w:bookmarkEnd w:id="133"/>
      <w:r w:rsidRPr="007B4326">
        <w:rPr>
          <w:rFonts w:ascii="Sylfaen" w:hAnsi="Sylfaen"/>
          <w:i/>
          <w:color w:val="2D74B5"/>
          <w:lang w:val="hy-AM"/>
        </w:rPr>
        <w:t>Ոչնչացման իրավունքը</w:t>
      </w:r>
    </w:p>
    <w:p w14:paraId="7BFA4939" w14:textId="5A68E9E1" w:rsidR="00E33A8B" w:rsidRPr="007B4326" w:rsidRDefault="00411263">
      <w:pPr>
        <w:pStyle w:val="ListParagraph"/>
        <w:numPr>
          <w:ilvl w:val="0"/>
          <w:numId w:val="19"/>
        </w:numPr>
        <w:tabs>
          <w:tab w:val="left" w:pos="665"/>
        </w:tabs>
        <w:spacing w:before="177" w:line="256" w:lineRule="auto"/>
        <w:ind w:left="664" w:right="131"/>
        <w:rPr>
          <w:rFonts w:ascii="Sylfaen" w:hAnsi="Sylfaen"/>
          <w:lang w:val="hy-AM"/>
        </w:rPr>
      </w:pPr>
      <w:r w:rsidRPr="007B4326">
        <w:rPr>
          <w:rFonts w:ascii="Sylfaen" w:hAnsi="Sylfaen"/>
          <w:lang w:val="hy-AM"/>
        </w:rPr>
        <w:t>Շատ դեպքերում, բացի 1-</w:t>
      </w:r>
      <w:r w:rsidR="004343C8" w:rsidRPr="007B4326">
        <w:rPr>
          <w:rFonts w:ascii="Sylfaen" w:hAnsi="Sylfaen"/>
          <w:lang w:val="hy-AM"/>
        </w:rPr>
        <w:t>ը</w:t>
      </w:r>
      <w:r w:rsidRPr="007B4326">
        <w:rPr>
          <w:rFonts w:ascii="Sylfaen" w:hAnsi="Sylfaen"/>
          <w:lang w:val="hy-AM"/>
        </w:rPr>
        <w:t xml:space="preserve"> 1</w:t>
      </w:r>
      <w:r w:rsidR="004343C8" w:rsidRPr="007B4326">
        <w:rPr>
          <w:rFonts w:ascii="Sylfaen" w:hAnsi="Sylfaen"/>
          <w:lang w:val="hy-AM"/>
        </w:rPr>
        <w:t>-ի</w:t>
      </w:r>
      <w:r w:rsidRPr="007B4326">
        <w:rPr>
          <w:rFonts w:ascii="Sylfaen" w:hAnsi="Sylfaen"/>
          <w:lang w:val="hy-AM"/>
        </w:rPr>
        <w:t xml:space="preserve"> ստուգման/իսկորոշման դեպքի, ԴՃ</w:t>
      </w:r>
      <w:r w:rsidR="00321926" w:rsidRPr="007B4326">
        <w:rPr>
          <w:rFonts w:ascii="Sylfaen" w:hAnsi="Sylfaen"/>
          <w:lang w:val="hy-AM"/>
        </w:rPr>
        <w:t>Տ</w:t>
      </w:r>
      <w:r w:rsidRPr="007B4326">
        <w:rPr>
          <w:rFonts w:ascii="Sylfaen" w:hAnsi="Sylfaen"/>
          <w:lang w:val="hy-AM"/>
        </w:rPr>
        <w:t>-</w:t>
      </w:r>
      <w:r w:rsidR="004343C8" w:rsidRPr="007B4326">
        <w:rPr>
          <w:rFonts w:ascii="Sylfaen" w:hAnsi="Sylfaen"/>
          <w:lang w:val="hy-AM"/>
        </w:rPr>
        <w:t>ի կիրառումը</w:t>
      </w:r>
      <w:r w:rsidRPr="007B4326">
        <w:rPr>
          <w:rFonts w:ascii="Sylfaen" w:hAnsi="Sylfaen"/>
          <w:lang w:val="hy-AM"/>
        </w:rPr>
        <w:t xml:space="preserve"> հավասարազոր կլինի տվյալների սուբյեկտների մեծ թվով կենսաչափական տվյալների մշակմանը: Հետևաբար, կարևոր է, որ հսկ</w:t>
      </w:r>
      <w:r w:rsidR="001D48ED" w:rsidRPr="007B4326">
        <w:rPr>
          <w:rFonts w:ascii="Sylfaen" w:hAnsi="Sylfaen"/>
          <w:lang w:val="hy-AM"/>
        </w:rPr>
        <w:t>ողը</w:t>
      </w:r>
      <w:r w:rsidRPr="007B4326">
        <w:rPr>
          <w:rFonts w:ascii="Sylfaen" w:hAnsi="Sylfaen"/>
          <w:lang w:val="hy-AM"/>
        </w:rPr>
        <w:t xml:space="preserve"> նախապես </w:t>
      </w:r>
      <w:r w:rsidR="00561521" w:rsidRPr="007B4326">
        <w:rPr>
          <w:rFonts w:ascii="Sylfaen" w:hAnsi="Sylfaen"/>
          <w:lang w:val="hy-AM"/>
        </w:rPr>
        <w:t>նախանշի</w:t>
      </w:r>
      <w:r w:rsidRPr="007B4326">
        <w:rPr>
          <w:rFonts w:ascii="Sylfaen" w:hAnsi="Sylfaen"/>
          <w:lang w:val="hy-AM"/>
        </w:rPr>
        <w:t xml:space="preserve"> իր նպատակի և անհրաժեշտության սահմանները, որպեսզի </w:t>
      </w:r>
      <w:r w:rsidR="00E266C6">
        <w:rPr>
          <w:rFonts w:ascii="Sylfaen" w:hAnsi="Sylfaen"/>
          <w:lang w:val="hy-AM"/>
        </w:rPr>
        <w:t>Ի</w:t>
      </w:r>
      <w:r w:rsidR="00A61B9B">
        <w:rPr>
          <w:rFonts w:ascii="Sylfaen" w:hAnsi="Sylfaen"/>
          <w:lang w:val="hy-AM"/>
        </w:rPr>
        <w:t>ԿՀ</w:t>
      </w:r>
      <w:r w:rsidR="00561521" w:rsidRPr="007B4326">
        <w:rPr>
          <w:rFonts w:ascii="Sylfaen" w:hAnsi="Sylfaen"/>
          <w:lang w:val="hy-AM"/>
        </w:rPr>
        <w:t xml:space="preserve"> </w:t>
      </w:r>
      <w:r w:rsidRPr="007B4326">
        <w:rPr>
          <w:rFonts w:ascii="Sylfaen" w:hAnsi="Sylfaen"/>
          <w:lang w:val="hy-AM"/>
        </w:rPr>
        <w:t>16-րդ հոդվածի համաձայն</w:t>
      </w:r>
      <w:r w:rsidR="00EF662B" w:rsidRPr="007B4326">
        <w:rPr>
          <w:rFonts w:ascii="Sylfaen" w:hAnsi="Sylfaen"/>
          <w:lang w:val="hy-AM"/>
        </w:rPr>
        <w:t>՝</w:t>
      </w:r>
      <w:r w:rsidRPr="007B4326">
        <w:rPr>
          <w:rFonts w:ascii="Sylfaen" w:hAnsi="Sylfaen"/>
          <w:lang w:val="hy-AM"/>
        </w:rPr>
        <w:t xml:space="preserve"> </w:t>
      </w:r>
      <w:r w:rsidR="00561521" w:rsidRPr="007B4326">
        <w:rPr>
          <w:rFonts w:ascii="Sylfaen" w:hAnsi="Sylfaen"/>
          <w:lang w:val="hy-AM"/>
        </w:rPr>
        <w:t xml:space="preserve">ոչնչացման մասին դիմումը </w:t>
      </w:r>
      <w:r w:rsidRPr="007B4326">
        <w:rPr>
          <w:rFonts w:ascii="Sylfaen" w:hAnsi="Sylfaen"/>
          <w:lang w:val="hy-AM"/>
        </w:rPr>
        <w:t xml:space="preserve">հնարավոր լինի </w:t>
      </w:r>
      <w:r w:rsidR="00561521" w:rsidRPr="007B4326">
        <w:rPr>
          <w:rFonts w:ascii="Sylfaen" w:hAnsi="Sylfaen"/>
          <w:lang w:val="hy-AM"/>
        </w:rPr>
        <w:t>հասցեագրել</w:t>
      </w:r>
      <w:r w:rsidRPr="007B4326">
        <w:rPr>
          <w:rFonts w:ascii="Sylfaen" w:hAnsi="Sylfaen"/>
          <w:lang w:val="hy-AM"/>
        </w:rPr>
        <w:t xml:space="preserve"> առանց անհարկի </w:t>
      </w:r>
      <w:r w:rsidR="00561521" w:rsidRPr="007B4326">
        <w:rPr>
          <w:rFonts w:ascii="Sylfaen" w:hAnsi="Sylfaen"/>
          <w:lang w:val="hy-AM"/>
        </w:rPr>
        <w:t>ձգձգման</w:t>
      </w:r>
      <w:r w:rsidRPr="007B4326">
        <w:rPr>
          <w:rFonts w:ascii="Sylfaen" w:hAnsi="Sylfaen"/>
          <w:lang w:val="hy-AM"/>
        </w:rPr>
        <w:t xml:space="preserve"> (քանի որ հսկ</w:t>
      </w:r>
      <w:r w:rsidR="00561521" w:rsidRPr="007B4326">
        <w:rPr>
          <w:rFonts w:ascii="Sylfaen" w:hAnsi="Sylfaen"/>
          <w:lang w:val="hy-AM"/>
        </w:rPr>
        <w:t>ողը</w:t>
      </w:r>
      <w:r w:rsidRPr="007B4326">
        <w:rPr>
          <w:rFonts w:ascii="Sylfaen" w:hAnsi="Sylfaen"/>
          <w:lang w:val="hy-AM"/>
        </w:rPr>
        <w:t>, ի թիվս այլ</w:t>
      </w:r>
      <w:r w:rsidR="00561521" w:rsidRPr="007B4326">
        <w:rPr>
          <w:rFonts w:ascii="Sylfaen" w:hAnsi="Sylfaen"/>
          <w:lang w:val="hy-AM"/>
        </w:rPr>
        <w:t>նի</w:t>
      </w:r>
      <w:r w:rsidRPr="007B4326">
        <w:rPr>
          <w:rFonts w:ascii="Sylfaen" w:hAnsi="Sylfaen"/>
          <w:lang w:val="hy-AM"/>
        </w:rPr>
        <w:t xml:space="preserve">, պետք է </w:t>
      </w:r>
      <w:r w:rsidR="00561521" w:rsidRPr="007B4326">
        <w:rPr>
          <w:rFonts w:ascii="Sylfaen" w:hAnsi="Sylfaen"/>
          <w:lang w:val="hy-AM"/>
        </w:rPr>
        <w:t xml:space="preserve">ոչնչացնի </w:t>
      </w:r>
      <w:r w:rsidR="00EF662B" w:rsidRPr="007B4326">
        <w:rPr>
          <w:rFonts w:ascii="Sylfaen" w:hAnsi="Sylfaen"/>
          <w:lang w:val="hy-AM"/>
        </w:rPr>
        <w:t xml:space="preserve">այն </w:t>
      </w:r>
      <w:r w:rsidRPr="007B4326">
        <w:rPr>
          <w:rFonts w:ascii="Sylfaen" w:hAnsi="Sylfaen"/>
          <w:lang w:val="hy-AM"/>
        </w:rPr>
        <w:t>անձնական տվյալներ</w:t>
      </w:r>
      <w:r w:rsidR="00561521" w:rsidRPr="007B4326">
        <w:rPr>
          <w:rFonts w:ascii="Sylfaen" w:hAnsi="Sylfaen"/>
          <w:lang w:val="hy-AM"/>
        </w:rPr>
        <w:t>ը</w:t>
      </w:r>
      <w:r w:rsidRPr="007B4326">
        <w:rPr>
          <w:rFonts w:ascii="Sylfaen" w:hAnsi="Sylfaen"/>
          <w:lang w:val="hy-AM"/>
        </w:rPr>
        <w:t>, որոնք մշակվում են 4-րդ, 8-րդ և 10-րդ հոդվածների համաձայն գործող օրենսդրությ</w:t>
      </w:r>
      <w:r w:rsidR="00561521" w:rsidRPr="007B4326">
        <w:rPr>
          <w:rFonts w:ascii="Sylfaen" w:hAnsi="Sylfaen"/>
          <w:lang w:val="hy-AM"/>
        </w:rPr>
        <w:t>ամբ</w:t>
      </w:r>
      <w:r w:rsidR="00EF662B" w:rsidRPr="007B4326">
        <w:rPr>
          <w:rFonts w:ascii="Sylfaen" w:hAnsi="Sylfaen"/>
          <w:lang w:val="hy-AM"/>
        </w:rPr>
        <w:t xml:space="preserve"> անհրաժեշտ չափից ավելի</w:t>
      </w:r>
      <w:r w:rsidRPr="007B4326">
        <w:rPr>
          <w:rFonts w:ascii="Sylfaen" w:hAnsi="Sylfaen"/>
          <w:lang w:val="hy-AM"/>
        </w:rPr>
        <w:t>):</w:t>
      </w:r>
    </w:p>
    <w:p w14:paraId="2E176B77" w14:textId="77777777" w:rsidR="00921E23" w:rsidRPr="007B4326" w:rsidRDefault="00B23744" w:rsidP="00140FF1">
      <w:pPr>
        <w:pStyle w:val="ListParagraph"/>
        <w:numPr>
          <w:ilvl w:val="3"/>
          <w:numId w:val="33"/>
        </w:numPr>
        <w:tabs>
          <w:tab w:val="left" w:pos="1528"/>
        </w:tabs>
        <w:spacing w:before="240"/>
        <w:rPr>
          <w:rFonts w:ascii="Sylfaen" w:hAnsi="Sylfaen"/>
          <w:i/>
          <w:color w:val="2D74B5"/>
          <w:lang w:val="hy-AM"/>
        </w:rPr>
      </w:pPr>
      <w:bookmarkStart w:id="134" w:name="_bookmark75"/>
      <w:bookmarkStart w:id="135" w:name="_bookmark76"/>
      <w:bookmarkStart w:id="136" w:name="3.2.4.5_Right_to_restriction"/>
      <w:bookmarkEnd w:id="134"/>
      <w:bookmarkEnd w:id="135"/>
      <w:bookmarkEnd w:id="136"/>
      <w:r w:rsidRPr="007B4326">
        <w:rPr>
          <w:rFonts w:ascii="Sylfaen" w:hAnsi="Sylfaen"/>
          <w:i/>
          <w:color w:val="2D74B5"/>
          <w:lang w:val="hy-AM"/>
        </w:rPr>
        <w:t>Սահմանափակման իրավունքը</w:t>
      </w:r>
    </w:p>
    <w:p w14:paraId="53828920" w14:textId="2FC8F178" w:rsidR="00E33A8B" w:rsidRPr="007B4326" w:rsidRDefault="00B23744">
      <w:pPr>
        <w:pStyle w:val="ListParagraph"/>
        <w:numPr>
          <w:ilvl w:val="0"/>
          <w:numId w:val="19"/>
        </w:numPr>
        <w:tabs>
          <w:tab w:val="left" w:pos="664"/>
        </w:tabs>
        <w:spacing w:before="177" w:line="256" w:lineRule="auto"/>
        <w:ind w:left="664" w:right="131"/>
        <w:rPr>
          <w:rFonts w:ascii="Sylfaen" w:hAnsi="Sylfaen"/>
          <w:spacing w:val="-2"/>
          <w:lang w:val="hy-AM"/>
        </w:rPr>
      </w:pPr>
      <w:r w:rsidRPr="007B4326">
        <w:rPr>
          <w:rFonts w:ascii="Sylfaen" w:hAnsi="Sylfaen"/>
          <w:spacing w:val="-2"/>
          <w:lang w:val="hy-AM"/>
        </w:rPr>
        <w:t>Այն դեպքում, երբ տվյալների ճշգրտությունը վիճարկվում է տվյալների սուբյեկտի կողմից, և տվյալների ճշգրտությունը չի կարող հաստատվել (կամ երբ անձնական տվյալները պետք է պահպանվեն հետագա ապացույցների համար), հսկողը պարտավոր է</w:t>
      </w:r>
      <w:r w:rsidR="00EA4B22" w:rsidRPr="007B4326">
        <w:rPr>
          <w:rFonts w:ascii="Sylfaen" w:hAnsi="Sylfaen"/>
          <w:spacing w:val="-2"/>
          <w:lang w:val="hy-AM"/>
        </w:rPr>
        <w:t xml:space="preserve"> </w:t>
      </w:r>
      <w:r w:rsidRPr="007B4326">
        <w:rPr>
          <w:rFonts w:ascii="Sylfaen" w:hAnsi="Sylfaen"/>
          <w:spacing w:val="-2"/>
          <w:lang w:val="hy-AM"/>
        </w:rPr>
        <w:t xml:space="preserve">սահմանափակել այդ </w:t>
      </w:r>
      <w:r w:rsidRPr="007B4326">
        <w:rPr>
          <w:rFonts w:ascii="Sylfaen" w:hAnsi="Sylfaen"/>
          <w:spacing w:val="-2"/>
          <w:lang w:val="hy-AM"/>
        </w:rPr>
        <w:lastRenderedPageBreak/>
        <w:t>տվյալների սուբյեկտի անձնական տվյալները</w:t>
      </w:r>
      <w:r w:rsidR="008805F8" w:rsidRPr="007B4326">
        <w:rPr>
          <w:rFonts w:ascii="Sylfaen" w:hAnsi="Sylfaen"/>
          <w:spacing w:val="-2"/>
          <w:lang w:val="hy-AM"/>
        </w:rPr>
        <w:t xml:space="preserve">` </w:t>
      </w:r>
      <w:r w:rsidR="00E266C6">
        <w:rPr>
          <w:rFonts w:ascii="Sylfaen" w:hAnsi="Sylfaen"/>
          <w:spacing w:val="-2"/>
          <w:lang w:val="hy-AM"/>
        </w:rPr>
        <w:t>Ի</w:t>
      </w:r>
      <w:r w:rsidR="00A61B9B">
        <w:rPr>
          <w:rFonts w:ascii="Sylfaen" w:hAnsi="Sylfaen"/>
          <w:spacing w:val="-2"/>
          <w:lang w:val="hy-AM"/>
        </w:rPr>
        <w:t>ԿՀ</w:t>
      </w:r>
      <w:r w:rsidR="008805F8" w:rsidRPr="007B4326">
        <w:rPr>
          <w:rFonts w:ascii="Sylfaen" w:hAnsi="Sylfaen"/>
          <w:spacing w:val="-2"/>
          <w:lang w:val="hy-AM"/>
        </w:rPr>
        <w:t xml:space="preserve"> 16-րդ հոդվածին համապատասխան</w:t>
      </w:r>
      <w:r w:rsidRPr="007B4326">
        <w:rPr>
          <w:rFonts w:ascii="Sylfaen" w:hAnsi="Sylfaen"/>
          <w:spacing w:val="-2"/>
          <w:lang w:val="hy-AM"/>
        </w:rPr>
        <w:t xml:space="preserve">: Սա հատկապես կարևոր է դառնում, երբ խոսքը </w:t>
      </w:r>
      <w:r w:rsidR="008805F8" w:rsidRPr="007B4326">
        <w:rPr>
          <w:rFonts w:ascii="Sylfaen" w:hAnsi="Sylfaen"/>
          <w:spacing w:val="-2"/>
          <w:lang w:val="hy-AM"/>
        </w:rPr>
        <w:t xml:space="preserve">գնում </w:t>
      </w:r>
      <w:r w:rsidRPr="007B4326">
        <w:rPr>
          <w:rFonts w:ascii="Sylfaen" w:hAnsi="Sylfaen"/>
          <w:spacing w:val="-2"/>
          <w:lang w:val="hy-AM"/>
        </w:rPr>
        <w:t>է դեմքի ճանաչման տեխնոլոգիայի</w:t>
      </w:r>
      <w:r w:rsidR="008805F8" w:rsidRPr="007B4326">
        <w:rPr>
          <w:rFonts w:ascii="Sylfaen" w:hAnsi="Sylfaen"/>
          <w:spacing w:val="-2"/>
          <w:lang w:val="hy-AM"/>
        </w:rPr>
        <w:t xml:space="preserve"> մասին</w:t>
      </w:r>
      <w:r w:rsidRPr="007B4326">
        <w:rPr>
          <w:rFonts w:ascii="Sylfaen" w:hAnsi="Sylfaen"/>
          <w:spacing w:val="-2"/>
          <w:lang w:val="hy-AM"/>
        </w:rPr>
        <w:t xml:space="preserve"> (հիմնված ալգորիթմի (ալգորիթմների) վրա և, </w:t>
      </w:r>
      <w:r w:rsidR="00636508" w:rsidRPr="007B4326">
        <w:rPr>
          <w:rFonts w:ascii="Sylfaen" w:hAnsi="Sylfaen"/>
          <w:spacing w:val="-2"/>
          <w:lang w:val="hy-AM"/>
        </w:rPr>
        <w:t>որով</w:t>
      </w:r>
      <w:r w:rsidRPr="007B4326">
        <w:rPr>
          <w:rFonts w:ascii="Sylfaen" w:hAnsi="Sylfaen"/>
          <w:spacing w:val="-2"/>
          <w:lang w:val="hy-AM"/>
        </w:rPr>
        <w:t>, երբեք</w:t>
      </w:r>
      <w:r w:rsidR="00636508" w:rsidRPr="007B4326">
        <w:rPr>
          <w:rFonts w:ascii="Sylfaen" w:hAnsi="Sylfaen"/>
          <w:spacing w:val="-2"/>
          <w:lang w:val="hy-AM"/>
        </w:rPr>
        <w:t xml:space="preserve"> </w:t>
      </w:r>
      <w:r w:rsidRPr="007B4326">
        <w:rPr>
          <w:rFonts w:ascii="Sylfaen" w:hAnsi="Sylfaen"/>
          <w:spacing w:val="-2"/>
          <w:lang w:val="hy-AM"/>
        </w:rPr>
        <w:t>վերջնական արդյունք</w:t>
      </w:r>
      <w:r w:rsidR="00636508" w:rsidRPr="007B4326">
        <w:rPr>
          <w:rFonts w:ascii="Sylfaen" w:hAnsi="Sylfaen"/>
          <w:spacing w:val="-2"/>
          <w:lang w:val="hy-AM"/>
        </w:rPr>
        <w:t xml:space="preserve"> չի ապահո</w:t>
      </w:r>
      <w:r w:rsidR="008805F8" w:rsidRPr="007B4326">
        <w:rPr>
          <w:rFonts w:ascii="Sylfaen" w:hAnsi="Sylfaen"/>
          <w:spacing w:val="-2"/>
          <w:lang w:val="hy-AM"/>
        </w:rPr>
        <w:t>վ</w:t>
      </w:r>
      <w:r w:rsidR="00636508" w:rsidRPr="007B4326">
        <w:rPr>
          <w:rFonts w:ascii="Sylfaen" w:hAnsi="Sylfaen"/>
          <w:spacing w:val="-2"/>
          <w:lang w:val="hy-AM"/>
        </w:rPr>
        <w:t>վում</w:t>
      </w:r>
      <w:r w:rsidRPr="007B4326">
        <w:rPr>
          <w:rFonts w:ascii="Sylfaen" w:hAnsi="Sylfaen"/>
          <w:spacing w:val="-2"/>
          <w:lang w:val="hy-AM"/>
        </w:rPr>
        <w:t xml:space="preserve">) այն իրավիճակներում, երբ մեծ քանակությամբ տվյալներ են հավաքվում, և նույնականացման ճշգրտությունն ու որակը կարող են </w:t>
      </w:r>
      <w:r w:rsidR="00636508" w:rsidRPr="007B4326">
        <w:rPr>
          <w:rFonts w:ascii="Sylfaen" w:hAnsi="Sylfaen"/>
          <w:spacing w:val="-2"/>
          <w:lang w:val="hy-AM"/>
        </w:rPr>
        <w:t>տարբերվել</w:t>
      </w:r>
      <w:r w:rsidRPr="007B4326">
        <w:rPr>
          <w:rFonts w:ascii="Sylfaen" w:hAnsi="Sylfaen"/>
          <w:spacing w:val="-2"/>
          <w:lang w:val="hy-AM"/>
        </w:rPr>
        <w:t>: Վատ որակի տեսանյութերի դեպքում (օրինակ՝ հանցա</w:t>
      </w:r>
      <w:r w:rsidR="00636508" w:rsidRPr="007B4326">
        <w:rPr>
          <w:rFonts w:ascii="Sylfaen" w:hAnsi="Sylfaen"/>
          <w:spacing w:val="-2"/>
          <w:lang w:val="hy-AM"/>
        </w:rPr>
        <w:t>նքի</w:t>
      </w:r>
      <w:r w:rsidRPr="007B4326">
        <w:rPr>
          <w:rFonts w:ascii="Sylfaen" w:hAnsi="Sylfaen"/>
          <w:spacing w:val="-2"/>
          <w:lang w:val="hy-AM"/>
        </w:rPr>
        <w:t xml:space="preserve"> վայրից) կեղծ դրական արդյունքների վտանգը մեծանում է: Ավելին, եթե </w:t>
      </w:r>
      <w:r w:rsidR="00636508" w:rsidRPr="007B4326">
        <w:rPr>
          <w:rFonts w:ascii="Sylfaen" w:hAnsi="Sylfaen"/>
          <w:spacing w:val="-2"/>
          <w:lang w:val="hy-AM"/>
        </w:rPr>
        <w:t>հետախուզվող անձանց</w:t>
      </w:r>
      <w:r w:rsidRPr="007B4326">
        <w:rPr>
          <w:rFonts w:ascii="Sylfaen" w:hAnsi="Sylfaen"/>
          <w:spacing w:val="-2"/>
          <w:lang w:val="hy-AM"/>
        </w:rPr>
        <w:t xml:space="preserve"> ցուցակում դեմքի պատկերները կանոնավոր կերպով չեն թարմացվում, </w:t>
      </w:r>
      <w:r w:rsidR="000D5509" w:rsidRPr="007B4326">
        <w:rPr>
          <w:rFonts w:ascii="Sylfaen" w:hAnsi="Sylfaen"/>
          <w:spacing w:val="-2"/>
          <w:lang w:val="hy-AM"/>
        </w:rPr>
        <w:t>ապա դա</w:t>
      </w:r>
      <w:r w:rsidRPr="007B4326">
        <w:rPr>
          <w:rFonts w:ascii="Sylfaen" w:hAnsi="Sylfaen"/>
          <w:spacing w:val="-2"/>
          <w:lang w:val="hy-AM"/>
        </w:rPr>
        <w:t xml:space="preserve"> կարող է</w:t>
      </w:r>
      <w:r w:rsidR="00636508" w:rsidRPr="007B4326">
        <w:rPr>
          <w:rFonts w:ascii="Sylfaen" w:hAnsi="Sylfaen"/>
          <w:spacing w:val="-2"/>
          <w:lang w:val="hy-AM"/>
        </w:rPr>
        <w:t xml:space="preserve"> նաև</w:t>
      </w:r>
      <w:r w:rsidRPr="007B4326">
        <w:rPr>
          <w:rFonts w:ascii="Sylfaen" w:hAnsi="Sylfaen"/>
          <w:spacing w:val="-2"/>
          <w:lang w:val="hy-AM"/>
        </w:rPr>
        <w:t xml:space="preserve"> բարձրացնել կեղծ դրական կամ կեղծ բացասական արդյունքների </w:t>
      </w:r>
      <w:r w:rsidR="00636508" w:rsidRPr="007B4326">
        <w:rPr>
          <w:rFonts w:ascii="Sylfaen" w:hAnsi="Sylfaen"/>
          <w:spacing w:val="-2"/>
          <w:lang w:val="hy-AM"/>
        </w:rPr>
        <w:t>ռիսկը</w:t>
      </w:r>
      <w:r w:rsidRPr="007B4326">
        <w:rPr>
          <w:rFonts w:ascii="Sylfaen" w:hAnsi="Sylfaen"/>
          <w:spacing w:val="-2"/>
          <w:lang w:val="hy-AM"/>
        </w:rPr>
        <w:t xml:space="preserve">: Հատուկ դեպքերում, երբ տվյալները չեն կարող </w:t>
      </w:r>
      <w:r w:rsidR="008805F8" w:rsidRPr="007B4326">
        <w:rPr>
          <w:rFonts w:ascii="Sylfaen" w:hAnsi="Sylfaen"/>
          <w:spacing w:val="-2"/>
          <w:lang w:val="hy-AM"/>
        </w:rPr>
        <w:t xml:space="preserve">ոչնչացվել </w:t>
      </w:r>
      <w:r w:rsidRPr="007B4326">
        <w:rPr>
          <w:rFonts w:ascii="Sylfaen" w:hAnsi="Sylfaen"/>
          <w:spacing w:val="-2"/>
          <w:lang w:val="hy-AM"/>
        </w:rPr>
        <w:t xml:space="preserve">այն պատճառով, որ կան հիմնավոր պատճառներ ենթադրելու, որ </w:t>
      </w:r>
      <w:r w:rsidR="008805F8" w:rsidRPr="007B4326">
        <w:rPr>
          <w:rFonts w:ascii="Sylfaen" w:hAnsi="Sylfaen"/>
          <w:spacing w:val="-2"/>
          <w:lang w:val="hy-AM"/>
        </w:rPr>
        <w:t xml:space="preserve">ոչնչացումը </w:t>
      </w:r>
      <w:r w:rsidRPr="007B4326">
        <w:rPr>
          <w:rFonts w:ascii="Sylfaen" w:hAnsi="Sylfaen"/>
          <w:spacing w:val="-2"/>
          <w:lang w:val="hy-AM"/>
        </w:rPr>
        <w:t xml:space="preserve">կարող է ազդել տվյալների սուբյեկտի օրինական շահերի վրա, այդ դեպքում տվյալները պետք է սահմանափակվեն և մշակվեն միայն այն նպատակով, որը կանխել է դրանց </w:t>
      </w:r>
      <w:r w:rsidR="008805F8" w:rsidRPr="007B4326">
        <w:rPr>
          <w:rFonts w:ascii="Sylfaen" w:hAnsi="Sylfaen"/>
          <w:spacing w:val="-2"/>
          <w:lang w:val="hy-AM"/>
        </w:rPr>
        <w:t xml:space="preserve">ոչնչացումը </w:t>
      </w:r>
      <w:r w:rsidRPr="007B4326">
        <w:rPr>
          <w:rFonts w:ascii="Sylfaen" w:hAnsi="Sylfaen"/>
          <w:spacing w:val="-2"/>
          <w:lang w:val="hy-AM"/>
        </w:rPr>
        <w:t>(տե</w:t>
      </w:r>
      <w:r w:rsidR="000D5509" w:rsidRPr="007B4326">
        <w:rPr>
          <w:rFonts w:ascii="Sylfaen" w:hAnsi="Sylfaen"/>
          <w:spacing w:val="-2"/>
          <w:lang w:val="hy-AM"/>
        </w:rPr>
        <w:t>՛</w:t>
      </w:r>
      <w:r w:rsidRPr="007B4326">
        <w:rPr>
          <w:rFonts w:ascii="Sylfaen" w:hAnsi="Sylfaen"/>
          <w:spacing w:val="-2"/>
          <w:lang w:val="hy-AM"/>
        </w:rPr>
        <w:t xml:space="preserve">ս </w:t>
      </w:r>
      <w:r w:rsidR="00E266C6">
        <w:rPr>
          <w:rFonts w:ascii="Sylfaen" w:hAnsi="Sylfaen"/>
          <w:spacing w:val="-2"/>
          <w:lang w:val="hy-AM"/>
        </w:rPr>
        <w:t>Ի</w:t>
      </w:r>
      <w:r w:rsidR="00A61B9B">
        <w:rPr>
          <w:rFonts w:ascii="Sylfaen" w:hAnsi="Sylfaen"/>
          <w:spacing w:val="-2"/>
          <w:lang w:val="hy-AM"/>
        </w:rPr>
        <w:t>ԿՀ</w:t>
      </w:r>
      <w:r w:rsidRPr="007B4326">
        <w:rPr>
          <w:rFonts w:ascii="Sylfaen" w:hAnsi="Sylfaen"/>
          <w:spacing w:val="-2"/>
          <w:lang w:val="hy-AM"/>
        </w:rPr>
        <w:t xml:space="preserve"> 47-րդ ներածական դրույթը):</w:t>
      </w:r>
    </w:p>
    <w:p w14:paraId="35801639" w14:textId="77777777" w:rsidR="000D5509" w:rsidRPr="007B4326" w:rsidRDefault="000D5509" w:rsidP="00140FF1">
      <w:pPr>
        <w:pStyle w:val="ListParagraph"/>
        <w:numPr>
          <w:ilvl w:val="3"/>
          <w:numId w:val="33"/>
        </w:numPr>
        <w:spacing w:before="240"/>
        <w:rPr>
          <w:rFonts w:ascii="Sylfaen" w:hAnsi="Sylfaen"/>
          <w:i/>
          <w:color w:val="2D74B5"/>
          <w:lang w:val="hy-AM"/>
        </w:rPr>
      </w:pPr>
      <w:bookmarkStart w:id="137" w:name="3.2.4.6_Legitimate_limitations_to_data_s"/>
      <w:bookmarkEnd w:id="137"/>
      <w:r w:rsidRPr="007B4326">
        <w:rPr>
          <w:rFonts w:ascii="Sylfaen" w:hAnsi="Sylfaen"/>
          <w:i/>
          <w:color w:val="2D74B5"/>
          <w:lang w:val="hy-AM"/>
        </w:rPr>
        <w:t>Տվյալների սուբյեկտների իրավունքների օրինական սահմանափակումները</w:t>
      </w:r>
    </w:p>
    <w:p w14:paraId="0DE16493" w14:textId="4AE44DE7" w:rsidR="00E33A8B" w:rsidRPr="007B4326" w:rsidRDefault="000D5509">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 xml:space="preserve">Ինչ վերաբերում է հսկողի տեղեկություններ տրամադրելու պարտավորություններին և տվյալների սուբյեկտների հասանելիության իրավունքին, սահմանափակումները թույլատրվում են միայն, եթե դրանք </w:t>
      </w:r>
      <w:r w:rsidR="008805F8" w:rsidRPr="007B4326">
        <w:rPr>
          <w:rFonts w:ascii="Sylfaen" w:hAnsi="Sylfaen"/>
          <w:lang w:val="hy-AM"/>
        </w:rPr>
        <w:t xml:space="preserve">սահմանված </w:t>
      </w:r>
      <w:r w:rsidRPr="007B4326">
        <w:rPr>
          <w:rFonts w:ascii="Sylfaen" w:hAnsi="Sylfaen"/>
          <w:lang w:val="hy-AM"/>
        </w:rPr>
        <w:t xml:space="preserve">են օրենքով, </w:t>
      </w:r>
      <w:r w:rsidR="008805F8" w:rsidRPr="007B4326">
        <w:rPr>
          <w:rFonts w:ascii="Sylfaen" w:hAnsi="Sylfaen"/>
          <w:lang w:val="hy-AM"/>
        </w:rPr>
        <w:t xml:space="preserve">ինչն </w:t>
      </w:r>
      <w:r w:rsidRPr="007B4326">
        <w:rPr>
          <w:rFonts w:ascii="Sylfaen" w:hAnsi="Sylfaen"/>
          <w:lang w:val="hy-AM"/>
        </w:rPr>
        <w:t xml:space="preserve">իր հերթին պետք է անհրաժեշտ և </w:t>
      </w:r>
      <w:r w:rsidRPr="007B4326">
        <w:rPr>
          <w:rFonts w:ascii="Sylfaen" w:hAnsi="Sylfaen" w:cs="Sylfaen"/>
          <w:lang w:val="hy-AM"/>
        </w:rPr>
        <w:t>համաչափ միջոց լին</w:t>
      </w:r>
      <w:r w:rsidR="008805F8" w:rsidRPr="007B4326">
        <w:rPr>
          <w:rFonts w:ascii="Sylfaen" w:hAnsi="Sylfaen" w:cs="Sylfaen"/>
          <w:lang w:val="hy-AM"/>
        </w:rPr>
        <w:t>ել</w:t>
      </w:r>
      <w:r w:rsidRPr="007B4326">
        <w:rPr>
          <w:rFonts w:ascii="Sylfaen" w:hAnsi="Sylfaen" w:cs="Sylfaen"/>
          <w:lang w:val="hy-AM"/>
        </w:rPr>
        <w:t xml:space="preserve"> ժողովրդավարական </w:t>
      </w:r>
      <w:r w:rsidR="00B40278" w:rsidRPr="007B4326">
        <w:rPr>
          <w:rFonts w:ascii="Sylfaen" w:hAnsi="Sylfaen" w:cs="Sylfaen"/>
          <w:lang w:val="hy-AM"/>
        </w:rPr>
        <w:t>հասարակությունում</w:t>
      </w:r>
      <w:r w:rsidRPr="007B4326">
        <w:rPr>
          <w:rFonts w:ascii="Sylfaen" w:hAnsi="Sylfaen" w:cs="Sylfaen"/>
          <w:lang w:val="hy-AM"/>
        </w:rPr>
        <w:t xml:space="preserve"> պատշաճ կերպով հաշվի առնելով համապատասխան ֆիզիկական անձի հիմնարար իրավունքներն ու </w:t>
      </w:r>
      <w:r w:rsidRPr="007B4326">
        <w:rPr>
          <w:rFonts w:ascii="Sylfaen" w:hAnsi="Sylfaen"/>
          <w:lang w:val="hy-AM"/>
        </w:rPr>
        <w:t>օրինական</w:t>
      </w:r>
      <w:r w:rsidRPr="007B4326">
        <w:rPr>
          <w:rFonts w:ascii="Sylfaen" w:hAnsi="Sylfaen" w:cs="Sylfaen"/>
          <w:lang w:val="hy-AM"/>
        </w:rPr>
        <w:t xml:space="preserve"> շահերը (տե՛ս </w:t>
      </w:r>
      <w:r w:rsidR="00E266C6">
        <w:rPr>
          <w:rFonts w:ascii="Sylfaen" w:hAnsi="Sylfaen" w:cs="Sylfaen"/>
          <w:lang w:val="hy-AM"/>
        </w:rPr>
        <w:t>Ի</w:t>
      </w:r>
      <w:r w:rsidR="00A61B9B">
        <w:rPr>
          <w:rFonts w:ascii="Sylfaen" w:hAnsi="Sylfaen" w:cs="Sylfaen"/>
          <w:lang w:val="hy-AM"/>
        </w:rPr>
        <w:t>ԿՀ</w:t>
      </w:r>
      <w:r w:rsidRPr="007B4326">
        <w:rPr>
          <w:rFonts w:ascii="Sylfaen" w:hAnsi="Sylfaen" w:cs="Sylfaen"/>
          <w:lang w:val="hy-AM"/>
        </w:rPr>
        <w:t xml:space="preserve"> 13(3), 13(4)</w:t>
      </w:r>
      <w:r w:rsidR="006037D4" w:rsidRPr="007B4326">
        <w:rPr>
          <w:rFonts w:ascii="Sylfaen" w:hAnsi="Sylfaen" w:cs="Sylfaen"/>
          <w:lang w:val="hy-AM"/>
        </w:rPr>
        <w:t>,</w:t>
      </w:r>
      <w:r w:rsidRPr="007B4326">
        <w:rPr>
          <w:rFonts w:ascii="Sylfaen" w:hAnsi="Sylfaen" w:cs="Sylfaen"/>
          <w:lang w:val="hy-AM"/>
        </w:rPr>
        <w:t xml:space="preserve"> 15 և 16(4) հոդվածները): Երբ ԴՃՏ-ն </w:t>
      </w:r>
      <w:r w:rsidR="00463227" w:rsidRPr="007B4326">
        <w:rPr>
          <w:rFonts w:ascii="Sylfaen" w:hAnsi="Sylfaen" w:cs="Sylfaen"/>
          <w:lang w:val="hy-AM"/>
        </w:rPr>
        <w:t xml:space="preserve">կիրառվում </w:t>
      </w:r>
      <w:r w:rsidRPr="007B4326">
        <w:rPr>
          <w:rFonts w:ascii="Sylfaen" w:hAnsi="Sylfaen" w:cs="Sylfaen"/>
          <w:lang w:val="hy-AM"/>
        </w:rPr>
        <w:t>է իրավապահ նպատակներով, կարելի է ակնկալել,</w:t>
      </w:r>
      <w:r w:rsidRPr="007B4326">
        <w:rPr>
          <w:rFonts w:ascii="Sylfaen" w:hAnsi="Sylfaen"/>
          <w:lang w:val="hy-AM"/>
        </w:rPr>
        <w:t xml:space="preserve"> որ այն </w:t>
      </w:r>
      <w:r w:rsidR="00F770BD" w:rsidRPr="007B4326">
        <w:rPr>
          <w:rFonts w:ascii="Sylfaen" w:hAnsi="Sylfaen"/>
          <w:lang w:val="hy-AM"/>
        </w:rPr>
        <w:t xml:space="preserve">կկիրառվի </w:t>
      </w:r>
      <w:r w:rsidRPr="007B4326">
        <w:rPr>
          <w:rFonts w:ascii="Sylfaen" w:hAnsi="Sylfaen"/>
          <w:lang w:val="hy-AM"/>
        </w:rPr>
        <w:t xml:space="preserve">այնպիսի հանգամանքներում, </w:t>
      </w:r>
      <w:r w:rsidR="006037D4" w:rsidRPr="007B4326">
        <w:rPr>
          <w:rFonts w:ascii="Sylfaen" w:hAnsi="Sylfaen"/>
          <w:lang w:val="hy-AM"/>
        </w:rPr>
        <w:t>որը</w:t>
      </w:r>
      <w:r w:rsidRPr="007B4326">
        <w:rPr>
          <w:rFonts w:ascii="Sylfaen" w:hAnsi="Sylfaen"/>
          <w:lang w:val="hy-AM"/>
        </w:rPr>
        <w:t xml:space="preserve"> կ</w:t>
      </w:r>
      <w:r w:rsidR="006037D4" w:rsidRPr="007B4326">
        <w:rPr>
          <w:rFonts w:ascii="Sylfaen" w:hAnsi="Sylfaen"/>
          <w:lang w:val="hy-AM"/>
        </w:rPr>
        <w:t>վնասի</w:t>
      </w:r>
      <w:r w:rsidRPr="007B4326">
        <w:rPr>
          <w:rFonts w:ascii="Sylfaen" w:hAnsi="Sylfaen"/>
          <w:lang w:val="hy-AM"/>
        </w:rPr>
        <w:t xml:space="preserve"> </w:t>
      </w:r>
      <w:r w:rsidR="006037D4" w:rsidRPr="007B4326">
        <w:rPr>
          <w:rFonts w:ascii="Sylfaen" w:hAnsi="Sylfaen"/>
          <w:lang w:val="hy-AM"/>
        </w:rPr>
        <w:t xml:space="preserve">հետապնդվող նպատակին՝ տեղեկացնելու </w:t>
      </w:r>
      <w:r w:rsidRPr="007B4326">
        <w:rPr>
          <w:rFonts w:ascii="Sylfaen" w:hAnsi="Sylfaen"/>
          <w:lang w:val="hy-AM"/>
        </w:rPr>
        <w:t xml:space="preserve">տվյալների սուբյեկտին կամ </w:t>
      </w:r>
      <w:r w:rsidR="006037D4" w:rsidRPr="007B4326">
        <w:rPr>
          <w:rFonts w:ascii="Sylfaen" w:hAnsi="Sylfaen"/>
          <w:lang w:val="hy-AM"/>
        </w:rPr>
        <w:t xml:space="preserve">ապահովելու </w:t>
      </w:r>
      <w:r w:rsidRPr="007B4326">
        <w:rPr>
          <w:rFonts w:ascii="Sylfaen" w:hAnsi="Sylfaen"/>
          <w:lang w:val="hy-AM"/>
        </w:rPr>
        <w:t>տվյալներին հասանելիություն: Սա կիրառ</w:t>
      </w:r>
      <w:r w:rsidR="00F770BD" w:rsidRPr="007B4326">
        <w:rPr>
          <w:rFonts w:ascii="Sylfaen" w:hAnsi="Sylfaen"/>
          <w:lang w:val="hy-AM"/>
        </w:rPr>
        <w:t>վում</w:t>
      </w:r>
      <w:r w:rsidRPr="007B4326">
        <w:rPr>
          <w:rFonts w:ascii="Sylfaen" w:hAnsi="Sylfaen"/>
          <w:lang w:val="hy-AM"/>
        </w:rPr>
        <w:t xml:space="preserve"> է, օրինակ</w:t>
      </w:r>
      <w:r w:rsidR="006037D4" w:rsidRPr="007B4326">
        <w:rPr>
          <w:rFonts w:ascii="Sylfaen" w:hAnsi="Sylfaen"/>
          <w:lang w:val="hy-AM"/>
        </w:rPr>
        <w:t>՝</w:t>
      </w:r>
      <w:r w:rsidRPr="007B4326">
        <w:rPr>
          <w:rFonts w:ascii="Sylfaen" w:hAnsi="Sylfaen"/>
          <w:lang w:val="hy-AM"/>
        </w:rPr>
        <w:t xml:space="preserve"> ոստիկան</w:t>
      </w:r>
      <w:r w:rsidR="006037D4" w:rsidRPr="007B4326">
        <w:rPr>
          <w:rFonts w:ascii="Sylfaen" w:hAnsi="Sylfaen"/>
          <w:lang w:val="hy-AM"/>
        </w:rPr>
        <w:t>ության</w:t>
      </w:r>
      <w:r w:rsidRPr="007B4326">
        <w:rPr>
          <w:rFonts w:ascii="Sylfaen" w:hAnsi="Sylfaen"/>
          <w:lang w:val="hy-AM"/>
        </w:rPr>
        <w:t xml:space="preserve"> </w:t>
      </w:r>
      <w:r w:rsidR="006037D4" w:rsidRPr="007B4326">
        <w:rPr>
          <w:rFonts w:ascii="Sylfaen" w:hAnsi="Sylfaen"/>
          <w:lang w:val="hy-AM"/>
        </w:rPr>
        <w:t xml:space="preserve">կողմից հանցագործության </w:t>
      </w:r>
      <w:r w:rsidRPr="007B4326">
        <w:rPr>
          <w:rFonts w:ascii="Sylfaen" w:hAnsi="Sylfaen"/>
          <w:lang w:val="hy-AM"/>
        </w:rPr>
        <w:t>քննության</w:t>
      </w:r>
      <w:r w:rsidR="00F770BD" w:rsidRPr="007B4326">
        <w:rPr>
          <w:rFonts w:ascii="Sylfaen" w:hAnsi="Sylfaen"/>
          <w:lang w:val="hy-AM"/>
        </w:rPr>
        <w:t xml:space="preserve"> նկատմամբ</w:t>
      </w:r>
      <w:r w:rsidRPr="007B4326">
        <w:rPr>
          <w:rFonts w:ascii="Sylfaen" w:hAnsi="Sylfaen"/>
          <w:lang w:val="hy-AM"/>
        </w:rPr>
        <w:t xml:space="preserve"> </w:t>
      </w:r>
      <w:r w:rsidR="006037D4" w:rsidRPr="007B4326">
        <w:rPr>
          <w:rFonts w:ascii="Sylfaen" w:hAnsi="Sylfaen"/>
          <w:lang w:val="hy-AM"/>
        </w:rPr>
        <w:t>կամ</w:t>
      </w:r>
      <w:r w:rsidRPr="007B4326">
        <w:rPr>
          <w:rFonts w:ascii="Sylfaen" w:hAnsi="Sylfaen"/>
          <w:lang w:val="hy-AM"/>
        </w:rPr>
        <w:t xml:space="preserve"> ազգային կամ հասարակական անվտանգությունը պաշտպանելու </w:t>
      </w:r>
      <w:r w:rsidR="00F770BD" w:rsidRPr="007B4326">
        <w:rPr>
          <w:rFonts w:ascii="Sylfaen" w:hAnsi="Sylfaen"/>
          <w:lang w:val="hy-AM"/>
        </w:rPr>
        <w:t>նպատակով</w:t>
      </w:r>
      <w:r w:rsidRPr="007B4326">
        <w:rPr>
          <w:rFonts w:ascii="Sylfaen" w:hAnsi="Sylfaen"/>
          <w:lang w:val="hy-AM"/>
        </w:rPr>
        <w:t>:</w:t>
      </w:r>
      <w:r w:rsidR="00EA4B22" w:rsidRPr="007B4326">
        <w:rPr>
          <w:rFonts w:ascii="Sylfaen" w:hAnsi="Sylfaen"/>
          <w:lang w:val="hy-AM"/>
        </w:rPr>
        <w:t xml:space="preserve"> </w:t>
      </w:r>
    </w:p>
    <w:p w14:paraId="056D73D9" w14:textId="77777777" w:rsidR="00E33A8B" w:rsidRPr="007B4326" w:rsidRDefault="00600AAB">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 xml:space="preserve">Հասանելիության իրավունքն ավտոմատ չի նշանակում հասանելիություն բոլոր, օրինակ՝ քրեական գործով տեղեկություններին, որտեղ առկա են որևէ մեկի անձնական տվյալները։ </w:t>
      </w:r>
      <w:r w:rsidR="00F770BD" w:rsidRPr="007B4326">
        <w:rPr>
          <w:rFonts w:ascii="Sylfaen" w:hAnsi="Sylfaen"/>
          <w:lang w:val="hy-AM"/>
        </w:rPr>
        <w:t>Իրավունքի սահմանափակումների կիրառման թույլտվության ց</w:t>
      </w:r>
      <w:r w:rsidRPr="007B4326">
        <w:rPr>
          <w:rFonts w:ascii="Sylfaen" w:hAnsi="Sylfaen"/>
          <w:lang w:val="hy-AM"/>
        </w:rPr>
        <w:t>այտուն օրինակ</w:t>
      </w:r>
      <w:r w:rsidR="00F770BD" w:rsidRPr="007B4326">
        <w:rPr>
          <w:rFonts w:ascii="Sylfaen" w:hAnsi="Sylfaen"/>
          <w:lang w:val="hy-AM"/>
        </w:rPr>
        <w:t xml:space="preserve">ը </w:t>
      </w:r>
      <w:r w:rsidRPr="007B4326">
        <w:rPr>
          <w:rFonts w:ascii="Sylfaen" w:hAnsi="Sylfaen"/>
          <w:lang w:val="hy-AM"/>
        </w:rPr>
        <w:t xml:space="preserve">քննության ընթացքն է: </w:t>
      </w:r>
    </w:p>
    <w:p w14:paraId="5301FDCF" w14:textId="77777777" w:rsidR="00921E23" w:rsidRPr="007B4326" w:rsidRDefault="00600AAB" w:rsidP="00265D0D">
      <w:pPr>
        <w:pStyle w:val="ListParagraph"/>
        <w:numPr>
          <w:ilvl w:val="3"/>
          <w:numId w:val="33"/>
        </w:numPr>
        <w:tabs>
          <w:tab w:val="left" w:pos="1528"/>
        </w:tabs>
        <w:spacing w:before="162"/>
        <w:rPr>
          <w:rFonts w:ascii="Sylfaen" w:hAnsi="Sylfaen"/>
          <w:i/>
          <w:color w:val="2D74B5"/>
          <w:lang w:val="hy-AM"/>
        </w:rPr>
      </w:pPr>
      <w:bookmarkStart w:id="138" w:name="3.2.4.7_Exercise_of_rights_through_the_s"/>
      <w:bookmarkEnd w:id="138"/>
      <w:r w:rsidRPr="007B4326">
        <w:rPr>
          <w:rFonts w:ascii="Sylfaen" w:hAnsi="Sylfaen"/>
          <w:i/>
          <w:color w:val="2D74B5"/>
          <w:lang w:val="hy-AM"/>
        </w:rPr>
        <w:t>Վերահսկող մարմնի միջոցով իրավունքների իրացումը</w:t>
      </w:r>
    </w:p>
    <w:p w14:paraId="0E72CDF6" w14:textId="07590837" w:rsidR="00E33A8B" w:rsidRPr="007B4326" w:rsidRDefault="00600AAB">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 xml:space="preserve">Այն դեպքերում, երբ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III </w:t>
      </w:r>
      <w:r w:rsidR="00724A5A" w:rsidRPr="007B4326">
        <w:rPr>
          <w:rFonts w:ascii="Sylfaen" w:hAnsi="Sylfaen"/>
          <w:lang w:val="hy-AM"/>
        </w:rPr>
        <w:t xml:space="preserve">գլխի </w:t>
      </w:r>
      <w:r w:rsidR="007A4418" w:rsidRPr="007B4326">
        <w:rPr>
          <w:rFonts w:ascii="Sylfaen" w:hAnsi="Sylfaen"/>
          <w:lang w:val="hy-AM"/>
        </w:rPr>
        <w:t xml:space="preserve">համաձայն </w:t>
      </w:r>
      <w:r w:rsidRPr="007B4326">
        <w:rPr>
          <w:rFonts w:ascii="Sylfaen" w:hAnsi="Sylfaen"/>
          <w:lang w:val="hy-AM"/>
        </w:rPr>
        <w:t xml:space="preserve">կան իրավունքների իրացման օրինական սահմանափակումներ, տվյալների սուբյեկտը կարող է </w:t>
      </w:r>
      <w:r w:rsidR="007A4418" w:rsidRPr="007B4326">
        <w:rPr>
          <w:rFonts w:ascii="Sylfaen" w:hAnsi="Sylfaen"/>
          <w:lang w:val="hy-AM"/>
        </w:rPr>
        <w:t>դիմե</w:t>
      </w:r>
      <w:r w:rsidR="00724A5A" w:rsidRPr="007B4326">
        <w:rPr>
          <w:rFonts w:ascii="Sylfaen" w:hAnsi="Sylfaen"/>
          <w:lang w:val="hy-AM"/>
        </w:rPr>
        <w:t>լ</w:t>
      </w:r>
      <w:r w:rsidRPr="007B4326">
        <w:rPr>
          <w:rFonts w:ascii="Sylfaen" w:hAnsi="Sylfaen"/>
          <w:lang w:val="hy-AM"/>
        </w:rPr>
        <w:t xml:space="preserve"> տվյալների պաշտպանության մարմնի</w:t>
      </w:r>
      <w:r w:rsidR="007A4418" w:rsidRPr="007B4326">
        <w:rPr>
          <w:rFonts w:ascii="Sylfaen" w:hAnsi="Sylfaen"/>
          <w:lang w:val="hy-AM"/>
        </w:rPr>
        <w:t>ն խնդրանքով</w:t>
      </w:r>
      <w:r w:rsidRPr="007B4326">
        <w:rPr>
          <w:rFonts w:ascii="Sylfaen" w:hAnsi="Sylfaen"/>
          <w:lang w:val="hy-AM"/>
        </w:rPr>
        <w:t xml:space="preserve">՝ </w:t>
      </w:r>
      <w:r w:rsidR="00724A5A" w:rsidRPr="007B4326">
        <w:rPr>
          <w:rFonts w:ascii="Sylfaen" w:hAnsi="Sylfaen"/>
          <w:lang w:val="hy-AM"/>
        </w:rPr>
        <w:t xml:space="preserve">իր </w:t>
      </w:r>
      <w:r w:rsidRPr="007B4326">
        <w:rPr>
          <w:rFonts w:ascii="Sylfaen" w:hAnsi="Sylfaen"/>
          <w:lang w:val="hy-AM"/>
        </w:rPr>
        <w:t>անունից իրացնել իր իրավունքները՝ ստուգելով հսկողի կողմից մշակման օրինականությունը: Հսկողի պարտականությունն է տեղեկացնել տվյալների սուբյեկտին իր իրավունքներ</w:t>
      </w:r>
      <w:r w:rsidR="00724A5A" w:rsidRPr="007B4326">
        <w:rPr>
          <w:rFonts w:ascii="Sylfaen" w:hAnsi="Sylfaen"/>
          <w:lang w:val="hy-AM"/>
        </w:rPr>
        <w:t>ն</w:t>
      </w:r>
      <w:r w:rsidRPr="007B4326">
        <w:rPr>
          <w:rFonts w:ascii="Sylfaen" w:hAnsi="Sylfaen"/>
          <w:lang w:val="hy-AM"/>
        </w:rPr>
        <w:t xml:space="preserve"> </w:t>
      </w:r>
      <w:r w:rsidR="007A4418" w:rsidRPr="007B4326">
        <w:rPr>
          <w:rFonts w:ascii="Sylfaen" w:hAnsi="Sylfaen"/>
          <w:lang w:val="hy-AM"/>
        </w:rPr>
        <w:t>այդ կերպ</w:t>
      </w:r>
      <w:r w:rsidRPr="007B4326">
        <w:rPr>
          <w:rFonts w:ascii="Sylfaen" w:hAnsi="Sylfaen"/>
          <w:lang w:val="hy-AM"/>
        </w:rPr>
        <w:t xml:space="preserve"> իրացնելու հնարավորության մասին (տե՛ս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17-րդ հոդվածը և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46(1)(է) հոդվածը): ԴՃՏ-ի </w:t>
      </w:r>
      <w:r w:rsidR="007A4418" w:rsidRPr="007B4326">
        <w:rPr>
          <w:rFonts w:ascii="Sylfaen" w:hAnsi="Sylfaen"/>
          <w:lang w:val="hy-AM"/>
        </w:rPr>
        <w:t>դեպքում</w:t>
      </w:r>
      <w:r w:rsidRPr="007B4326">
        <w:rPr>
          <w:rFonts w:ascii="Sylfaen" w:hAnsi="Sylfaen"/>
          <w:lang w:val="hy-AM"/>
        </w:rPr>
        <w:t xml:space="preserve"> դա նշանակում է, որ հսկողը պետք է ապահովի, որ </w:t>
      </w:r>
      <w:r w:rsidR="00724A5A" w:rsidRPr="007B4326">
        <w:rPr>
          <w:rFonts w:ascii="Sylfaen" w:hAnsi="Sylfaen"/>
          <w:lang w:val="hy-AM"/>
        </w:rPr>
        <w:t xml:space="preserve">առկա լինեն </w:t>
      </w:r>
      <w:r w:rsidRPr="007B4326">
        <w:rPr>
          <w:rFonts w:ascii="Sylfaen" w:hAnsi="Sylfaen"/>
          <w:lang w:val="hy-AM"/>
        </w:rPr>
        <w:t xml:space="preserve">համապատասխան միջոցներ, որպեսզի հնարավոր լինի ընթացք տալ </w:t>
      </w:r>
      <w:r w:rsidR="007A4418" w:rsidRPr="007B4326">
        <w:rPr>
          <w:rFonts w:ascii="Sylfaen" w:hAnsi="Sylfaen"/>
          <w:lang w:val="hy-AM"/>
        </w:rPr>
        <w:t>այդ դիմումին</w:t>
      </w:r>
      <w:r w:rsidRPr="007B4326">
        <w:rPr>
          <w:rFonts w:ascii="Sylfaen" w:hAnsi="Sylfaen"/>
          <w:lang w:val="hy-AM"/>
        </w:rPr>
        <w:t>, օրինակ</w:t>
      </w:r>
      <w:r w:rsidR="007A4418" w:rsidRPr="007B4326">
        <w:rPr>
          <w:rFonts w:ascii="Sylfaen" w:hAnsi="Sylfaen"/>
          <w:lang w:val="hy-AM"/>
        </w:rPr>
        <w:t>՝</w:t>
      </w:r>
      <w:r w:rsidRPr="007B4326">
        <w:rPr>
          <w:rFonts w:ascii="Sylfaen" w:hAnsi="Sylfaen"/>
          <w:lang w:val="hy-AM"/>
        </w:rPr>
        <w:t xml:space="preserve"> ձայնագրված նյութի որոնման հնարավորություն ընձեռել</w:t>
      </w:r>
      <w:r w:rsidR="007A4418" w:rsidRPr="007B4326">
        <w:rPr>
          <w:rFonts w:ascii="Sylfaen" w:hAnsi="Sylfaen"/>
          <w:lang w:val="hy-AM"/>
        </w:rPr>
        <w:t>ով</w:t>
      </w:r>
      <w:r w:rsidRPr="007B4326">
        <w:rPr>
          <w:rFonts w:ascii="Sylfaen" w:hAnsi="Sylfaen"/>
          <w:lang w:val="hy-AM"/>
        </w:rPr>
        <w:t>՝ պայմանով, որ տվյալների սուբյեկտ</w:t>
      </w:r>
      <w:r w:rsidR="007A4418" w:rsidRPr="007B4326">
        <w:rPr>
          <w:rFonts w:ascii="Sylfaen" w:hAnsi="Sylfaen"/>
          <w:lang w:val="hy-AM"/>
        </w:rPr>
        <w:t>ն</w:t>
      </w:r>
      <w:r w:rsidRPr="007B4326">
        <w:rPr>
          <w:rFonts w:ascii="Sylfaen" w:hAnsi="Sylfaen"/>
          <w:lang w:val="hy-AM"/>
        </w:rPr>
        <w:t xml:space="preserve"> իր անձնական տվյալները </w:t>
      </w:r>
      <w:r w:rsidR="007A4418" w:rsidRPr="007B4326">
        <w:rPr>
          <w:rFonts w:ascii="Sylfaen" w:hAnsi="Sylfaen"/>
          <w:lang w:val="hy-AM"/>
        </w:rPr>
        <w:t xml:space="preserve">տեղորոշելու </w:t>
      </w:r>
      <w:r w:rsidRPr="007B4326">
        <w:rPr>
          <w:rFonts w:ascii="Sylfaen" w:hAnsi="Sylfaen"/>
          <w:lang w:val="hy-AM"/>
        </w:rPr>
        <w:t>համար տրամադրի բավարար տեղեկություններ։</w:t>
      </w:r>
    </w:p>
    <w:p w14:paraId="1B54F4FD" w14:textId="77777777" w:rsidR="00140FF1" w:rsidRPr="007B4326" w:rsidRDefault="00140FF1">
      <w:pPr>
        <w:rPr>
          <w:rFonts w:ascii="Sylfaen" w:hAnsi="Sylfaen"/>
          <w:color w:val="006FC0"/>
          <w:sz w:val="24"/>
          <w:szCs w:val="24"/>
          <w:lang w:val="hy-AM"/>
        </w:rPr>
      </w:pPr>
      <w:bookmarkStart w:id="139" w:name="3.2.5_Other_legal_requirements_and_safeg"/>
      <w:bookmarkStart w:id="140" w:name="_bookmark77"/>
      <w:bookmarkStart w:id="141" w:name="_Toc153786348"/>
      <w:bookmarkEnd w:id="139"/>
      <w:bookmarkEnd w:id="140"/>
      <w:r w:rsidRPr="007B4326">
        <w:rPr>
          <w:rFonts w:ascii="Sylfaen" w:hAnsi="Sylfaen"/>
          <w:color w:val="006FC0"/>
          <w:lang w:val="hy-AM"/>
        </w:rPr>
        <w:br w:type="page"/>
      </w:r>
    </w:p>
    <w:p w14:paraId="64D3AC16" w14:textId="6F7FF7DE" w:rsidR="00921E23" w:rsidRPr="007B4326" w:rsidRDefault="007A4418" w:rsidP="00265D0D">
      <w:pPr>
        <w:pStyle w:val="Heading3"/>
        <w:numPr>
          <w:ilvl w:val="2"/>
          <w:numId w:val="33"/>
        </w:numPr>
        <w:tabs>
          <w:tab w:val="left" w:pos="1384"/>
        </w:tabs>
        <w:spacing w:before="173"/>
        <w:rPr>
          <w:rFonts w:ascii="Sylfaen" w:hAnsi="Sylfaen"/>
          <w:lang w:val="hy-AM"/>
        </w:rPr>
      </w:pPr>
      <w:bookmarkStart w:id="142" w:name="_Toc161326867"/>
      <w:r w:rsidRPr="007B4326">
        <w:rPr>
          <w:rFonts w:ascii="Sylfaen" w:hAnsi="Sylfaen"/>
          <w:color w:val="006FC0"/>
          <w:lang w:val="hy-AM"/>
        </w:rPr>
        <w:lastRenderedPageBreak/>
        <w:t>Այլ իրավական պահանջներն ու երաշխիքները</w:t>
      </w:r>
      <w:bookmarkEnd w:id="141"/>
      <w:bookmarkEnd w:id="142"/>
    </w:p>
    <w:p w14:paraId="277DB3D1" w14:textId="77777777" w:rsidR="00921E23" w:rsidRPr="007B4326" w:rsidRDefault="007A4418" w:rsidP="00265D0D">
      <w:pPr>
        <w:pStyle w:val="ListParagraph"/>
        <w:numPr>
          <w:ilvl w:val="3"/>
          <w:numId w:val="33"/>
        </w:numPr>
        <w:tabs>
          <w:tab w:val="left" w:pos="1528"/>
        </w:tabs>
        <w:spacing w:before="63"/>
        <w:rPr>
          <w:rFonts w:ascii="Sylfaen" w:hAnsi="Sylfaen"/>
          <w:i/>
          <w:color w:val="2D74B5"/>
          <w:lang w:val="hy-AM"/>
        </w:rPr>
      </w:pPr>
      <w:bookmarkStart w:id="143" w:name="3.2.5.1_Article_27_Data_protection_impac"/>
      <w:bookmarkEnd w:id="143"/>
      <w:r w:rsidRPr="007B4326">
        <w:rPr>
          <w:rFonts w:ascii="Sylfaen" w:hAnsi="Sylfaen"/>
          <w:i/>
          <w:color w:val="2D74B5"/>
          <w:lang w:val="hy-AM"/>
        </w:rPr>
        <w:t>27-րդ հոդված. Տվյալների պաշտպանության ազդեցության գնահատումը</w:t>
      </w:r>
      <w:r w:rsidR="00EA4B22" w:rsidRPr="007B4326">
        <w:rPr>
          <w:rFonts w:ascii="Sylfaen" w:hAnsi="Sylfaen"/>
          <w:i/>
          <w:color w:val="2D74B5"/>
          <w:lang w:val="hy-AM"/>
        </w:rPr>
        <w:t xml:space="preserve"> </w:t>
      </w:r>
    </w:p>
    <w:p w14:paraId="1C681B04" w14:textId="77777777" w:rsidR="00E33A8B" w:rsidRPr="007B4326" w:rsidRDefault="00B10A3A">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Մինչև</w:t>
      </w:r>
      <w:r w:rsidR="00724A5A" w:rsidRPr="007B4326">
        <w:rPr>
          <w:rFonts w:ascii="Sylfaen" w:hAnsi="Sylfaen"/>
          <w:lang w:val="hy-AM"/>
        </w:rPr>
        <w:t xml:space="preserve"> </w:t>
      </w:r>
      <w:r w:rsidR="007D0359" w:rsidRPr="007B4326">
        <w:rPr>
          <w:rFonts w:ascii="Sylfaen" w:hAnsi="Sylfaen"/>
          <w:lang w:val="hy-AM"/>
        </w:rPr>
        <w:t>ԴՃՏ</w:t>
      </w:r>
      <w:r w:rsidR="00724A5A" w:rsidRPr="007B4326">
        <w:rPr>
          <w:rFonts w:ascii="Sylfaen" w:hAnsi="Sylfaen"/>
          <w:lang w:val="hy-AM"/>
        </w:rPr>
        <w:t>-</w:t>
      </w:r>
      <w:r w:rsidRPr="007B4326">
        <w:rPr>
          <w:rFonts w:ascii="Sylfaen" w:hAnsi="Sylfaen"/>
          <w:lang w:val="hy-AM"/>
        </w:rPr>
        <w:t>ի</w:t>
      </w:r>
      <w:r w:rsidR="007D0359" w:rsidRPr="007B4326">
        <w:rPr>
          <w:rFonts w:ascii="Sylfaen" w:hAnsi="Sylfaen"/>
          <w:lang w:val="hy-AM"/>
        </w:rPr>
        <w:t xml:space="preserve"> կիրառ</w:t>
      </w:r>
      <w:r w:rsidRPr="007B4326">
        <w:rPr>
          <w:rFonts w:ascii="Sylfaen" w:hAnsi="Sylfaen"/>
          <w:lang w:val="hy-AM"/>
        </w:rPr>
        <w:t>ումը</w:t>
      </w:r>
      <w:r w:rsidR="007D0359" w:rsidRPr="007B4326">
        <w:rPr>
          <w:rFonts w:ascii="Sylfaen" w:hAnsi="Sylfaen"/>
          <w:lang w:val="hy-AM"/>
        </w:rPr>
        <w:t xml:space="preserve"> տվյալների պաշտպանության ազդեցության գնահատում </w:t>
      </w:r>
      <w:r w:rsidRPr="007B4326">
        <w:rPr>
          <w:rFonts w:ascii="Sylfaen" w:hAnsi="Sylfaen"/>
          <w:lang w:val="hy-AM"/>
        </w:rPr>
        <w:t xml:space="preserve">իրականացնելը </w:t>
      </w:r>
      <w:r w:rsidR="007D0359" w:rsidRPr="007B4326">
        <w:rPr>
          <w:rFonts w:ascii="Sylfaen" w:hAnsi="Sylfaen"/>
          <w:lang w:val="hy-AM"/>
        </w:rPr>
        <w:t xml:space="preserve">(ՏՊԱԳ) </w:t>
      </w:r>
      <w:r w:rsidR="00724A5A" w:rsidRPr="007B4326">
        <w:rPr>
          <w:rFonts w:ascii="Sylfaen" w:hAnsi="Sylfaen"/>
          <w:lang w:val="hy-AM"/>
        </w:rPr>
        <w:t xml:space="preserve">պարտադիր պահանջ է, </w:t>
      </w:r>
      <w:r w:rsidR="007D0359" w:rsidRPr="007B4326">
        <w:rPr>
          <w:rFonts w:ascii="Sylfaen" w:hAnsi="Sylfaen"/>
          <w:lang w:val="hy-AM"/>
        </w:rPr>
        <w:t>քանի որ մշակման տեսակը</w:t>
      </w:r>
      <w:r w:rsidR="00724A5A" w:rsidRPr="007B4326">
        <w:rPr>
          <w:rFonts w:ascii="Sylfaen" w:hAnsi="Sylfaen"/>
          <w:lang w:val="hy-AM"/>
        </w:rPr>
        <w:t>,</w:t>
      </w:r>
      <w:r w:rsidR="007D0359" w:rsidRPr="007B4326">
        <w:rPr>
          <w:rFonts w:ascii="Sylfaen" w:hAnsi="Sylfaen"/>
          <w:lang w:val="hy-AM"/>
        </w:rPr>
        <w:t xml:space="preserve"> </w:t>
      </w:r>
      <w:r w:rsidR="00724A5A" w:rsidRPr="007B4326">
        <w:rPr>
          <w:rFonts w:ascii="Sylfaen" w:hAnsi="Sylfaen"/>
          <w:lang w:val="hy-AM"/>
        </w:rPr>
        <w:t xml:space="preserve">մասնավորապես՝ </w:t>
      </w:r>
      <w:r w:rsidR="005A38EF" w:rsidRPr="007B4326">
        <w:rPr>
          <w:rFonts w:ascii="Sylfaen" w:hAnsi="Sylfaen"/>
          <w:lang w:val="hy-AM"/>
        </w:rPr>
        <w:t xml:space="preserve">կիրառելով </w:t>
      </w:r>
      <w:r w:rsidR="00724A5A" w:rsidRPr="007B4326">
        <w:rPr>
          <w:rFonts w:ascii="Sylfaen" w:hAnsi="Sylfaen"/>
          <w:lang w:val="hy-AM"/>
        </w:rPr>
        <w:t xml:space="preserve">նոր </w:t>
      </w:r>
      <w:r w:rsidR="005A38EF" w:rsidRPr="007B4326">
        <w:rPr>
          <w:rFonts w:ascii="Sylfaen" w:hAnsi="Sylfaen"/>
          <w:lang w:val="hy-AM"/>
        </w:rPr>
        <w:t>տեխնոլոգիաներ</w:t>
      </w:r>
      <w:r w:rsidR="00724A5A" w:rsidRPr="007B4326">
        <w:rPr>
          <w:rFonts w:ascii="Sylfaen" w:hAnsi="Sylfaen"/>
          <w:lang w:val="hy-AM"/>
        </w:rPr>
        <w:t xml:space="preserve">, ինչպես նաև </w:t>
      </w:r>
      <w:r w:rsidR="005A38EF" w:rsidRPr="007B4326">
        <w:rPr>
          <w:rFonts w:ascii="Sylfaen" w:hAnsi="Sylfaen"/>
          <w:lang w:val="hy-AM"/>
        </w:rPr>
        <w:t xml:space="preserve">հաշվի առնելով </w:t>
      </w:r>
      <w:r w:rsidR="007D0359" w:rsidRPr="007B4326">
        <w:rPr>
          <w:rFonts w:ascii="Sylfaen" w:hAnsi="Sylfaen"/>
          <w:lang w:val="hy-AM"/>
        </w:rPr>
        <w:t xml:space="preserve">մշակման բնույթը, շրջանակը, համատեքստը և նպատակները, ամենայն հավանականությամբ, կհանգեցնեն ֆիզիկական </w:t>
      </w:r>
      <w:r w:rsidR="00A80142" w:rsidRPr="007B4326">
        <w:rPr>
          <w:rFonts w:ascii="Sylfaen" w:hAnsi="Sylfaen"/>
          <w:lang w:val="hy-AM"/>
        </w:rPr>
        <w:t>անձանց</w:t>
      </w:r>
      <w:r w:rsidR="007D0359" w:rsidRPr="007B4326">
        <w:rPr>
          <w:rFonts w:ascii="Sylfaen" w:hAnsi="Sylfaen"/>
          <w:lang w:val="hy-AM"/>
        </w:rPr>
        <w:t xml:space="preserve"> իրավունքների ու ազատությունների հատուկ բարձր ռիսկի: Հաշվի առնելով, որ ԴՃՏ-ի </w:t>
      </w:r>
      <w:r w:rsidR="00CF6A1E" w:rsidRPr="007B4326">
        <w:rPr>
          <w:rFonts w:ascii="Sylfaen" w:hAnsi="Sylfaen"/>
          <w:lang w:val="hy-AM"/>
        </w:rPr>
        <w:t>կիրառումը</w:t>
      </w:r>
      <w:r w:rsidR="007D0359" w:rsidRPr="007B4326">
        <w:rPr>
          <w:rFonts w:ascii="Sylfaen" w:hAnsi="Sylfaen"/>
          <w:lang w:val="hy-AM"/>
        </w:rPr>
        <w:t xml:space="preserve"> ենթադրում է </w:t>
      </w:r>
      <w:r w:rsidR="00306037" w:rsidRPr="007B4326">
        <w:rPr>
          <w:rFonts w:ascii="Sylfaen" w:hAnsi="Sylfaen"/>
          <w:lang w:val="hy-AM"/>
        </w:rPr>
        <w:t xml:space="preserve">հատուկ կատեգորիայի </w:t>
      </w:r>
      <w:r w:rsidR="007D0359" w:rsidRPr="007B4326">
        <w:rPr>
          <w:rFonts w:ascii="Sylfaen" w:hAnsi="Sylfaen"/>
          <w:lang w:val="hy-AM"/>
        </w:rPr>
        <w:t xml:space="preserve">տվյալների պարբերաբար ավտոմատ մշակում, կարելի է ենթադրել, որ նման դեպքերում հսկողից, որպես կանոն, պահանջվում է իրականացնել </w:t>
      </w:r>
      <w:r w:rsidR="007D0359" w:rsidRPr="00317EF8">
        <w:rPr>
          <w:rFonts w:ascii="Sylfaen" w:hAnsi="Sylfaen"/>
          <w:lang w:val="hy-AM"/>
        </w:rPr>
        <w:t>ՏՊԱԳ</w:t>
      </w:r>
      <w:r w:rsidR="007D0359" w:rsidRPr="007B4326">
        <w:rPr>
          <w:rFonts w:ascii="Sylfaen" w:hAnsi="Sylfaen"/>
          <w:lang w:val="hy-AM"/>
        </w:rPr>
        <w:t xml:space="preserve">: </w:t>
      </w:r>
      <w:r w:rsidR="00CF6A1E" w:rsidRPr="007B4326">
        <w:rPr>
          <w:rFonts w:ascii="Sylfaen" w:hAnsi="Sylfaen"/>
          <w:lang w:val="hy-AM"/>
        </w:rPr>
        <w:t xml:space="preserve">ՏՊԱԳ-ը պետք է </w:t>
      </w:r>
      <w:r w:rsidR="000668B8" w:rsidRPr="007B4326">
        <w:rPr>
          <w:rFonts w:ascii="Sylfaen" w:hAnsi="Sylfaen"/>
          <w:lang w:val="hy-AM"/>
        </w:rPr>
        <w:t>առնվազն</w:t>
      </w:r>
      <w:r w:rsidR="00CF6A1E" w:rsidRPr="007B4326">
        <w:rPr>
          <w:rFonts w:ascii="Sylfaen" w:hAnsi="Sylfaen"/>
          <w:lang w:val="hy-AM"/>
        </w:rPr>
        <w:t xml:space="preserve"> պարունակի նախատեսվող մշակման գործողությունների ընդհանուր նկարագրությունը, նպատակների </w:t>
      </w:r>
      <w:r w:rsidR="000668B8" w:rsidRPr="007B4326">
        <w:rPr>
          <w:rFonts w:ascii="Sylfaen" w:hAnsi="Sylfaen"/>
          <w:lang w:val="hy-AM"/>
        </w:rPr>
        <w:t>առնչությամբ</w:t>
      </w:r>
      <w:r w:rsidR="00CF6A1E" w:rsidRPr="007B4326">
        <w:rPr>
          <w:rFonts w:ascii="Sylfaen" w:hAnsi="Sylfaen"/>
          <w:lang w:val="hy-AM"/>
        </w:rPr>
        <w:t xml:space="preserve"> մշակման գործողությունների անհրաժեշտության և համաչափության գնահատումը, տվյալների սուբյեկտների իրավունքների </w:t>
      </w:r>
      <w:r w:rsidR="000668B8" w:rsidRPr="007B4326">
        <w:rPr>
          <w:rFonts w:ascii="Sylfaen" w:hAnsi="Sylfaen"/>
          <w:lang w:val="hy-AM"/>
        </w:rPr>
        <w:t>ու</w:t>
      </w:r>
      <w:r w:rsidR="00CF6A1E" w:rsidRPr="007B4326">
        <w:rPr>
          <w:rFonts w:ascii="Sylfaen" w:hAnsi="Sylfaen"/>
          <w:lang w:val="hy-AM"/>
        </w:rPr>
        <w:t xml:space="preserve"> ազատությունների ռիսկերի գնահատումը, այդ ռիսկերը </w:t>
      </w:r>
      <w:r w:rsidR="000668B8" w:rsidRPr="007B4326">
        <w:rPr>
          <w:rFonts w:ascii="Sylfaen" w:hAnsi="Sylfaen"/>
          <w:lang w:val="hy-AM"/>
        </w:rPr>
        <w:t>նվազեցնելու</w:t>
      </w:r>
      <w:r w:rsidR="00CF6A1E" w:rsidRPr="007B4326">
        <w:rPr>
          <w:rFonts w:ascii="Sylfaen" w:hAnsi="Sylfaen"/>
          <w:lang w:val="hy-AM"/>
        </w:rPr>
        <w:t xml:space="preserve"> համար նախատեսվ</w:t>
      </w:r>
      <w:r w:rsidR="000668B8" w:rsidRPr="007B4326">
        <w:rPr>
          <w:rFonts w:ascii="Sylfaen" w:hAnsi="Sylfaen"/>
          <w:lang w:val="hy-AM"/>
        </w:rPr>
        <w:t>ող</w:t>
      </w:r>
      <w:r w:rsidR="00CF6A1E" w:rsidRPr="007B4326">
        <w:rPr>
          <w:rFonts w:ascii="Sylfaen" w:hAnsi="Sylfaen"/>
          <w:lang w:val="hy-AM"/>
        </w:rPr>
        <w:t xml:space="preserve"> միջոցառումները, </w:t>
      </w:r>
      <w:r w:rsidR="000668B8" w:rsidRPr="007B4326">
        <w:rPr>
          <w:rFonts w:ascii="Sylfaen" w:hAnsi="Sylfaen"/>
          <w:lang w:val="hy-AM"/>
        </w:rPr>
        <w:t xml:space="preserve">երաշխիքները, </w:t>
      </w:r>
      <w:r w:rsidR="007D77CF" w:rsidRPr="007B4326">
        <w:rPr>
          <w:rFonts w:ascii="Sylfaen" w:hAnsi="Sylfaen"/>
          <w:lang w:val="hy-AM"/>
        </w:rPr>
        <w:t xml:space="preserve">անվտանգության միջոցներն ու մեխանիզմները՝ </w:t>
      </w:r>
      <w:r w:rsidR="00CF6A1E" w:rsidRPr="007B4326">
        <w:rPr>
          <w:rFonts w:ascii="Sylfaen" w:hAnsi="Sylfaen"/>
          <w:lang w:val="hy-AM"/>
        </w:rPr>
        <w:t xml:space="preserve">անձնական տվյալների </w:t>
      </w:r>
      <w:r w:rsidR="007D77CF" w:rsidRPr="007B4326">
        <w:rPr>
          <w:rFonts w:ascii="Sylfaen" w:hAnsi="Sylfaen"/>
          <w:lang w:val="hy-AM"/>
        </w:rPr>
        <w:t>պաշտպանություն ապահովելու</w:t>
      </w:r>
      <w:r w:rsidR="00CF6A1E" w:rsidRPr="007B4326">
        <w:rPr>
          <w:rFonts w:ascii="Sylfaen" w:hAnsi="Sylfaen"/>
          <w:lang w:val="hy-AM"/>
        </w:rPr>
        <w:t>, ինչպես նաև դրանց համապատասխանություն</w:t>
      </w:r>
      <w:r w:rsidR="005A38EF" w:rsidRPr="007B4326">
        <w:rPr>
          <w:rFonts w:ascii="Sylfaen" w:hAnsi="Sylfaen"/>
          <w:lang w:val="hy-AM"/>
        </w:rPr>
        <w:t>ն</w:t>
      </w:r>
      <w:r w:rsidR="007D77CF" w:rsidRPr="007B4326">
        <w:rPr>
          <w:rFonts w:ascii="Sylfaen" w:hAnsi="Sylfaen"/>
          <w:lang w:val="hy-AM"/>
        </w:rPr>
        <w:t xml:space="preserve"> ապացուցելու համար</w:t>
      </w:r>
      <w:r w:rsidR="00CF6A1E" w:rsidRPr="007B4326">
        <w:rPr>
          <w:rFonts w:ascii="Sylfaen" w:hAnsi="Sylfaen"/>
          <w:lang w:val="hy-AM"/>
        </w:rPr>
        <w:t xml:space="preserve">։ </w:t>
      </w:r>
    </w:p>
    <w:p w14:paraId="3829FD6D" w14:textId="77777777" w:rsidR="00921E23" w:rsidRPr="007B4326" w:rsidRDefault="007D77CF" w:rsidP="007D77CF">
      <w:pPr>
        <w:pStyle w:val="BodyText"/>
        <w:spacing w:before="30" w:line="256" w:lineRule="auto"/>
        <w:ind w:left="664"/>
        <w:jc w:val="both"/>
        <w:rPr>
          <w:rFonts w:ascii="Sylfaen" w:hAnsi="Sylfaen"/>
          <w:lang w:val="hy-AM"/>
        </w:rPr>
      </w:pPr>
      <w:r w:rsidRPr="007B4326">
        <w:rPr>
          <w:rFonts w:ascii="Sylfaen" w:hAnsi="Sylfaen"/>
          <w:lang w:val="hy-AM"/>
        </w:rPr>
        <w:t xml:space="preserve">ՏՊԵԽ-ն առաջարկում է </w:t>
      </w:r>
      <w:r w:rsidR="00D60E1E" w:rsidRPr="007B4326">
        <w:rPr>
          <w:rFonts w:ascii="Sylfaen" w:hAnsi="Sylfaen"/>
          <w:lang w:val="hy-AM"/>
        </w:rPr>
        <w:t>հանրամատչելի դարձնել</w:t>
      </w:r>
      <w:r w:rsidRPr="007B4326">
        <w:rPr>
          <w:rFonts w:ascii="Sylfaen" w:hAnsi="Sylfaen"/>
          <w:lang w:val="hy-AM"/>
        </w:rPr>
        <w:t xml:space="preserve"> </w:t>
      </w:r>
      <w:r w:rsidR="00D60E1E" w:rsidRPr="007B4326">
        <w:rPr>
          <w:rFonts w:ascii="Sylfaen" w:hAnsi="Sylfaen"/>
          <w:lang w:val="hy-AM"/>
        </w:rPr>
        <w:t xml:space="preserve">այդ </w:t>
      </w:r>
      <w:r w:rsidRPr="007B4326">
        <w:rPr>
          <w:rFonts w:ascii="Sylfaen" w:hAnsi="Sylfaen"/>
          <w:lang w:val="hy-AM"/>
        </w:rPr>
        <w:t>գնահատ</w:t>
      </w:r>
      <w:r w:rsidR="00D60E1E" w:rsidRPr="007B4326">
        <w:rPr>
          <w:rFonts w:ascii="Sylfaen" w:hAnsi="Sylfaen"/>
          <w:lang w:val="hy-AM"/>
        </w:rPr>
        <w:t xml:space="preserve">ումների </w:t>
      </w:r>
      <w:r w:rsidRPr="007B4326">
        <w:rPr>
          <w:rFonts w:ascii="Sylfaen" w:hAnsi="Sylfaen"/>
          <w:lang w:val="hy-AM"/>
        </w:rPr>
        <w:t xml:space="preserve">արդյունքները կամ առնվազն ՏՊԱԳ-ի հիմնական </w:t>
      </w:r>
      <w:r w:rsidR="005A38EF" w:rsidRPr="007B4326">
        <w:rPr>
          <w:rFonts w:ascii="Sylfaen" w:hAnsi="Sylfaen"/>
          <w:lang w:val="hy-AM"/>
        </w:rPr>
        <w:t xml:space="preserve">արդյունքներն </w:t>
      </w:r>
      <w:r w:rsidR="00D60E1E" w:rsidRPr="007B4326">
        <w:rPr>
          <w:rFonts w:ascii="Sylfaen" w:hAnsi="Sylfaen"/>
          <w:lang w:val="hy-AM"/>
        </w:rPr>
        <w:t>ու</w:t>
      </w:r>
      <w:r w:rsidRPr="007B4326">
        <w:rPr>
          <w:rFonts w:ascii="Sylfaen" w:hAnsi="Sylfaen"/>
          <w:lang w:val="hy-AM"/>
        </w:rPr>
        <w:t xml:space="preserve"> </w:t>
      </w:r>
      <w:r w:rsidR="005A38EF" w:rsidRPr="007B4326">
        <w:rPr>
          <w:rFonts w:ascii="Sylfaen" w:hAnsi="Sylfaen"/>
          <w:lang w:val="hy-AM"/>
        </w:rPr>
        <w:t>եզրահանգումները</w:t>
      </w:r>
      <w:r w:rsidRPr="007B4326">
        <w:rPr>
          <w:rFonts w:ascii="Sylfaen" w:hAnsi="Sylfaen"/>
          <w:lang w:val="hy-AM"/>
        </w:rPr>
        <w:t xml:space="preserve">՝ որպես վստահության և թափանցիկության </w:t>
      </w:r>
      <w:r w:rsidR="005A38EF" w:rsidRPr="007B4326">
        <w:rPr>
          <w:rFonts w:ascii="Sylfaen" w:hAnsi="Sylfaen"/>
          <w:lang w:val="hy-AM"/>
        </w:rPr>
        <w:t xml:space="preserve">մակարդակի </w:t>
      </w:r>
      <w:r w:rsidRPr="007B4326">
        <w:rPr>
          <w:rFonts w:ascii="Sylfaen" w:hAnsi="Sylfaen"/>
          <w:lang w:val="hy-AM"/>
        </w:rPr>
        <w:t>բարձրացման միջոց</w:t>
      </w:r>
      <w:hyperlink w:anchor="_bookmark78" w:history="1">
        <w:r w:rsidR="00C2756D" w:rsidRPr="007B4326">
          <w:rPr>
            <w:rFonts w:ascii="Sylfaen" w:hAnsi="Sylfaen"/>
            <w:position w:val="6"/>
            <w:sz w:val="14"/>
            <w:lang w:val="hy-AM"/>
          </w:rPr>
          <w:t>62</w:t>
        </w:r>
      </w:hyperlink>
      <w:r w:rsidRPr="007B4326">
        <w:rPr>
          <w:rFonts w:ascii="Sylfaen" w:hAnsi="Sylfaen"/>
          <w:lang w:val="hy-AM"/>
        </w:rPr>
        <w:t>:</w:t>
      </w:r>
    </w:p>
    <w:p w14:paraId="3DEC0927" w14:textId="77777777" w:rsidR="00921E23" w:rsidRPr="007B4326" w:rsidRDefault="00D60E1E" w:rsidP="00265D0D">
      <w:pPr>
        <w:pStyle w:val="ListParagraph"/>
        <w:numPr>
          <w:ilvl w:val="3"/>
          <w:numId w:val="33"/>
        </w:numPr>
        <w:tabs>
          <w:tab w:val="left" w:pos="1529"/>
        </w:tabs>
        <w:spacing w:before="162"/>
        <w:rPr>
          <w:rFonts w:ascii="Sylfaen" w:hAnsi="Sylfaen"/>
          <w:i/>
          <w:color w:val="2D74B5"/>
          <w:lang w:val="hy-AM"/>
        </w:rPr>
      </w:pPr>
      <w:bookmarkStart w:id="144" w:name="3.2.5.2_Article_28_Prior_consultation_of"/>
      <w:bookmarkEnd w:id="144"/>
      <w:r w:rsidRPr="007B4326">
        <w:rPr>
          <w:rFonts w:ascii="Sylfaen" w:hAnsi="Sylfaen"/>
          <w:i/>
          <w:color w:val="2D74B5"/>
          <w:lang w:val="hy-AM"/>
        </w:rPr>
        <w:t>28-րդ հոդված. վերահսկող մարմնի հետ նախնական խորհրդակցությունը</w:t>
      </w:r>
    </w:p>
    <w:p w14:paraId="2327ECBE" w14:textId="7D9CD136" w:rsidR="00E33A8B" w:rsidRPr="007B4326" w:rsidRDefault="00D60E1E">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 xml:space="preserve">Համաձայն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28-րդ հոդվածի՝ հսկողը կամ մշակողը պետք է </w:t>
      </w:r>
      <w:r w:rsidR="008618DB" w:rsidRPr="007B4326">
        <w:rPr>
          <w:rFonts w:ascii="Sylfaen" w:hAnsi="Sylfaen"/>
          <w:lang w:val="hy-AM"/>
        </w:rPr>
        <w:t>մինչև</w:t>
      </w:r>
      <w:r w:rsidRPr="007B4326">
        <w:rPr>
          <w:rFonts w:ascii="Sylfaen" w:hAnsi="Sylfaen"/>
          <w:lang w:val="hy-AM"/>
        </w:rPr>
        <w:t xml:space="preserve"> մշակումը խորհրդակցի վերահսկող մարմնի հետ, </w:t>
      </w:r>
      <w:r w:rsidR="008618DB" w:rsidRPr="007B4326">
        <w:rPr>
          <w:rFonts w:ascii="Sylfaen" w:hAnsi="Sylfaen"/>
          <w:lang w:val="hy-AM"/>
        </w:rPr>
        <w:t xml:space="preserve">եթե. ա) </w:t>
      </w:r>
      <w:r w:rsidRPr="007B4326">
        <w:rPr>
          <w:rFonts w:ascii="Sylfaen" w:hAnsi="Sylfaen"/>
          <w:lang w:val="hy-AM"/>
        </w:rPr>
        <w:t xml:space="preserve">տվյալների պաշտպանության ազդեցության գնահատումը ցույց է տալիս, որ մշակումը կհանգեցնի բարձր ռիսկի, եթե հսկողը ռիսկը </w:t>
      </w:r>
      <w:r w:rsidR="00B87B5F" w:rsidRPr="007B4326">
        <w:rPr>
          <w:rFonts w:ascii="Sylfaen" w:hAnsi="Sylfaen"/>
          <w:lang w:val="hy-AM"/>
        </w:rPr>
        <w:t>նվազեցնելու</w:t>
      </w:r>
      <w:r w:rsidRPr="007B4326">
        <w:rPr>
          <w:rFonts w:ascii="Sylfaen" w:hAnsi="Sylfaen"/>
          <w:lang w:val="hy-AM"/>
        </w:rPr>
        <w:t xml:space="preserve"> համար միջոցներ չձեռնարկի</w:t>
      </w:r>
      <w:r w:rsidR="00B87B5F" w:rsidRPr="007B4326">
        <w:rPr>
          <w:rFonts w:ascii="Sylfaen" w:hAnsi="Sylfaen"/>
          <w:lang w:val="hy-AM"/>
        </w:rPr>
        <w:t>,</w:t>
      </w:r>
      <w:r w:rsidRPr="007B4326">
        <w:rPr>
          <w:rFonts w:ascii="Sylfaen" w:hAnsi="Sylfaen"/>
          <w:lang w:val="hy-AM"/>
        </w:rPr>
        <w:t xml:space="preserve"> կամ </w:t>
      </w:r>
      <w:r w:rsidR="00B87B5F" w:rsidRPr="007B4326">
        <w:rPr>
          <w:rFonts w:ascii="Sylfaen" w:hAnsi="Sylfaen"/>
          <w:lang w:val="hy-AM"/>
        </w:rPr>
        <w:t xml:space="preserve">բ) </w:t>
      </w:r>
      <w:r w:rsidR="005A38EF" w:rsidRPr="007B4326">
        <w:rPr>
          <w:rFonts w:ascii="Sylfaen" w:hAnsi="Sylfaen"/>
          <w:lang w:val="hy-AM"/>
        </w:rPr>
        <w:t xml:space="preserve">մշակման տեսակը, </w:t>
      </w:r>
      <w:r w:rsidR="00B87B5F" w:rsidRPr="007B4326">
        <w:rPr>
          <w:rFonts w:ascii="Sylfaen" w:hAnsi="Sylfaen"/>
          <w:lang w:val="hy-AM"/>
        </w:rPr>
        <w:t>մասնավորապես</w:t>
      </w:r>
      <w:r w:rsidR="005A38EF" w:rsidRPr="007B4326">
        <w:rPr>
          <w:rFonts w:ascii="Sylfaen" w:hAnsi="Sylfaen"/>
          <w:lang w:val="hy-AM"/>
        </w:rPr>
        <w:t>՝</w:t>
      </w:r>
      <w:r w:rsidR="00B87B5F" w:rsidRPr="007B4326">
        <w:rPr>
          <w:rFonts w:ascii="Sylfaen" w:hAnsi="Sylfaen"/>
          <w:lang w:val="hy-AM"/>
        </w:rPr>
        <w:t xml:space="preserve"> նոր տեխնոլոգիաների, մեխանիզմների կամ ընթացակարգերի կիրառմամբ </w:t>
      </w:r>
      <w:r w:rsidRPr="007B4326">
        <w:rPr>
          <w:rFonts w:ascii="Sylfaen" w:hAnsi="Sylfaen"/>
          <w:lang w:val="hy-AM"/>
        </w:rPr>
        <w:t xml:space="preserve">մեծ ռիսկ է պարունակում տվյալների սուբյեկտների իրավունքների </w:t>
      </w:r>
      <w:r w:rsidR="00B87B5F" w:rsidRPr="007B4326">
        <w:rPr>
          <w:rFonts w:ascii="Sylfaen" w:hAnsi="Sylfaen"/>
          <w:lang w:val="hy-AM"/>
        </w:rPr>
        <w:t>ու</w:t>
      </w:r>
      <w:r w:rsidRPr="007B4326">
        <w:rPr>
          <w:rFonts w:ascii="Sylfaen" w:hAnsi="Sylfaen"/>
          <w:lang w:val="hy-AM"/>
        </w:rPr>
        <w:t xml:space="preserve"> ազատությունների համար։ Ինչպես արդեն </w:t>
      </w:r>
      <w:r w:rsidR="00B87B5F" w:rsidRPr="007B4326">
        <w:rPr>
          <w:rFonts w:ascii="Sylfaen" w:hAnsi="Sylfaen"/>
          <w:lang w:val="hy-AM"/>
        </w:rPr>
        <w:t>ներկայացվել</w:t>
      </w:r>
      <w:r w:rsidRPr="007B4326">
        <w:rPr>
          <w:rFonts w:ascii="Sylfaen" w:hAnsi="Sylfaen"/>
          <w:lang w:val="hy-AM"/>
        </w:rPr>
        <w:t xml:space="preserve"> է սույն ուղեցույցների 2.3 բաժնում, ՏՊԵԽ-ը </w:t>
      </w:r>
      <w:r w:rsidR="00B87B5F" w:rsidRPr="007B4326">
        <w:rPr>
          <w:rFonts w:ascii="Sylfaen" w:hAnsi="Sylfaen"/>
          <w:lang w:val="hy-AM"/>
        </w:rPr>
        <w:t>գտնում</w:t>
      </w:r>
      <w:r w:rsidRPr="007B4326">
        <w:rPr>
          <w:rFonts w:ascii="Sylfaen" w:hAnsi="Sylfaen"/>
          <w:lang w:val="hy-AM"/>
        </w:rPr>
        <w:t xml:space="preserve"> է, որ ԴՃՏ-ի </w:t>
      </w:r>
      <w:r w:rsidR="00B87B5F" w:rsidRPr="007B4326">
        <w:rPr>
          <w:rFonts w:ascii="Sylfaen" w:hAnsi="Sylfaen"/>
          <w:lang w:val="hy-AM"/>
        </w:rPr>
        <w:t xml:space="preserve">գործարկման և </w:t>
      </w:r>
      <w:r w:rsidR="00DA748A">
        <w:rPr>
          <w:rFonts w:ascii="Sylfaen" w:hAnsi="Sylfaen"/>
          <w:lang w:val="hy-AM"/>
        </w:rPr>
        <w:t>կիրառման տարբերակ</w:t>
      </w:r>
      <w:r w:rsidRPr="007B4326">
        <w:rPr>
          <w:rFonts w:ascii="Sylfaen" w:hAnsi="Sylfaen"/>
          <w:lang w:val="hy-AM"/>
        </w:rPr>
        <w:t>երի մեծ մաս</w:t>
      </w:r>
      <w:r w:rsidR="00B10A3A" w:rsidRPr="007B4326">
        <w:rPr>
          <w:rFonts w:ascii="Sylfaen" w:hAnsi="Sylfaen"/>
          <w:lang w:val="hy-AM"/>
        </w:rPr>
        <w:t>ի դեպքում առկա է</w:t>
      </w:r>
      <w:r w:rsidRPr="007B4326">
        <w:rPr>
          <w:rFonts w:ascii="Sylfaen" w:hAnsi="Sylfaen"/>
          <w:lang w:val="hy-AM"/>
        </w:rPr>
        <w:t xml:space="preserve"> տվյալների սուբյեկտների իրավունքների </w:t>
      </w:r>
      <w:r w:rsidR="00B87B5F" w:rsidRPr="007B4326">
        <w:rPr>
          <w:rFonts w:ascii="Sylfaen" w:hAnsi="Sylfaen"/>
          <w:lang w:val="hy-AM"/>
        </w:rPr>
        <w:t>ու</w:t>
      </w:r>
      <w:r w:rsidRPr="007B4326">
        <w:rPr>
          <w:rFonts w:ascii="Sylfaen" w:hAnsi="Sylfaen"/>
          <w:lang w:val="hy-AM"/>
        </w:rPr>
        <w:t xml:space="preserve"> ազատությունների համար </w:t>
      </w:r>
      <w:r w:rsidR="00306037" w:rsidRPr="007B4326">
        <w:rPr>
          <w:rFonts w:ascii="Sylfaen" w:hAnsi="Sylfaen"/>
          <w:lang w:val="hy-AM"/>
        </w:rPr>
        <w:t>հատուկ</w:t>
      </w:r>
      <w:r w:rsidRPr="007B4326">
        <w:rPr>
          <w:rFonts w:ascii="Sylfaen" w:hAnsi="Sylfaen"/>
          <w:lang w:val="hy-AM"/>
        </w:rPr>
        <w:t xml:space="preserve"> բարձր ռիսկ: Հետևաբար, ի լրումն ՏՊԱԳ-ի, ԴՃՏ-ն </w:t>
      </w:r>
      <w:r w:rsidR="00B87B5F" w:rsidRPr="007B4326">
        <w:rPr>
          <w:rFonts w:ascii="Sylfaen" w:hAnsi="Sylfaen"/>
          <w:lang w:val="hy-AM"/>
        </w:rPr>
        <w:t>գործարկող</w:t>
      </w:r>
      <w:r w:rsidRPr="007B4326">
        <w:rPr>
          <w:rFonts w:ascii="Sylfaen" w:hAnsi="Sylfaen"/>
          <w:lang w:val="hy-AM"/>
        </w:rPr>
        <w:t xml:space="preserve"> մարմինը պետք է խորհրդակցի իրավասու վերահսկող մարմնի հետ՝ նախքան համակարգի գործարկումը:</w:t>
      </w:r>
    </w:p>
    <w:p w14:paraId="4DB20B1E" w14:textId="77777777" w:rsidR="00921E23" w:rsidRPr="007B4326" w:rsidRDefault="00921E23" w:rsidP="00B87B5F">
      <w:pPr>
        <w:pStyle w:val="ListParagraph"/>
        <w:tabs>
          <w:tab w:val="left" w:pos="665"/>
        </w:tabs>
        <w:spacing w:before="19" w:line="259" w:lineRule="auto"/>
        <w:ind w:left="664" w:right="122" w:firstLine="0"/>
        <w:rPr>
          <w:rFonts w:ascii="Sylfaen" w:hAnsi="Sylfaen"/>
          <w:lang w:val="hy-AM"/>
        </w:rPr>
      </w:pPr>
      <w:bookmarkStart w:id="145" w:name="3.2.5.3_Article_29_Security_of_processin"/>
      <w:bookmarkEnd w:id="145"/>
    </w:p>
    <w:p w14:paraId="42614C6C" w14:textId="77777777" w:rsidR="00921E23" w:rsidRPr="007B4326" w:rsidRDefault="00B87B5F" w:rsidP="00265D0D">
      <w:pPr>
        <w:pStyle w:val="ListParagraph"/>
        <w:numPr>
          <w:ilvl w:val="3"/>
          <w:numId w:val="33"/>
        </w:numPr>
        <w:tabs>
          <w:tab w:val="left" w:pos="1529"/>
        </w:tabs>
        <w:spacing w:before="160"/>
        <w:rPr>
          <w:rFonts w:ascii="Sylfaen" w:hAnsi="Sylfaen"/>
          <w:i/>
          <w:color w:val="2D74B5"/>
          <w:lang w:val="hy-AM"/>
        </w:rPr>
      </w:pPr>
      <w:r w:rsidRPr="007B4326">
        <w:rPr>
          <w:rFonts w:ascii="Sylfaen" w:hAnsi="Sylfaen"/>
          <w:i/>
          <w:color w:val="2D74B5"/>
          <w:lang w:val="hy-AM"/>
        </w:rPr>
        <w:t xml:space="preserve">29-րդ հոդված. </w:t>
      </w:r>
      <w:r w:rsidR="005A38EF" w:rsidRPr="007B4326">
        <w:rPr>
          <w:rFonts w:ascii="Sylfaen" w:hAnsi="Sylfaen"/>
          <w:i/>
          <w:color w:val="2D74B5"/>
          <w:lang w:val="hy-AM"/>
        </w:rPr>
        <w:t>մ</w:t>
      </w:r>
      <w:r w:rsidRPr="007B4326">
        <w:rPr>
          <w:rFonts w:ascii="Sylfaen" w:hAnsi="Sylfaen"/>
          <w:i/>
          <w:color w:val="2D74B5"/>
          <w:lang w:val="hy-AM"/>
        </w:rPr>
        <w:t>շակման անվտանգությունը</w:t>
      </w:r>
    </w:p>
    <w:p w14:paraId="29BDB2DD" w14:textId="20C56C95" w:rsidR="00E33A8B" w:rsidRPr="007B4326" w:rsidRDefault="00B87B5F">
      <w:pPr>
        <w:pStyle w:val="ListParagraph"/>
        <w:numPr>
          <w:ilvl w:val="0"/>
          <w:numId w:val="19"/>
        </w:numPr>
        <w:tabs>
          <w:tab w:val="left" w:pos="665"/>
        </w:tabs>
        <w:spacing w:before="177" w:line="256" w:lineRule="auto"/>
        <w:ind w:left="664" w:right="131"/>
        <w:rPr>
          <w:rFonts w:ascii="Sylfaen" w:hAnsi="Sylfaen"/>
          <w:lang w:val="hy-AM"/>
        </w:rPr>
      </w:pPr>
      <w:r w:rsidRPr="007B4326">
        <w:rPr>
          <w:rFonts w:ascii="Sylfaen" w:hAnsi="Sylfaen"/>
          <w:lang w:val="hy-AM"/>
        </w:rPr>
        <w:t xml:space="preserve">Կենսաչափական տվյալների եզակի </w:t>
      </w:r>
      <w:r w:rsidR="00875CB9" w:rsidRPr="007B4326">
        <w:rPr>
          <w:rFonts w:ascii="Sylfaen" w:hAnsi="Sylfaen"/>
          <w:lang w:val="hy-AM"/>
        </w:rPr>
        <w:t>բնույթն</w:t>
      </w:r>
      <w:r w:rsidRPr="007B4326">
        <w:rPr>
          <w:rFonts w:ascii="Sylfaen" w:hAnsi="Sylfaen"/>
          <w:lang w:val="hy-AM"/>
        </w:rPr>
        <w:t xml:space="preserve"> անհնարին է դարձնում </w:t>
      </w:r>
      <w:r w:rsidR="00875CB9" w:rsidRPr="007B4326">
        <w:rPr>
          <w:rFonts w:ascii="Sylfaen" w:hAnsi="Sylfaen"/>
          <w:lang w:val="hy-AM"/>
        </w:rPr>
        <w:t xml:space="preserve">դրանց փոփոխումը </w:t>
      </w:r>
      <w:r w:rsidRPr="007B4326">
        <w:rPr>
          <w:rFonts w:ascii="Sylfaen" w:hAnsi="Sylfaen"/>
          <w:lang w:val="hy-AM"/>
        </w:rPr>
        <w:t>տվյալների սուբյեկտի կողմից այն դեպքում, երբ դրանք վտանգված են, օրինակ</w:t>
      </w:r>
      <w:r w:rsidR="00875CB9" w:rsidRPr="007B4326">
        <w:rPr>
          <w:rFonts w:ascii="Sylfaen" w:hAnsi="Sylfaen"/>
          <w:lang w:val="hy-AM"/>
        </w:rPr>
        <w:t>՝</w:t>
      </w:r>
      <w:r w:rsidRPr="007B4326">
        <w:rPr>
          <w:rFonts w:ascii="Sylfaen" w:hAnsi="Sylfaen"/>
          <w:lang w:val="hy-AM"/>
        </w:rPr>
        <w:t xml:space="preserve"> տվյալների արտահոսքի արդյունքում։ Հետևաբար, ԴՃՏ-ն </w:t>
      </w:r>
      <w:r w:rsidR="005A38EF" w:rsidRPr="007B4326">
        <w:rPr>
          <w:rFonts w:ascii="Sylfaen" w:hAnsi="Sylfaen"/>
          <w:lang w:val="hy-AM"/>
        </w:rPr>
        <w:t xml:space="preserve">ներդնող </w:t>
      </w:r>
      <w:r w:rsidRPr="007B4326">
        <w:rPr>
          <w:rFonts w:ascii="Sylfaen" w:hAnsi="Sylfaen"/>
          <w:lang w:val="hy-AM"/>
        </w:rPr>
        <w:t>և</w:t>
      </w:r>
      <w:r w:rsidR="00875CB9" w:rsidRPr="007B4326">
        <w:rPr>
          <w:rFonts w:ascii="Sylfaen" w:hAnsi="Sylfaen"/>
          <w:lang w:val="hy-AM"/>
        </w:rPr>
        <w:t xml:space="preserve"> (</w:t>
      </w:r>
      <w:r w:rsidRPr="007B4326">
        <w:rPr>
          <w:rFonts w:ascii="Sylfaen" w:hAnsi="Sylfaen"/>
          <w:lang w:val="hy-AM"/>
        </w:rPr>
        <w:t>կամ</w:t>
      </w:r>
      <w:r w:rsidR="00875CB9" w:rsidRPr="007B4326">
        <w:rPr>
          <w:rFonts w:ascii="Sylfaen" w:hAnsi="Sylfaen"/>
          <w:lang w:val="hy-AM"/>
        </w:rPr>
        <w:t>)</w:t>
      </w:r>
      <w:r w:rsidRPr="007B4326">
        <w:rPr>
          <w:rFonts w:ascii="Sylfaen" w:hAnsi="Sylfaen"/>
          <w:lang w:val="hy-AM"/>
        </w:rPr>
        <w:t xml:space="preserve"> </w:t>
      </w:r>
      <w:r w:rsidR="00875CB9" w:rsidRPr="007B4326">
        <w:rPr>
          <w:rFonts w:ascii="Sylfaen" w:hAnsi="Sylfaen"/>
          <w:lang w:val="hy-AM"/>
        </w:rPr>
        <w:t>կիրառող</w:t>
      </w:r>
      <w:r w:rsidRPr="007B4326">
        <w:rPr>
          <w:rFonts w:ascii="Sylfaen" w:hAnsi="Sylfaen"/>
          <w:lang w:val="hy-AM"/>
        </w:rPr>
        <w:t xml:space="preserve"> իրավասու մարմինը պետք է հատուկ ուշադրություն դարձնի մշակման անվտանգությանը՝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29-րդ հոդվածի</w:t>
      </w:r>
      <w:r w:rsidR="00DF2832" w:rsidRPr="007B4326">
        <w:rPr>
          <w:rFonts w:ascii="Sylfaen" w:hAnsi="Sylfaen"/>
          <w:lang w:val="hy-AM"/>
        </w:rPr>
        <w:t>ն համապատասխան</w:t>
      </w:r>
      <w:r w:rsidRPr="007B4326">
        <w:rPr>
          <w:rFonts w:ascii="Sylfaen" w:hAnsi="Sylfaen"/>
          <w:lang w:val="hy-AM"/>
        </w:rPr>
        <w:t>: Մասնավորապես, իրավապահ մարմինը պետք է ապահովի</w:t>
      </w:r>
      <w:r w:rsidR="00B10A3A" w:rsidRPr="007B4326">
        <w:rPr>
          <w:rFonts w:ascii="Sylfaen" w:hAnsi="Sylfaen"/>
          <w:lang w:val="hy-AM"/>
        </w:rPr>
        <w:t>, որ</w:t>
      </w:r>
      <w:r w:rsidRPr="007B4326">
        <w:rPr>
          <w:rFonts w:ascii="Sylfaen" w:hAnsi="Sylfaen"/>
          <w:lang w:val="hy-AM"/>
        </w:rPr>
        <w:t xml:space="preserve"> համակարգ</w:t>
      </w:r>
      <w:r w:rsidR="00B10A3A" w:rsidRPr="007B4326">
        <w:rPr>
          <w:rFonts w:ascii="Sylfaen" w:hAnsi="Sylfaen"/>
          <w:lang w:val="hy-AM"/>
        </w:rPr>
        <w:t>ը</w:t>
      </w:r>
      <w:r w:rsidRPr="007B4326">
        <w:rPr>
          <w:rFonts w:ascii="Sylfaen" w:hAnsi="Sylfaen"/>
          <w:lang w:val="hy-AM"/>
        </w:rPr>
        <w:t xml:space="preserve"> համապատասխան</w:t>
      </w:r>
      <w:r w:rsidR="00B10A3A" w:rsidRPr="007B4326">
        <w:rPr>
          <w:rFonts w:ascii="Sylfaen" w:hAnsi="Sylfaen"/>
          <w:lang w:val="hy-AM"/>
        </w:rPr>
        <w:t>ի</w:t>
      </w:r>
      <w:r w:rsidRPr="007B4326">
        <w:rPr>
          <w:rFonts w:ascii="Sylfaen" w:hAnsi="Sylfaen"/>
          <w:lang w:val="hy-AM"/>
        </w:rPr>
        <w:t xml:space="preserve"> համապատասխան </w:t>
      </w:r>
      <w:r w:rsidR="00DF2832" w:rsidRPr="007B4326">
        <w:rPr>
          <w:rFonts w:ascii="Sylfaen" w:hAnsi="Sylfaen"/>
          <w:lang w:val="hy-AM"/>
        </w:rPr>
        <w:t>ստանդարտներին</w:t>
      </w:r>
      <w:r w:rsidRPr="007B4326">
        <w:rPr>
          <w:rFonts w:ascii="Sylfaen" w:hAnsi="Sylfaen"/>
          <w:lang w:val="hy-AM"/>
        </w:rPr>
        <w:t xml:space="preserve"> և </w:t>
      </w:r>
      <w:r w:rsidR="00B10A3A" w:rsidRPr="007B4326">
        <w:rPr>
          <w:rFonts w:ascii="Sylfaen" w:hAnsi="Sylfaen"/>
          <w:lang w:val="hy-AM"/>
        </w:rPr>
        <w:t xml:space="preserve">ձեռնարկի </w:t>
      </w:r>
      <w:r w:rsidRPr="007B4326">
        <w:rPr>
          <w:rFonts w:ascii="Sylfaen" w:hAnsi="Sylfaen"/>
          <w:lang w:val="hy-AM"/>
        </w:rPr>
        <w:t xml:space="preserve">կենսաչափական </w:t>
      </w:r>
      <w:r w:rsidR="000233D9">
        <w:rPr>
          <w:rFonts w:ascii="Sylfaen" w:hAnsi="Sylfaen"/>
          <w:lang w:val="hy-AM"/>
        </w:rPr>
        <w:t>մոդելների</w:t>
      </w:r>
      <w:r w:rsidR="000233D9" w:rsidRPr="007B4326">
        <w:rPr>
          <w:rFonts w:ascii="Sylfaen" w:hAnsi="Sylfaen"/>
          <w:lang w:val="hy-AM"/>
        </w:rPr>
        <w:t xml:space="preserve"> </w:t>
      </w:r>
      <w:r w:rsidRPr="007B4326">
        <w:rPr>
          <w:rFonts w:ascii="Sylfaen" w:hAnsi="Sylfaen"/>
          <w:lang w:val="hy-AM"/>
        </w:rPr>
        <w:t>պաշտպանության միջոցներ</w:t>
      </w:r>
      <w:hyperlink w:anchor="_bookmark79" w:history="1">
        <w:r w:rsidR="00DF2832" w:rsidRPr="007B4326">
          <w:rPr>
            <w:rFonts w:ascii="Sylfaen" w:hAnsi="Sylfaen"/>
            <w:position w:val="6"/>
            <w:sz w:val="14"/>
            <w:lang w:val="hy-AM"/>
          </w:rPr>
          <w:t>63</w:t>
        </w:r>
      </w:hyperlink>
      <w:r w:rsidRPr="007B4326">
        <w:rPr>
          <w:rFonts w:ascii="Sylfaen" w:hAnsi="Sylfaen"/>
          <w:lang w:val="hy-AM"/>
        </w:rPr>
        <w:t xml:space="preserve">: Այս պարտավորությունն էլ ավելի է </w:t>
      </w:r>
      <w:r w:rsidR="00DF2832" w:rsidRPr="007B4326">
        <w:rPr>
          <w:rFonts w:ascii="Sylfaen" w:hAnsi="Sylfaen"/>
          <w:lang w:val="hy-AM"/>
        </w:rPr>
        <w:t>ակտուալ դառնում</w:t>
      </w:r>
      <w:r w:rsidRPr="007B4326">
        <w:rPr>
          <w:rFonts w:ascii="Sylfaen" w:hAnsi="Sylfaen"/>
          <w:lang w:val="hy-AM"/>
        </w:rPr>
        <w:t xml:space="preserve">, եթե իրավապահ մարմինն </w:t>
      </w:r>
      <w:r w:rsidR="00DF2832" w:rsidRPr="007B4326">
        <w:rPr>
          <w:rFonts w:ascii="Sylfaen" w:hAnsi="Sylfaen"/>
          <w:lang w:val="hy-AM"/>
        </w:rPr>
        <w:t>օգտվում</w:t>
      </w:r>
      <w:r w:rsidRPr="007B4326">
        <w:rPr>
          <w:rFonts w:ascii="Sylfaen" w:hAnsi="Sylfaen"/>
          <w:lang w:val="hy-AM"/>
        </w:rPr>
        <w:t xml:space="preserve"> է երրորդ </w:t>
      </w:r>
      <w:r w:rsidR="00DF2832" w:rsidRPr="007B4326">
        <w:rPr>
          <w:rFonts w:ascii="Sylfaen" w:hAnsi="Sylfaen"/>
          <w:lang w:val="hy-AM"/>
        </w:rPr>
        <w:t>անձի</w:t>
      </w:r>
      <w:r w:rsidRPr="007B4326">
        <w:rPr>
          <w:rFonts w:ascii="Sylfaen" w:hAnsi="Sylfaen"/>
          <w:lang w:val="hy-AM"/>
        </w:rPr>
        <w:t xml:space="preserve"> ծառայություններ մատուցող</w:t>
      </w:r>
      <w:r w:rsidR="00DF2832" w:rsidRPr="007B4326">
        <w:rPr>
          <w:rFonts w:ascii="Sylfaen" w:hAnsi="Sylfaen"/>
          <w:lang w:val="hy-AM"/>
        </w:rPr>
        <w:t>ի ծառայություններից</w:t>
      </w:r>
      <w:r w:rsidRPr="007B4326">
        <w:rPr>
          <w:rFonts w:ascii="Sylfaen" w:hAnsi="Sylfaen"/>
          <w:lang w:val="hy-AM"/>
        </w:rPr>
        <w:t xml:space="preserve"> (տվյալներ մշակող</w:t>
      </w:r>
      <w:r w:rsidR="00DF2832" w:rsidRPr="007B4326">
        <w:rPr>
          <w:rFonts w:ascii="Sylfaen" w:hAnsi="Sylfaen"/>
          <w:lang w:val="hy-AM"/>
        </w:rPr>
        <w:t>ից</w:t>
      </w:r>
      <w:r w:rsidRPr="007B4326">
        <w:rPr>
          <w:rFonts w:ascii="Sylfaen" w:hAnsi="Sylfaen"/>
          <w:lang w:val="hy-AM"/>
        </w:rPr>
        <w:t>):</w:t>
      </w:r>
      <w:r w:rsidR="00DF2832" w:rsidRPr="007B4326">
        <w:rPr>
          <w:rFonts w:ascii="Sylfaen" w:hAnsi="Sylfaen"/>
          <w:lang w:val="hy-AM"/>
        </w:rPr>
        <w:t xml:space="preserve"> </w:t>
      </w:r>
    </w:p>
    <w:p w14:paraId="6D8383C7" w14:textId="77777777" w:rsidR="00921E23" w:rsidRPr="007B4326" w:rsidRDefault="00DF2832" w:rsidP="00265D0D">
      <w:pPr>
        <w:pStyle w:val="ListParagraph"/>
        <w:numPr>
          <w:ilvl w:val="3"/>
          <w:numId w:val="33"/>
        </w:numPr>
        <w:tabs>
          <w:tab w:val="left" w:pos="1528"/>
        </w:tabs>
        <w:spacing w:before="179"/>
        <w:rPr>
          <w:rFonts w:ascii="Sylfaen" w:hAnsi="Sylfaen"/>
          <w:i/>
          <w:color w:val="2D74B5"/>
          <w:lang w:val="hy-AM"/>
        </w:rPr>
      </w:pPr>
      <w:bookmarkStart w:id="146" w:name="3.2.5.4_Article_20_Data_protection_by_de"/>
      <w:bookmarkEnd w:id="146"/>
      <w:r w:rsidRPr="007B4326">
        <w:rPr>
          <w:rFonts w:ascii="Sylfaen" w:hAnsi="Sylfaen"/>
          <w:i/>
          <w:color w:val="2D74B5"/>
          <w:lang w:val="hy-AM"/>
        </w:rPr>
        <w:t>20-րդ հոդված. Տվյալների՝ ներկառուցված և լռելյայն պաշտպանությունը</w:t>
      </w:r>
    </w:p>
    <w:p w14:paraId="69634BAC" w14:textId="33B1C3AF" w:rsidR="00E33A8B" w:rsidRPr="007B4326" w:rsidRDefault="00E266C6">
      <w:pPr>
        <w:pStyle w:val="ListParagraph"/>
        <w:numPr>
          <w:ilvl w:val="0"/>
          <w:numId w:val="19"/>
        </w:numPr>
        <w:tabs>
          <w:tab w:val="left" w:pos="665"/>
        </w:tabs>
        <w:spacing w:before="177" w:line="256" w:lineRule="auto"/>
        <w:ind w:left="664" w:right="131"/>
        <w:rPr>
          <w:rFonts w:ascii="Sylfaen" w:hAnsi="Sylfaen"/>
          <w:lang w:val="hy-AM"/>
        </w:rPr>
      </w:pPr>
      <w:r>
        <w:rPr>
          <w:rFonts w:ascii="Sylfaen" w:hAnsi="Sylfaen"/>
          <w:lang w:val="hy-AM"/>
        </w:rPr>
        <w:lastRenderedPageBreak/>
        <w:t>Ի</w:t>
      </w:r>
      <w:r w:rsidR="00A61B9B">
        <w:rPr>
          <w:rFonts w:ascii="Sylfaen" w:hAnsi="Sylfaen"/>
          <w:lang w:val="hy-AM"/>
        </w:rPr>
        <w:t>ԿՀ</w:t>
      </w:r>
      <w:r w:rsidR="00DF2832" w:rsidRPr="007B4326">
        <w:rPr>
          <w:rFonts w:ascii="Sylfaen" w:hAnsi="Sylfaen"/>
          <w:lang w:val="hy-AM"/>
        </w:rPr>
        <w:t xml:space="preserve"> 20-րդ հոդվածի համաձայն՝ տվյալների՝ </w:t>
      </w:r>
      <w:r w:rsidR="00317EF8" w:rsidRPr="00317EF8">
        <w:rPr>
          <w:rFonts w:ascii="Sylfaen" w:hAnsi="Sylfaen"/>
          <w:lang w:val="hy-AM"/>
        </w:rPr>
        <w:t xml:space="preserve">հայեցակարգային </w:t>
      </w:r>
      <w:r w:rsidR="00DF2832" w:rsidRPr="00317EF8">
        <w:rPr>
          <w:rFonts w:ascii="Sylfaen" w:hAnsi="Sylfaen"/>
          <w:lang w:val="hy-AM"/>
        </w:rPr>
        <w:t>և լռելյայն պաշտպանությ</w:t>
      </w:r>
      <w:r w:rsidR="00306037" w:rsidRPr="00317EF8">
        <w:rPr>
          <w:rFonts w:ascii="Sylfaen" w:hAnsi="Sylfaen"/>
          <w:lang w:val="hy-AM"/>
        </w:rPr>
        <w:t>ան</w:t>
      </w:r>
      <w:r w:rsidR="00306037" w:rsidRPr="007B4326">
        <w:rPr>
          <w:rFonts w:ascii="Sylfaen" w:hAnsi="Sylfaen"/>
          <w:lang w:val="hy-AM"/>
        </w:rPr>
        <w:t xml:space="preserve"> նպատակն է</w:t>
      </w:r>
      <w:r w:rsidR="00DF2832" w:rsidRPr="007B4326">
        <w:rPr>
          <w:rFonts w:ascii="Sylfaen" w:hAnsi="Sylfaen"/>
          <w:lang w:val="hy-AM"/>
        </w:rPr>
        <w:t xml:space="preserve"> ապահովել, որպեսզի տվյալների պաշտպանության սկզբունքներն ու երաշխիքները, ինչպիսիք են տվյալների </w:t>
      </w:r>
      <w:r w:rsidR="00571089">
        <w:rPr>
          <w:rFonts w:ascii="Sylfaen" w:hAnsi="Sylfaen"/>
          <w:lang w:val="hy-AM"/>
        </w:rPr>
        <w:t>հավաքագրման</w:t>
      </w:r>
      <w:r w:rsidR="00EA4B22" w:rsidRPr="007B4326">
        <w:rPr>
          <w:rFonts w:ascii="Sylfaen" w:hAnsi="Sylfaen"/>
          <w:lang w:val="hy-AM"/>
        </w:rPr>
        <w:t xml:space="preserve"> </w:t>
      </w:r>
      <w:r w:rsidR="00DF2832" w:rsidRPr="007B4326">
        <w:rPr>
          <w:rFonts w:ascii="Sylfaen" w:hAnsi="Sylfaen"/>
          <w:lang w:val="hy-AM"/>
        </w:rPr>
        <w:t>ծավալները նվազագույնի հասցնելը և դրանց պահպանման սահմանափակումը, ներկառուցված լինեն տեխնոլոգիայի մեջ՝ համապատասխան տեխնիկական ու կազմակերպչական միջոցների միջոցով, ինչպիսին է կեղծանունացումը, նույնիսկ մինչև անձնական տվյալների մշակումը սկսելը և կկիրառվի դրա ողջ կ</w:t>
      </w:r>
      <w:r w:rsidR="00306037" w:rsidRPr="007B4326">
        <w:rPr>
          <w:rFonts w:ascii="Sylfaen" w:hAnsi="Sylfaen"/>
          <w:lang w:val="hy-AM"/>
        </w:rPr>
        <w:t>ենսափուլի</w:t>
      </w:r>
      <w:r w:rsidR="00DF2832" w:rsidRPr="007B4326">
        <w:rPr>
          <w:rFonts w:ascii="Sylfaen" w:hAnsi="Sylfaen"/>
          <w:lang w:val="hy-AM"/>
        </w:rPr>
        <w:t xml:space="preserve"> ընթացքում:</w:t>
      </w:r>
      <w:r w:rsidR="00EA4B22" w:rsidRPr="007B4326">
        <w:rPr>
          <w:rFonts w:ascii="Sylfaen" w:hAnsi="Sylfaen"/>
          <w:lang w:val="hy-AM"/>
        </w:rPr>
        <w:t xml:space="preserve"> </w:t>
      </w:r>
      <w:r w:rsidR="00306037" w:rsidRPr="007B4326">
        <w:rPr>
          <w:rFonts w:ascii="Sylfaen" w:hAnsi="Sylfaen"/>
          <w:lang w:val="hy-AM"/>
        </w:rPr>
        <w:t xml:space="preserve">Հաշվի առնելով ֆիզիկական անձանց իրավունքներին ու ազատություններին հատուկ բարձր ռիսկը, </w:t>
      </w:r>
      <w:r w:rsidR="00416356" w:rsidRPr="007B4326">
        <w:rPr>
          <w:rFonts w:ascii="Sylfaen" w:hAnsi="Sylfaen"/>
          <w:lang w:val="hy-AM"/>
        </w:rPr>
        <w:t>այդ</w:t>
      </w:r>
      <w:r w:rsidR="00306037" w:rsidRPr="007B4326">
        <w:rPr>
          <w:rFonts w:ascii="Sylfaen" w:hAnsi="Sylfaen"/>
          <w:lang w:val="hy-AM"/>
        </w:rPr>
        <w:t xml:space="preserve"> միջոցների ընտրությունը չպետք է կախված լինի բացառապես տնտեսական նկատառումներից</w:t>
      </w:r>
      <w:hyperlink w:anchor="_bookmark80" w:history="1">
        <w:r w:rsidR="00306037" w:rsidRPr="007B4326">
          <w:rPr>
            <w:rFonts w:ascii="Sylfaen" w:hAnsi="Sylfaen"/>
            <w:position w:val="6"/>
            <w:sz w:val="14"/>
            <w:lang w:val="hy-AM"/>
          </w:rPr>
          <w:t>64</w:t>
        </w:r>
      </w:hyperlink>
      <w:r w:rsidR="00306037" w:rsidRPr="007B4326">
        <w:rPr>
          <w:rFonts w:ascii="Sylfaen" w:hAnsi="Sylfaen"/>
          <w:lang w:val="hy-AM"/>
        </w:rPr>
        <w:t xml:space="preserve">, այլ պետք է ձգտի կիրառել տվյալների պաշտպանության նորագույն տեխնոլոգիաները: </w:t>
      </w:r>
      <w:r w:rsidR="00416356" w:rsidRPr="007B4326">
        <w:rPr>
          <w:rFonts w:ascii="Sylfaen" w:hAnsi="Sylfaen"/>
          <w:lang w:val="hy-AM"/>
        </w:rPr>
        <w:t xml:space="preserve">Նույն կերպ, եթե ԻՄ-ն </w:t>
      </w:r>
      <w:r w:rsidR="00D77AC0" w:rsidRPr="007B4326">
        <w:rPr>
          <w:rFonts w:ascii="Sylfaen" w:hAnsi="Sylfaen"/>
          <w:lang w:val="hy-AM"/>
        </w:rPr>
        <w:t xml:space="preserve">պլանավորում </w:t>
      </w:r>
      <w:r w:rsidR="00416356" w:rsidRPr="007B4326">
        <w:rPr>
          <w:rFonts w:ascii="Sylfaen" w:hAnsi="Sylfaen"/>
          <w:lang w:val="hy-AM"/>
        </w:rPr>
        <w:t>է կիրառել և օգտագործել ԴՃՏ-ն արտաքին մատակարարներից, այն պետք է օրինակ՝ գնումների ընթացակարգի միջոցով ապահովի, որ գործարկ</w:t>
      </w:r>
      <w:r w:rsidR="00D77AC0" w:rsidRPr="007B4326">
        <w:rPr>
          <w:rFonts w:ascii="Sylfaen" w:hAnsi="Sylfaen"/>
          <w:lang w:val="hy-AM"/>
        </w:rPr>
        <w:t>վ</w:t>
      </w:r>
      <w:r w:rsidR="00416356" w:rsidRPr="007B4326">
        <w:rPr>
          <w:rFonts w:ascii="Sylfaen" w:hAnsi="Sylfaen"/>
          <w:lang w:val="hy-AM"/>
        </w:rPr>
        <w:t xml:space="preserve">ի միայն տվյալների՝ ներկառուցված և լռելյայն պաշտպանության սկզբունքների վրա </w:t>
      </w:r>
      <w:r w:rsidR="00D77AC0" w:rsidRPr="007B4326">
        <w:rPr>
          <w:rFonts w:ascii="Sylfaen" w:hAnsi="Sylfaen"/>
          <w:lang w:val="hy-AM"/>
        </w:rPr>
        <w:t xml:space="preserve">կառուցված </w:t>
      </w:r>
      <w:r w:rsidR="00416356" w:rsidRPr="007B4326">
        <w:rPr>
          <w:rFonts w:ascii="Sylfaen" w:hAnsi="Sylfaen"/>
          <w:lang w:val="hy-AM"/>
        </w:rPr>
        <w:t>ԴՃՏ-ն</w:t>
      </w:r>
      <w:hyperlink w:anchor="_bookmark81" w:history="1">
        <w:r w:rsidR="00416356" w:rsidRPr="007B4326">
          <w:rPr>
            <w:rFonts w:ascii="Sylfaen" w:hAnsi="Sylfaen"/>
            <w:position w:val="6"/>
            <w:sz w:val="14"/>
            <w:lang w:val="hy-AM"/>
          </w:rPr>
          <w:t>65</w:t>
        </w:r>
      </w:hyperlink>
      <w:r w:rsidR="00416356" w:rsidRPr="007B4326">
        <w:rPr>
          <w:rFonts w:ascii="Sylfaen" w:hAnsi="Sylfaen"/>
          <w:lang w:val="hy-AM"/>
        </w:rPr>
        <w:t xml:space="preserve">: Սա նաև ենթադրում է, որ ԴՃՏ-ի գործունեության թափանցիկությունը չի սահմանափակվում առևտրային գաղտնիքների կամ մտավոր սեփականության իրավունքի վերաբերյալ պահանջներով: </w:t>
      </w:r>
    </w:p>
    <w:p w14:paraId="215AF25B" w14:textId="0A3E48A9" w:rsidR="00E33A8B" w:rsidRPr="007B4326" w:rsidRDefault="006F4946" w:rsidP="00265D0D">
      <w:pPr>
        <w:pStyle w:val="ListParagraph"/>
        <w:numPr>
          <w:ilvl w:val="3"/>
          <w:numId w:val="33"/>
        </w:numPr>
        <w:tabs>
          <w:tab w:val="left" w:pos="1529"/>
        </w:tabs>
        <w:spacing w:before="179"/>
        <w:rPr>
          <w:rFonts w:ascii="Sylfaen" w:hAnsi="Sylfaen"/>
          <w:i/>
          <w:color w:val="2D74B5"/>
          <w:lang w:val="hy-AM"/>
        </w:rPr>
      </w:pPr>
      <w:r w:rsidRPr="007B4326">
        <w:rPr>
          <w:rFonts w:ascii="Sylfaen" w:hAnsi="Sylfaen"/>
          <w:i/>
          <w:color w:val="2D74B5"/>
          <w:lang w:val="hy-AM"/>
        </w:rPr>
        <w:t xml:space="preserve">25-րդ </w:t>
      </w:r>
      <w:bookmarkStart w:id="147" w:name="3.2.5.5_Article_25_Logging"/>
      <w:bookmarkEnd w:id="147"/>
      <w:r w:rsidRPr="007B4326">
        <w:rPr>
          <w:rFonts w:ascii="Sylfaen" w:hAnsi="Sylfaen"/>
          <w:i/>
          <w:color w:val="2D74B5"/>
          <w:lang w:val="hy-AM"/>
        </w:rPr>
        <w:t>հ</w:t>
      </w:r>
      <w:r w:rsidR="00416356" w:rsidRPr="007B4326">
        <w:rPr>
          <w:rFonts w:ascii="Sylfaen" w:hAnsi="Sylfaen"/>
          <w:i/>
          <w:color w:val="2D74B5"/>
          <w:lang w:val="hy-AM"/>
        </w:rPr>
        <w:t xml:space="preserve">ոդված. </w:t>
      </w:r>
      <w:r w:rsidRPr="007B4326">
        <w:rPr>
          <w:rFonts w:ascii="Sylfaen" w:hAnsi="Sylfaen"/>
          <w:i/>
          <w:color w:val="2D74B5"/>
          <w:lang w:val="hy-AM"/>
        </w:rPr>
        <w:t xml:space="preserve">գրանցամատյանի </w:t>
      </w:r>
      <w:r w:rsidR="00416356" w:rsidRPr="007B4326">
        <w:rPr>
          <w:rFonts w:ascii="Sylfaen" w:hAnsi="Sylfaen"/>
          <w:i/>
          <w:color w:val="2D74B5"/>
          <w:lang w:val="hy-AM"/>
        </w:rPr>
        <w:t>վարումը</w:t>
      </w:r>
    </w:p>
    <w:p w14:paraId="391063FA" w14:textId="639C014F" w:rsidR="00E33A8B" w:rsidRDefault="00E266C6">
      <w:pPr>
        <w:pStyle w:val="ListParagraph"/>
        <w:numPr>
          <w:ilvl w:val="0"/>
          <w:numId w:val="19"/>
        </w:numPr>
        <w:tabs>
          <w:tab w:val="left" w:pos="665"/>
        </w:tabs>
        <w:spacing w:before="177" w:line="256" w:lineRule="auto"/>
        <w:ind w:left="664" w:right="131"/>
        <w:rPr>
          <w:rFonts w:ascii="Sylfaen" w:hAnsi="Sylfaen"/>
          <w:lang w:val="hy-AM"/>
        </w:rPr>
      </w:pPr>
      <w:r>
        <w:rPr>
          <w:rFonts w:ascii="Sylfaen" w:hAnsi="Sylfaen"/>
          <w:lang w:val="hy-AM"/>
        </w:rPr>
        <w:t>Ի</w:t>
      </w:r>
      <w:r w:rsidR="006A52B0" w:rsidRPr="007B4326">
        <w:rPr>
          <w:rFonts w:ascii="Sylfaen" w:hAnsi="Sylfaen"/>
          <w:lang w:val="hy-AM"/>
        </w:rPr>
        <w:t>ԿՀ</w:t>
      </w:r>
      <w:r w:rsidR="00C8692E" w:rsidRPr="007B4326">
        <w:rPr>
          <w:rFonts w:ascii="Sylfaen" w:hAnsi="Sylfaen"/>
          <w:lang w:val="hy-AM"/>
        </w:rPr>
        <w:t>-ով նախատեսվում են հսկողի կամ մշակողի կողմից մշակման օրինականությունն ապացուցող և տվյալների ամբողջականությունն ու անվտանգությունն ապահովող տարբեր մեթոդներ: Այս առումով, համակարգի գրանցամատյանները շատ օգտակար գործիք են և կարևոր երաշխիք՝ ինչպես ներքին (այսինքն՝ ինքնամշտադիտարկում), այնպես էլ արտաքին վերահսկող մարմինների, ինչպ</w:t>
      </w:r>
      <w:r w:rsidR="00D823F8" w:rsidRPr="007B4326">
        <w:rPr>
          <w:rFonts w:ascii="Sylfaen" w:hAnsi="Sylfaen"/>
          <w:lang w:val="hy-AM"/>
        </w:rPr>
        <w:t xml:space="preserve">ես օրինակ՝ </w:t>
      </w:r>
      <w:r w:rsidR="00C8692E" w:rsidRPr="007B4326">
        <w:rPr>
          <w:rFonts w:ascii="Sylfaen" w:hAnsi="Sylfaen"/>
          <w:lang w:val="hy-AM"/>
        </w:rPr>
        <w:t>տվյալների պաշտպանության մարմիններ</w:t>
      </w:r>
      <w:r w:rsidR="00D823F8" w:rsidRPr="007B4326">
        <w:rPr>
          <w:rFonts w:ascii="Sylfaen" w:hAnsi="Sylfaen"/>
          <w:lang w:val="hy-AM"/>
        </w:rPr>
        <w:t>ի կողմից մշակման օրինականությունն ստուգելու համար</w:t>
      </w:r>
      <w:r w:rsidR="00C8692E" w:rsidRPr="007B4326">
        <w:rPr>
          <w:rFonts w:ascii="Sylfaen" w:hAnsi="Sylfaen"/>
          <w:lang w:val="hy-AM"/>
        </w:rPr>
        <w:t xml:space="preserve">: Համաձայն </w:t>
      </w:r>
      <w:r>
        <w:rPr>
          <w:rFonts w:ascii="Sylfaen" w:hAnsi="Sylfaen"/>
          <w:lang w:val="hy-AM"/>
        </w:rPr>
        <w:t>Ի</w:t>
      </w:r>
      <w:r w:rsidR="00A61B9B">
        <w:rPr>
          <w:rFonts w:ascii="Sylfaen" w:hAnsi="Sylfaen"/>
          <w:lang w:val="hy-AM"/>
        </w:rPr>
        <w:t>ԿՀ</w:t>
      </w:r>
      <w:r w:rsidR="00C8692E" w:rsidRPr="007B4326">
        <w:rPr>
          <w:rFonts w:ascii="Sylfaen" w:hAnsi="Sylfaen"/>
          <w:lang w:val="hy-AM"/>
        </w:rPr>
        <w:t xml:space="preserve"> 25-րդ հոդվածի՝ ավտոմատ մշակման համակարգերում </w:t>
      </w:r>
      <w:r w:rsidR="00660DBE" w:rsidRPr="007B4326">
        <w:rPr>
          <w:rFonts w:ascii="Sylfaen" w:hAnsi="Sylfaen"/>
          <w:lang w:val="hy-AM"/>
        </w:rPr>
        <w:t xml:space="preserve">պետք է պահվեն </w:t>
      </w:r>
      <w:r w:rsidR="00C8692E" w:rsidRPr="007B4326">
        <w:rPr>
          <w:rFonts w:ascii="Sylfaen" w:hAnsi="Sylfaen"/>
          <w:lang w:val="hy-AM"/>
        </w:rPr>
        <w:t xml:space="preserve">առնվազն հետևյալ մշակման գործողությունների գրանցամատյանները՝ հավաքում, փոփոխություն, </w:t>
      </w:r>
      <w:r w:rsidR="004520DD" w:rsidRPr="007B4326">
        <w:rPr>
          <w:rFonts w:ascii="Sylfaen" w:hAnsi="Sylfaen"/>
          <w:lang w:val="hy-AM"/>
        </w:rPr>
        <w:t>քննարկում</w:t>
      </w:r>
      <w:r w:rsidR="00C8692E" w:rsidRPr="007B4326">
        <w:rPr>
          <w:rFonts w:ascii="Sylfaen" w:hAnsi="Sylfaen"/>
          <w:lang w:val="hy-AM"/>
        </w:rPr>
        <w:t xml:space="preserve">, </w:t>
      </w:r>
      <w:r w:rsidR="002F7070" w:rsidRPr="007B4326">
        <w:rPr>
          <w:rFonts w:ascii="Sylfaen" w:hAnsi="Sylfaen"/>
          <w:lang w:val="hy-AM"/>
        </w:rPr>
        <w:t>բացահայտում</w:t>
      </w:r>
      <w:r w:rsidR="00C8692E" w:rsidRPr="007B4326">
        <w:rPr>
          <w:rFonts w:ascii="Sylfaen" w:hAnsi="Sylfaen"/>
          <w:lang w:val="hy-AM"/>
        </w:rPr>
        <w:t xml:space="preserve">, այդ թվում՝ փոխանցումներ, </w:t>
      </w:r>
      <w:r w:rsidR="00CF6771" w:rsidRPr="007B4326">
        <w:rPr>
          <w:rFonts w:ascii="Sylfaen" w:hAnsi="Sylfaen"/>
          <w:lang w:val="hy-AM"/>
        </w:rPr>
        <w:t>համա</w:t>
      </w:r>
      <w:r w:rsidR="004520DD" w:rsidRPr="007B4326">
        <w:rPr>
          <w:rFonts w:ascii="Sylfaen" w:hAnsi="Sylfaen"/>
          <w:lang w:val="hy-AM"/>
        </w:rPr>
        <w:t>դրում</w:t>
      </w:r>
      <w:r w:rsidR="00C8692E" w:rsidRPr="007B4326">
        <w:rPr>
          <w:rFonts w:ascii="Sylfaen" w:hAnsi="Sylfaen"/>
          <w:lang w:val="hy-AM"/>
        </w:rPr>
        <w:t xml:space="preserve"> և ոչնչացում: </w:t>
      </w:r>
    </w:p>
    <w:p w14:paraId="72EB20A4" w14:textId="00C5B9A2" w:rsidR="00807CE5" w:rsidRDefault="00807CE5" w:rsidP="00807CE5">
      <w:pPr>
        <w:tabs>
          <w:tab w:val="left" w:pos="665"/>
        </w:tabs>
        <w:spacing w:before="177" w:line="256" w:lineRule="auto"/>
        <w:ind w:right="131"/>
        <w:rPr>
          <w:rFonts w:ascii="Sylfaen" w:hAnsi="Sylfaen"/>
          <w:lang w:val="hy-AM"/>
        </w:rPr>
      </w:pPr>
    </w:p>
    <w:p w14:paraId="3C6F21C4" w14:textId="0E6F329A" w:rsidR="00807CE5" w:rsidRDefault="00807CE5" w:rsidP="00807CE5">
      <w:pPr>
        <w:tabs>
          <w:tab w:val="left" w:pos="665"/>
        </w:tabs>
        <w:spacing w:before="177" w:line="256" w:lineRule="auto"/>
        <w:ind w:right="131"/>
        <w:rPr>
          <w:rFonts w:ascii="Sylfaen" w:hAnsi="Sylfaen"/>
          <w:lang w:val="hy-AM"/>
        </w:rPr>
      </w:pPr>
    </w:p>
    <w:p w14:paraId="5AF4E714" w14:textId="0051DFC2" w:rsidR="00807CE5" w:rsidRDefault="00807CE5" w:rsidP="00807CE5">
      <w:pPr>
        <w:tabs>
          <w:tab w:val="left" w:pos="665"/>
        </w:tabs>
        <w:spacing w:before="177" w:line="256" w:lineRule="auto"/>
        <w:ind w:right="131"/>
        <w:rPr>
          <w:rFonts w:ascii="Sylfaen" w:hAnsi="Sylfaen"/>
          <w:lang w:val="hy-AM"/>
        </w:rPr>
      </w:pPr>
    </w:p>
    <w:p w14:paraId="6001C1C2" w14:textId="3E7316BB" w:rsidR="00807CE5" w:rsidRDefault="00807CE5" w:rsidP="00807CE5">
      <w:pPr>
        <w:tabs>
          <w:tab w:val="left" w:pos="665"/>
        </w:tabs>
        <w:spacing w:before="177" w:line="256" w:lineRule="auto"/>
        <w:ind w:right="131"/>
        <w:rPr>
          <w:rFonts w:ascii="Sylfaen" w:hAnsi="Sylfaen"/>
          <w:lang w:val="hy-AM"/>
        </w:rPr>
      </w:pPr>
    </w:p>
    <w:p w14:paraId="603BD155" w14:textId="77777777" w:rsidR="00807CE5" w:rsidRPr="00807CE5" w:rsidRDefault="00807CE5" w:rsidP="00807CE5">
      <w:pPr>
        <w:tabs>
          <w:tab w:val="left" w:pos="665"/>
        </w:tabs>
        <w:spacing w:before="177" w:line="256" w:lineRule="auto"/>
        <w:ind w:right="131"/>
        <w:rPr>
          <w:rFonts w:ascii="Sylfaen" w:hAnsi="Sylfaen"/>
          <w:lang w:val="hy-AM"/>
        </w:rPr>
      </w:pPr>
    </w:p>
    <w:p w14:paraId="44D83C45" w14:textId="77777777" w:rsidR="00921E23" w:rsidRPr="007B4326" w:rsidRDefault="00F41CDE">
      <w:pPr>
        <w:pStyle w:val="BodyText"/>
        <w:spacing w:before="4"/>
        <w:rPr>
          <w:rFonts w:ascii="Sylfaen" w:hAnsi="Sylfaen"/>
          <w:sz w:val="19"/>
          <w:lang w:val="hy-AM"/>
        </w:rPr>
      </w:pPr>
      <w:r>
        <w:rPr>
          <w:noProof/>
        </w:rPr>
        <mc:AlternateContent>
          <mc:Choice Requires="wps">
            <w:drawing>
              <wp:anchor distT="0" distB="0" distL="0" distR="0" simplePos="0" relativeHeight="251653632" behindDoc="1" locked="0" layoutInCell="1" allowOverlap="1" wp14:anchorId="57F36FD5" wp14:editId="672E9AC4">
                <wp:simplePos x="0" y="0"/>
                <wp:positionH relativeFrom="page">
                  <wp:posOffset>904240</wp:posOffset>
                </wp:positionH>
                <wp:positionV relativeFrom="paragraph">
                  <wp:posOffset>174625</wp:posOffset>
                </wp:positionV>
                <wp:extent cx="1828800" cy="10160"/>
                <wp:effectExtent l="0" t="0" r="0" b="0"/>
                <wp:wrapTopAndBottom/>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51B1AE" id="Rectangle 144" o:spid="_x0000_s1026" style="position:absolute;margin-left:71.2pt;margin-top:13.75pt;width:2in;height:.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" fillcolor="black" stroked="f">
                <w10:wrap type="topAndBottom" anchorx="page"/>
              </v:rect>
            </w:pict>
          </mc:Fallback>
        </mc:AlternateContent>
      </w:r>
    </w:p>
    <w:p w14:paraId="368D03BA" w14:textId="77777777" w:rsidR="00921E23" w:rsidRPr="007B4326" w:rsidRDefault="00C2756D" w:rsidP="0039313C">
      <w:pPr>
        <w:spacing w:before="87"/>
        <w:ind w:left="663" w:hanging="1"/>
        <w:jc w:val="both"/>
        <w:rPr>
          <w:rFonts w:ascii="Sylfaen" w:hAnsi="Sylfaen"/>
          <w:sz w:val="21"/>
          <w:lang w:val="hy-AM"/>
        </w:rPr>
      </w:pPr>
      <w:bookmarkStart w:id="148" w:name="_bookmark78"/>
      <w:bookmarkEnd w:id="148"/>
      <w:r w:rsidRPr="007B4326">
        <w:rPr>
          <w:rFonts w:ascii="Sylfaen" w:hAnsi="Sylfaen"/>
          <w:w w:val="95"/>
          <w:sz w:val="21"/>
          <w:vertAlign w:val="superscript"/>
          <w:lang w:val="hy-AM"/>
        </w:rPr>
        <w:t>62</w:t>
      </w:r>
      <w:r w:rsidRPr="007B4326">
        <w:rPr>
          <w:rFonts w:ascii="Sylfaen" w:hAnsi="Sylfaen"/>
          <w:spacing w:val="1"/>
          <w:w w:val="95"/>
          <w:sz w:val="21"/>
          <w:lang w:val="hy-AM"/>
        </w:rPr>
        <w:t xml:space="preserve"> </w:t>
      </w:r>
      <w:r w:rsidR="008616CC" w:rsidRPr="007B4326">
        <w:rPr>
          <w:rFonts w:ascii="Sylfaen" w:hAnsi="Sylfaen"/>
          <w:lang w:val="hy-AM"/>
        </w:rPr>
        <w:t>Լրացուցիչ տեղեկությունների համար տե՛ս</w:t>
      </w:r>
      <w:r w:rsidR="008616CC" w:rsidRPr="007B4326">
        <w:rPr>
          <w:rFonts w:ascii="Sylfaen" w:hAnsi="Sylfaen"/>
          <w:w w:val="95"/>
          <w:sz w:val="21"/>
          <w:lang w:val="hy-AM"/>
        </w:rPr>
        <w:t xml:space="preserve"> </w:t>
      </w:r>
      <w:r w:rsidR="008616CC" w:rsidRPr="007B4326">
        <w:rPr>
          <w:rFonts w:ascii="Sylfaen" w:hAnsi="Sylfaen"/>
          <w:sz w:val="21"/>
          <w:lang w:val="hy-AM"/>
        </w:rPr>
        <w:t xml:space="preserve">Տվյալների պաշտպանության ազդեցության գնահատման (ՏՊԱԳ), ինչպես նաև </w:t>
      </w:r>
      <w:r w:rsidR="00A30F9C" w:rsidRPr="007B4326">
        <w:rPr>
          <w:rFonts w:ascii="Sylfaen" w:hAnsi="Sylfaen"/>
          <w:sz w:val="21"/>
          <w:lang w:val="hy-AM"/>
        </w:rPr>
        <w:t xml:space="preserve">մշակման «բարձր ռիսկի հանգեցնելու հավանականությունը» </w:t>
      </w:r>
      <w:r w:rsidR="008616CC" w:rsidRPr="007B4326">
        <w:rPr>
          <w:rFonts w:ascii="Sylfaen" w:hAnsi="Sylfaen"/>
          <w:sz w:val="21"/>
          <w:lang w:val="hy-AM"/>
        </w:rPr>
        <w:t>որոշ</w:t>
      </w:r>
      <w:r w:rsidR="00A30F9C" w:rsidRPr="007B4326">
        <w:rPr>
          <w:rFonts w:ascii="Sylfaen" w:hAnsi="Sylfaen"/>
          <w:sz w:val="21"/>
          <w:lang w:val="hy-AM"/>
        </w:rPr>
        <w:t xml:space="preserve">ելու </w:t>
      </w:r>
      <w:r w:rsidR="008616CC" w:rsidRPr="007B4326">
        <w:rPr>
          <w:rFonts w:ascii="Sylfaen" w:hAnsi="Sylfaen"/>
          <w:sz w:val="21"/>
          <w:lang w:val="hy-AM"/>
        </w:rPr>
        <w:t xml:space="preserve">վերաբերյալ Տվյալների պաշտպանության ազդեցության գնահատման </w:t>
      </w:r>
      <w:r w:rsidR="00A30F9C" w:rsidRPr="007B4326">
        <w:rPr>
          <w:rFonts w:ascii="Sylfaen" w:hAnsi="Sylfaen"/>
          <w:lang w:val="hy-AM"/>
        </w:rPr>
        <w:t xml:space="preserve">WP248 rev.01 </w:t>
      </w:r>
      <w:r w:rsidR="008616CC" w:rsidRPr="007B4326">
        <w:rPr>
          <w:rFonts w:ascii="Sylfaen" w:hAnsi="Sylfaen"/>
          <w:sz w:val="21"/>
          <w:lang w:val="hy-AM"/>
        </w:rPr>
        <w:t>ուղեցույցը:</w:t>
      </w:r>
    </w:p>
    <w:p w14:paraId="5AD4B62F" w14:textId="77777777" w:rsidR="00921E23" w:rsidRPr="007B4326" w:rsidRDefault="00C2756D" w:rsidP="0039313C">
      <w:pPr>
        <w:ind w:left="663"/>
        <w:jc w:val="both"/>
        <w:rPr>
          <w:rFonts w:ascii="Sylfaen" w:hAnsi="Sylfaen"/>
          <w:sz w:val="21"/>
          <w:lang w:val="hy-AM"/>
        </w:rPr>
      </w:pPr>
      <w:bookmarkStart w:id="149" w:name="_bookmark79"/>
      <w:bookmarkEnd w:id="149"/>
      <w:r w:rsidRPr="007B4326">
        <w:rPr>
          <w:rFonts w:ascii="Sylfaen" w:hAnsi="Sylfaen"/>
          <w:spacing w:val="-2"/>
          <w:sz w:val="21"/>
          <w:vertAlign w:val="superscript"/>
          <w:lang w:val="hy-AM"/>
        </w:rPr>
        <w:t>63</w:t>
      </w:r>
      <w:r w:rsidRPr="007B4326">
        <w:rPr>
          <w:rFonts w:ascii="Sylfaen" w:hAnsi="Sylfaen"/>
          <w:spacing w:val="26"/>
          <w:sz w:val="21"/>
          <w:lang w:val="hy-AM"/>
        </w:rPr>
        <w:t xml:space="preserve"> </w:t>
      </w:r>
      <w:r w:rsidR="008616CC" w:rsidRPr="007B4326">
        <w:rPr>
          <w:rFonts w:ascii="Sylfaen" w:hAnsi="Sylfaen"/>
          <w:sz w:val="21"/>
          <w:lang w:val="hy-AM"/>
        </w:rPr>
        <w:t xml:space="preserve">Տե՛ս օրինակ՝ ISO/IEC 24745 </w:t>
      </w:r>
      <w:r w:rsidR="00F92FF9" w:rsidRPr="007B4326">
        <w:rPr>
          <w:rFonts w:ascii="Sylfaen" w:hAnsi="Sylfaen"/>
          <w:sz w:val="21"/>
          <w:lang w:val="hy-AM"/>
        </w:rPr>
        <w:t xml:space="preserve">ստանդարտը. </w:t>
      </w:r>
      <w:r w:rsidR="008616CC" w:rsidRPr="007B4326">
        <w:rPr>
          <w:rFonts w:ascii="Sylfaen" w:hAnsi="Sylfaen"/>
          <w:sz w:val="21"/>
          <w:lang w:val="hy-AM"/>
        </w:rPr>
        <w:t>Տեղեկատվական անվտանգություն, կիբերանվտանգություն և գաղտնիության պաշտպանություն. կենսաչափական տեղեկությունների պաշտպանություն:</w:t>
      </w:r>
    </w:p>
    <w:p w14:paraId="2D5E0B15" w14:textId="39271E83" w:rsidR="00921E23" w:rsidRPr="007B4326" w:rsidRDefault="00C2756D" w:rsidP="0039313C">
      <w:pPr>
        <w:ind w:left="663"/>
        <w:rPr>
          <w:rFonts w:ascii="Sylfaen" w:hAnsi="Sylfaen"/>
          <w:spacing w:val="-2"/>
          <w:sz w:val="21"/>
          <w:lang w:val="hy-AM"/>
        </w:rPr>
      </w:pPr>
      <w:bookmarkStart w:id="150" w:name="_bookmark80"/>
      <w:bookmarkEnd w:id="150"/>
      <w:r w:rsidRPr="007B4326">
        <w:rPr>
          <w:rFonts w:ascii="Sylfaen" w:hAnsi="Sylfaen"/>
          <w:w w:val="95"/>
          <w:sz w:val="21"/>
          <w:vertAlign w:val="superscript"/>
          <w:lang w:val="hy-AM"/>
        </w:rPr>
        <w:t>64</w:t>
      </w:r>
      <w:r w:rsidRPr="007B4326">
        <w:rPr>
          <w:rFonts w:ascii="Sylfaen" w:hAnsi="Sylfaen"/>
          <w:spacing w:val="19"/>
          <w:w w:val="95"/>
          <w:sz w:val="21"/>
          <w:lang w:val="hy-AM"/>
        </w:rPr>
        <w:t xml:space="preserve"> </w:t>
      </w:r>
      <w:r w:rsidR="008616CC" w:rsidRPr="007B4326">
        <w:rPr>
          <w:rFonts w:ascii="Sylfaen" w:hAnsi="Sylfaen"/>
          <w:spacing w:val="-2"/>
          <w:sz w:val="21"/>
          <w:lang w:val="hy-AM"/>
        </w:rPr>
        <w:t xml:space="preserve">Տե՛ս </w:t>
      </w:r>
      <w:r w:rsidR="00E266C6">
        <w:rPr>
          <w:rFonts w:ascii="Sylfaen" w:hAnsi="Sylfaen"/>
          <w:spacing w:val="-2"/>
          <w:sz w:val="21"/>
          <w:lang w:val="hy-AM"/>
        </w:rPr>
        <w:t>Ի</w:t>
      </w:r>
      <w:r w:rsidR="00A61B9B">
        <w:rPr>
          <w:rFonts w:ascii="Sylfaen" w:hAnsi="Sylfaen"/>
          <w:spacing w:val="-2"/>
          <w:sz w:val="21"/>
          <w:lang w:val="hy-AM"/>
        </w:rPr>
        <w:t>ԿՀ</w:t>
      </w:r>
      <w:r w:rsidR="008616CC" w:rsidRPr="007B4326">
        <w:rPr>
          <w:rFonts w:ascii="Sylfaen" w:hAnsi="Sylfaen"/>
          <w:spacing w:val="-2"/>
          <w:sz w:val="21"/>
          <w:lang w:val="hy-AM"/>
        </w:rPr>
        <w:t xml:space="preserve"> 53-րդ ներածական դրույթը:</w:t>
      </w:r>
    </w:p>
    <w:p w14:paraId="0BDBEE96" w14:textId="77777777" w:rsidR="00921E23" w:rsidRPr="007B4326" w:rsidRDefault="00C2756D" w:rsidP="0039313C">
      <w:pPr>
        <w:spacing w:before="4"/>
        <w:ind w:left="663"/>
        <w:jc w:val="both"/>
        <w:rPr>
          <w:rFonts w:ascii="Sylfaen" w:hAnsi="Sylfaen"/>
          <w:sz w:val="21"/>
          <w:lang w:val="hy-AM"/>
        </w:rPr>
      </w:pPr>
      <w:bookmarkStart w:id="151" w:name="_bookmark81"/>
      <w:bookmarkEnd w:id="151"/>
      <w:r w:rsidRPr="007B4326">
        <w:rPr>
          <w:rFonts w:ascii="Sylfaen" w:hAnsi="Sylfaen"/>
          <w:sz w:val="21"/>
          <w:vertAlign w:val="superscript"/>
          <w:lang w:val="hy-AM"/>
        </w:rPr>
        <w:t>65</w:t>
      </w:r>
      <w:r w:rsidRPr="007B4326">
        <w:rPr>
          <w:rFonts w:ascii="Sylfaen" w:hAnsi="Sylfaen"/>
          <w:spacing w:val="31"/>
          <w:sz w:val="21"/>
          <w:lang w:val="hy-AM"/>
        </w:rPr>
        <w:t xml:space="preserve"> </w:t>
      </w:r>
      <w:r w:rsidR="008616CC" w:rsidRPr="007B4326">
        <w:rPr>
          <w:rFonts w:ascii="Sylfaen" w:hAnsi="Sylfaen"/>
          <w:spacing w:val="-2"/>
          <w:sz w:val="21"/>
          <w:lang w:val="hy-AM"/>
        </w:rPr>
        <w:t>Լրացուցիչ տեղեկությունների համար տե՛ս Տվյալների՝ ներկառուցված և լռելյայն պաշտպանության մասին ՏՊԵԽ-ի ուղեցույցը հետևյալ հասցեով՝</w:t>
      </w:r>
      <w:r w:rsidRPr="007B4326">
        <w:rPr>
          <w:rFonts w:ascii="Sylfaen" w:hAnsi="Sylfaen"/>
          <w:spacing w:val="1"/>
          <w:sz w:val="21"/>
          <w:lang w:val="hy-AM"/>
        </w:rPr>
        <w:t xml:space="preserve"> </w:t>
      </w:r>
      <w:hyperlink r:id="rId11">
        <w:r w:rsidRPr="007B4326">
          <w:rPr>
            <w:rFonts w:ascii="Sylfaen" w:hAnsi="Sylfaen"/>
            <w:color w:val="0562C1"/>
            <w:spacing w:val="-2"/>
            <w:sz w:val="21"/>
            <w:u w:val="single" w:color="0562C1"/>
            <w:lang w:val="hy-AM"/>
          </w:rPr>
          <w:t>https://edpb.europa.eu/sites/default/files/files/file1/edpb</w:t>
        </w:r>
        <w:r w:rsidRPr="007B4326">
          <w:rPr>
            <w:rFonts w:ascii="Sylfaen" w:hAnsi="Sylfaen"/>
            <w:color w:val="0562C1"/>
            <w:spacing w:val="6"/>
            <w:sz w:val="21"/>
            <w:u w:val="single" w:color="0562C1"/>
            <w:lang w:val="hy-AM"/>
          </w:rPr>
          <w:t xml:space="preserve"> </w:t>
        </w:r>
        <w:r w:rsidRPr="007B4326">
          <w:rPr>
            <w:rFonts w:ascii="Sylfaen" w:hAnsi="Sylfaen"/>
            <w:color w:val="0562C1"/>
            <w:spacing w:val="-2"/>
            <w:sz w:val="21"/>
            <w:u w:val="single" w:color="0562C1"/>
            <w:lang w:val="hy-AM"/>
          </w:rPr>
          <w:t>guidelines</w:t>
        </w:r>
        <w:r w:rsidRPr="007B4326">
          <w:rPr>
            <w:rFonts w:ascii="Sylfaen" w:hAnsi="Sylfaen"/>
            <w:color w:val="0562C1"/>
            <w:spacing w:val="14"/>
            <w:sz w:val="21"/>
            <w:u w:val="single" w:color="0562C1"/>
            <w:lang w:val="hy-AM"/>
          </w:rPr>
          <w:t xml:space="preserve"> </w:t>
        </w:r>
        <w:r w:rsidRPr="007B4326">
          <w:rPr>
            <w:rFonts w:ascii="Sylfaen" w:hAnsi="Sylfaen"/>
            <w:color w:val="0562C1"/>
            <w:spacing w:val="-2"/>
            <w:sz w:val="21"/>
            <w:u w:val="single" w:color="0562C1"/>
            <w:lang w:val="hy-AM"/>
          </w:rPr>
          <w:t>201904</w:t>
        </w:r>
        <w:r w:rsidRPr="007B4326">
          <w:rPr>
            <w:rFonts w:ascii="Sylfaen" w:hAnsi="Sylfaen"/>
            <w:color w:val="0562C1"/>
            <w:spacing w:val="9"/>
            <w:sz w:val="21"/>
            <w:u w:val="single" w:color="0562C1"/>
            <w:lang w:val="hy-AM"/>
          </w:rPr>
          <w:t xml:space="preserve"> </w:t>
        </w:r>
        <w:r w:rsidRPr="007B4326">
          <w:rPr>
            <w:rFonts w:ascii="Sylfaen" w:hAnsi="Sylfaen"/>
            <w:color w:val="0562C1"/>
            <w:spacing w:val="-1"/>
            <w:sz w:val="21"/>
            <w:u w:val="single" w:color="0562C1"/>
            <w:lang w:val="hy-AM"/>
          </w:rPr>
          <w:t>dataprotection</w:t>
        </w:r>
        <w:r w:rsidRPr="007B4326">
          <w:rPr>
            <w:rFonts w:ascii="Sylfaen" w:hAnsi="Sylfaen"/>
            <w:color w:val="0562C1"/>
            <w:spacing w:val="17"/>
            <w:sz w:val="21"/>
            <w:u w:val="single" w:color="0562C1"/>
            <w:lang w:val="hy-AM"/>
          </w:rPr>
          <w:t xml:space="preserve"> </w:t>
        </w:r>
        <w:r w:rsidRPr="007B4326">
          <w:rPr>
            <w:rFonts w:ascii="Sylfaen" w:hAnsi="Sylfaen"/>
            <w:color w:val="0562C1"/>
            <w:spacing w:val="-1"/>
            <w:sz w:val="21"/>
            <w:u w:val="single" w:color="0562C1"/>
            <w:lang w:val="hy-AM"/>
          </w:rPr>
          <w:t>by</w:t>
        </w:r>
        <w:r w:rsidRPr="007B4326">
          <w:rPr>
            <w:rFonts w:ascii="Sylfaen" w:hAnsi="Sylfaen"/>
            <w:color w:val="0562C1"/>
            <w:spacing w:val="16"/>
            <w:sz w:val="21"/>
            <w:u w:val="single" w:color="0562C1"/>
            <w:lang w:val="hy-AM"/>
          </w:rPr>
          <w:t xml:space="preserve"> </w:t>
        </w:r>
        <w:r w:rsidRPr="007B4326">
          <w:rPr>
            <w:rFonts w:ascii="Sylfaen" w:hAnsi="Sylfaen"/>
            <w:color w:val="0562C1"/>
            <w:spacing w:val="-1"/>
            <w:sz w:val="21"/>
            <w:u w:val="single" w:color="0562C1"/>
            <w:lang w:val="hy-AM"/>
          </w:rPr>
          <w:t>design</w:t>
        </w:r>
        <w:r w:rsidRPr="007B4326">
          <w:rPr>
            <w:rFonts w:ascii="Sylfaen" w:hAnsi="Sylfaen"/>
            <w:color w:val="0562C1"/>
            <w:spacing w:val="6"/>
            <w:sz w:val="21"/>
            <w:u w:val="single" w:color="0562C1"/>
            <w:lang w:val="hy-AM"/>
          </w:rPr>
          <w:t xml:space="preserve"> </w:t>
        </w:r>
        <w:r w:rsidRPr="007B4326">
          <w:rPr>
            <w:rFonts w:ascii="Sylfaen" w:hAnsi="Sylfaen"/>
            <w:color w:val="0562C1"/>
            <w:spacing w:val="-1"/>
            <w:sz w:val="21"/>
            <w:u w:val="single" w:color="0562C1"/>
            <w:lang w:val="hy-AM"/>
          </w:rPr>
          <w:t>and</w:t>
        </w:r>
      </w:hyperlink>
    </w:p>
    <w:p w14:paraId="0F5CAEB0" w14:textId="77777777" w:rsidR="00921E23" w:rsidRPr="007B4326" w:rsidRDefault="00C30B7E">
      <w:pPr>
        <w:spacing w:before="2"/>
        <w:ind w:left="664"/>
        <w:rPr>
          <w:rFonts w:ascii="Sylfaen" w:hAnsi="Sylfaen"/>
          <w:sz w:val="21"/>
          <w:lang w:val="hy-AM"/>
        </w:rPr>
      </w:pPr>
      <w:hyperlink r:id="rId12">
        <w:r w:rsidR="00EA4B22" w:rsidRPr="007B4326">
          <w:rPr>
            <w:rFonts w:ascii="Sylfaen" w:hAnsi="Sylfaen"/>
            <w:color w:val="0562C1"/>
            <w:w w:val="99"/>
            <w:sz w:val="21"/>
            <w:u w:val="single" w:color="0562C1"/>
            <w:lang w:val="hy-AM"/>
          </w:rPr>
          <w:t xml:space="preserve"> </w:t>
        </w:r>
        <w:r w:rsidR="00C2756D" w:rsidRPr="007B4326">
          <w:rPr>
            <w:rFonts w:ascii="Sylfaen" w:hAnsi="Sylfaen"/>
            <w:color w:val="0562C1"/>
            <w:w w:val="95"/>
            <w:sz w:val="21"/>
            <w:u w:val="single" w:color="0562C1"/>
            <w:lang w:val="hy-AM"/>
          </w:rPr>
          <w:t>by</w:t>
        </w:r>
        <w:r w:rsidR="00C2756D" w:rsidRPr="007B4326">
          <w:rPr>
            <w:rFonts w:ascii="Sylfaen" w:hAnsi="Sylfaen"/>
            <w:color w:val="0562C1"/>
            <w:spacing w:val="24"/>
            <w:w w:val="95"/>
            <w:sz w:val="21"/>
            <w:u w:val="single" w:color="0562C1"/>
            <w:lang w:val="hy-AM"/>
          </w:rPr>
          <w:t xml:space="preserve"> </w:t>
        </w:r>
        <w:r w:rsidR="00C2756D" w:rsidRPr="007B4326">
          <w:rPr>
            <w:rFonts w:ascii="Sylfaen" w:hAnsi="Sylfaen"/>
            <w:color w:val="0562C1"/>
            <w:w w:val="95"/>
            <w:sz w:val="21"/>
            <w:u w:val="single" w:color="0562C1"/>
            <w:lang w:val="hy-AM"/>
          </w:rPr>
          <w:t>default</w:t>
        </w:r>
        <w:r w:rsidR="00C2756D" w:rsidRPr="007B4326">
          <w:rPr>
            <w:rFonts w:ascii="Sylfaen" w:hAnsi="Sylfaen"/>
            <w:color w:val="0562C1"/>
            <w:spacing w:val="56"/>
            <w:sz w:val="21"/>
            <w:u w:val="single" w:color="0562C1"/>
            <w:lang w:val="hy-AM"/>
          </w:rPr>
          <w:t xml:space="preserve"> </w:t>
        </w:r>
        <w:r w:rsidR="00C2756D" w:rsidRPr="007B4326">
          <w:rPr>
            <w:rFonts w:ascii="Sylfaen" w:hAnsi="Sylfaen"/>
            <w:color w:val="0562C1"/>
            <w:w w:val="95"/>
            <w:sz w:val="21"/>
            <w:u w:val="single" w:color="0562C1"/>
            <w:lang w:val="hy-AM"/>
          </w:rPr>
          <w:t>v2.0</w:t>
        </w:r>
        <w:r w:rsidR="00C2756D" w:rsidRPr="007B4326">
          <w:rPr>
            <w:rFonts w:ascii="Sylfaen" w:hAnsi="Sylfaen"/>
            <w:color w:val="0562C1"/>
            <w:spacing w:val="71"/>
            <w:sz w:val="21"/>
            <w:u w:val="single" w:color="0562C1"/>
            <w:lang w:val="hy-AM"/>
          </w:rPr>
          <w:t xml:space="preserve"> </w:t>
        </w:r>
        <w:r w:rsidR="00C2756D" w:rsidRPr="007B4326">
          <w:rPr>
            <w:rFonts w:ascii="Sylfaen" w:hAnsi="Sylfaen"/>
            <w:color w:val="0562C1"/>
            <w:w w:val="95"/>
            <w:sz w:val="21"/>
            <w:u w:val="single" w:color="0562C1"/>
            <w:lang w:val="hy-AM"/>
          </w:rPr>
          <w:t>en.pdf</w:t>
        </w:r>
        <w:r w:rsidR="00C2756D" w:rsidRPr="007B4326">
          <w:rPr>
            <w:rFonts w:ascii="Sylfaen" w:hAnsi="Sylfaen"/>
            <w:color w:val="0562C1"/>
            <w:spacing w:val="-9"/>
            <w:w w:val="95"/>
            <w:sz w:val="21"/>
            <w:lang w:val="hy-AM"/>
          </w:rPr>
          <w:t xml:space="preserve"> </w:t>
        </w:r>
      </w:hyperlink>
      <w:r w:rsidR="008616CC" w:rsidRPr="007B4326">
        <w:rPr>
          <w:rFonts w:ascii="Sylfaen" w:hAnsi="Sylfaen"/>
          <w:spacing w:val="-2"/>
          <w:sz w:val="21"/>
          <w:lang w:val="hy-AM"/>
        </w:rPr>
        <w:t>:</w:t>
      </w:r>
    </w:p>
    <w:p w14:paraId="71A64045" w14:textId="77777777" w:rsidR="00921E23" w:rsidRPr="007B4326" w:rsidRDefault="00921E23">
      <w:pPr>
        <w:rPr>
          <w:rFonts w:ascii="Sylfaen" w:hAnsi="Sylfaen"/>
          <w:sz w:val="21"/>
          <w:lang w:val="hy-AM"/>
        </w:rPr>
        <w:sectPr w:rsidR="00921E23" w:rsidRPr="007B4326" w:rsidSect="001D0D0A">
          <w:pgSz w:w="11910" w:h="16840"/>
          <w:pgMar w:top="810" w:right="1280" w:bottom="1200" w:left="760" w:header="0" w:footer="1008" w:gutter="0"/>
          <w:cols w:space="720"/>
        </w:sectPr>
      </w:pPr>
    </w:p>
    <w:p w14:paraId="11FC88F6" w14:textId="2CCA4C27" w:rsidR="00921E23" w:rsidRPr="007B4326" w:rsidRDefault="00CF6771">
      <w:pPr>
        <w:pStyle w:val="BodyText"/>
        <w:spacing w:before="30" w:line="256" w:lineRule="auto"/>
        <w:ind w:left="664" w:right="119"/>
        <w:jc w:val="both"/>
        <w:rPr>
          <w:rFonts w:ascii="Sylfaen" w:hAnsi="Sylfaen"/>
          <w:lang w:val="hy-AM"/>
        </w:rPr>
      </w:pPr>
      <w:r w:rsidRPr="007B4326">
        <w:rPr>
          <w:rFonts w:ascii="Sylfaen" w:hAnsi="Sylfaen"/>
          <w:lang w:val="hy-AM"/>
        </w:rPr>
        <w:lastRenderedPageBreak/>
        <w:t xml:space="preserve">Ավելին, </w:t>
      </w:r>
      <w:r w:rsidR="001A481F" w:rsidRPr="007B4326">
        <w:rPr>
          <w:rFonts w:ascii="Sylfaen" w:hAnsi="Sylfaen"/>
          <w:lang w:val="hy-AM"/>
        </w:rPr>
        <w:t>քննարկումների</w:t>
      </w:r>
      <w:r w:rsidRPr="007B4326">
        <w:rPr>
          <w:rFonts w:ascii="Sylfaen" w:hAnsi="Sylfaen"/>
          <w:lang w:val="hy-AM"/>
        </w:rPr>
        <w:t xml:space="preserve"> և </w:t>
      </w:r>
      <w:r w:rsidR="00F92FF9" w:rsidRPr="007B4326">
        <w:rPr>
          <w:rFonts w:ascii="Sylfaen" w:hAnsi="Sylfaen"/>
          <w:lang w:val="hy-AM"/>
        </w:rPr>
        <w:t>բացահայտ</w:t>
      </w:r>
      <w:r w:rsidR="001A481F" w:rsidRPr="007B4326">
        <w:rPr>
          <w:rFonts w:ascii="Sylfaen" w:hAnsi="Sylfaen"/>
          <w:lang w:val="hy-AM"/>
        </w:rPr>
        <w:t>ու</w:t>
      </w:r>
      <w:r w:rsidR="00F92FF9" w:rsidRPr="007B4326">
        <w:rPr>
          <w:rFonts w:ascii="Sylfaen" w:hAnsi="Sylfaen"/>
          <w:lang w:val="hy-AM"/>
        </w:rPr>
        <w:t>մն</w:t>
      </w:r>
      <w:r w:rsidR="00015346" w:rsidRPr="007B4326">
        <w:rPr>
          <w:rFonts w:ascii="Sylfaen" w:hAnsi="Sylfaen"/>
          <w:lang w:val="hy-AM"/>
        </w:rPr>
        <w:t>երի</w:t>
      </w:r>
      <w:r w:rsidR="00F92FF9" w:rsidRPr="007B4326">
        <w:rPr>
          <w:rFonts w:ascii="Sylfaen" w:hAnsi="Sylfaen"/>
          <w:lang w:val="hy-AM"/>
        </w:rPr>
        <w:t xml:space="preserve"> գրանցա</w:t>
      </w:r>
      <w:r w:rsidRPr="007B4326">
        <w:rPr>
          <w:rFonts w:ascii="Sylfaen" w:hAnsi="Sylfaen"/>
          <w:lang w:val="hy-AM"/>
        </w:rPr>
        <w:t xml:space="preserve">մատյանները պետք է հնարավորություն ընձեռեն </w:t>
      </w:r>
      <w:r w:rsidR="00015346" w:rsidRPr="007B4326">
        <w:rPr>
          <w:rFonts w:ascii="Sylfaen" w:hAnsi="Sylfaen"/>
          <w:lang w:val="hy-AM"/>
        </w:rPr>
        <w:t>պարզելու</w:t>
      </w:r>
      <w:r w:rsidRPr="007B4326">
        <w:rPr>
          <w:rFonts w:ascii="Sylfaen" w:hAnsi="Sylfaen"/>
          <w:lang w:val="hy-AM"/>
        </w:rPr>
        <w:t xml:space="preserve"> </w:t>
      </w:r>
      <w:r w:rsidR="002F7070" w:rsidRPr="007B4326">
        <w:rPr>
          <w:rFonts w:ascii="Sylfaen" w:hAnsi="Sylfaen"/>
          <w:lang w:val="hy-AM"/>
        </w:rPr>
        <w:t xml:space="preserve">այդ </w:t>
      </w:r>
      <w:r w:rsidRPr="007B4326">
        <w:rPr>
          <w:rFonts w:ascii="Sylfaen" w:hAnsi="Sylfaen"/>
          <w:lang w:val="hy-AM"/>
        </w:rPr>
        <w:t>գործողությունների հիմնավորումը, ամսաթիվ</w:t>
      </w:r>
      <w:r w:rsidR="002F7070" w:rsidRPr="007B4326">
        <w:rPr>
          <w:rFonts w:ascii="Sylfaen" w:hAnsi="Sylfaen"/>
          <w:lang w:val="hy-AM"/>
        </w:rPr>
        <w:t>ն ու</w:t>
      </w:r>
      <w:r w:rsidRPr="007B4326">
        <w:rPr>
          <w:rFonts w:ascii="Sylfaen" w:hAnsi="Sylfaen"/>
          <w:lang w:val="hy-AM"/>
        </w:rPr>
        <w:t xml:space="preserve"> ժամը, և, </w:t>
      </w:r>
      <w:r w:rsidR="002F7070" w:rsidRPr="007B4326">
        <w:rPr>
          <w:rFonts w:ascii="Sylfaen" w:hAnsi="Sylfaen"/>
          <w:lang w:val="hy-AM"/>
        </w:rPr>
        <w:t xml:space="preserve">հնարավորության դեպքում, </w:t>
      </w:r>
      <w:r w:rsidRPr="007B4326">
        <w:rPr>
          <w:rFonts w:ascii="Sylfaen" w:hAnsi="Sylfaen"/>
          <w:lang w:val="hy-AM"/>
        </w:rPr>
        <w:t>նույնականացնել</w:t>
      </w:r>
      <w:r w:rsidR="009E2D52" w:rsidRPr="007B4326">
        <w:rPr>
          <w:rFonts w:ascii="Sylfaen" w:hAnsi="Sylfaen"/>
          <w:lang w:val="hy-AM"/>
        </w:rPr>
        <w:t>ու</w:t>
      </w:r>
      <w:r w:rsidRPr="007B4326">
        <w:rPr>
          <w:rFonts w:ascii="Sylfaen" w:hAnsi="Sylfaen"/>
          <w:lang w:val="hy-AM"/>
        </w:rPr>
        <w:t xml:space="preserve"> այն անձին, որը </w:t>
      </w:r>
      <w:r w:rsidR="00015346" w:rsidRPr="007B4326">
        <w:rPr>
          <w:rFonts w:ascii="Sylfaen" w:hAnsi="Sylfaen"/>
          <w:lang w:val="hy-AM"/>
        </w:rPr>
        <w:t>քննարկել</w:t>
      </w:r>
      <w:r w:rsidRPr="007B4326">
        <w:rPr>
          <w:rFonts w:ascii="Sylfaen" w:hAnsi="Sylfaen"/>
          <w:lang w:val="hy-AM"/>
        </w:rPr>
        <w:t xml:space="preserve"> կամ բացահայտել է անձնական տվյալները, ինչպես նաև պարզել այդ անձնական տվյալներ ստացողների ինքնությունը: Ավելին, դեմքի ճանաչման համակարգերի համատեքստում </w:t>
      </w:r>
      <w:r w:rsidR="009C60C1" w:rsidRPr="007B4326">
        <w:rPr>
          <w:rFonts w:ascii="Sylfaen" w:hAnsi="Sylfaen"/>
          <w:lang w:val="hy-AM"/>
        </w:rPr>
        <w:t xml:space="preserve">առաջակվում է վարել </w:t>
      </w:r>
      <w:r w:rsidRPr="007B4326">
        <w:rPr>
          <w:rFonts w:ascii="Sylfaen" w:hAnsi="Sylfaen"/>
          <w:lang w:val="hy-AM"/>
        </w:rPr>
        <w:t xml:space="preserve">ներքոնշյալ լրացուցիչ մշակման գործողությունների </w:t>
      </w:r>
      <w:r w:rsidR="00847107" w:rsidRPr="007B4326">
        <w:rPr>
          <w:rFonts w:ascii="Sylfaen" w:hAnsi="Sylfaen"/>
          <w:lang w:val="hy-AM"/>
        </w:rPr>
        <w:t>գրանցա</w:t>
      </w:r>
      <w:r w:rsidR="009C60C1" w:rsidRPr="007B4326">
        <w:rPr>
          <w:rFonts w:ascii="Sylfaen" w:hAnsi="Sylfaen"/>
          <w:lang w:val="hy-AM"/>
        </w:rPr>
        <w:t>մատյան</w:t>
      </w:r>
      <w:r w:rsidRPr="007B4326">
        <w:rPr>
          <w:rFonts w:ascii="Sylfaen" w:hAnsi="Sylfaen"/>
          <w:lang w:val="hy-AM"/>
        </w:rPr>
        <w:t xml:space="preserve"> (մասամբ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25-րդ հոդվածի</w:t>
      </w:r>
      <w:r w:rsidR="009C60C1" w:rsidRPr="007B4326">
        <w:rPr>
          <w:rFonts w:ascii="Sylfaen" w:hAnsi="Sylfaen"/>
          <w:lang w:val="hy-AM"/>
        </w:rPr>
        <w:t xml:space="preserve"> շրջանակներից</w:t>
      </w:r>
      <w:r w:rsidRPr="007B4326">
        <w:rPr>
          <w:rFonts w:ascii="Sylfaen" w:hAnsi="Sylfaen"/>
          <w:lang w:val="hy-AM"/>
        </w:rPr>
        <w:t xml:space="preserve"> դուրս).</w:t>
      </w:r>
    </w:p>
    <w:p w14:paraId="201EFC71" w14:textId="77777777" w:rsidR="00921E23" w:rsidRPr="007B4326" w:rsidRDefault="00004343" w:rsidP="00004343">
      <w:pPr>
        <w:pStyle w:val="ListParagraph"/>
        <w:numPr>
          <w:ilvl w:val="0"/>
          <w:numId w:val="13"/>
        </w:numPr>
        <w:tabs>
          <w:tab w:val="left" w:pos="1033"/>
        </w:tabs>
        <w:spacing w:before="163" w:line="256" w:lineRule="auto"/>
        <w:ind w:right="117"/>
        <w:rPr>
          <w:rFonts w:ascii="Sylfaen" w:hAnsi="Sylfaen"/>
          <w:lang w:val="hy-AM"/>
        </w:rPr>
      </w:pPr>
      <w:r w:rsidRPr="007B4326">
        <w:rPr>
          <w:rFonts w:ascii="Sylfaen" w:hAnsi="Sylfaen"/>
          <w:lang w:val="hy-AM"/>
        </w:rPr>
        <w:t xml:space="preserve">վկայակոչման տվյալների շտեմարանի փոփոխություններ (ավելացում, ջնջում կամ թարմացում): </w:t>
      </w:r>
      <w:r w:rsidR="004E2CB3" w:rsidRPr="007B4326">
        <w:rPr>
          <w:rFonts w:ascii="Sylfaen" w:hAnsi="Sylfaen"/>
          <w:lang w:val="hy-AM"/>
        </w:rPr>
        <w:t>Գրանցամ</w:t>
      </w:r>
      <w:r w:rsidRPr="007B4326">
        <w:rPr>
          <w:rFonts w:ascii="Sylfaen" w:hAnsi="Sylfaen"/>
          <w:lang w:val="hy-AM"/>
        </w:rPr>
        <w:t>ատյանում պետք է պահվի համապատասխան (ավելացված, ջնջված կամ թարմացված) պատկերի կրկնօրինակը, երբ այլ կերպ հնարավոր չէ ստուգել մշակման գործողությունների օրինականությունը կամ արդյունքը.</w:t>
      </w:r>
    </w:p>
    <w:p w14:paraId="5FC741EE" w14:textId="77777777" w:rsidR="00921E23" w:rsidRPr="007B4326" w:rsidRDefault="00004343" w:rsidP="005F55FB">
      <w:pPr>
        <w:pStyle w:val="ListParagraph"/>
        <w:numPr>
          <w:ilvl w:val="0"/>
          <w:numId w:val="13"/>
        </w:numPr>
        <w:tabs>
          <w:tab w:val="left" w:pos="1033"/>
        </w:tabs>
        <w:spacing w:before="162" w:line="261" w:lineRule="auto"/>
        <w:ind w:right="111"/>
        <w:rPr>
          <w:rFonts w:ascii="Sylfaen" w:hAnsi="Sylfaen"/>
          <w:lang w:val="hy-AM"/>
        </w:rPr>
      </w:pPr>
      <w:r w:rsidRPr="007B4326">
        <w:rPr>
          <w:rFonts w:ascii="Sylfaen" w:hAnsi="Sylfaen"/>
          <w:lang w:val="hy-AM"/>
        </w:rPr>
        <w:t xml:space="preserve">նույնականացման կամ ստուգման փորձեր, այդ թվում՝ արդյունքի և </w:t>
      </w:r>
      <w:r w:rsidR="005F55FB" w:rsidRPr="007B4326">
        <w:rPr>
          <w:rFonts w:ascii="Sylfaen" w:hAnsi="Sylfaen"/>
          <w:lang w:val="hy-AM"/>
        </w:rPr>
        <w:t>վստահության գնահատական</w:t>
      </w:r>
      <w:r w:rsidRPr="007B4326">
        <w:rPr>
          <w:rFonts w:ascii="Sylfaen" w:hAnsi="Sylfaen"/>
          <w:lang w:val="hy-AM"/>
        </w:rPr>
        <w:t xml:space="preserve">: Պետք է կիրառվի </w:t>
      </w:r>
      <w:r w:rsidR="00A7274A" w:rsidRPr="007B4326">
        <w:rPr>
          <w:rFonts w:ascii="Sylfaen" w:hAnsi="Sylfaen"/>
          <w:lang w:val="hy-AM"/>
        </w:rPr>
        <w:t xml:space="preserve">խիստ </w:t>
      </w:r>
      <w:r w:rsidRPr="007B4326">
        <w:rPr>
          <w:rFonts w:ascii="Sylfaen" w:hAnsi="Sylfaen"/>
          <w:lang w:val="hy-AM"/>
        </w:rPr>
        <w:t xml:space="preserve">նվազագույնի հասցնելու սկզբունքը, որպեսզի վկայակոչման պատկերի փոխարեն </w:t>
      </w:r>
      <w:r w:rsidR="004E2CB3" w:rsidRPr="007B4326">
        <w:rPr>
          <w:rFonts w:ascii="Sylfaen" w:hAnsi="Sylfaen"/>
          <w:lang w:val="hy-AM"/>
        </w:rPr>
        <w:t>գրանցա</w:t>
      </w:r>
      <w:r w:rsidRPr="007B4326">
        <w:rPr>
          <w:rFonts w:ascii="Sylfaen" w:hAnsi="Sylfaen"/>
          <w:lang w:val="hy-AM"/>
        </w:rPr>
        <w:t>մատյաններում պահվի վկայակոչման տվյալների շտեմարանից միայն պատկեր</w:t>
      </w:r>
      <w:r w:rsidR="00A7274A" w:rsidRPr="007B4326">
        <w:rPr>
          <w:rFonts w:ascii="Sylfaen" w:hAnsi="Sylfaen"/>
          <w:lang w:val="hy-AM"/>
        </w:rPr>
        <w:t>ի</w:t>
      </w:r>
      <w:r w:rsidRPr="007B4326">
        <w:rPr>
          <w:rFonts w:ascii="Sylfaen" w:hAnsi="Sylfaen"/>
          <w:lang w:val="hy-AM"/>
        </w:rPr>
        <w:t xml:space="preserve"> նույնականաց</w:t>
      </w:r>
      <w:r w:rsidR="00A7274A" w:rsidRPr="007B4326">
        <w:rPr>
          <w:rFonts w:ascii="Sylfaen" w:hAnsi="Sylfaen"/>
          <w:lang w:val="hy-AM"/>
        </w:rPr>
        <w:t>ուցիչը</w:t>
      </w:r>
      <w:r w:rsidRPr="007B4326">
        <w:rPr>
          <w:rFonts w:ascii="Sylfaen" w:hAnsi="Sylfaen"/>
          <w:lang w:val="hy-AM"/>
        </w:rPr>
        <w:t xml:space="preserve">: </w:t>
      </w:r>
      <w:r w:rsidR="00B919FB" w:rsidRPr="007B4326">
        <w:rPr>
          <w:rFonts w:ascii="Sylfaen" w:hAnsi="Sylfaen"/>
          <w:lang w:val="hy-AM"/>
        </w:rPr>
        <w:t>Անհրաժեշտ</w:t>
      </w:r>
      <w:r w:rsidRPr="007B4326">
        <w:rPr>
          <w:rFonts w:ascii="Sylfaen" w:hAnsi="Sylfaen"/>
          <w:lang w:val="hy-AM"/>
        </w:rPr>
        <w:t xml:space="preserve"> է խուսափել մուտք</w:t>
      </w:r>
      <w:r w:rsidR="00B919FB" w:rsidRPr="007B4326">
        <w:rPr>
          <w:rFonts w:ascii="Sylfaen" w:hAnsi="Sylfaen"/>
          <w:lang w:val="hy-AM"/>
        </w:rPr>
        <w:t>ային</w:t>
      </w:r>
      <w:r w:rsidRPr="007B4326">
        <w:rPr>
          <w:rFonts w:ascii="Sylfaen" w:hAnsi="Sylfaen"/>
          <w:lang w:val="hy-AM"/>
        </w:rPr>
        <w:t xml:space="preserve"> կենսաչափական տվյալների գրանցումից, եթե </w:t>
      </w:r>
      <w:r w:rsidR="004E2CB3" w:rsidRPr="007B4326">
        <w:rPr>
          <w:rFonts w:ascii="Sylfaen" w:hAnsi="Sylfaen"/>
          <w:lang w:val="hy-AM"/>
        </w:rPr>
        <w:t xml:space="preserve">չկա </w:t>
      </w:r>
      <w:r w:rsidRPr="007B4326">
        <w:rPr>
          <w:rFonts w:ascii="Sylfaen" w:hAnsi="Sylfaen"/>
          <w:lang w:val="hy-AM"/>
        </w:rPr>
        <w:t>դրա անհրաժեշտությունը (օրինակ՝ միայն համընկնման դեպքերում).</w:t>
      </w:r>
      <w:r w:rsidR="00A7274A" w:rsidRPr="007B4326">
        <w:rPr>
          <w:rFonts w:ascii="Sylfaen" w:hAnsi="Sylfaen"/>
          <w:lang w:val="hy-AM"/>
        </w:rPr>
        <w:t xml:space="preserve"> </w:t>
      </w:r>
    </w:p>
    <w:p w14:paraId="7A394137" w14:textId="77777777" w:rsidR="00921E23" w:rsidRPr="007B4326" w:rsidRDefault="00B919FB" w:rsidP="00B919FB">
      <w:pPr>
        <w:pStyle w:val="ListParagraph"/>
        <w:numPr>
          <w:ilvl w:val="0"/>
          <w:numId w:val="13"/>
        </w:numPr>
        <w:tabs>
          <w:tab w:val="left" w:pos="1033"/>
        </w:tabs>
        <w:spacing w:before="157"/>
        <w:rPr>
          <w:rFonts w:ascii="Sylfaen" w:hAnsi="Sylfaen"/>
          <w:lang w:val="hy-AM"/>
        </w:rPr>
      </w:pPr>
      <w:r w:rsidRPr="007B4326">
        <w:rPr>
          <w:rFonts w:ascii="Sylfaen" w:hAnsi="Sylfaen"/>
          <w:lang w:val="hy-AM"/>
        </w:rPr>
        <w:t>նույնականացման կամ ստուգման փորձ կատարելու համար դիմած օգտատիրոջ նույնականացման քարտ.</w:t>
      </w:r>
    </w:p>
    <w:p w14:paraId="0187E18E" w14:textId="77777777" w:rsidR="00921E23" w:rsidRPr="007B4326" w:rsidRDefault="00B919FB" w:rsidP="002541B3">
      <w:pPr>
        <w:pStyle w:val="ListParagraph"/>
        <w:numPr>
          <w:ilvl w:val="0"/>
          <w:numId w:val="13"/>
        </w:numPr>
        <w:tabs>
          <w:tab w:val="left" w:pos="1032"/>
        </w:tabs>
        <w:spacing w:before="176" w:line="259" w:lineRule="auto"/>
        <w:ind w:right="103"/>
        <w:rPr>
          <w:rFonts w:ascii="Sylfaen" w:hAnsi="Sylfaen"/>
          <w:sz w:val="24"/>
          <w:lang w:val="hy-AM"/>
        </w:rPr>
      </w:pPr>
      <w:r w:rsidRPr="007B4326">
        <w:rPr>
          <w:rFonts w:ascii="Sylfaen" w:hAnsi="Sylfaen"/>
          <w:spacing w:val="1"/>
          <w:lang w:val="hy-AM"/>
        </w:rPr>
        <w:t xml:space="preserve">համակարգերի </w:t>
      </w:r>
      <w:r w:rsidR="004E2CB3" w:rsidRPr="007B4326">
        <w:rPr>
          <w:rFonts w:ascii="Sylfaen" w:hAnsi="Sylfaen"/>
          <w:spacing w:val="1"/>
          <w:lang w:val="hy-AM"/>
        </w:rPr>
        <w:t>գրանցա</w:t>
      </w:r>
      <w:r w:rsidRPr="007B4326">
        <w:rPr>
          <w:rFonts w:ascii="Sylfaen" w:hAnsi="Sylfaen"/>
          <w:spacing w:val="1"/>
          <w:lang w:val="hy-AM"/>
        </w:rPr>
        <w:t xml:space="preserve">մատյաններում պահվող ցանկացած անձնական տվյալ ենթակա է խիստ նպատակային սահմանափակումների (օրինակ՝ աուդիտ) և չպետք է օգտագործվի այլ նպատակներով (օրինակ՝ </w:t>
      </w:r>
      <w:r w:rsidR="007869FE" w:rsidRPr="007B4326">
        <w:rPr>
          <w:rFonts w:ascii="Sylfaen" w:hAnsi="Sylfaen"/>
          <w:spacing w:val="1"/>
          <w:lang w:val="hy-AM"/>
        </w:rPr>
        <w:t xml:space="preserve">դեռևս </w:t>
      </w:r>
      <w:r w:rsidRPr="007B4326">
        <w:rPr>
          <w:rFonts w:ascii="Sylfaen" w:hAnsi="Sylfaen"/>
          <w:spacing w:val="1"/>
          <w:lang w:val="hy-AM"/>
        </w:rPr>
        <w:t>ճանաչում/ստուգում</w:t>
      </w:r>
      <w:r w:rsidR="007869FE" w:rsidRPr="007B4326">
        <w:rPr>
          <w:rFonts w:ascii="Sylfaen" w:hAnsi="Sylfaen"/>
          <w:spacing w:val="1"/>
          <w:lang w:val="hy-AM"/>
        </w:rPr>
        <w:t xml:space="preserve"> կատարելու նպատակով</w:t>
      </w:r>
      <w:r w:rsidRPr="007B4326">
        <w:rPr>
          <w:rFonts w:ascii="Sylfaen" w:hAnsi="Sylfaen"/>
          <w:spacing w:val="1"/>
          <w:lang w:val="hy-AM"/>
        </w:rPr>
        <w:t xml:space="preserve">, այդ թվում՝ </w:t>
      </w:r>
      <w:r w:rsidR="007869FE" w:rsidRPr="007B4326">
        <w:rPr>
          <w:rFonts w:ascii="Sylfaen" w:hAnsi="Sylfaen"/>
          <w:spacing w:val="1"/>
          <w:lang w:val="hy-AM"/>
        </w:rPr>
        <w:t>վկայակոչման</w:t>
      </w:r>
      <w:r w:rsidRPr="007B4326">
        <w:rPr>
          <w:rFonts w:ascii="Sylfaen" w:hAnsi="Sylfaen"/>
          <w:spacing w:val="1"/>
          <w:lang w:val="hy-AM"/>
        </w:rPr>
        <w:t xml:space="preserve"> տվյալների </w:t>
      </w:r>
      <w:r w:rsidR="007869FE" w:rsidRPr="007B4326">
        <w:rPr>
          <w:rFonts w:ascii="Sylfaen" w:hAnsi="Sylfaen"/>
          <w:spacing w:val="1"/>
          <w:lang w:val="hy-AM"/>
        </w:rPr>
        <w:t>շտեմարաններից</w:t>
      </w:r>
      <w:r w:rsidRPr="007B4326">
        <w:rPr>
          <w:rFonts w:ascii="Sylfaen" w:hAnsi="Sylfaen"/>
          <w:spacing w:val="1"/>
          <w:lang w:val="hy-AM"/>
        </w:rPr>
        <w:t xml:space="preserve"> </w:t>
      </w:r>
      <w:r w:rsidR="007869FE" w:rsidRPr="007B4326">
        <w:rPr>
          <w:rFonts w:ascii="Sylfaen" w:hAnsi="Sylfaen"/>
          <w:spacing w:val="1"/>
          <w:lang w:val="hy-AM"/>
        </w:rPr>
        <w:t>ջնջված</w:t>
      </w:r>
      <w:r w:rsidRPr="007B4326">
        <w:rPr>
          <w:rFonts w:ascii="Sylfaen" w:hAnsi="Sylfaen"/>
          <w:spacing w:val="1"/>
          <w:lang w:val="hy-AM"/>
        </w:rPr>
        <w:t xml:space="preserve"> պատկեր</w:t>
      </w:r>
      <w:r w:rsidR="007869FE" w:rsidRPr="007B4326">
        <w:rPr>
          <w:rFonts w:ascii="Sylfaen" w:hAnsi="Sylfaen"/>
          <w:spacing w:val="1"/>
          <w:lang w:val="hy-AM"/>
        </w:rPr>
        <w:t>ի</w:t>
      </w:r>
      <w:r w:rsidRPr="007B4326">
        <w:rPr>
          <w:rFonts w:ascii="Sylfaen" w:hAnsi="Sylfaen"/>
          <w:spacing w:val="1"/>
          <w:lang w:val="hy-AM"/>
        </w:rPr>
        <w:t xml:space="preserve">): </w:t>
      </w:r>
      <w:r w:rsidR="002541B3" w:rsidRPr="007B4326">
        <w:rPr>
          <w:rFonts w:ascii="Sylfaen" w:hAnsi="Sylfaen"/>
          <w:spacing w:val="1"/>
          <w:lang w:val="hy-AM"/>
        </w:rPr>
        <w:t>Ա</w:t>
      </w:r>
      <w:r w:rsidR="007869FE" w:rsidRPr="007B4326">
        <w:rPr>
          <w:rFonts w:ascii="Sylfaen" w:hAnsi="Sylfaen"/>
          <w:lang w:val="hy-AM"/>
        </w:rPr>
        <w:t xml:space="preserve">նհրաժեշտ է կիրառել անվտանգության միջոցներ՝ </w:t>
      </w:r>
      <w:r w:rsidR="004E2CB3" w:rsidRPr="007B4326">
        <w:rPr>
          <w:rFonts w:ascii="Sylfaen" w:hAnsi="Sylfaen"/>
          <w:lang w:val="hy-AM"/>
        </w:rPr>
        <w:t>գրանցա</w:t>
      </w:r>
      <w:r w:rsidR="007869FE" w:rsidRPr="007B4326">
        <w:rPr>
          <w:rFonts w:ascii="Sylfaen" w:hAnsi="Sylfaen"/>
          <w:lang w:val="hy-AM"/>
        </w:rPr>
        <w:t xml:space="preserve">մատյանների ամբողջականությունն ապահովելու համար, միաժամանակ </w:t>
      </w:r>
      <w:r w:rsidR="002541B3" w:rsidRPr="007B4326">
        <w:rPr>
          <w:rFonts w:ascii="Sylfaen" w:hAnsi="Sylfaen"/>
          <w:lang w:val="hy-AM"/>
        </w:rPr>
        <w:t xml:space="preserve">առաջարկվում է կիրառել ավտոմատ մշտադիտարկման համակարգեր՝ </w:t>
      </w:r>
      <w:r w:rsidR="004E2CB3" w:rsidRPr="007B4326">
        <w:rPr>
          <w:rFonts w:ascii="Sylfaen" w:hAnsi="Sylfaen"/>
          <w:lang w:val="hy-AM"/>
        </w:rPr>
        <w:t>գրանցա</w:t>
      </w:r>
      <w:r w:rsidR="007869FE" w:rsidRPr="007B4326">
        <w:rPr>
          <w:rFonts w:ascii="Sylfaen" w:hAnsi="Sylfaen"/>
          <w:lang w:val="hy-AM"/>
        </w:rPr>
        <w:t xml:space="preserve">մատյանների </w:t>
      </w:r>
      <w:r w:rsidR="004E2CB3" w:rsidRPr="007B4326">
        <w:rPr>
          <w:rFonts w:ascii="Sylfaen" w:hAnsi="Sylfaen"/>
          <w:lang w:val="hy-AM"/>
        </w:rPr>
        <w:t xml:space="preserve">սխալ կիրառումը </w:t>
      </w:r>
      <w:r w:rsidR="007869FE" w:rsidRPr="007B4326">
        <w:rPr>
          <w:rFonts w:ascii="Sylfaen" w:hAnsi="Sylfaen"/>
          <w:lang w:val="hy-AM"/>
        </w:rPr>
        <w:t xml:space="preserve">հայտնաբերելու նպատակով: </w:t>
      </w:r>
      <w:r w:rsidR="002541B3" w:rsidRPr="007B4326">
        <w:rPr>
          <w:rFonts w:ascii="Sylfaen" w:hAnsi="Sylfaen"/>
          <w:lang w:val="hy-AM"/>
        </w:rPr>
        <w:t xml:space="preserve">Վկայակոչման տվյալների շտեմարանների </w:t>
      </w:r>
      <w:r w:rsidR="0082740D" w:rsidRPr="007B4326">
        <w:rPr>
          <w:rFonts w:ascii="Sylfaen" w:hAnsi="Sylfaen"/>
          <w:lang w:val="hy-AM"/>
        </w:rPr>
        <w:t>գրանցա</w:t>
      </w:r>
      <w:r w:rsidR="002541B3" w:rsidRPr="007B4326">
        <w:rPr>
          <w:rFonts w:ascii="Sylfaen" w:hAnsi="Sylfaen"/>
          <w:lang w:val="hy-AM"/>
        </w:rPr>
        <w:t xml:space="preserve">մատյանների դեպքում անվտանգության միջոցները պետք է համարժեք լինեն </w:t>
      </w:r>
      <w:r w:rsidR="0000411F" w:rsidRPr="007B4326">
        <w:rPr>
          <w:rFonts w:ascii="Sylfaen" w:hAnsi="Sylfaen"/>
          <w:lang w:val="hy-AM"/>
        </w:rPr>
        <w:t>վկայակոչման</w:t>
      </w:r>
      <w:r w:rsidR="002541B3" w:rsidRPr="007B4326">
        <w:rPr>
          <w:rFonts w:ascii="Sylfaen" w:hAnsi="Sylfaen"/>
          <w:lang w:val="hy-AM"/>
        </w:rPr>
        <w:t xml:space="preserve"> տվյալների </w:t>
      </w:r>
      <w:r w:rsidR="0000411F" w:rsidRPr="007B4326">
        <w:rPr>
          <w:rFonts w:ascii="Sylfaen" w:hAnsi="Sylfaen"/>
          <w:lang w:val="hy-AM"/>
        </w:rPr>
        <w:t>շտեմարանի</w:t>
      </w:r>
      <w:r w:rsidR="002541B3" w:rsidRPr="007B4326">
        <w:rPr>
          <w:rFonts w:ascii="Sylfaen" w:hAnsi="Sylfaen"/>
          <w:lang w:val="hy-AM"/>
        </w:rPr>
        <w:t xml:space="preserve"> անվտանգության միջոցներին՝ դեմքի պատկերների պահպանման դեպքում: </w:t>
      </w:r>
      <w:r w:rsidR="0000411F" w:rsidRPr="007B4326">
        <w:rPr>
          <w:rFonts w:ascii="Sylfaen" w:hAnsi="Sylfaen"/>
          <w:lang w:val="hy-AM"/>
        </w:rPr>
        <w:t>Անհրաժեշտ</w:t>
      </w:r>
      <w:r w:rsidR="002541B3" w:rsidRPr="007B4326">
        <w:rPr>
          <w:rFonts w:ascii="Sylfaen" w:hAnsi="Sylfaen"/>
          <w:lang w:val="hy-AM"/>
        </w:rPr>
        <w:t xml:space="preserve"> է </w:t>
      </w:r>
      <w:r w:rsidR="00311B09" w:rsidRPr="007B4326">
        <w:rPr>
          <w:rFonts w:ascii="Sylfaen" w:hAnsi="Sylfaen"/>
          <w:lang w:val="hy-AM"/>
        </w:rPr>
        <w:t>ներդնել</w:t>
      </w:r>
      <w:r w:rsidR="002541B3" w:rsidRPr="007B4326">
        <w:rPr>
          <w:rFonts w:ascii="Sylfaen" w:hAnsi="Sylfaen"/>
          <w:lang w:val="hy-AM"/>
        </w:rPr>
        <w:t xml:space="preserve"> նաև ավտոմատ </w:t>
      </w:r>
      <w:r w:rsidR="0082740D" w:rsidRPr="007B4326">
        <w:rPr>
          <w:rFonts w:ascii="Sylfaen" w:hAnsi="Sylfaen"/>
          <w:lang w:val="hy-AM"/>
        </w:rPr>
        <w:t>պրոցեսներ</w:t>
      </w:r>
      <w:r w:rsidR="00311B09" w:rsidRPr="007B4326">
        <w:rPr>
          <w:rFonts w:ascii="Sylfaen" w:hAnsi="Sylfaen"/>
          <w:lang w:val="hy-AM"/>
        </w:rPr>
        <w:t>, որոնք կապահովեն</w:t>
      </w:r>
      <w:r w:rsidR="002541B3" w:rsidRPr="007B4326">
        <w:rPr>
          <w:rFonts w:ascii="Sylfaen" w:hAnsi="Sylfaen"/>
          <w:lang w:val="hy-AM"/>
        </w:rPr>
        <w:t xml:space="preserve"> </w:t>
      </w:r>
      <w:r w:rsidR="0082740D" w:rsidRPr="007B4326">
        <w:rPr>
          <w:rFonts w:ascii="Sylfaen" w:hAnsi="Sylfaen"/>
          <w:lang w:val="hy-AM"/>
        </w:rPr>
        <w:t>գրանցա</w:t>
      </w:r>
      <w:r w:rsidR="002541B3" w:rsidRPr="007B4326">
        <w:rPr>
          <w:rFonts w:ascii="Sylfaen" w:hAnsi="Sylfaen"/>
          <w:lang w:val="hy-AM"/>
        </w:rPr>
        <w:t xml:space="preserve">մատյաններում տվյալների պահպանման ժամկետի </w:t>
      </w:r>
      <w:r w:rsidR="0082740D" w:rsidRPr="007B4326">
        <w:rPr>
          <w:rFonts w:ascii="Sylfaen" w:hAnsi="Sylfaen"/>
          <w:lang w:val="hy-AM"/>
        </w:rPr>
        <w:t>կատարումը</w:t>
      </w:r>
      <w:r w:rsidR="002541B3" w:rsidRPr="007B4326">
        <w:rPr>
          <w:rFonts w:ascii="Sylfaen" w:hAnsi="Sylfaen"/>
          <w:lang w:val="hy-AM"/>
        </w:rPr>
        <w:t>:</w:t>
      </w:r>
    </w:p>
    <w:p w14:paraId="54E4C0C1" w14:textId="77777777" w:rsidR="00E33A8B" w:rsidRPr="007B4326" w:rsidRDefault="00C2756D" w:rsidP="00265D0D">
      <w:pPr>
        <w:pStyle w:val="ListParagraph"/>
        <w:numPr>
          <w:ilvl w:val="3"/>
          <w:numId w:val="33"/>
        </w:numPr>
        <w:tabs>
          <w:tab w:val="left" w:pos="1528"/>
        </w:tabs>
        <w:spacing w:before="179"/>
        <w:rPr>
          <w:rFonts w:ascii="Sylfaen" w:hAnsi="Sylfaen"/>
          <w:i/>
          <w:color w:val="2D74B5"/>
          <w:lang w:val="hy-AM"/>
        </w:rPr>
      </w:pPr>
      <w:bookmarkStart w:id="152" w:name="3.2.5.6_Article_4(4)_Accountability"/>
      <w:bookmarkEnd w:id="152"/>
      <w:r w:rsidRPr="007B4326">
        <w:rPr>
          <w:rFonts w:ascii="Sylfaen" w:hAnsi="Sylfaen"/>
          <w:i/>
          <w:color w:val="2D74B5"/>
          <w:lang w:val="hy-AM"/>
        </w:rPr>
        <w:t>4(4)</w:t>
      </w:r>
      <w:r w:rsidR="0082740D" w:rsidRPr="007B4326">
        <w:rPr>
          <w:rFonts w:ascii="Sylfaen" w:hAnsi="Sylfaen"/>
          <w:i/>
          <w:color w:val="2D74B5"/>
          <w:lang w:val="hy-AM"/>
        </w:rPr>
        <w:t xml:space="preserve"> hոդված</w:t>
      </w:r>
      <w:r w:rsidR="00BB12F0" w:rsidRPr="007B4326">
        <w:rPr>
          <w:rFonts w:ascii="Sylfaen" w:hAnsi="Sylfaen"/>
          <w:i/>
          <w:color w:val="2D74B5"/>
          <w:lang w:val="hy-AM"/>
        </w:rPr>
        <w:t>.</w:t>
      </w:r>
      <w:r w:rsidRPr="007B4326">
        <w:rPr>
          <w:rFonts w:ascii="Sylfaen" w:hAnsi="Sylfaen"/>
          <w:i/>
          <w:color w:val="2D74B5"/>
          <w:lang w:val="hy-AM"/>
        </w:rPr>
        <w:t xml:space="preserve"> </w:t>
      </w:r>
      <w:r w:rsidR="00A80142" w:rsidRPr="007B4326">
        <w:rPr>
          <w:rFonts w:ascii="Sylfaen" w:hAnsi="Sylfaen"/>
          <w:i/>
          <w:color w:val="2D74B5"/>
          <w:lang w:val="hy-AM"/>
        </w:rPr>
        <w:t>հաշվետվողականությունը</w:t>
      </w:r>
    </w:p>
    <w:p w14:paraId="66C3807B" w14:textId="6B9DC94A" w:rsidR="00E33A8B" w:rsidRPr="007B4326" w:rsidRDefault="00BB12F0">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 xml:space="preserve">Հսկողը պետք է կարողանա ապացուցել </w:t>
      </w:r>
      <w:r w:rsidR="0082740D" w:rsidRPr="007B4326">
        <w:rPr>
          <w:rFonts w:ascii="Sylfaen" w:hAnsi="Sylfaen"/>
          <w:lang w:val="hy-AM"/>
        </w:rPr>
        <w:t xml:space="preserve">մշակման համապատասխանությունը </w:t>
      </w:r>
      <w:r w:rsidR="00E266C6">
        <w:rPr>
          <w:rFonts w:ascii="Sylfaen" w:hAnsi="Sylfaen"/>
          <w:lang w:val="hy-AM"/>
        </w:rPr>
        <w:t>Ւ</w:t>
      </w:r>
      <w:r w:rsidR="00A61B9B">
        <w:rPr>
          <w:rFonts w:ascii="Sylfaen" w:hAnsi="Sylfaen"/>
          <w:lang w:val="hy-AM"/>
        </w:rPr>
        <w:t>ԿՀ</w:t>
      </w:r>
      <w:r w:rsidRPr="007B4326">
        <w:rPr>
          <w:rFonts w:ascii="Sylfaen" w:hAnsi="Sylfaen"/>
          <w:lang w:val="hy-AM"/>
        </w:rPr>
        <w:t xml:space="preserve"> 4</w:t>
      </w:r>
      <w:r w:rsidR="000D474D" w:rsidRPr="007B4326">
        <w:rPr>
          <w:rFonts w:ascii="Sylfaen" w:hAnsi="Sylfaen"/>
          <w:lang w:val="hy-AM"/>
        </w:rPr>
        <w:t xml:space="preserve"> </w:t>
      </w:r>
      <w:r w:rsidRPr="007B4326">
        <w:rPr>
          <w:rFonts w:ascii="Sylfaen" w:hAnsi="Sylfaen"/>
          <w:lang w:val="hy-AM"/>
        </w:rPr>
        <w:t xml:space="preserve">(1)-(3) </w:t>
      </w:r>
      <w:r w:rsidR="000D474D" w:rsidRPr="007B4326">
        <w:rPr>
          <w:rFonts w:ascii="Sylfaen" w:hAnsi="Sylfaen"/>
          <w:lang w:val="hy-AM"/>
        </w:rPr>
        <w:t xml:space="preserve">հոդվածի սկզբունքներին, տե՛ս </w:t>
      </w:r>
      <w:r w:rsidRPr="007B4326">
        <w:rPr>
          <w:rFonts w:ascii="Sylfaen" w:hAnsi="Sylfaen"/>
          <w:lang w:val="hy-AM"/>
        </w:rPr>
        <w:t>4(4) հոդված</w:t>
      </w:r>
      <w:r w:rsidR="000D474D" w:rsidRPr="007B4326">
        <w:rPr>
          <w:rFonts w:ascii="Sylfaen" w:hAnsi="Sylfaen"/>
          <w:lang w:val="hy-AM"/>
        </w:rPr>
        <w:t>ը</w:t>
      </w:r>
      <w:r w:rsidRPr="007B4326">
        <w:rPr>
          <w:rFonts w:ascii="Sylfaen" w:hAnsi="Sylfaen"/>
          <w:lang w:val="hy-AM"/>
        </w:rPr>
        <w:t xml:space="preserve">: Այս առումով </w:t>
      </w:r>
      <w:r w:rsidR="00102A90" w:rsidRPr="007B4326">
        <w:rPr>
          <w:rFonts w:ascii="Sylfaen" w:hAnsi="Sylfaen"/>
          <w:lang w:val="hy-AM"/>
        </w:rPr>
        <w:t xml:space="preserve">չափազանց </w:t>
      </w:r>
      <w:r w:rsidRPr="007B4326">
        <w:rPr>
          <w:rFonts w:ascii="Sylfaen" w:hAnsi="Sylfaen"/>
          <w:lang w:val="hy-AM"/>
        </w:rPr>
        <w:t>կարևոր են համակարգի կանոնակարգված ու ակտուալ փաստաթղթավորումը (այդ թվում՝ թարմացումները, արդիականացումները և ալգորիթմների ուսուցումը), տեխնիկական և կազմակերպչական միջոցները (</w:t>
      </w:r>
      <w:r w:rsidR="00102A90" w:rsidRPr="007B4326">
        <w:rPr>
          <w:rFonts w:ascii="Sylfaen" w:hAnsi="Sylfaen"/>
          <w:lang w:val="hy-AM"/>
        </w:rPr>
        <w:t>այդ թվում՝</w:t>
      </w:r>
      <w:r w:rsidRPr="007B4326">
        <w:rPr>
          <w:rFonts w:ascii="Sylfaen" w:hAnsi="Sylfaen"/>
          <w:lang w:val="hy-AM"/>
        </w:rPr>
        <w:t xml:space="preserve"> համակարգի աշխատանքի մշտադիտարկումը և </w:t>
      </w:r>
      <w:r w:rsidR="000D474D" w:rsidRPr="007B4326">
        <w:rPr>
          <w:rFonts w:ascii="Sylfaen" w:hAnsi="Sylfaen"/>
          <w:lang w:val="hy-AM"/>
        </w:rPr>
        <w:t xml:space="preserve">մարդու </w:t>
      </w:r>
      <w:r w:rsidRPr="007B4326">
        <w:rPr>
          <w:rFonts w:ascii="Sylfaen" w:hAnsi="Sylfaen"/>
          <w:lang w:val="hy-AM"/>
        </w:rPr>
        <w:t xml:space="preserve">հնարավոր միջամտությունը) և անձնական տվյալների մշակումը: </w:t>
      </w:r>
      <w:r w:rsidR="00102A90" w:rsidRPr="007B4326">
        <w:rPr>
          <w:rFonts w:ascii="Sylfaen" w:hAnsi="Sylfaen"/>
          <w:lang w:val="hy-AM"/>
        </w:rPr>
        <w:t>Մ</w:t>
      </w:r>
      <w:r w:rsidRPr="007B4326">
        <w:rPr>
          <w:rFonts w:ascii="Sylfaen" w:hAnsi="Sylfaen"/>
          <w:lang w:val="hy-AM"/>
        </w:rPr>
        <w:t xml:space="preserve">շակման </w:t>
      </w:r>
      <w:r w:rsidR="00102A90" w:rsidRPr="007B4326">
        <w:rPr>
          <w:rFonts w:ascii="Sylfaen" w:hAnsi="Sylfaen"/>
          <w:lang w:val="hy-AM"/>
        </w:rPr>
        <w:t>օրինականությունն</w:t>
      </w:r>
      <w:r w:rsidRPr="007B4326">
        <w:rPr>
          <w:rFonts w:ascii="Sylfaen" w:hAnsi="Sylfaen"/>
          <w:lang w:val="hy-AM"/>
        </w:rPr>
        <w:t xml:space="preserve"> </w:t>
      </w:r>
      <w:r w:rsidR="00102A90" w:rsidRPr="007B4326">
        <w:rPr>
          <w:rFonts w:ascii="Sylfaen" w:hAnsi="Sylfaen"/>
          <w:lang w:val="hy-AM"/>
        </w:rPr>
        <w:t>ապացուցելու</w:t>
      </w:r>
      <w:r w:rsidRPr="007B4326">
        <w:rPr>
          <w:rFonts w:ascii="Sylfaen" w:hAnsi="Sylfaen"/>
          <w:lang w:val="hy-AM"/>
        </w:rPr>
        <w:t xml:space="preserve"> համար հատկապես կարևոր տարր է </w:t>
      </w:r>
      <w:r w:rsidR="00E266C6">
        <w:rPr>
          <w:rFonts w:ascii="Sylfaen" w:hAnsi="Sylfaen"/>
          <w:lang w:val="hy-AM"/>
        </w:rPr>
        <w:t>Ի</w:t>
      </w:r>
      <w:r w:rsidR="00A61B9B">
        <w:rPr>
          <w:rFonts w:ascii="Sylfaen" w:hAnsi="Sylfaen"/>
          <w:lang w:val="hy-AM"/>
        </w:rPr>
        <w:t>ԿՀ</w:t>
      </w:r>
      <w:r w:rsidR="00102A90" w:rsidRPr="007B4326">
        <w:rPr>
          <w:rFonts w:ascii="Sylfaen" w:hAnsi="Sylfaen"/>
          <w:lang w:val="hy-AM"/>
        </w:rPr>
        <w:t xml:space="preserve"> 25-րդ հոդվածի համաձայն (տե՛ս 3.2.5.5 բաժինը) </w:t>
      </w:r>
      <w:r w:rsidR="000D474D" w:rsidRPr="007B4326">
        <w:rPr>
          <w:rFonts w:ascii="Sylfaen" w:hAnsi="Sylfaen"/>
          <w:lang w:val="hy-AM"/>
        </w:rPr>
        <w:t>գրանցա</w:t>
      </w:r>
      <w:r w:rsidRPr="007B4326">
        <w:rPr>
          <w:rFonts w:ascii="Sylfaen" w:hAnsi="Sylfaen"/>
          <w:lang w:val="hy-AM"/>
        </w:rPr>
        <w:t>մատյանի վարումը: Հաշվետ</w:t>
      </w:r>
      <w:r w:rsidR="00D12A5D" w:rsidRPr="007B4326">
        <w:rPr>
          <w:rFonts w:ascii="Sylfaen" w:hAnsi="Sylfaen"/>
          <w:lang w:val="hy-AM"/>
        </w:rPr>
        <w:t xml:space="preserve">վողականության </w:t>
      </w:r>
      <w:r w:rsidRPr="007B4326">
        <w:rPr>
          <w:rFonts w:ascii="Sylfaen" w:hAnsi="Sylfaen"/>
          <w:lang w:val="hy-AM"/>
        </w:rPr>
        <w:t xml:space="preserve">սկզբունքը վերաբերում է ոչ միայն համակարգին ու մշակմանը, այլ նաև ընթացակարգային </w:t>
      </w:r>
      <w:r w:rsidRPr="007B4326">
        <w:rPr>
          <w:rFonts w:ascii="Sylfaen" w:hAnsi="Sylfaen"/>
          <w:lang w:val="hy-AM"/>
        </w:rPr>
        <w:lastRenderedPageBreak/>
        <w:t>երաշխիքների փաստաթղթավորմանը, ինչպիսիք են անհրաժեշտության և համաչափության գնահատումները, ՏՊԱԳ-ները, ինչպես նաև ներքին խորհրդա</w:t>
      </w:r>
      <w:r w:rsidR="00D12A5D" w:rsidRPr="007B4326">
        <w:rPr>
          <w:rFonts w:ascii="Sylfaen" w:hAnsi="Sylfaen"/>
          <w:lang w:val="hy-AM"/>
        </w:rPr>
        <w:t>կցությունները</w:t>
      </w:r>
      <w:r w:rsidRPr="007B4326">
        <w:rPr>
          <w:rFonts w:ascii="Sylfaen" w:hAnsi="Sylfaen"/>
          <w:lang w:val="hy-AM"/>
        </w:rPr>
        <w:t xml:space="preserve"> (օրինակ՝ ղեկավարության կողմից </w:t>
      </w:r>
      <w:r w:rsidR="00D12A5D" w:rsidRPr="007B4326">
        <w:rPr>
          <w:rFonts w:ascii="Sylfaen" w:hAnsi="Sylfaen"/>
          <w:lang w:val="hy-AM"/>
        </w:rPr>
        <w:t>նախագծի</w:t>
      </w:r>
      <w:r w:rsidRPr="007B4326">
        <w:rPr>
          <w:rFonts w:ascii="Sylfaen" w:hAnsi="Sylfaen"/>
          <w:lang w:val="hy-AM"/>
        </w:rPr>
        <w:t xml:space="preserve"> կամ </w:t>
      </w:r>
      <w:r w:rsidR="00A80142" w:rsidRPr="007B4326">
        <w:rPr>
          <w:rFonts w:ascii="Sylfaen" w:hAnsi="Sylfaen"/>
          <w:lang w:val="hy-AM"/>
        </w:rPr>
        <w:t>վստահությ</w:t>
      </w:r>
      <w:r w:rsidR="00B40278" w:rsidRPr="007B4326">
        <w:rPr>
          <w:rFonts w:ascii="Sylfaen" w:hAnsi="Sylfaen"/>
          <w:lang w:val="hy-AM"/>
        </w:rPr>
        <w:t>ա</w:t>
      </w:r>
      <w:r w:rsidR="00A80142" w:rsidRPr="007B4326">
        <w:rPr>
          <w:rFonts w:ascii="Sylfaen" w:hAnsi="Sylfaen"/>
          <w:lang w:val="hy-AM"/>
        </w:rPr>
        <w:t xml:space="preserve">ն </w:t>
      </w:r>
      <w:r w:rsidR="000D474D" w:rsidRPr="007B4326">
        <w:rPr>
          <w:rFonts w:ascii="Sylfaen" w:hAnsi="Sylfaen"/>
          <w:lang w:val="hy-AM"/>
        </w:rPr>
        <w:t xml:space="preserve">գնահատականի արժեքների </w:t>
      </w:r>
      <w:r w:rsidR="00D12A5D" w:rsidRPr="007B4326">
        <w:rPr>
          <w:rFonts w:ascii="Sylfaen" w:hAnsi="Sylfaen"/>
          <w:lang w:val="hy-AM"/>
        </w:rPr>
        <w:t>վերաբերյալ</w:t>
      </w:r>
      <w:r w:rsidRPr="007B4326">
        <w:rPr>
          <w:rFonts w:ascii="Sylfaen" w:hAnsi="Sylfaen"/>
          <w:lang w:val="hy-AM"/>
        </w:rPr>
        <w:t xml:space="preserve"> ներքին որոշումների </w:t>
      </w:r>
      <w:r w:rsidR="00CC7367" w:rsidRPr="007B4326">
        <w:rPr>
          <w:rFonts w:ascii="Sylfaen" w:hAnsi="Sylfaen"/>
          <w:lang w:val="hy-AM"/>
        </w:rPr>
        <w:t>հաստատում</w:t>
      </w:r>
      <w:r w:rsidR="000D474D" w:rsidRPr="007B4326">
        <w:rPr>
          <w:rFonts w:ascii="Sylfaen" w:hAnsi="Sylfaen"/>
          <w:lang w:val="hy-AM"/>
        </w:rPr>
        <w:t>ը</w:t>
      </w:r>
      <w:r w:rsidRPr="007B4326">
        <w:rPr>
          <w:rFonts w:ascii="Sylfaen" w:hAnsi="Sylfaen"/>
          <w:lang w:val="hy-AM"/>
        </w:rPr>
        <w:t>) և արտաքին խորհրդա</w:t>
      </w:r>
      <w:r w:rsidR="00D12A5D" w:rsidRPr="007B4326">
        <w:rPr>
          <w:rFonts w:ascii="Sylfaen" w:hAnsi="Sylfaen"/>
          <w:lang w:val="hy-AM"/>
        </w:rPr>
        <w:t>կցությունները</w:t>
      </w:r>
      <w:r w:rsidRPr="007B4326">
        <w:rPr>
          <w:rFonts w:ascii="Sylfaen" w:hAnsi="Sylfaen"/>
          <w:lang w:val="hy-AM"/>
        </w:rPr>
        <w:t xml:space="preserve"> (օրինակ՝ </w:t>
      </w:r>
      <w:r w:rsidR="00D12A5D" w:rsidRPr="007B4326">
        <w:rPr>
          <w:rFonts w:ascii="Sylfaen" w:hAnsi="Sylfaen"/>
          <w:lang w:val="hy-AM"/>
        </w:rPr>
        <w:t>ՏՊՄ</w:t>
      </w:r>
      <w:r w:rsidRPr="007B4326">
        <w:rPr>
          <w:rFonts w:ascii="Sylfaen" w:hAnsi="Sylfaen"/>
          <w:lang w:val="hy-AM"/>
        </w:rPr>
        <w:t>-</w:t>
      </w:r>
      <w:r w:rsidR="00D12A5D" w:rsidRPr="007B4326">
        <w:rPr>
          <w:rFonts w:ascii="Sylfaen" w:hAnsi="Sylfaen"/>
          <w:lang w:val="hy-AM"/>
        </w:rPr>
        <w:t>ն</w:t>
      </w:r>
      <w:r w:rsidRPr="007B4326">
        <w:rPr>
          <w:rFonts w:ascii="Sylfaen" w:hAnsi="Sylfaen"/>
          <w:lang w:val="hy-AM"/>
        </w:rPr>
        <w:t xml:space="preserve">): </w:t>
      </w:r>
      <w:r w:rsidR="00CC7367" w:rsidRPr="007B4326">
        <w:rPr>
          <w:rFonts w:ascii="Sylfaen" w:hAnsi="Sylfaen"/>
          <w:lang w:val="hy-AM"/>
        </w:rPr>
        <w:t xml:space="preserve">Այս առումով </w:t>
      </w:r>
      <w:r w:rsidRPr="007B4326">
        <w:rPr>
          <w:rFonts w:ascii="Sylfaen" w:hAnsi="Sylfaen"/>
          <w:lang w:val="hy-AM"/>
        </w:rPr>
        <w:t>II հավելված</w:t>
      </w:r>
      <w:r w:rsidR="000D474D" w:rsidRPr="007B4326">
        <w:rPr>
          <w:rFonts w:ascii="Sylfaen" w:hAnsi="Sylfaen"/>
          <w:lang w:val="hy-AM"/>
        </w:rPr>
        <w:t>ը</w:t>
      </w:r>
      <w:r w:rsidRPr="007B4326">
        <w:rPr>
          <w:rFonts w:ascii="Sylfaen" w:hAnsi="Sylfaen"/>
          <w:lang w:val="hy-AM"/>
        </w:rPr>
        <w:t xml:space="preserve"> ներառում է մի շարք տարրեր:</w:t>
      </w:r>
      <w:r w:rsidR="00D12A5D" w:rsidRPr="007B4326">
        <w:rPr>
          <w:rFonts w:ascii="Sylfaen" w:hAnsi="Sylfaen"/>
          <w:lang w:val="hy-AM"/>
        </w:rPr>
        <w:t xml:space="preserve"> </w:t>
      </w:r>
    </w:p>
    <w:p w14:paraId="7524E837" w14:textId="77777777" w:rsidR="00921E23" w:rsidRPr="007B4326" w:rsidRDefault="0048530B" w:rsidP="00265D0D">
      <w:pPr>
        <w:pStyle w:val="ListParagraph"/>
        <w:numPr>
          <w:ilvl w:val="3"/>
          <w:numId w:val="33"/>
        </w:numPr>
        <w:tabs>
          <w:tab w:val="left" w:pos="1528"/>
        </w:tabs>
        <w:spacing w:before="154"/>
        <w:rPr>
          <w:rFonts w:ascii="Sylfaen" w:hAnsi="Sylfaen"/>
          <w:i/>
          <w:color w:val="006FC0"/>
          <w:lang w:val="hy-AM"/>
        </w:rPr>
      </w:pPr>
      <w:bookmarkStart w:id="153" w:name="3.2.5.7_Article_47_Effective_supervision"/>
      <w:bookmarkEnd w:id="153"/>
      <w:r w:rsidRPr="007B4326">
        <w:rPr>
          <w:rFonts w:ascii="Sylfaen" w:hAnsi="Sylfaen"/>
          <w:i/>
          <w:color w:val="006FC0"/>
          <w:lang w:val="hy-AM"/>
        </w:rPr>
        <w:t>47-րդ հոդված. արդյունավետ վերահսկողությունը</w:t>
      </w:r>
    </w:p>
    <w:p w14:paraId="23ED77A6" w14:textId="5BCAF8AC" w:rsidR="00E33A8B" w:rsidRPr="007B4326" w:rsidRDefault="0048530B">
      <w:pPr>
        <w:pStyle w:val="ListParagraph"/>
        <w:numPr>
          <w:ilvl w:val="0"/>
          <w:numId w:val="19"/>
        </w:numPr>
        <w:tabs>
          <w:tab w:val="left" w:pos="664"/>
        </w:tabs>
        <w:spacing w:before="177" w:line="256" w:lineRule="auto"/>
        <w:ind w:left="664" w:right="131"/>
        <w:rPr>
          <w:rFonts w:ascii="Sylfaen" w:hAnsi="Sylfaen"/>
          <w:lang w:val="hy-AM"/>
        </w:rPr>
      </w:pPr>
      <w:r w:rsidRPr="007B4326">
        <w:rPr>
          <w:rFonts w:ascii="Sylfaen" w:hAnsi="Sylfaen"/>
          <w:lang w:val="hy-AM"/>
        </w:rPr>
        <w:t>Տվյալների պաշտպանության իրավասու մարմինների կողմից արդյունավետ վերահսկողությունը հանդիսանում է ԴՃՏ</w:t>
      </w:r>
      <w:r w:rsidR="00A276AF" w:rsidRPr="007B4326">
        <w:rPr>
          <w:rFonts w:ascii="Sylfaen" w:hAnsi="Sylfaen"/>
          <w:lang w:val="hy-AM"/>
        </w:rPr>
        <w:t>-ի</w:t>
      </w:r>
      <w:r w:rsidRPr="007B4326">
        <w:rPr>
          <w:rFonts w:ascii="Sylfaen" w:hAnsi="Sylfaen"/>
          <w:lang w:val="hy-AM"/>
        </w:rPr>
        <w:t xml:space="preserve"> կիրառման արդյունքում ազդեցություն կրած անձանց հիմնարար իրավունքների ու ազատությունների կարևորագույն երաշխիքներից մեկը: Միևնույն ժամանակ, տվյալների պաշտպանության յուրաքանչյուր իրավասու մարմնին անհրաժեշտ մարդկային, տեխնիկական և ֆինանսական ռեսուրսներ, տարածք և ենթակառուցվածքներ տրամադրելը նախապայման է իրենց առջև դրված խնդիրների արդյունավետ կատարման և լիազորությունների իրականացման համար</w:t>
      </w:r>
      <w:hyperlink w:anchor="_bookmark82" w:history="1">
        <w:r w:rsidR="00C2756D" w:rsidRPr="007B4326">
          <w:rPr>
            <w:rFonts w:ascii="Sylfaen" w:hAnsi="Sylfaen"/>
            <w:position w:val="6"/>
            <w:sz w:val="14"/>
            <w:lang w:val="hy-AM"/>
          </w:rPr>
          <w:t>66</w:t>
        </w:r>
      </w:hyperlink>
      <w:r w:rsidRPr="007B4326">
        <w:rPr>
          <w:rFonts w:ascii="Sylfaen" w:hAnsi="Sylfaen"/>
          <w:lang w:val="hy-AM"/>
        </w:rPr>
        <w:t>:</w:t>
      </w:r>
      <w:r w:rsidR="00C2756D" w:rsidRPr="007B4326">
        <w:rPr>
          <w:rFonts w:ascii="Sylfaen" w:hAnsi="Sylfaen"/>
          <w:lang w:val="hy-AM"/>
        </w:rPr>
        <w:t xml:space="preserve"> </w:t>
      </w:r>
      <w:r w:rsidRPr="007B4326">
        <w:rPr>
          <w:rFonts w:ascii="Sylfaen" w:hAnsi="Sylfaen"/>
          <w:lang w:val="hy-AM"/>
        </w:rPr>
        <w:t xml:space="preserve">Նույնիսկ առկա անձնակազմի թվից ավելի կարևոր են փորձագետների հմտությունները, որոնք պետք է զբաղվեն հարցերի շատ լայն շրջանակով՝ </w:t>
      </w:r>
      <w:r w:rsidR="0037003A" w:rsidRPr="007B4326">
        <w:rPr>
          <w:rFonts w:ascii="Sylfaen" w:hAnsi="Sylfaen"/>
          <w:lang w:val="hy-AM"/>
        </w:rPr>
        <w:t>գործի քննությունի</w:t>
      </w:r>
      <w:r w:rsidRPr="007B4326">
        <w:rPr>
          <w:rFonts w:ascii="Sylfaen" w:hAnsi="Sylfaen"/>
          <w:lang w:val="hy-AM"/>
        </w:rPr>
        <w:t xml:space="preserve">ց և ոստիկանության հետ համագործակցությունից մինչև մեծ տվյալների վերլուծություններ և արհեստական </w:t>
      </w:r>
      <w:r w:rsidR="0037003A" w:rsidRPr="007B4326">
        <w:rPr>
          <w:rFonts w:ascii="Sylfaen" w:hAnsi="Sylfaen"/>
          <w:lang w:val="hy-AM"/>
        </w:rPr>
        <w:t>բանականություն</w:t>
      </w:r>
      <w:r w:rsidRPr="007B4326">
        <w:rPr>
          <w:rFonts w:ascii="Sylfaen" w:hAnsi="Sylfaen"/>
          <w:lang w:val="hy-AM"/>
        </w:rPr>
        <w:t>:</w:t>
      </w:r>
      <w:r w:rsidR="00140FF1" w:rsidRPr="007B4326">
        <w:rPr>
          <w:rFonts w:ascii="Sylfaen" w:hAnsi="Sylfaen"/>
          <w:lang w:val="hy-AM"/>
        </w:rPr>
        <w:t xml:space="preserve"> Հետևաբար, անդամ պետությունները պետք է ապահովեն, որ վերահսկող մարմինների ռեսուրսները համապատասխան և բավարար լինեն, որպեսզի վերջիններս կարողանան կատարել տվյալների սուբյեկտների իրավունքները պաշտպանելու իրենց լիազորությունը և ուշադիր հետևել այս առումով ցանկացած զարգացումների:</w:t>
      </w:r>
      <w:r w:rsidR="00140FF1" w:rsidRPr="007B4326">
        <w:rPr>
          <w:rFonts w:ascii="Sylfaen" w:hAnsi="Sylfaen"/>
          <w:spacing w:val="-24"/>
          <w:lang w:val="hy-AM"/>
        </w:rPr>
        <w:t xml:space="preserve"> </w:t>
      </w:r>
      <w:hyperlink w:anchor="_bookmark85" w:history="1">
        <w:r w:rsidR="00140FF1" w:rsidRPr="007B4326">
          <w:rPr>
            <w:rFonts w:ascii="Sylfaen" w:hAnsi="Sylfaen"/>
            <w:position w:val="6"/>
            <w:sz w:val="14"/>
            <w:lang w:val="hy-AM"/>
          </w:rPr>
          <w:t>67</w:t>
        </w:r>
      </w:hyperlink>
    </w:p>
    <w:p w14:paraId="6813E3E8" w14:textId="71DA9C11" w:rsidR="00921E23" w:rsidRDefault="00921E23">
      <w:pPr>
        <w:pStyle w:val="BodyText"/>
        <w:rPr>
          <w:rFonts w:ascii="Sylfaen" w:hAnsi="Sylfaen"/>
          <w:sz w:val="20"/>
          <w:lang w:val="hy-AM"/>
        </w:rPr>
      </w:pPr>
    </w:p>
    <w:p w14:paraId="6AA2317B" w14:textId="6B513EE1" w:rsidR="00807CE5" w:rsidRDefault="00807CE5">
      <w:pPr>
        <w:pStyle w:val="BodyText"/>
        <w:rPr>
          <w:rFonts w:ascii="Sylfaen" w:hAnsi="Sylfaen"/>
          <w:sz w:val="20"/>
          <w:lang w:val="hy-AM"/>
        </w:rPr>
      </w:pPr>
    </w:p>
    <w:p w14:paraId="26E63FF7" w14:textId="6A30B4E1" w:rsidR="00807CE5" w:rsidRDefault="00807CE5">
      <w:pPr>
        <w:pStyle w:val="BodyText"/>
        <w:rPr>
          <w:rFonts w:ascii="Sylfaen" w:hAnsi="Sylfaen"/>
          <w:sz w:val="20"/>
          <w:lang w:val="hy-AM"/>
        </w:rPr>
      </w:pPr>
    </w:p>
    <w:p w14:paraId="699806E2" w14:textId="084D0291" w:rsidR="00807CE5" w:rsidRDefault="00807CE5">
      <w:pPr>
        <w:pStyle w:val="BodyText"/>
        <w:rPr>
          <w:rFonts w:ascii="Sylfaen" w:hAnsi="Sylfaen"/>
          <w:sz w:val="20"/>
          <w:lang w:val="hy-AM"/>
        </w:rPr>
      </w:pPr>
    </w:p>
    <w:p w14:paraId="0D682ED3" w14:textId="70D90654" w:rsidR="00807CE5" w:rsidRDefault="00807CE5">
      <w:pPr>
        <w:pStyle w:val="BodyText"/>
        <w:rPr>
          <w:rFonts w:ascii="Sylfaen" w:hAnsi="Sylfaen"/>
          <w:sz w:val="20"/>
          <w:lang w:val="hy-AM"/>
        </w:rPr>
      </w:pPr>
    </w:p>
    <w:p w14:paraId="50D4AEC3" w14:textId="0A415E90" w:rsidR="00807CE5" w:rsidRDefault="00807CE5">
      <w:pPr>
        <w:pStyle w:val="BodyText"/>
        <w:rPr>
          <w:rFonts w:ascii="Sylfaen" w:hAnsi="Sylfaen"/>
          <w:sz w:val="20"/>
          <w:lang w:val="hy-AM"/>
        </w:rPr>
      </w:pPr>
    </w:p>
    <w:p w14:paraId="08D56720" w14:textId="7DE1DB90" w:rsidR="00807CE5" w:rsidRDefault="00807CE5">
      <w:pPr>
        <w:pStyle w:val="BodyText"/>
        <w:rPr>
          <w:rFonts w:ascii="Sylfaen" w:hAnsi="Sylfaen"/>
          <w:sz w:val="20"/>
          <w:lang w:val="hy-AM"/>
        </w:rPr>
      </w:pPr>
    </w:p>
    <w:p w14:paraId="5CB11234" w14:textId="10144E81" w:rsidR="00807CE5" w:rsidRDefault="00807CE5">
      <w:pPr>
        <w:pStyle w:val="BodyText"/>
        <w:rPr>
          <w:rFonts w:ascii="Sylfaen" w:hAnsi="Sylfaen"/>
          <w:sz w:val="20"/>
          <w:lang w:val="hy-AM"/>
        </w:rPr>
      </w:pPr>
    </w:p>
    <w:p w14:paraId="761456C5" w14:textId="0551AE58" w:rsidR="00807CE5" w:rsidRDefault="00807CE5">
      <w:pPr>
        <w:pStyle w:val="BodyText"/>
        <w:rPr>
          <w:rFonts w:ascii="Sylfaen" w:hAnsi="Sylfaen"/>
          <w:sz w:val="20"/>
          <w:lang w:val="hy-AM"/>
        </w:rPr>
      </w:pPr>
    </w:p>
    <w:p w14:paraId="299A134D" w14:textId="16E346B2" w:rsidR="00807CE5" w:rsidRDefault="00807CE5">
      <w:pPr>
        <w:pStyle w:val="BodyText"/>
        <w:rPr>
          <w:rFonts w:ascii="Sylfaen" w:hAnsi="Sylfaen"/>
          <w:sz w:val="20"/>
          <w:lang w:val="hy-AM"/>
        </w:rPr>
      </w:pPr>
    </w:p>
    <w:p w14:paraId="281BC659" w14:textId="4C951A33" w:rsidR="00807CE5" w:rsidRDefault="00807CE5">
      <w:pPr>
        <w:pStyle w:val="BodyText"/>
        <w:rPr>
          <w:rFonts w:ascii="Sylfaen" w:hAnsi="Sylfaen"/>
          <w:sz w:val="20"/>
          <w:lang w:val="hy-AM"/>
        </w:rPr>
      </w:pPr>
    </w:p>
    <w:p w14:paraId="0F1AF684" w14:textId="186FCD38" w:rsidR="00807CE5" w:rsidRDefault="00807CE5">
      <w:pPr>
        <w:pStyle w:val="BodyText"/>
        <w:rPr>
          <w:rFonts w:ascii="Sylfaen" w:hAnsi="Sylfaen"/>
          <w:sz w:val="20"/>
          <w:lang w:val="hy-AM"/>
        </w:rPr>
      </w:pPr>
    </w:p>
    <w:p w14:paraId="142097B7" w14:textId="41690E10" w:rsidR="00807CE5" w:rsidRDefault="00807CE5">
      <w:pPr>
        <w:pStyle w:val="BodyText"/>
        <w:rPr>
          <w:rFonts w:ascii="Sylfaen" w:hAnsi="Sylfaen"/>
          <w:sz w:val="20"/>
          <w:lang w:val="hy-AM"/>
        </w:rPr>
      </w:pPr>
    </w:p>
    <w:p w14:paraId="764D59B2" w14:textId="1076F25C" w:rsidR="00807CE5" w:rsidRDefault="00807CE5">
      <w:pPr>
        <w:pStyle w:val="BodyText"/>
        <w:rPr>
          <w:rFonts w:ascii="Sylfaen" w:hAnsi="Sylfaen"/>
          <w:sz w:val="20"/>
          <w:lang w:val="hy-AM"/>
        </w:rPr>
      </w:pPr>
    </w:p>
    <w:p w14:paraId="3E3C6E17" w14:textId="2F584AD0" w:rsidR="00807CE5" w:rsidRDefault="00807CE5">
      <w:pPr>
        <w:pStyle w:val="BodyText"/>
        <w:rPr>
          <w:rFonts w:ascii="Sylfaen" w:hAnsi="Sylfaen"/>
          <w:sz w:val="20"/>
          <w:lang w:val="hy-AM"/>
        </w:rPr>
      </w:pPr>
    </w:p>
    <w:p w14:paraId="693ADAF6" w14:textId="11EF0190" w:rsidR="00807CE5" w:rsidRDefault="00807CE5">
      <w:pPr>
        <w:pStyle w:val="BodyText"/>
        <w:rPr>
          <w:rFonts w:ascii="Sylfaen" w:hAnsi="Sylfaen"/>
          <w:sz w:val="20"/>
          <w:lang w:val="hy-AM"/>
        </w:rPr>
      </w:pPr>
    </w:p>
    <w:p w14:paraId="191B9DE6" w14:textId="538536F4" w:rsidR="00807CE5" w:rsidRDefault="00807CE5">
      <w:pPr>
        <w:pStyle w:val="BodyText"/>
        <w:rPr>
          <w:rFonts w:ascii="Sylfaen" w:hAnsi="Sylfaen"/>
          <w:sz w:val="20"/>
          <w:lang w:val="hy-AM"/>
        </w:rPr>
      </w:pPr>
    </w:p>
    <w:p w14:paraId="389A0389" w14:textId="77777777" w:rsidR="00807CE5" w:rsidRPr="007B4326" w:rsidRDefault="00807CE5">
      <w:pPr>
        <w:pStyle w:val="BodyText"/>
        <w:rPr>
          <w:rFonts w:ascii="Sylfaen" w:hAnsi="Sylfaen"/>
          <w:sz w:val="20"/>
          <w:lang w:val="hy-AM"/>
        </w:rPr>
      </w:pPr>
    </w:p>
    <w:p w14:paraId="5E1B3BDB" w14:textId="77777777" w:rsidR="00921E23" w:rsidRPr="007B4326" w:rsidRDefault="00F41CDE">
      <w:pPr>
        <w:pStyle w:val="BodyText"/>
        <w:spacing w:before="10"/>
        <w:rPr>
          <w:rFonts w:ascii="Sylfaen" w:hAnsi="Sylfaen"/>
          <w:lang w:val="hy-AM"/>
        </w:rPr>
      </w:pPr>
      <w:r>
        <w:rPr>
          <w:noProof/>
        </w:rPr>
        <mc:AlternateContent>
          <mc:Choice Requires="wps">
            <w:drawing>
              <wp:anchor distT="0" distB="0" distL="0" distR="0" simplePos="0" relativeHeight="251654656" behindDoc="1" locked="0" layoutInCell="1" allowOverlap="1" wp14:anchorId="66664FCA" wp14:editId="56B628E7">
                <wp:simplePos x="0" y="0"/>
                <wp:positionH relativeFrom="page">
                  <wp:posOffset>904240</wp:posOffset>
                </wp:positionH>
                <wp:positionV relativeFrom="paragraph">
                  <wp:posOffset>201930</wp:posOffset>
                </wp:positionV>
                <wp:extent cx="1828800" cy="10160"/>
                <wp:effectExtent l="0" t="0" r="0" b="0"/>
                <wp:wrapTopAndBottom/>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1933A89" id="Rectangle 143" o:spid="_x0000_s1026" style="position:absolute;margin-left:71.2pt;margin-top:15.9pt;width:2in;height:.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" fillcolor="black" stroked="f">
                <w10:wrap type="topAndBottom" anchorx="page"/>
              </v:rect>
            </w:pict>
          </mc:Fallback>
        </mc:AlternateContent>
      </w:r>
    </w:p>
    <w:p w14:paraId="4EE49696" w14:textId="35C500C7" w:rsidR="00921E23" w:rsidRPr="007B4326" w:rsidRDefault="00C2756D" w:rsidP="00877A24">
      <w:pPr>
        <w:spacing w:before="87" w:line="225" w:lineRule="auto"/>
        <w:ind w:left="664" w:hanging="1"/>
        <w:jc w:val="both"/>
        <w:rPr>
          <w:rFonts w:ascii="Sylfaen" w:hAnsi="Sylfaen"/>
          <w:sz w:val="21"/>
          <w:lang w:val="hy-AM"/>
        </w:rPr>
      </w:pPr>
      <w:bookmarkStart w:id="154" w:name="_bookmark82"/>
      <w:bookmarkEnd w:id="154"/>
      <w:r w:rsidRPr="007B4326">
        <w:rPr>
          <w:rFonts w:ascii="Sylfaen" w:hAnsi="Sylfaen"/>
          <w:w w:val="95"/>
          <w:sz w:val="21"/>
          <w:vertAlign w:val="superscript"/>
          <w:lang w:val="hy-AM"/>
        </w:rPr>
        <w:t>66</w:t>
      </w:r>
      <w:r w:rsidRPr="007B4326">
        <w:rPr>
          <w:rFonts w:ascii="Sylfaen" w:hAnsi="Sylfaen"/>
          <w:spacing w:val="1"/>
          <w:w w:val="95"/>
          <w:sz w:val="21"/>
          <w:lang w:val="hy-AM"/>
        </w:rPr>
        <w:t xml:space="preserve"> </w:t>
      </w:r>
      <w:r w:rsidR="00877A24" w:rsidRPr="007B4326">
        <w:rPr>
          <w:rFonts w:ascii="Sylfaen" w:hAnsi="Sylfaen"/>
          <w:sz w:val="21"/>
          <w:lang w:val="hy-AM"/>
        </w:rPr>
        <w:t xml:space="preserve">Տե՛ս «Տվյալների պաշտպանության </w:t>
      </w:r>
      <w:r w:rsidR="00E266C6">
        <w:rPr>
          <w:rFonts w:ascii="Sylfaen" w:hAnsi="Sylfaen"/>
          <w:sz w:val="21"/>
          <w:lang w:val="hy-AM"/>
        </w:rPr>
        <w:t>իրավունքի կիրառման</w:t>
      </w:r>
      <w:r w:rsidR="00E266C6" w:rsidRPr="007B4326">
        <w:rPr>
          <w:rFonts w:ascii="Sylfaen" w:hAnsi="Sylfaen"/>
          <w:sz w:val="21"/>
          <w:lang w:val="hy-AM"/>
        </w:rPr>
        <w:t xml:space="preserve"> </w:t>
      </w:r>
      <w:r w:rsidR="00877A24" w:rsidRPr="007B4326">
        <w:rPr>
          <w:rFonts w:ascii="Sylfaen" w:hAnsi="Sylfaen"/>
          <w:sz w:val="21"/>
          <w:lang w:val="hy-AM"/>
        </w:rPr>
        <w:t>հրահանգի (ԵՄ) 2016/680 (</w:t>
      </w:r>
      <w:r w:rsidR="00E266C6">
        <w:rPr>
          <w:rFonts w:ascii="Sylfaen" w:hAnsi="Sylfaen"/>
          <w:sz w:val="21"/>
          <w:lang w:val="hy-AM"/>
        </w:rPr>
        <w:t>Ի</w:t>
      </w:r>
      <w:r w:rsidR="00877A24" w:rsidRPr="007B4326">
        <w:rPr>
          <w:rFonts w:ascii="Sylfaen" w:hAnsi="Sylfaen"/>
          <w:sz w:val="21"/>
          <w:lang w:val="hy-AM"/>
        </w:rPr>
        <w:t xml:space="preserve">ԿՀ) կիրառման և գործողության վերաբերյալ առաջին զեկույց» </w:t>
      </w:r>
      <w:r w:rsidR="00884430" w:rsidRPr="007B4326">
        <w:rPr>
          <w:rFonts w:ascii="Sylfaen" w:hAnsi="Sylfaen"/>
          <w:sz w:val="21"/>
          <w:lang w:val="hy-AM"/>
        </w:rPr>
        <w:t xml:space="preserve">Հանձնաժողովի հաղորդագրությունը </w:t>
      </w:r>
      <w:r w:rsidR="00877A24" w:rsidRPr="007B4326">
        <w:rPr>
          <w:rFonts w:ascii="Sylfaen" w:hAnsi="Sylfaen"/>
          <w:sz w:val="21"/>
          <w:lang w:val="hy-AM"/>
        </w:rPr>
        <w:t>COM(2022) 364 վերջնական, էջ 3.4.1.</w:t>
      </w:r>
    </w:p>
    <w:p w14:paraId="62B297DC" w14:textId="61BB9BF2" w:rsidR="00140FF1" w:rsidRPr="007B4326" w:rsidRDefault="00140FF1" w:rsidP="00140FF1">
      <w:pPr>
        <w:spacing w:before="81" w:line="232" w:lineRule="auto"/>
        <w:ind w:left="664" w:right="110"/>
        <w:jc w:val="both"/>
        <w:rPr>
          <w:rFonts w:ascii="Sylfaen" w:hAnsi="Sylfaen"/>
          <w:sz w:val="21"/>
          <w:lang w:val="hy-AM"/>
        </w:rPr>
      </w:pPr>
      <w:r w:rsidRPr="007B4326">
        <w:rPr>
          <w:rFonts w:ascii="Sylfaen" w:hAnsi="Sylfaen"/>
          <w:sz w:val="21"/>
          <w:vertAlign w:val="superscript"/>
          <w:lang w:val="hy-AM"/>
        </w:rPr>
        <w:t>67</w:t>
      </w:r>
      <w:r w:rsidRPr="007B4326">
        <w:rPr>
          <w:rFonts w:ascii="Sylfaen" w:hAnsi="Sylfaen"/>
          <w:sz w:val="21"/>
          <w:lang w:val="hy-AM"/>
        </w:rPr>
        <w:t xml:space="preserve"> </w:t>
      </w:r>
      <w:r w:rsidRPr="007B4326">
        <w:rPr>
          <w:rFonts w:ascii="Sylfaen" w:hAnsi="Sylfaen"/>
          <w:spacing w:val="1"/>
          <w:sz w:val="21"/>
          <w:lang w:val="hy-AM"/>
        </w:rPr>
        <w:t>Տե՛ս Եվրոպական հանձնաժողովի կողմից Տվյալների պաշտպանության օրենքի կատարման հրահանգի (</w:t>
      </w:r>
      <w:r w:rsidR="00E266C6">
        <w:rPr>
          <w:rFonts w:ascii="Sylfaen" w:hAnsi="Sylfaen"/>
          <w:spacing w:val="1"/>
          <w:sz w:val="21"/>
          <w:lang w:val="hy-AM"/>
        </w:rPr>
        <w:t>Ի</w:t>
      </w:r>
      <w:r w:rsidRPr="007B4326">
        <w:rPr>
          <w:rFonts w:ascii="Sylfaen" w:hAnsi="Sylfaen"/>
          <w:spacing w:val="1"/>
          <w:sz w:val="21"/>
          <w:lang w:val="hy-AM"/>
        </w:rPr>
        <w:t xml:space="preserve">ԿՀ) գնահատման մեջ ՏԽԵԽ-ի ներդրումը՝ 62-րդ հոդվածի համաձայն, պարբերություն </w:t>
      </w:r>
      <w:r w:rsidRPr="007B4326">
        <w:rPr>
          <w:rFonts w:ascii="Sylfaen" w:hAnsi="Sylfaen"/>
          <w:sz w:val="21"/>
          <w:lang w:val="hy-AM"/>
        </w:rPr>
        <w:t>14,</w:t>
      </w:r>
      <w:r w:rsidRPr="007B4326">
        <w:rPr>
          <w:rFonts w:ascii="Sylfaen" w:hAnsi="Sylfaen"/>
          <w:spacing w:val="1"/>
          <w:sz w:val="21"/>
          <w:lang w:val="hy-AM"/>
        </w:rPr>
        <w:t xml:space="preserve"> </w:t>
      </w:r>
      <w:hyperlink r:id="rId13">
        <w:r w:rsidRPr="007B4326">
          <w:rPr>
            <w:rFonts w:ascii="Sylfaen" w:hAnsi="Sylfaen"/>
            <w:color w:val="0562C1"/>
            <w:sz w:val="21"/>
            <w:u w:val="single" w:color="0562C1"/>
            <w:lang w:val="hy-AM"/>
          </w:rPr>
          <w:t>https://edpb.europa.eu/system/files/2021</w:t>
        </w:r>
        <w:r w:rsidRPr="007B4326">
          <w:rPr>
            <w:rFonts w:ascii="Sylfaen" w:hAnsi="Sylfaen"/>
            <w:color w:val="0562C1"/>
            <w:sz w:val="21"/>
            <w:lang w:val="hy-AM"/>
          </w:rPr>
          <w:t>-</w:t>
        </w:r>
      </w:hyperlink>
      <w:r w:rsidRPr="007B4326">
        <w:rPr>
          <w:rFonts w:ascii="Sylfaen" w:hAnsi="Sylfaen"/>
          <w:color w:val="0562C1"/>
          <w:spacing w:val="1"/>
          <w:sz w:val="21"/>
          <w:lang w:val="hy-AM"/>
        </w:rPr>
        <w:t xml:space="preserve"> </w:t>
      </w:r>
      <w:hyperlink r:id="rId14">
        <w:r w:rsidRPr="007B4326">
          <w:rPr>
            <w:rFonts w:ascii="Sylfaen" w:hAnsi="Sylfaen"/>
            <w:color w:val="0562C1"/>
            <w:sz w:val="21"/>
            <w:u w:val="single" w:color="0562C1"/>
            <w:lang w:val="hy-AM"/>
          </w:rPr>
          <w:t>12/edpb</w:t>
        </w:r>
        <w:r w:rsidRPr="007B4326">
          <w:rPr>
            <w:rFonts w:ascii="Sylfaen" w:hAnsi="Sylfaen"/>
            <w:color w:val="0562C1"/>
            <w:spacing w:val="2"/>
            <w:sz w:val="21"/>
            <w:u w:val="single" w:color="0562C1"/>
            <w:lang w:val="hy-AM"/>
          </w:rPr>
          <w:t xml:space="preserve"> </w:t>
        </w:r>
        <w:r w:rsidRPr="007B4326">
          <w:rPr>
            <w:rFonts w:ascii="Sylfaen" w:hAnsi="Sylfaen"/>
            <w:color w:val="0562C1"/>
            <w:sz w:val="21"/>
            <w:u w:val="single" w:color="0562C1"/>
            <w:lang w:val="hy-AM"/>
          </w:rPr>
          <w:t>contribution</w:t>
        </w:r>
        <w:r w:rsidRPr="007B4326">
          <w:rPr>
            <w:rFonts w:ascii="Sylfaen" w:hAnsi="Sylfaen"/>
            <w:color w:val="0562C1"/>
            <w:spacing w:val="2"/>
            <w:sz w:val="21"/>
            <w:u w:val="single" w:color="0562C1"/>
            <w:lang w:val="hy-AM"/>
          </w:rPr>
          <w:t xml:space="preserve"> </w:t>
        </w:r>
        <w:r w:rsidRPr="007B4326">
          <w:rPr>
            <w:rFonts w:ascii="Sylfaen" w:hAnsi="Sylfaen"/>
            <w:color w:val="0562C1"/>
            <w:sz w:val="21"/>
            <w:u w:val="single" w:color="0562C1"/>
            <w:lang w:val="hy-AM"/>
          </w:rPr>
          <w:t>led</w:t>
        </w:r>
        <w:r w:rsidRPr="007B4326">
          <w:rPr>
            <w:rFonts w:ascii="Sylfaen" w:hAnsi="Sylfaen"/>
            <w:color w:val="0562C1"/>
            <w:spacing w:val="2"/>
            <w:sz w:val="21"/>
            <w:u w:val="single" w:color="0562C1"/>
            <w:lang w:val="hy-AM"/>
          </w:rPr>
          <w:t xml:space="preserve"> </w:t>
        </w:r>
        <w:r w:rsidRPr="007B4326">
          <w:rPr>
            <w:rFonts w:ascii="Sylfaen" w:hAnsi="Sylfaen"/>
            <w:color w:val="0562C1"/>
            <w:sz w:val="21"/>
            <w:u w:val="single" w:color="0562C1"/>
            <w:lang w:val="hy-AM"/>
          </w:rPr>
          <w:t>review</w:t>
        </w:r>
        <w:r w:rsidRPr="007B4326">
          <w:rPr>
            <w:rFonts w:ascii="Sylfaen" w:hAnsi="Sylfaen"/>
            <w:color w:val="0562C1"/>
            <w:spacing w:val="42"/>
            <w:sz w:val="21"/>
            <w:u w:val="single" w:color="0562C1"/>
            <w:lang w:val="hy-AM"/>
          </w:rPr>
          <w:t xml:space="preserve"> </w:t>
        </w:r>
        <w:r w:rsidRPr="007B4326">
          <w:rPr>
            <w:rFonts w:ascii="Sylfaen" w:hAnsi="Sylfaen"/>
            <w:color w:val="0562C1"/>
            <w:sz w:val="21"/>
            <w:u w:val="single" w:color="0562C1"/>
            <w:lang w:val="hy-AM"/>
          </w:rPr>
          <w:t>en.pd</w:t>
        </w:r>
      </w:hyperlink>
      <w:r w:rsidRPr="007B4326">
        <w:rPr>
          <w:rFonts w:ascii="Sylfaen" w:hAnsi="Sylfaen"/>
          <w:color w:val="0562C1"/>
          <w:sz w:val="21"/>
          <w:lang w:val="hy-AM"/>
        </w:rPr>
        <w:t>f</w:t>
      </w:r>
      <w:r w:rsidRPr="007B4326">
        <w:rPr>
          <w:rFonts w:ascii="Sylfaen" w:hAnsi="Sylfaen"/>
          <w:sz w:val="21"/>
          <w:lang w:val="hy-AM"/>
        </w:rPr>
        <w:t xml:space="preserve">: </w:t>
      </w:r>
    </w:p>
    <w:p w14:paraId="55D43512" w14:textId="77777777" w:rsidR="00140FF1" w:rsidRPr="007B4326" w:rsidRDefault="00140FF1" w:rsidP="00877A24">
      <w:pPr>
        <w:spacing w:before="87" w:line="225" w:lineRule="auto"/>
        <w:ind w:left="664" w:hanging="1"/>
        <w:jc w:val="both"/>
        <w:rPr>
          <w:rFonts w:ascii="Sylfaen" w:hAnsi="Sylfaen"/>
          <w:sz w:val="21"/>
          <w:lang w:val="hy-AM"/>
        </w:rPr>
        <w:sectPr w:rsidR="00140FF1" w:rsidRPr="007B4326" w:rsidSect="001D0D0A">
          <w:pgSz w:w="11910" w:h="16840"/>
          <w:pgMar w:top="1380" w:right="1280" w:bottom="1200" w:left="760" w:header="0" w:footer="1008" w:gutter="0"/>
          <w:cols w:space="720"/>
        </w:sectPr>
      </w:pPr>
    </w:p>
    <w:p w14:paraId="5822F7C7" w14:textId="078670E5" w:rsidR="00921E23" w:rsidRPr="00807CE5" w:rsidRDefault="0037003A" w:rsidP="00D7107D">
      <w:pPr>
        <w:pStyle w:val="Heading1"/>
        <w:numPr>
          <w:ilvl w:val="0"/>
          <w:numId w:val="35"/>
        </w:numPr>
        <w:tabs>
          <w:tab w:val="left" w:pos="1095"/>
          <w:tab w:val="left" w:pos="1096"/>
        </w:tabs>
        <w:rPr>
          <w:rFonts w:ascii="Sylfaen" w:hAnsi="Sylfaen"/>
          <w:lang w:val="hy-AM"/>
        </w:rPr>
      </w:pPr>
      <w:bookmarkStart w:id="155" w:name="4_Conclusion"/>
      <w:bookmarkStart w:id="156" w:name="_bookmark83"/>
      <w:bookmarkStart w:id="157" w:name="_Toc153786349"/>
      <w:bookmarkStart w:id="158" w:name="_Toc161326868"/>
      <w:bookmarkEnd w:id="155"/>
      <w:bookmarkEnd w:id="156"/>
      <w:r w:rsidRPr="007B4326">
        <w:rPr>
          <w:rFonts w:ascii="Sylfaen" w:hAnsi="Sylfaen"/>
          <w:color w:val="2D74B5"/>
          <w:lang w:val="hy-AM"/>
        </w:rPr>
        <w:lastRenderedPageBreak/>
        <w:t>ԵԶՐԱԿԱՑՈՒԹՅՈՒՆ</w:t>
      </w:r>
      <w:bookmarkEnd w:id="157"/>
      <w:bookmarkEnd w:id="158"/>
    </w:p>
    <w:p w14:paraId="4BA5B7AA" w14:textId="77777777" w:rsidR="00807CE5" w:rsidRPr="007B4326" w:rsidRDefault="00807CE5" w:rsidP="00807CE5">
      <w:pPr>
        <w:pStyle w:val="Heading1"/>
        <w:tabs>
          <w:tab w:val="left" w:pos="1095"/>
          <w:tab w:val="left" w:pos="1096"/>
        </w:tabs>
        <w:ind w:left="1062" w:firstLine="0"/>
        <w:rPr>
          <w:rFonts w:ascii="Sylfaen" w:hAnsi="Sylfaen"/>
          <w:lang w:val="hy-AM"/>
        </w:rPr>
      </w:pPr>
    </w:p>
    <w:p w14:paraId="50886555" w14:textId="77777777" w:rsidR="0037003A" w:rsidRPr="007B4326" w:rsidRDefault="0037003A" w:rsidP="00877A24">
      <w:pPr>
        <w:pStyle w:val="ListParagraph"/>
        <w:numPr>
          <w:ilvl w:val="0"/>
          <w:numId w:val="25"/>
        </w:numPr>
        <w:rPr>
          <w:rFonts w:ascii="Sylfaen" w:hAnsi="Sylfaen"/>
          <w:lang w:val="hy-AM"/>
        </w:rPr>
      </w:pPr>
      <w:r w:rsidRPr="007B4326">
        <w:rPr>
          <w:rFonts w:ascii="Sylfaen" w:hAnsi="Sylfaen" w:cs="Sylfaen"/>
          <w:lang w:val="hy-AM"/>
        </w:rPr>
        <w:t>Դեմքի</w:t>
      </w:r>
      <w:r w:rsidRPr="007B4326">
        <w:rPr>
          <w:rFonts w:ascii="Sylfaen" w:hAnsi="Sylfaen"/>
          <w:lang w:val="hy-AM"/>
        </w:rPr>
        <w:t xml:space="preserve"> ճանաչման տեխնոլոգիաների կիրառումն անքակտելիորեն կապված է զգալի թվով անձնական տվյալների մշակման, այդ թվում՝ հատուկ կատեգորիայի տվյալների հետ: Դեմքը և առավել լայն իմաստով կենսաչափական տվյալները մշտապես </w:t>
      </w:r>
      <w:r w:rsidR="0013639F" w:rsidRPr="007B4326">
        <w:rPr>
          <w:rFonts w:ascii="Sylfaen" w:hAnsi="Sylfaen"/>
          <w:lang w:val="hy-AM"/>
        </w:rPr>
        <w:t>ու</w:t>
      </w:r>
      <w:r w:rsidRPr="007B4326">
        <w:rPr>
          <w:rFonts w:ascii="Sylfaen" w:hAnsi="Sylfaen"/>
          <w:lang w:val="hy-AM"/>
        </w:rPr>
        <w:t xml:space="preserve"> անվերապահորեն կապված են անձի ինքնության հետ։ Հետևաբար, դեմքի ճանաչման</w:t>
      </w:r>
      <w:r w:rsidR="00286E40" w:rsidRPr="007B4326">
        <w:rPr>
          <w:rFonts w:ascii="Sylfaen" w:hAnsi="Sylfaen"/>
          <w:lang w:val="hy-AM"/>
        </w:rPr>
        <w:t xml:space="preserve"> տեխնոլոգիայի</w:t>
      </w:r>
      <w:r w:rsidRPr="007B4326">
        <w:rPr>
          <w:rFonts w:ascii="Sylfaen" w:hAnsi="Sylfaen"/>
          <w:lang w:val="hy-AM"/>
        </w:rPr>
        <w:t xml:space="preserve"> կիրառումն ուղղակի կամ անուղղակի ազդեցություն ունի Հիմնարար իրավունքների ԵՄ խարտիայում ամրագրված մի շարք հիմնարար իրավունքների ու ազատությունների վրա, որոնք կարող են դուրս գալ </w:t>
      </w:r>
      <w:r w:rsidR="00286E40" w:rsidRPr="007B4326">
        <w:rPr>
          <w:rFonts w:ascii="Sylfaen" w:hAnsi="Sylfaen"/>
          <w:lang w:val="hy-AM"/>
        </w:rPr>
        <w:t xml:space="preserve">անձնական կյանքի </w:t>
      </w:r>
      <w:r w:rsidR="00877A24" w:rsidRPr="007B4326">
        <w:rPr>
          <w:rFonts w:ascii="Sylfaen" w:hAnsi="Sylfaen"/>
          <w:lang w:val="hy-AM"/>
        </w:rPr>
        <w:t>անձեռնմխելիության</w:t>
      </w:r>
      <w:r w:rsidRPr="007B4326">
        <w:rPr>
          <w:rFonts w:ascii="Sylfaen" w:hAnsi="Sylfaen"/>
          <w:lang w:val="hy-AM"/>
        </w:rPr>
        <w:t xml:space="preserve"> և տվյալների պաշտպանության սահմաններից, ինչպիսիք են մարդու արժանապատվությունը, ազատ տեղաշարժը, հավաքներ</w:t>
      </w:r>
      <w:r w:rsidR="00877A24" w:rsidRPr="007B4326">
        <w:rPr>
          <w:rFonts w:ascii="Sylfaen" w:hAnsi="Sylfaen"/>
          <w:lang w:val="hy-AM"/>
        </w:rPr>
        <w:t>ի</w:t>
      </w:r>
      <w:r w:rsidRPr="007B4326">
        <w:rPr>
          <w:rFonts w:ascii="Sylfaen" w:hAnsi="Sylfaen"/>
          <w:lang w:val="hy-AM"/>
        </w:rPr>
        <w:t xml:space="preserve"> ազատությունը և այլն: Սա հատկապես </w:t>
      </w:r>
      <w:r w:rsidR="00877A24" w:rsidRPr="007B4326">
        <w:rPr>
          <w:rFonts w:ascii="Sylfaen" w:hAnsi="Sylfaen"/>
          <w:lang w:val="hy-AM"/>
        </w:rPr>
        <w:t>կարևոր</w:t>
      </w:r>
      <w:r w:rsidRPr="007B4326">
        <w:rPr>
          <w:rFonts w:ascii="Sylfaen" w:hAnsi="Sylfaen"/>
          <w:lang w:val="hy-AM"/>
        </w:rPr>
        <w:t xml:space="preserve"> է իրավապահ </w:t>
      </w:r>
      <w:r w:rsidR="00286E40" w:rsidRPr="007B4326">
        <w:rPr>
          <w:rFonts w:ascii="Sylfaen" w:hAnsi="Sylfaen"/>
          <w:lang w:val="hy-AM"/>
        </w:rPr>
        <w:t xml:space="preserve">գործունեության </w:t>
      </w:r>
      <w:r w:rsidRPr="007B4326">
        <w:rPr>
          <w:rFonts w:ascii="Sylfaen" w:hAnsi="Sylfaen"/>
          <w:lang w:val="hy-AM"/>
        </w:rPr>
        <w:t xml:space="preserve">և քրեական արդարադատության ոլորտներում: </w:t>
      </w:r>
    </w:p>
    <w:p w14:paraId="1BA45821" w14:textId="7DEA5003" w:rsidR="00877A24" w:rsidRPr="007B4326" w:rsidRDefault="00877A24" w:rsidP="00877A24">
      <w:pPr>
        <w:pStyle w:val="ListParagraph"/>
        <w:numPr>
          <w:ilvl w:val="0"/>
          <w:numId w:val="25"/>
        </w:numPr>
        <w:rPr>
          <w:rFonts w:ascii="Sylfaen" w:hAnsi="Sylfaen"/>
          <w:lang w:val="hy-AM"/>
        </w:rPr>
      </w:pPr>
      <w:r w:rsidRPr="007B4326">
        <w:rPr>
          <w:rFonts w:ascii="Sylfaen" w:hAnsi="Sylfaen"/>
          <w:lang w:val="hy-AM"/>
        </w:rPr>
        <w:t>ՏՊԵԽ-ը գիտակցում է իրավապահ մարմիններ</w:t>
      </w:r>
      <w:r w:rsidR="00BC5782" w:rsidRPr="007B4326">
        <w:rPr>
          <w:rFonts w:ascii="Sylfaen" w:hAnsi="Sylfaen"/>
          <w:lang w:val="hy-AM"/>
        </w:rPr>
        <w:t>ի կողմից</w:t>
      </w:r>
      <w:r w:rsidRPr="007B4326">
        <w:rPr>
          <w:rFonts w:ascii="Sylfaen" w:hAnsi="Sylfaen"/>
          <w:lang w:val="hy-AM"/>
        </w:rPr>
        <w:t xml:space="preserve"> հնարավոր լավագույն գործիքներից</w:t>
      </w:r>
      <w:r w:rsidR="00BC5782" w:rsidRPr="007B4326">
        <w:rPr>
          <w:rFonts w:ascii="Sylfaen" w:hAnsi="Sylfaen"/>
          <w:lang w:val="hy-AM"/>
        </w:rPr>
        <w:t xml:space="preserve"> օգտվելու անհրաժեշտությունը</w:t>
      </w:r>
      <w:r w:rsidRPr="007B4326">
        <w:rPr>
          <w:rFonts w:ascii="Sylfaen" w:hAnsi="Sylfaen"/>
          <w:lang w:val="hy-AM"/>
        </w:rPr>
        <w:t>՝ ահաբեկչական գործողություններ և այլ ծանր հանցագործություններ</w:t>
      </w:r>
      <w:r w:rsidR="00BC5782" w:rsidRPr="007B4326">
        <w:rPr>
          <w:rFonts w:ascii="Sylfaen" w:hAnsi="Sylfaen"/>
          <w:lang w:val="hy-AM"/>
        </w:rPr>
        <w:t xml:space="preserve"> կատարողներին արագ բացահայտելու համար</w:t>
      </w:r>
      <w:r w:rsidRPr="007B4326">
        <w:rPr>
          <w:rFonts w:ascii="Sylfaen" w:hAnsi="Sylfaen"/>
          <w:lang w:val="hy-AM"/>
        </w:rPr>
        <w:t xml:space="preserve">: Այնուամենայնիվ, </w:t>
      </w:r>
      <w:r w:rsidR="00BC5782" w:rsidRPr="007B4326">
        <w:rPr>
          <w:rFonts w:ascii="Sylfaen" w:hAnsi="Sylfaen"/>
          <w:lang w:val="hy-AM"/>
        </w:rPr>
        <w:t>այդ</w:t>
      </w:r>
      <w:r w:rsidRPr="007B4326">
        <w:rPr>
          <w:rFonts w:ascii="Sylfaen" w:hAnsi="Sylfaen"/>
          <w:lang w:val="hy-AM"/>
        </w:rPr>
        <w:t xml:space="preserve"> գործիքները պետք է օգտագործվեն </w:t>
      </w:r>
      <w:r w:rsidR="00286E40" w:rsidRPr="007B4326">
        <w:rPr>
          <w:rFonts w:ascii="Sylfaen" w:hAnsi="Sylfaen"/>
          <w:lang w:val="hy-AM"/>
        </w:rPr>
        <w:t xml:space="preserve">կիրառելի </w:t>
      </w:r>
      <w:r w:rsidRPr="007B4326">
        <w:rPr>
          <w:rFonts w:ascii="Sylfaen" w:hAnsi="Sylfaen"/>
          <w:lang w:val="hy-AM"/>
        </w:rPr>
        <w:t xml:space="preserve">իրավական </w:t>
      </w:r>
      <w:r w:rsidR="00BC5782" w:rsidRPr="007B4326">
        <w:rPr>
          <w:rFonts w:ascii="Sylfaen" w:hAnsi="Sylfaen"/>
          <w:lang w:val="hy-AM"/>
        </w:rPr>
        <w:t>շրջանակներին</w:t>
      </w:r>
      <w:r w:rsidRPr="007B4326">
        <w:rPr>
          <w:rFonts w:ascii="Sylfaen" w:hAnsi="Sylfaen"/>
          <w:lang w:val="hy-AM"/>
        </w:rPr>
        <w:t xml:space="preserve"> խիստ համապատասխան և միայն այն դեպքերում, երբ դրանք բավարարում են </w:t>
      </w:r>
      <w:r w:rsidR="00BC5782" w:rsidRPr="007B4326">
        <w:rPr>
          <w:rFonts w:ascii="Sylfaen" w:hAnsi="Sylfaen"/>
          <w:lang w:val="hy-AM"/>
        </w:rPr>
        <w:t xml:space="preserve">Խարտիայի 52(1) հոդվածով սահմանված՝ </w:t>
      </w:r>
      <w:r w:rsidRPr="007B4326">
        <w:rPr>
          <w:rFonts w:ascii="Sylfaen" w:hAnsi="Sylfaen"/>
          <w:lang w:val="hy-AM"/>
        </w:rPr>
        <w:t>անհրաժեշտության և համաչափության պահանջներ</w:t>
      </w:r>
      <w:r w:rsidR="00BC5782" w:rsidRPr="007B4326">
        <w:rPr>
          <w:rFonts w:ascii="Sylfaen" w:hAnsi="Sylfaen"/>
          <w:lang w:val="hy-AM"/>
        </w:rPr>
        <w:t>ը:</w:t>
      </w:r>
      <w:r w:rsidRPr="007B4326">
        <w:rPr>
          <w:rFonts w:ascii="Sylfaen" w:hAnsi="Sylfaen"/>
          <w:lang w:val="hy-AM"/>
        </w:rPr>
        <w:t xml:space="preserve"> Ավելին, թեև ժամանակակից տեխնոլոգիաները կարող են լինել լուծման մի մասը, </w:t>
      </w:r>
      <w:r w:rsidR="00BC5782" w:rsidRPr="007B4326">
        <w:rPr>
          <w:rFonts w:ascii="Sylfaen" w:hAnsi="Sylfaen"/>
          <w:lang w:val="hy-AM"/>
        </w:rPr>
        <w:t xml:space="preserve">այնուամենայնիվ, </w:t>
      </w:r>
      <w:r w:rsidRPr="007B4326">
        <w:rPr>
          <w:rFonts w:ascii="Sylfaen" w:hAnsi="Sylfaen"/>
          <w:lang w:val="hy-AM"/>
        </w:rPr>
        <w:t xml:space="preserve">դրանք ոչ մի դեպքում </w:t>
      </w:r>
      <w:r w:rsidR="00BC5782" w:rsidRPr="007B4326">
        <w:rPr>
          <w:rFonts w:ascii="Sylfaen" w:hAnsi="Sylfaen"/>
          <w:lang w:val="hy-AM"/>
        </w:rPr>
        <w:t>միակ ճիշտ լուծումը</w:t>
      </w:r>
      <w:r w:rsidRPr="007B4326">
        <w:rPr>
          <w:rFonts w:ascii="Sylfaen" w:hAnsi="Sylfaen"/>
          <w:lang w:val="hy-AM"/>
        </w:rPr>
        <w:t xml:space="preserve"> չեն:</w:t>
      </w:r>
    </w:p>
    <w:p w14:paraId="0AD5B332" w14:textId="77777777" w:rsidR="00921E23" w:rsidRPr="007B4326" w:rsidRDefault="00BC5782" w:rsidP="00FE6BA3">
      <w:pPr>
        <w:pStyle w:val="ListParagraph"/>
        <w:numPr>
          <w:ilvl w:val="0"/>
          <w:numId w:val="25"/>
        </w:numPr>
        <w:tabs>
          <w:tab w:val="left" w:pos="664"/>
        </w:tabs>
        <w:spacing w:before="164" w:line="256" w:lineRule="auto"/>
        <w:ind w:right="120"/>
        <w:rPr>
          <w:rFonts w:ascii="Sylfaen" w:hAnsi="Sylfaen"/>
          <w:lang w:val="hy-AM"/>
        </w:rPr>
      </w:pPr>
      <w:r w:rsidRPr="007B4326">
        <w:rPr>
          <w:rFonts w:ascii="Sylfaen" w:hAnsi="Sylfaen"/>
          <w:lang w:val="hy-AM"/>
        </w:rPr>
        <w:t xml:space="preserve">Կան դեմքի ճանաչման տեխնոլոգիաների </w:t>
      </w:r>
      <w:r w:rsidR="00FE6BA3" w:rsidRPr="007B4326">
        <w:rPr>
          <w:rFonts w:ascii="Sylfaen" w:hAnsi="Sylfaen"/>
          <w:lang w:val="hy-AM"/>
        </w:rPr>
        <w:t>կիրառման</w:t>
      </w:r>
      <w:r w:rsidRPr="007B4326">
        <w:rPr>
          <w:rFonts w:ascii="Sylfaen" w:hAnsi="Sylfaen"/>
          <w:lang w:val="hy-AM"/>
        </w:rPr>
        <w:t xml:space="preserve"> որոշ դեպքեր, որոնք անթույլատրելի բարձր ռիսկ են </w:t>
      </w:r>
      <w:r w:rsidR="00286E40" w:rsidRPr="007B4326">
        <w:rPr>
          <w:rFonts w:ascii="Sylfaen" w:hAnsi="Sylfaen"/>
          <w:lang w:val="hy-AM"/>
        </w:rPr>
        <w:t xml:space="preserve">ներկայացնում </w:t>
      </w:r>
      <w:r w:rsidR="00FE6BA3" w:rsidRPr="007B4326">
        <w:rPr>
          <w:rFonts w:ascii="Sylfaen" w:hAnsi="Sylfaen"/>
          <w:lang w:val="hy-AM"/>
        </w:rPr>
        <w:t>անձանց</w:t>
      </w:r>
      <w:r w:rsidRPr="007B4326">
        <w:rPr>
          <w:rFonts w:ascii="Sylfaen" w:hAnsi="Sylfaen"/>
          <w:lang w:val="hy-AM"/>
        </w:rPr>
        <w:t xml:space="preserve"> և հասարակության համար («կարմիր գծեր»): </w:t>
      </w:r>
      <w:r w:rsidR="00FE6BA3" w:rsidRPr="007B4326">
        <w:rPr>
          <w:rFonts w:ascii="Sylfaen" w:hAnsi="Sylfaen"/>
          <w:lang w:val="hy-AM"/>
        </w:rPr>
        <w:t>Այդ պատճառով ՏՊԵԽ-ը և ՏՊ</w:t>
      </w:r>
      <w:r w:rsidR="00031FE0" w:rsidRPr="007B4326">
        <w:rPr>
          <w:rFonts w:ascii="Sylfaen" w:hAnsi="Sylfaen"/>
          <w:lang w:val="hy-AM"/>
        </w:rPr>
        <w:t>Ե</w:t>
      </w:r>
      <w:r w:rsidR="00FE6BA3" w:rsidRPr="007B4326">
        <w:rPr>
          <w:rFonts w:ascii="Sylfaen" w:hAnsi="Sylfaen"/>
          <w:lang w:val="hy-AM"/>
        </w:rPr>
        <w:t>Վ</w:t>
      </w:r>
      <w:r w:rsidR="00031FE0" w:rsidRPr="007B4326">
        <w:rPr>
          <w:rFonts w:ascii="Sylfaen" w:hAnsi="Sylfaen"/>
          <w:lang w:val="hy-AM"/>
        </w:rPr>
        <w:t>Մ</w:t>
      </w:r>
      <w:r w:rsidR="00FE6BA3" w:rsidRPr="007B4326">
        <w:rPr>
          <w:rFonts w:ascii="Sylfaen" w:hAnsi="Sylfaen"/>
          <w:lang w:val="hy-AM"/>
        </w:rPr>
        <w:t>-</w:t>
      </w:r>
      <w:r w:rsidR="00031FE0" w:rsidRPr="007B4326">
        <w:rPr>
          <w:rFonts w:ascii="Sylfaen" w:hAnsi="Sylfaen"/>
          <w:lang w:val="hy-AM"/>
        </w:rPr>
        <w:t xml:space="preserve">ը </w:t>
      </w:r>
      <w:r w:rsidR="00FE6BA3" w:rsidRPr="007B4326">
        <w:rPr>
          <w:rFonts w:ascii="Sylfaen" w:hAnsi="Sylfaen"/>
          <w:lang w:val="hy-AM"/>
        </w:rPr>
        <w:t>հանդես են եկել դրանց ընդհանուր արգելքի</w:t>
      </w:r>
      <w:r w:rsidR="00031FE0" w:rsidRPr="007B4326">
        <w:rPr>
          <w:rFonts w:ascii="Sylfaen" w:hAnsi="Sylfaen"/>
          <w:lang w:val="hy-AM"/>
        </w:rPr>
        <w:t xml:space="preserve"> կոչով</w:t>
      </w:r>
      <w:hyperlink w:anchor="_bookmark86" w:history="1">
        <w:r w:rsidR="00C2756D" w:rsidRPr="007B4326">
          <w:rPr>
            <w:rFonts w:ascii="Sylfaen" w:hAnsi="Sylfaen"/>
            <w:position w:val="6"/>
            <w:sz w:val="14"/>
            <w:lang w:val="hy-AM"/>
          </w:rPr>
          <w:t>68</w:t>
        </w:r>
      </w:hyperlink>
      <w:r w:rsidR="00FE6BA3" w:rsidRPr="007B4326">
        <w:rPr>
          <w:rFonts w:ascii="Sylfaen" w:hAnsi="Sylfaen"/>
          <w:lang w:val="hy-AM"/>
        </w:rPr>
        <w:t>:</w:t>
      </w:r>
      <w:r w:rsidRPr="007B4326">
        <w:rPr>
          <w:rFonts w:ascii="Sylfaen" w:hAnsi="Sylfaen"/>
          <w:lang w:val="hy-AM"/>
        </w:rPr>
        <w:t xml:space="preserve"> </w:t>
      </w:r>
    </w:p>
    <w:p w14:paraId="43484A66" w14:textId="76D3B479" w:rsidR="00E33A8B" w:rsidRPr="007B4326" w:rsidRDefault="00031FE0">
      <w:pPr>
        <w:pStyle w:val="ListParagraph"/>
        <w:numPr>
          <w:ilvl w:val="0"/>
          <w:numId w:val="25"/>
        </w:numPr>
        <w:tabs>
          <w:tab w:val="left" w:pos="664"/>
        </w:tabs>
        <w:spacing w:before="164" w:line="256" w:lineRule="auto"/>
        <w:ind w:right="120"/>
        <w:rPr>
          <w:rFonts w:ascii="Sylfaen" w:hAnsi="Sylfaen"/>
          <w:sz w:val="30"/>
          <w:lang w:val="hy-AM"/>
        </w:rPr>
      </w:pPr>
      <w:r w:rsidRPr="007B4326">
        <w:rPr>
          <w:rFonts w:ascii="Sylfaen" w:hAnsi="Sylfaen"/>
          <w:spacing w:val="1"/>
          <w:lang w:val="hy-AM"/>
        </w:rPr>
        <w:t xml:space="preserve">Մասնավորապես, հանրային </w:t>
      </w:r>
      <w:r w:rsidR="00286E40" w:rsidRPr="007B4326">
        <w:rPr>
          <w:rFonts w:ascii="Sylfaen" w:hAnsi="Sylfaen"/>
          <w:spacing w:val="1"/>
          <w:lang w:val="hy-AM"/>
        </w:rPr>
        <w:t xml:space="preserve">տարածքներում </w:t>
      </w:r>
      <w:r w:rsidRPr="007B4326">
        <w:rPr>
          <w:rFonts w:ascii="Sylfaen" w:hAnsi="Sylfaen"/>
          <w:spacing w:val="1"/>
          <w:lang w:val="hy-AM"/>
        </w:rPr>
        <w:t xml:space="preserve">անձանց հեռավար կենսաչափական </w:t>
      </w:r>
      <w:r w:rsidR="00A80142" w:rsidRPr="007B4326">
        <w:rPr>
          <w:rFonts w:ascii="Sylfaen" w:hAnsi="Sylfaen"/>
          <w:lang w:val="hy-AM"/>
        </w:rPr>
        <w:t>նույնականացումն</w:t>
      </w:r>
      <w:r w:rsidRPr="007B4326">
        <w:rPr>
          <w:rFonts w:ascii="Sylfaen" w:hAnsi="Sylfaen"/>
          <w:spacing w:val="1"/>
          <w:lang w:val="hy-AM"/>
        </w:rPr>
        <w:t xml:space="preserve"> անձանց </w:t>
      </w:r>
      <w:r w:rsidR="00424C84">
        <w:rPr>
          <w:rFonts w:ascii="Sylfaen" w:hAnsi="Sylfaen"/>
          <w:spacing w:val="1"/>
          <w:lang w:val="hy-AM"/>
        </w:rPr>
        <w:t>մասնավոր</w:t>
      </w:r>
      <w:r w:rsidR="00424C84" w:rsidRPr="007B4326">
        <w:rPr>
          <w:rFonts w:ascii="Sylfaen" w:hAnsi="Sylfaen"/>
          <w:spacing w:val="1"/>
          <w:lang w:val="hy-AM"/>
        </w:rPr>
        <w:t xml:space="preserve"> </w:t>
      </w:r>
      <w:r w:rsidRPr="007B4326">
        <w:rPr>
          <w:rFonts w:ascii="Sylfaen" w:hAnsi="Sylfaen"/>
          <w:spacing w:val="1"/>
          <w:lang w:val="hy-AM"/>
        </w:rPr>
        <w:t xml:space="preserve">կյանք ներխուժելու մեծ ռիսկ է պարունակում և տեղ չունի ժողովրդավարական հասարակությունում, քանի որ իր բնույթով ենթադրում է զանգվածային հսկողություն: </w:t>
      </w:r>
      <w:r w:rsidRPr="007B4326">
        <w:rPr>
          <w:rFonts w:ascii="Sylfaen" w:hAnsi="Sylfaen"/>
          <w:lang w:val="hy-AM"/>
        </w:rPr>
        <w:t xml:space="preserve">Նույն կերպ, </w:t>
      </w:r>
      <w:r w:rsidR="0075521F" w:rsidRPr="007B4326">
        <w:rPr>
          <w:rFonts w:ascii="Sylfaen" w:hAnsi="Sylfaen"/>
          <w:lang w:val="hy-AM"/>
        </w:rPr>
        <w:t>ՏՊԵԽ</w:t>
      </w:r>
      <w:r w:rsidRPr="007B4326">
        <w:rPr>
          <w:rFonts w:ascii="Sylfaen" w:hAnsi="Sylfaen"/>
          <w:lang w:val="hy-AM"/>
        </w:rPr>
        <w:t>-</w:t>
      </w:r>
      <w:r w:rsidR="000E52D7" w:rsidRPr="007B4326">
        <w:rPr>
          <w:rFonts w:ascii="Sylfaen" w:hAnsi="Sylfaen"/>
          <w:lang w:val="hy-AM"/>
        </w:rPr>
        <w:t>ն</w:t>
      </w:r>
      <w:r w:rsidRPr="007B4326">
        <w:rPr>
          <w:rFonts w:ascii="Sylfaen" w:hAnsi="Sylfaen"/>
          <w:lang w:val="hy-AM"/>
        </w:rPr>
        <w:t xml:space="preserve"> </w:t>
      </w:r>
      <w:r w:rsidRPr="00317EF8">
        <w:rPr>
          <w:rFonts w:ascii="Sylfaen" w:hAnsi="Sylfaen"/>
          <w:lang w:val="hy-AM"/>
        </w:rPr>
        <w:t>ԱԲ-ի</w:t>
      </w:r>
      <w:r w:rsidR="0075521F" w:rsidRPr="007B4326">
        <w:rPr>
          <w:rFonts w:ascii="Sylfaen" w:hAnsi="Sylfaen"/>
          <w:lang w:val="hy-AM"/>
        </w:rPr>
        <w:t xml:space="preserve"> հիման վրա աշխատող</w:t>
      </w:r>
      <w:r w:rsidR="001F4C39">
        <w:rPr>
          <w:rFonts w:ascii="Sylfaen" w:hAnsi="Sylfaen"/>
          <w:lang w:val="hy-AM"/>
        </w:rPr>
        <w:t>`</w:t>
      </w:r>
      <w:r w:rsidRPr="007B4326">
        <w:rPr>
          <w:rFonts w:ascii="Sylfaen" w:hAnsi="Sylfaen"/>
          <w:lang w:val="hy-AM"/>
        </w:rPr>
        <w:t xml:space="preserve"> դեմքի ճանաչման համակարգեր</w:t>
      </w:r>
      <w:r w:rsidR="0075521F" w:rsidRPr="007B4326">
        <w:rPr>
          <w:rFonts w:ascii="Sylfaen" w:hAnsi="Sylfaen"/>
          <w:lang w:val="hy-AM"/>
        </w:rPr>
        <w:t>ը</w:t>
      </w:r>
      <w:r w:rsidRPr="007B4326">
        <w:rPr>
          <w:rFonts w:ascii="Sylfaen" w:hAnsi="Sylfaen"/>
          <w:lang w:val="hy-AM"/>
        </w:rPr>
        <w:t xml:space="preserve">, որոնք կենսաչափական տվյալների հիման վրա </w:t>
      </w:r>
      <w:r w:rsidR="0075521F" w:rsidRPr="007B4326">
        <w:rPr>
          <w:rFonts w:ascii="Sylfaen" w:hAnsi="Sylfaen"/>
          <w:lang w:val="hy-AM"/>
        </w:rPr>
        <w:t>դասակարգում են անձանց</w:t>
      </w:r>
      <w:r w:rsidR="00EA4B22" w:rsidRPr="007B4326">
        <w:rPr>
          <w:rFonts w:ascii="Sylfaen" w:hAnsi="Sylfaen"/>
          <w:lang w:val="hy-AM"/>
        </w:rPr>
        <w:t xml:space="preserve"> </w:t>
      </w:r>
      <w:r w:rsidR="0075521F" w:rsidRPr="007B4326">
        <w:rPr>
          <w:rFonts w:ascii="Sylfaen" w:hAnsi="Sylfaen"/>
          <w:lang w:val="hy-AM"/>
        </w:rPr>
        <w:t xml:space="preserve">ըստ </w:t>
      </w:r>
      <w:r w:rsidRPr="007B4326">
        <w:rPr>
          <w:rFonts w:ascii="Sylfaen" w:hAnsi="Sylfaen"/>
          <w:lang w:val="hy-AM"/>
        </w:rPr>
        <w:t xml:space="preserve">խմբերի` </w:t>
      </w:r>
      <w:r w:rsidR="0075521F" w:rsidRPr="007B4326">
        <w:rPr>
          <w:rFonts w:ascii="Sylfaen" w:hAnsi="Sylfaen"/>
          <w:lang w:val="hy-AM"/>
        </w:rPr>
        <w:t>ելնելով</w:t>
      </w:r>
      <w:r w:rsidRPr="007B4326">
        <w:rPr>
          <w:rFonts w:ascii="Sylfaen" w:hAnsi="Sylfaen"/>
          <w:lang w:val="hy-AM"/>
        </w:rPr>
        <w:t xml:space="preserve"> էթնիկ պատկանելու</w:t>
      </w:r>
      <w:r w:rsidR="0075521F" w:rsidRPr="007B4326">
        <w:rPr>
          <w:rFonts w:ascii="Sylfaen" w:hAnsi="Sylfaen"/>
          <w:lang w:val="hy-AM"/>
        </w:rPr>
        <w:t>թյունից</w:t>
      </w:r>
      <w:r w:rsidRPr="007B4326">
        <w:rPr>
          <w:rFonts w:ascii="Sylfaen" w:hAnsi="Sylfaen"/>
          <w:lang w:val="hy-AM"/>
        </w:rPr>
        <w:t>, սեռի</w:t>
      </w:r>
      <w:r w:rsidR="0075521F" w:rsidRPr="007B4326">
        <w:rPr>
          <w:rFonts w:ascii="Sylfaen" w:hAnsi="Sylfaen"/>
          <w:lang w:val="hy-AM"/>
        </w:rPr>
        <w:t>ց</w:t>
      </w:r>
      <w:r w:rsidRPr="007B4326">
        <w:rPr>
          <w:rFonts w:ascii="Sylfaen" w:hAnsi="Sylfaen"/>
          <w:lang w:val="hy-AM"/>
        </w:rPr>
        <w:t>, ինչպես նաև քաղաքական կամ սեռական կողմնորոշ</w:t>
      </w:r>
      <w:r w:rsidR="0075521F" w:rsidRPr="007B4326">
        <w:rPr>
          <w:rFonts w:ascii="Sylfaen" w:hAnsi="Sylfaen"/>
          <w:lang w:val="hy-AM"/>
        </w:rPr>
        <w:t>ումից</w:t>
      </w:r>
      <w:r w:rsidRPr="007B4326">
        <w:rPr>
          <w:rFonts w:ascii="Sylfaen" w:hAnsi="Sylfaen"/>
          <w:lang w:val="hy-AM"/>
        </w:rPr>
        <w:t xml:space="preserve">, համարում է Խարտիայի հետ անհամատեղելի: Ավելին, ՏՊԵԽ-ը համոզված է, որ ֆիզիկական անձի էմոցիաները </w:t>
      </w:r>
      <w:r w:rsidR="0075521F" w:rsidRPr="007B4326">
        <w:rPr>
          <w:rFonts w:ascii="Sylfaen" w:hAnsi="Sylfaen"/>
          <w:lang w:val="hy-AM"/>
        </w:rPr>
        <w:t>դուրս բերելու</w:t>
      </w:r>
      <w:r w:rsidRPr="007B4326">
        <w:rPr>
          <w:rFonts w:ascii="Sylfaen" w:hAnsi="Sylfaen"/>
          <w:lang w:val="hy-AM"/>
        </w:rPr>
        <w:t xml:space="preserve"> համար դեմքի ճանաչման կամ նմանատիպ տեխնոլոգիաների </w:t>
      </w:r>
      <w:r w:rsidR="0075521F" w:rsidRPr="007B4326">
        <w:rPr>
          <w:rFonts w:ascii="Sylfaen" w:hAnsi="Sylfaen"/>
          <w:lang w:val="hy-AM"/>
        </w:rPr>
        <w:t>կիրառումը</w:t>
      </w:r>
      <w:r w:rsidRPr="007B4326">
        <w:rPr>
          <w:rFonts w:ascii="Sylfaen" w:hAnsi="Sylfaen"/>
          <w:lang w:val="hy-AM"/>
        </w:rPr>
        <w:t xml:space="preserve"> խիստ անցանկալի է և պետք է արգելվի, թերևս մի քանի պատշաճ </w:t>
      </w:r>
      <w:r w:rsidR="0075521F" w:rsidRPr="007B4326">
        <w:rPr>
          <w:rFonts w:ascii="Sylfaen" w:hAnsi="Sylfaen"/>
          <w:lang w:val="hy-AM"/>
        </w:rPr>
        <w:t xml:space="preserve">կերպով </w:t>
      </w:r>
      <w:r w:rsidRPr="007B4326">
        <w:rPr>
          <w:rFonts w:ascii="Sylfaen" w:hAnsi="Sylfaen"/>
          <w:lang w:val="hy-AM"/>
        </w:rPr>
        <w:t xml:space="preserve">հիմնավորված բացառություններով: Բացի այդ, ՏՊԵԽ-ը </w:t>
      </w:r>
      <w:r w:rsidR="0075521F" w:rsidRPr="007B4326">
        <w:rPr>
          <w:rFonts w:ascii="Sylfaen" w:hAnsi="Sylfaen"/>
          <w:lang w:val="hy-AM"/>
        </w:rPr>
        <w:t>գտնում</w:t>
      </w:r>
      <w:r w:rsidRPr="007B4326">
        <w:rPr>
          <w:rFonts w:ascii="Sylfaen" w:hAnsi="Sylfaen"/>
          <w:lang w:val="hy-AM"/>
        </w:rPr>
        <w:t xml:space="preserve"> է, որ իրավապահ գործունեության համատեքստում անձնական տվյալների մշակումը, որը հիմնված է </w:t>
      </w:r>
      <w:r w:rsidR="0075521F" w:rsidRPr="007B4326">
        <w:rPr>
          <w:rFonts w:ascii="Sylfaen" w:hAnsi="Sylfaen"/>
          <w:lang w:val="hy-AM"/>
        </w:rPr>
        <w:t xml:space="preserve">լայնամասշտաբ և ոչ ընտրողաբար անձնական տվյալների </w:t>
      </w:r>
      <w:r w:rsidR="001A14C7" w:rsidRPr="007B4326">
        <w:rPr>
          <w:rFonts w:ascii="Sylfaen" w:hAnsi="Sylfaen"/>
          <w:lang w:val="hy-AM"/>
        </w:rPr>
        <w:t>հավաք</w:t>
      </w:r>
      <w:r w:rsidR="00284D04">
        <w:rPr>
          <w:rFonts w:ascii="Sylfaen" w:hAnsi="Sylfaen"/>
          <w:lang w:val="hy-AM"/>
        </w:rPr>
        <w:t>ագր</w:t>
      </w:r>
      <w:r w:rsidR="001A14C7" w:rsidRPr="007B4326">
        <w:rPr>
          <w:rFonts w:ascii="Sylfaen" w:hAnsi="Sylfaen"/>
          <w:lang w:val="hy-AM"/>
        </w:rPr>
        <w:t>ման վրա</w:t>
      </w:r>
      <w:r w:rsidR="0075521F" w:rsidRPr="007B4326">
        <w:rPr>
          <w:rFonts w:ascii="Sylfaen" w:hAnsi="Sylfaen"/>
          <w:lang w:val="hy-AM"/>
        </w:rPr>
        <w:t>, օրինակ` առցանց հասանելի</w:t>
      </w:r>
      <w:r w:rsidR="00880C91" w:rsidRPr="007B4326">
        <w:rPr>
          <w:rFonts w:ascii="Sylfaen" w:hAnsi="Sylfaen"/>
          <w:lang w:val="hy-AM"/>
        </w:rPr>
        <w:t>, այդ թվում՝ սոցիալական ցանցերով հանրամատչելի դարձված</w:t>
      </w:r>
      <w:r w:rsidR="0075521F" w:rsidRPr="007B4326">
        <w:rPr>
          <w:rFonts w:ascii="Sylfaen" w:hAnsi="Sylfaen"/>
          <w:lang w:val="hy-AM"/>
        </w:rPr>
        <w:t xml:space="preserve"> լուսանկարներն ու դեմքի նկարները ներբեռնելո</w:t>
      </w:r>
      <w:r w:rsidR="00880C91" w:rsidRPr="007B4326">
        <w:rPr>
          <w:rFonts w:ascii="Sylfaen" w:hAnsi="Sylfaen"/>
          <w:lang w:val="hy-AM"/>
        </w:rPr>
        <w:t xml:space="preserve">ւ միջոցով ձևավորված շտեմարանի վրա, որպես այդպիսին չի բավարարում Միության </w:t>
      </w:r>
      <w:r w:rsidR="001A14C7" w:rsidRPr="007B4326">
        <w:rPr>
          <w:rFonts w:ascii="Sylfaen" w:hAnsi="Sylfaen"/>
          <w:lang w:val="hy-AM"/>
        </w:rPr>
        <w:t>իրավու</w:t>
      </w:r>
      <w:r w:rsidR="00880C91" w:rsidRPr="007B4326">
        <w:rPr>
          <w:rFonts w:ascii="Sylfaen" w:hAnsi="Sylfaen"/>
          <w:lang w:val="hy-AM"/>
        </w:rPr>
        <w:t>ն</w:t>
      </w:r>
      <w:r w:rsidR="001A14C7" w:rsidRPr="007B4326">
        <w:rPr>
          <w:rFonts w:ascii="Sylfaen" w:hAnsi="Sylfaen"/>
          <w:lang w:val="hy-AM"/>
        </w:rPr>
        <w:t>ք</w:t>
      </w:r>
      <w:r w:rsidR="00880C91" w:rsidRPr="007B4326">
        <w:rPr>
          <w:rFonts w:ascii="Sylfaen" w:hAnsi="Sylfaen"/>
          <w:lang w:val="hy-AM"/>
        </w:rPr>
        <w:t>ով նախատեսված խիստ անհրաժեշտության պահանջը</w:t>
      </w:r>
      <w:r w:rsidR="0075521F" w:rsidRPr="007B4326">
        <w:rPr>
          <w:rFonts w:ascii="Sylfaen" w:hAnsi="Sylfaen"/>
          <w:lang w:val="hy-AM"/>
        </w:rPr>
        <w:t>:</w:t>
      </w:r>
    </w:p>
    <w:p w14:paraId="7BDC85C8" w14:textId="77777777" w:rsidR="00140FF1" w:rsidRPr="007B4326" w:rsidRDefault="00140FF1" w:rsidP="00140FF1">
      <w:pPr>
        <w:pStyle w:val="BodyText"/>
        <w:spacing w:before="3"/>
        <w:rPr>
          <w:rFonts w:ascii="Sylfaen" w:hAnsi="Sylfaen"/>
          <w:sz w:val="15"/>
          <w:lang w:val="hy-AM"/>
        </w:rPr>
      </w:pPr>
    </w:p>
    <w:p w14:paraId="5605442A" w14:textId="77777777" w:rsidR="00140FF1" w:rsidRPr="007B4326" w:rsidRDefault="00F41CDE" w:rsidP="00140FF1">
      <w:pPr>
        <w:pStyle w:val="BodyText"/>
        <w:spacing w:before="3"/>
        <w:rPr>
          <w:rFonts w:ascii="Sylfaen" w:hAnsi="Sylfaen"/>
          <w:sz w:val="15"/>
          <w:lang w:val="hy-AM"/>
        </w:rPr>
      </w:pPr>
      <w:r>
        <w:rPr>
          <w:noProof/>
        </w:rPr>
        <mc:AlternateContent>
          <mc:Choice Requires="wps">
            <w:drawing>
              <wp:anchor distT="0" distB="0" distL="0" distR="0" simplePos="0" relativeHeight="251678208" behindDoc="1" locked="0" layoutInCell="1" allowOverlap="1" wp14:anchorId="19753608" wp14:editId="0C23BF77">
                <wp:simplePos x="0" y="0"/>
                <wp:positionH relativeFrom="page">
                  <wp:posOffset>904240</wp:posOffset>
                </wp:positionH>
                <wp:positionV relativeFrom="paragraph">
                  <wp:posOffset>142875</wp:posOffset>
                </wp:positionV>
                <wp:extent cx="1828800" cy="10160"/>
                <wp:effectExtent l="0" t="0" r="0" b="0"/>
                <wp:wrapTopAndBottom/>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88C6B9D" id="Rectangle 142" o:spid="_x0000_s1026" style="position:absolute;margin-left:71.2pt;margin-top:11.25pt;width:2in;height:.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" fillcolor="black" stroked="f">
                <w10:wrap type="topAndBottom" anchorx="page"/>
              </v:rect>
            </w:pict>
          </mc:Fallback>
        </mc:AlternateContent>
      </w:r>
    </w:p>
    <w:p w14:paraId="2314D880" w14:textId="77777777" w:rsidR="00140FF1" w:rsidRPr="007B4326" w:rsidRDefault="00140FF1" w:rsidP="00140FF1">
      <w:pPr>
        <w:spacing w:line="225" w:lineRule="auto"/>
        <w:ind w:left="664" w:right="120" w:hanging="1"/>
        <w:jc w:val="both"/>
        <w:rPr>
          <w:rFonts w:ascii="Sylfaen" w:hAnsi="Sylfaen"/>
          <w:sz w:val="21"/>
          <w:lang w:val="hy-AM"/>
        </w:rPr>
      </w:pPr>
      <w:bookmarkStart w:id="159" w:name="_bookmark85"/>
      <w:bookmarkStart w:id="160" w:name="_bookmark86"/>
      <w:bookmarkEnd w:id="159"/>
      <w:bookmarkEnd w:id="160"/>
      <w:r w:rsidRPr="007B4326">
        <w:rPr>
          <w:rFonts w:ascii="Sylfaen" w:hAnsi="Sylfaen"/>
          <w:w w:val="95"/>
          <w:sz w:val="21"/>
          <w:vertAlign w:val="superscript"/>
          <w:lang w:val="hy-AM"/>
        </w:rPr>
        <w:t>68</w:t>
      </w:r>
      <w:r w:rsidRPr="007B4326">
        <w:rPr>
          <w:rFonts w:ascii="Sylfaen" w:hAnsi="Sylfaen"/>
          <w:w w:val="95"/>
          <w:sz w:val="21"/>
          <w:lang w:val="hy-AM"/>
        </w:rPr>
        <w:t xml:space="preserve"> </w:t>
      </w:r>
      <w:r w:rsidRPr="007B4326">
        <w:rPr>
          <w:rFonts w:ascii="Sylfaen" w:hAnsi="Sylfaen"/>
          <w:sz w:val="21"/>
          <w:lang w:val="hy-AM"/>
        </w:rPr>
        <w:t>Տե՛ս Արհեստական բանականության վերաբերյալ ներդաշնակեցված կանոններ սահմանող Եվրոպական պառլամենտի և Խորհրդի կանոնակարգի առաջարկի վերաբերյալ ՏՊԵԽ-ՏՊԵՎՄ-ի 5/2021 համատեղ կարծիքը (Արհեստական բանականության մասին ակտ),</w:t>
      </w:r>
    </w:p>
    <w:p w14:paraId="71C266C9" w14:textId="77777777" w:rsidR="00140FF1" w:rsidRPr="007B4326" w:rsidRDefault="00C30B7E" w:rsidP="00140FF1">
      <w:pPr>
        <w:ind w:left="664"/>
        <w:jc w:val="both"/>
        <w:rPr>
          <w:rFonts w:ascii="Sylfaen" w:hAnsi="Sylfaen"/>
          <w:sz w:val="21"/>
          <w:lang w:val="hy-AM"/>
        </w:rPr>
      </w:pPr>
      <w:hyperlink r:id="rId15">
        <w:r w:rsidR="00140FF1" w:rsidRPr="007B4326">
          <w:rPr>
            <w:rFonts w:ascii="Sylfaen" w:hAnsi="Sylfaen"/>
            <w:color w:val="0562C1"/>
            <w:spacing w:val="-2"/>
            <w:sz w:val="21"/>
            <w:u w:val="single" w:color="0562C1"/>
            <w:lang w:val="hy-AM"/>
          </w:rPr>
          <w:t>https://edpb.europa.eu/system/files/2021-06/edpb-edps</w:t>
        </w:r>
        <w:r w:rsidR="00140FF1" w:rsidRPr="007B4326">
          <w:rPr>
            <w:rFonts w:ascii="Sylfaen" w:hAnsi="Sylfaen"/>
            <w:color w:val="0562C1"/>
            <w:spacing w:val="14"/>
            <w:sz w:val="21"/>
            <w:u w:val="single" w:color="0562C1"/>
            <w:lang w:val="hy-AM"/>
          </w:rPr>
          <w:t xml:space="preserve"> </w:t>
        </w:r>
        <w:r w:rsidR="00140FF1" w:rsidRPr="007B4326">
          <w:rPr>
            <w:rFonts w:ascii="Sylfaen" w:hAnsi="Sylfaen"/>
            <w:color w:val="0562C1"/>
            <w:spacing w:val="-2"/>
            <w:sz w:val="21"/>
            <w:u w:val="single" w:color="0562C1"/>
            <w:lang w:val="hy-AM"/>
          </w:rPr>
          <w:t>joint</w:t>
        </w:r>
        <w:r w:rsidR="00140FF1" w:rsidRPr="007B4326">
          <w:rPr>
            <w:rFonts w:ascii="Sylfaen" w:hAnsi="Sylfaen"/>
            <w:color w:val="0562C1"/>
            <w:spacing w:val="12"/>
            <w:sz w:val="21"/>
            <w:u w:val="single" w:color="0562C1"/>
            <w:lang w:val="hy-AM"/>
          </w:rPr>
          <w:t xml:space="preserve"> </w:t>
        </w:r>
        <w:r w:rsidR="00140FF1" w:rsidRPr="007B4326">
          <w:rPr>
            <w:rFonts w:ascii="Sylfaen" w:hAnsi="Sylfaen"/>
            <w:color w:val="0562C1"/>
            <w:spacing w:val="-2"/>
            <w:sz w:val="21"/>
            <w:u w:val="single" w:color="0562C1"/>
            <w:lang w:val="hy-AM"/>
          </w:rPr>
          <w:t>opinion</w:t>
        </w:r>
        <w:r w:rsidR="00140FF1" w:rsidRPr="007B4326">
          <w:rPr>
            <w:rFonts w:ascii="Sylfaen" w:hAnsi="Sylfaen"/>
            <w:color w:val="0562C1"/>
            <w:spacing w:val="17"/>
            <w:sz w:val="21"/>
            <w:u w:val="single" w:color="0562C1"/>
            <w:lang w:val="hy-AM"/>
          </w:rPr>
          <w:t xml:space="preserve"> </w:t>
        </w:r>
        <w:r w:rsidR="00140FF1" w:rsidRPr="007B4326">
          <w:rPr>
            <w:rFonts w:ascii="Sylfaen" w:hAnsi="Sylfaen"/>
            <w:color w:val="0562C1"/>
            <w:spacing w:val="-1"/>
            <w:sz w:val="21"/>
            <w:u w:val="single" w:color="0562C1"/>
            <w:lang w:val="hy-AM"/>
          </w:rPr>
          <w:t>ai</w:t>
        </w:r>
        <w:r w:rsidR="00140FF1" w:rsidRPr="007B4326">
          <w:rPr>
            <w:rFonts w:ascii="Sylfaen" w:hAnsi="Sylfaen"/>
            <w:color w:val="0562C1"/>
            <w:spacing w:val="16"/>
            <w:sz w:val="21"/>
            <w:u w:val="single" w:color="0562C1"/>
            <w:lang w:val="hy-AM"/>
          </w:rPr>
          <w:t xml:space="preserve"> </w:t>
        </w:r>
        <w:r w:rsidR="00140FF1" w:rsidRPr="007B4326">
          <w:rPr>
            <w:rFonts w:ascii="Sylfaen" w:hAnsi="Sylfaen"/>
            <w:color w:val="0562C1"/>
            <w:spacing w:val="-1"/>
            <w:sz w:val="21"/>
            <w:u w:val="single" w:color="0562C1"/>
            <w:lang w:val="hy-AM"/>
          </w:rPr>
          <w:t>regulation</w:t>
        </w:r>
        <w:r w:rsidR="00140FF1" w:rsidRPr="007B4326">
          <w:rPr>
            <w:rFonts w:ascii="Sylfaen" w:hAnsi="Sylfaen"/>
            <w:color w:val="0562C1"/>
            <w:spacing w:val="17"/>
            <w:sz w:val="21"/>
            <w:u w:val="single" w:color="0562C1"/>
            <w:lang w:val="hy-AM"/>
          </w:rPr>
          <w:t xml:space="preserve"> </w:t>
        </w:r>
        <w:r w:rsidR="00140FF1" w:rsidRPr="007B4326">
          <w:rPr>
            <w:rFonts w:ascii="Sylfaen" w:hAnsi="Sylfaen"/>
            <w:color w:val="0562C1"/>
            <w:spacing w:val="-1"/>
            <w:sz w:val="21"/>
            <w:u w:val="single" w:color="0562C1"/>
            <w:lang w:val="hy-AM"/>
          </w:rPr>
          <w:t>en.pdf</w:t>
        </w:r>
      </w:hyperlink>
      <w:r w:rsidR="00140FF1" w:rsidRPr="007B4326">
        <w:rPr>
          <w:rFonts w:ascii="Sylfaen" w:hAnsi="Sylfaen"/>
          <w:sz w:val="21"/>
          <w:lang w:val="hy-AM"/>
        </w:rPr>
        <w:t>:</w:t>
      </w:r>
    </w:p>
    <w:p w14:paraId="409E199E" w14:textId="77777777" w:rsidR="00140FF1" w:rsidRPr="007B4326" w:rsidRDefault="00140FF1">
      <w:pPr>
        <w:rPr>
          <w:rFonts w:ascii="Sylfaen" w:hAnsi="Sylfaen"/>
          <w:sz w:val="30"/>
          <w:lang w:val="hy-AM"/>
        </w:rPr>
      </w:pPr>
    </w:p>
    <w:p w14:paraId="49D8D761" w14:textId="77777777" w:rsidR="0075521F" w:rsidRPr="007B4326" w:rsidRDefault="0075521F" w:rsidP="0075521F">
      <w:pPr>
        <w:pStyle w:val="ListParagraph"/>
        <w:tabs>
          <w:tab w:val="left" w:pos="664"/>
        </w:tabs>
        <w:spacing w:before="10" w:line="259" w:lineRule="auto"/>
        <w:ind w:left="780" w:right="120" w:firstLine="0"/>
        <w:rPr>
          <w:rFonts w:ascii="Sylfaen" w:hAnsi="Sylfaen"/>
          <w:sz w:val="30"/>
          <w:lang w:val="hy-AM"/>
        </w:rPr>
      </w:pPr>
    </w:p>
    <w:p w14:paraId="08E621BB" w14:textId="77777777" w:rsidR="00921E23" w:rsidRPr="007B4326" w:rsidRDefault="00880C91" w:rsidP="00D7107D">
      <w:pPr>
        <w:pStyle w:val="Heading1"/>
        <w:numPr>
          <w:ilvl w:val="0"/>
          <w:numId w:val="35"/>
        </w:numPr>
        <w:tabs>
          <w:tab w:val="left" w:pos="1095"/>
          <w:tab w:val="left" w:pos="1096"/>
        </w:tabs>
        <w:rPr>
          <w:rFonts w:ascii="Sylfaen" w:hAnsi="Sylfaen"/>
          <w:lang w:val="hy-AM"/>
        </w:rPr>
      </w:pPr>
      <w:bookmarkStart w:id="161" w:name="5_Annexes"/>
      <w:bookmarkStart w:id="162" w:name="_bookmark84"/>
      <w:bookmarkStart w:id="163" w:name="_Toc153786350"/>
      <w:bookmarkStart w:id="164" w:name="_Toc161326869"/>
      <w:bookmarkEnd w:id="161"/>
      <w:bookmarkEnd w:id="162"/>
      <w:r w:rsidRPr="007B4326">
        <w:rPr>
          <w:rFonts w:ascii="Sylfaen" w:hAnsi="Sylfaen"/>
          <w:color w:val="2D74B5"/>
          <w:lang w:val="hy-AM"/>
        </w:rPr>
        <w:t>ՀԱՎԵԼՎԱԾՆԵՐ</w:t>
      </w:r>
      <w:bookmarkEnd w:id="163"/>
      <w:bookmarkEnd w:id="164"/>
    </w:p>
    <w:p w14:paraId="7FA8B6DB" w14:textId="77777777" w:rsidR="00921E23" w:rsidRPr="007B4326" w:rsidRDefault="00880C91">
      <w:pPr>
        <w:pStyle w:val="BodyText"/>
        <w:spacing w:before="265"/>
        <w:ind w:left="664"/>
        <w:rPr>
          <w:rFonts w:ascii="Sylfaen" w:hAnsi="Sylfaen"/>
          <w:lang w:val="hy-AM"/>
        </w:rPr>
      </w:pPr>
      <w:r w:rsidRPr="007B4326">
        <w:rPr>
          <w:rFonts w:ascii="Sylfaen" w:hAnsi="Sylfaen"/>
          <w:lang w:val="hy-AM"/>
        </w:rPr>
        <w:t>Հավելված</w:t>
      </w:r>
      <w:r w:rsidR="00C2756D" w:rsidRPr="007B4326">
        <w:rPr>
          <w:rFonts w:ascii="Sylfaen" w:hAnsi="Sylfaen"/>
          <w:spacing w:val="-2"/>
          <w:lang w:val="hy-AM"/>
        </w:rPr>
        <w:t xml:space="preserve"> </w:t>
      </w:r>
      <w:r w:rsidR="00C2756D" w:rsidRPr="007B4326">
        <w:rPr>
          <w:rFonts w:ascii="Sylfaen" w:hAnsi="Sylfaen"/>
          <w:lang w:val="hy-AM"/>
        </w:rPr>
        <w:t>I</w:t>
      </w:r>
      <w:r w:rsidRPr="007B4326">
        <w:rPr>
          <w:rFonts w:ascii="Sylfaen" w:hAnsi="Sylfaen"/>
          <w:lang w:val="hy-AM"/>
        </w:rPr>
        <w:t>.</w:t>
      </w:r>
      <w:r w:rsidR="00C2756D" w:rsidRPr="007B4326">
        <w:rPr>
          <w:rFonts w:ascii="Sylfaen" w:hAnsi="Sylfaen"/>
          <w:spacing w:val="4"/>
          <w:lang w:val="hy-AM"/>
        </w:rPr>
        <w:t xml:space="preserve"> </w:t>
      </w:r>
      <w:r w:rsidRPr="007B4326">
        <w:rPr>
          <w:rFonts w:ascii="Sylfaen" w:hAnsi="Sylfaen"/>
          <w:lang w:val="hy-AM"/>
        </w:rPr>
        <w:t xml:space="preserve">Աջակցության </w:t>
      </w:r>
      <w:r w:rsidR="007A3EF8" w:rsidRPr="007B4326">
        <w:rPr>
          <w:rFonts w:ascii="Sylfaen" w:hAnsi="Sylfaen"/>
          <w:lang w:val="hy-AM"/>
        </w:rPr>
        <w:t>օրինակ</w:t>
      </w:r>
    </w:p>
    <w:p w14:paraId="067BEB0B" w14:textId="77777777" w:rsidR="00921E23" w:rsidRPr="007B4326" w:rsidRDefault="00880C91">
      <w:pPr>
        <w:pStyle w:val="BodyText"/>
        <w:spacing w:before="179"/>
        <w:ind w:left="664"/>
        <w:rPr>
          <w:rFonts w:ascii="Sylfaen" w:hAnsi="Sylfaen"/>
          <w:lang w:val="hy-AM"/>
        </w:rPr>
      </w:pPr>
      <w:r w:rsidRPr="007B4326">
        <w:rPr>
          <w:rFonts w:ascii="Sylfaen" w:hAnsi="Sylfaen"/>
          <w:lang w:val="hy-AM"/>
        </w:rPr>
        <w:t xml:space="preserve">Հավելված </w:t>
      </w:r>
      <w:r w:rsidR="00C2756D" w:rsidRPr="007B4326">
        <w:rPr>
          <w:rFonts w:ascii="Sylfaen" w:hAnsi="Sylfaen"/>
          <w:lang w:val="hy-AM"/>
        </w:rPr>
        <w:t>II</w:t>
      </w:r>
      <w:r w:rsidRPr="007B4326">
        <w:rPr>
          <w:rFonts w:ascii="Sylfaen" w:hAnsi="Sylfaen"/>
          <w:lang w:val="hy-AM"/>
        </w:rPr>
        <w:t>.</w:t>
      </w:r>
      <w:r w:rsidR="00C2756D" w:rsidRPr="007B4326">
        <w:rPr>
          <w:rFonts w:ascii="Sylfaen" w:hAnsi="Sylfaen"/>
          <w:spacing w:val="-9"/>
          <w:lang w:val="hy-AM"/>
        </w:rPr>
        <w:t xml:space="preserve"> </w:t>
      </w:r>
      <w:r w:rsidRPr="007B4326">
        <w:rPr>
          <w:rFonts w:ascii="Sylfaen" w:hAnsi="Sylfaen"/>
          <w:spacing w:val="-9"/>
          <w:lang w:val="hy-AM"/>
        </w:rPr>
        <w:t xml:space="preserve">ԻՄ-երում ԴՃՏ նախագծերի կառավարման առնչությամբ գործնական ուղղորդում </w:t>
      </w:r>
    </w:p>
    <w:p w14:paraId="5AF4C5A8" w14:textId="77777777" w:rsidR="00AC3D17" w:rsidRPr="007B4326" w:rsidRDefault="00AC3D17" w:rsidP="00AC3D17">
      <w:pPr>
        <w:pStyle w:val="BodyText"/>
        <w:spacing w:before="179"/>
        <w:ind w:left="664"/>
        <w:rPr>
          <w:rFonts w:ascii="Sylfaen" w:hAnsi="Sylfaen"/>
          <w:spacing w:val="-9"/>
          <w:lang w:val="hy-AM"/>
        </w:rPr>
      </w:pPr>
      <w:r w:rsidRPr="007B4326">
        <w:rPr>
          <w:rFonts w:ascii="Sylfaen" w:hAnsi="Sylfaen"/>
          <w:spacing w:val="-9"/>
          <w:lang w:val="hy-AM"/>
        </w:rPr>
        <w:t>Հավելված III. Գործնական օրինակներ</w:t>
      </w:r>
    </w:p>
    <w:p w14:paraId="4808C773" w14:textId="77777777" w:rsidR="00921E23" w:rsidRPr="007E7B0A" w:rsidRDefault="00921E23">
      <w:pPr>
        <w:jc w:val="both"/>
        <w:rPr>
          <w:rFonts w:ascii="Sylfaen" w:hAnsi="Sylfaen"/>
          <w:sz w:val="21"/>
          <w:lang w:val="hy-AM"/>
        </w:rPr>
        <w:sectPr w:rsidR="00921E23" w:rsidRPr="007E7B0A" w:rsidSect="001D0D0A">
          <w:pgSz w:w="11910" w:h="16840"/>
          <w:pgMar w:top="720" w:right="1280" w:bottom="1200" w:left="760" w:header="0" w:footer="1008" w:gutter="0"/>
          <w:cols w:space="720"/>
        </w:sectPr>
      </w:pPr>
    </w:p>
    <w:p w14:paraId="13D8602B" w14:textId="77777777" w:rsidR="00921E23" w:rsidRPr="007B4326" w:rsidRDefault="00921E23">
      <w:pPr>
        <w:pStyle w:val="BodyText"/>
        <w:spacing w:before="30"/>
        <w:ind w:left="664"/>
        <w:rPr>
          <w:rFonts w:ascii="Sylfaen" w:hAnsi="Sylfaen"/>
          <w:lang w:val="hy-AM"/>
        </w:rPr>
      </w:pPr>
    </w:p>
    <w:p w14:paraId="6EEE1FD8" w14:textId="77777777" w:rsidR="00921E23" w:rsidRPr="007B4326" w:rsidRDefault="00503683" w:rsidP="00C26D64">
      <w:pPr>
        <w:pStyle w:val="Heading1"/>
        <w:spacing w:before="11"/>
        <w:ind w:left="1372" w:right="833" w:firstLine="0"/>
        <w:jc w:val="center"/>
        <w:rPr>
          <w:rFonts w:ascii="Sylfaen" w:hAnsi="Sylfaen"/>
          <w:lang w:val="hy-AM"/>
        </w:rPr>
      </w:pPr>
      <w:bookmarkStart w:id="165" w:name="Annex_I_-_Template_for_description_of_sc"/>
      <w:bookmarkStart w:id="166" w:name="_bookmark87"/>
      <w:bookmarkStart w:id="167" w:name="_Toc153786351"/>
      <w:bookmarkStart w:id="168" w:name="_Toc161326870"/>
      <w:bookmarkEnd w:id="165"/>
      <w:bookmarkEnd w:id="166"/>
      <w:r w:rsidRPr="007B4326">
        <w:rPr>
          <w:rFonts w:ascii="Sylfaen" w:hAnsi="Sylfaen"/>
          <w:color w:val="2D74B5"/>
          <w:lang w:val="hy-AM"/>
        </w:rPr>
        <w:t>ՀԱՎԵԼՎԱԾ I. ՍՑԵՆԱՐՆԵՐԻ ՆԿԱՐԱԳՐՈՒԹՅԱՆ ՁԵՎԱԹՈՒՂԹ</w:t>
      </w:r>
      <w:bookmarkEnd w:id="167"/>
      <w:bookmarkEnd w:id="168"/>
    </w:p>
    <w:p w14:paraId="40489396" w14:textId="5832828B" w:rsidR="00921E23" w:rsidRPr="007B4326" w:rsidRDefault="00A80142" w:rsidP="00503683">
      <w:pPr>
        <w:pStyle w:val="Heading4"/>
        <w:spacing w:before="265"/>
        <w:ind w:left="1366" w:right="843"/>
        <w:jc w:val="both"/>
        <w:rPr>
          <w:rFonts w:ascii="Sylfaen" w:hAnsi="Sylfaen"/>
          <w:b w:val="0"/>
          <w:sz w:val="14"/>
          <w:szCs w:val="14"/>
          <w:u w:val="none"/>
          <w:lang w:val="hy-AM"/>
        </w:rPr>
      </w:pPr>
      <w:r w:rsidRPr="007B4326">
        <w:rPr>
          <w:rFonts w:ascii="Sylfaen" w:hAnsi="Sylfaen"/>
          <w:b w:val="0"/>
          <w:sz w:val="14"/>
          <w:szCs w:val="14"/>
          <w:u w:val="none"/>
          <w:lang w:val="hy-AM"/>
        </w:rPr>
        <w:t>(</w:t>
      </w:r>
      <w:r w:rsidRPr="007B4326">
        <w:rPr>
          <w:rFonts w:ascii="Sylfaen" w:hAnsi="Sylfaen"/>
          <w:sz w:val="14"/>
          <w:szCs w:val="14"/>
          <w:lang w:val="hy-AM"/>
        </w:rPr>
        <w:t>Սցենարներում հանդիպող հայեցակետերին վերաբերող տեղեկ</w:t>
      </w:r>
      <w:r w:rsidR="00284D04">
        <w:rPr>
          <w:rFonts w:ascii="Sylfaen" w:hAnsi="Sylfaen"/>
          <w:sz w:val="14"/>
          <w:szCs w:val="14"/>
          <w:lang w:val="hy-AM"/>
        </w:rPr>
        <w:t>ատվական աղյուսակներով</w:t>
      </w:r>
      <w:r w:rsidRPr="007B4326">
        <w:rPr>
          <w:rFonts w:ascii="Sylfaen" w:hAnsi="Sylfaen"/>
          <w:b w:val="0"/>
          <w:sz w:val="14"/>
          <w:szCs w:val="14"/>
          <w:u w:val="none"/>
          <w:lang w:val="hy-AM"/>
        </w:rPr>
        <w:t>)</w:t>
      </w:r>
    </w:p>
    <w:p w14:paraId="3B52AD8C" w14:textId="77777777" w:rsidR="00921E23" w:rsidRPr="007B4326" w:rsidRDefault="00921E23">
      <w:pPr>
        <w:pStyle w:val="BodyText"/>
        <w:spacing w:before="10"/>
        <w:rPr>
          <w:rFonts w:ascii="Sylfaen" w:hAnsi="Sylfaen"/>
          <w:sz w:val="14"/>
          <w:szCs w:val="14"/>
          <w:lang w:val="hy-AM"/>
        </w:rPr>
      </w:pPr>
    </w:p>
    <w:p w14:paraId="6DD89558" w14:textId="77777777" w:rsidR="00921E23" w:rsidRPr="007B4326" w:rsidRDefault="00A80142">
      <w:pPr>
        <w:pStyle w:val="Heading4"/>
        <w:rPr>
          <w:rFonts w:ascii="Sylfaen" w:hAnsi="Sylfaen"/>
          <w:sz w:val="14"/>
          <w:szCs w:val="14"/>
          <w:u w:val="none"/>
          <w:lang w:val="hy-AM"/>
        </w:rPr>
      </w:pPr>
      <w:r w:rsidRPr="007B4326">
        <w:rPr>
          <w:rFonts w:ascii="Sylfaen" w:hAnsi="Sylfaen"/>
          <w:sz w:val="14"/>
          <w:szCs w:val="14"/>
          <w:lang w:val="hy-AM"/>
        </w:rPr>
        <w:t>Մշակման նկարագրություն</w:t>
      </w:r>
      <w:r w:rsidR="00A321BA" w:rsidRPr="007B4326">
        <w:rPr>
          <w:rFonts w:ascii="Sylfaen" w:hAnsi="Sylfaen"/>
          <w:sz w:val="14"/>
          <w:szCs w:val="14"/>
          <w:lang w:val="hy-AM"/>
        </w:rPr>
        <w:t>.</w:t>
      </w:r>
    </w:p>
    <w:p w14:paraId="28E647BB" w14:textId="77777777" w:rsidR="00921E23" w:rsidRPr="007B4326" w:rsidRDefault="00A80142">
      <w:pPr>
        <w:pStyle w:val="ListParagraph"/>
        <w:numPr>
          <w:ilvl w:val="0"/>
          <w:numId w:val="12"/>
        </w:numPr>
        <w:tabs>
          <w:tab w:val="left" w:pos="1384"/>
          <w:tab w:val="left" w:pos="1385"/>
        </w:tabs>
        <w:spacing w:before="184"/>
        <w:ind w:hanging="354"/>
        <w:jc w:val="left"/>
        <w:rPr>
          <w:rFonts w:ascii="Sylfaen" w:hAnsi="Sylfaen"/>
          <w:sz w:val="14"/>
          <w:szCs w:val="14"/>
          <w:lang w:val="hy-AM"/>
        </w:rPr>
      </w:pPr>
      <w:r w:rsidRPr="007B4326">
        <w:rPr>
          <w:rFonts w:ascii="Sylfaen" w:hAnsi="Sylfaen"/>
          <w:sz w:val="14"/>
          <w:szCs w:val="14"/>
          <w:lang w:val="hy-AM"/>
        </w:rPr>
        <w:t>Մշակման նկարագրություն, համատեքստ (հանցագործության հետ առնչություն), նպատակ</w:t>
      </w:r>
    </w:p>
    <w:p w14:paraId="255AA707" w14:textId="77777777" w:rsidR="00921E23" w:rsidRPr="007B4326" w:rsidRDefault="00A80142">
      <w:pPr>
        <w:pStyle w:val="Heading4"/>
        <w:spacing w:before="179"/>
        <w:rPr>
          <w:rFonts w:ascii="Sylfaen" w:hAnsi="Sylfaen"/>
          <w:sz w:val="14"/>
          <w:szCs w:val="14"/>
          <w:u w:val="none"/>
          <w:lang w:val="hy-AM"/>
        </w:rPr>
      </w:pPr>
      <w:r w:rsidRPr="007B4326">
        <w:rPr>
          <w:rFonts w:ascii="Sylfaen" w:hAnsi="Sylfaen"/>
          <w:sz w:val="14"/>
          <w:szCs w:val="14"/>
          <w:lang w:val="hy-AM"/>
        </w:rPr>
        <w:t>Տեղեկությունների աղբյուր</w:t>
      </w:r>
      <w:r w:rsidR="00A321BA" w:rsidRPr="007B4326">
        <w:rPr>
          <w:rFonts w:ascii="Sylfaen" w:hAnsi="Sylfaen"/>
          <w:sz w:val="14"/>
          <w:szCs w:val="14"/>
          <w:lang w:val="hy-AM"/>
        </w:rPr>
        <w:t>.</w:t>
      </w:r>
    </w:p>
    <w:p w14:paraId="21C68612" w14:textId="24C6FB38" w:rsidR="00921E23" w:rsidRPr="007B4326" w:rsidRDefault="00A80142">
      <w:pPr>
        <w:pStyle w:val="ListParagraph"/>
        <w:numPr>
          <w:ilvl w:val="0"/>
          <w:numId w:val="12"/>
        </w:numPr>
        <w:tabs>
          <w:tab w:val="left" w:pos="1384"/>
          <w:tab w:val="left" w:pos="1385"/>
          <w:tab w:val="left" w:pos="5063"/>
          <w:tab w:val="left" w:pos="6327"/>
        </w:tabs>
        <w:spacing w:before="184"/>
        <w:ind w:hanging="354"/>
        <w:jc w:val="left"/>
        <w:rPr>
          <w:rFonts w:ascii="Sylfaen" w:hAnsi="Sylfaen"/>
          <w:sz w:val="14"/>
          <w:szCs w:val="14"/>
          <w:lang w:val="hy-AM"/>
        </w:rPr>
      </w:pPr>
      <w:r w:rsidRPr="007B4326">
        <w:rPr>
          <w:rFonts w:ascii="Sylfaen" w:hAnsi="Sylfaen"/>
          <w:sz w:val="14"/>
          <w:szCs w:val="14"/>
          <w:lang w:val="hy-AM"/>
        </w:rPr>
        <w:t>Տվյալների սուբյեկտների տեսակներ</w:t>
      </w:r>
      <w:r w:rsidRPr="007B4326">
        <w:rPr>
          <w:rFonts w:ascii="Sylfaen" w:hAnsi="Sylfaen"/>
          <w:spacing w:val="35"/>
          <w:sz w:val="14"/>
          <w:szCs w:val="14"/>
          <w:lang w:val="hy-AM"/>
        </w:rPr>
        <w:t xml:space="preserve"> </w:t>
      </w:r>
      <w:r w:rsidRPr="007B4326">
        <w:rPr>
          <w:rFonts w:ascii="Segoe UI Symbol" w:hAnsi="Segoe UI Symbol" w:cs="Segoe UI Symbol"/>
          <w:sz w:val="14"/>
          <w:szCs w:val="14"/>
          <w:lang w:val="hy-AM"/>
        </w:rPr>
        <w:t>☐</w:t>
      </w:r>
      <w:r w:rsidRPr="007B4326">
        <w:rPr>
          <w:rFonts w:ascii="Sylfaen" w:hAnsi="Sylfaen"/>
          <w:spacing w:val="-13"/>
          <w:sz w:val="14"/>
          <w:szCs w:val="14"/>
          <w:lang w:val="hy-AM"/>
        </w:rPr>
        <w:t xml:space="preserve"> </w:t>
      </w:r>
      <w:r w:rsidRPr="007B4326">
        <w:rPr>
          <w:rFonts w:ascii="Sylfaen" w:hAnsi="Sylfaen"/>
          <w:sz w:val="14"/>
          <w:szCs w:val="14"/>
          <w:lang w:val="hy-AM"/>
        </w:rPr>
        <w:t>բոլոր քաղաքացիները</w:t>
      </w:r>
      <w:r w:rsidRPr="007B4326">
        <w:rPr>
          <w:rFonts w:ascii="Sylfaen" w:hAnsi="Sylfaen"/>
          <w:sz w:val="14"/>
          <w:szCs w:val="14"/>
          <w:lang w:val="hy-AM"/>
        </w:rPr>
        <w:tab/>
      </w:r>
      <w:r w:rsidRPr="007B4326">
        <w:rPr>
          <w:rFonts w:ascii="Segoe UI Symbol" w:hAnsi="Segoe UI Symbol" w:cs="Segoe UI Symbol"/>
          <w:sz w:val="14"/>
          <w:szCs w:val="14"/>
          <w:lang w:val="hy-AM"/>
        </w:rPr>
        <w:t>☐</w:t>
      </w:r>
      <w:r w:rsidRPr="007B4326">
        <w:rPr>
          <w:rFonts w:ascii="Sylfaen" w:hAnsi="Sylfaen"/>
          <w:spacing w:val="-13"/>
          <w:sz w:val="14"/>
          <w:szCs w:val="14"/>
          <w:lang w:val="hy-AM"/>
        </w:rPr>
        <w:t xml:space="preserve"> </w:t>
      </w:r>
      <w:r w:rsidRPr="007B4326">
        <w:rPr>
          <w:rFonts w:ascii="Sylfaen" w:hAnsi="Sylfaen"/>
          <w:sz w:val="14"/>
          <w:szCs w:val="14"/>
          <w:lang w:val="hy-AM"/>
        </w:rPr>
        <w:t>դատապարտյալներ</w:t>
      </w:r>
      <w:r w:rsidRPr="007B4326">
        <w:rPr>
          <w:rFonts w:ascii="Sylfaen" w:hAnsi="Sylfaen"/>
          <w:sz w:val="14"/>
          <w:szCs w:val="14"/>
          <w:lang w:val="hy-AM"/>
        </w:rPr>
        <w:tab/>
      </w:r>
      <w:r w:rsidRPr="007B4326">
        <w:rPr>
          <w:rFonts w:ascii="Segoe UI Symbol" w:hAnsi="Segoe UI Symbol" w:cs="Segoe UI Symbol"/>
          <w:spacing w:val="-1"/>
          <w:sz w:val="14"/>
          <w:szCs w:val="14"/>
          <w:lang w:val="hy-AM"/>
        </w:rPr>
        <w:t>☐</w:t>
      </w:r>
      <w:r w:rsidRPr="007B4326">
        <w:rPr>
          <w:rFonts w:ascii="Sylfaen" w:hAnsi="Sylfaen"/>
          <w:spacing w:val="-13"/>
          <w:sz w:val="14"/>
          <w:szCs w:val="14"/>
          <w:lang w:val="hy-AM"/>
        </w:rPr>
        <w:t xml:space="preserve"> </w:t>
      </w:r>
      <w:r w:rsidRPr="007B4326">
        <w:rPr>
          <w:rFonts w:ascii="Sylfaen" w:hAnsi="Sylfaen"/>
          <w:spacing w:val="-1"/>
          <w:sz w:val="14"/>
          <w:szCs w:val="14"/>
          <w:lang w:val="hy-AM"/>
        </w:rPr>
        <w:t>կասկածյալներ</w:t>
      </w:r>
    </w:p>
    <w:p w14:paraId="581221CD" w14:textId="77777777" w:rsidR="00921E23" w:rsidRPr="007B4326" w:rsidRDefault="00A80142" w:rsidP="001C54DB">
      <w:pPr>
        <w:pStyle w:val="ListParagraph"/>
        <w:numPr>
          <w:ilvl w:val="1"/>
          <w:numId w:val="12"/>
        </w:numPr>
        <w:tabs>
          <w:tab w:val="left" w:pos="5063"/>
        </w:tabs>
        <w:spacing w:before="23"/>
        <w:ind w:hanging="765"/>
        <w:jc w:val="left"/>
        <w:rPr>
          <w:rFonts w:ascii="Sylfaen" w:hAnsi="Sylfaen"/>
          <w:sz w:val="14"/>
          <w:szCs w:val="14"/>
          <w:lang w:val="hy-AM"/>
        </w:rPr>
      </w:pPr>
      <w:r w:rsidRPr="007B4326">
        <w:rPr>
          <w:rFonts w:ascii="Sylfaen" w:hAnsi="Sylfaen"/>
          <w:sz w:val="14"/>
          <w:szCs w:val="14"/>
          <w:lang w:val="hy-AM"/>
        </w:rPr>
        <w:t>երեխաներ</w:t>
      </w:r>
      <w:r w:rsidRPr="007B4326">
        <w:rPr>
          <w:rFonts w:ascii="Sylfaen" w:hAnsi="Sylfaen"/>
          <w:sz w:val="14"/>
          <w:szCs w:val="14"/>
          <w:lang w:val="hy-AM"/>
        </w:rPr>
        <w:tab/>
      </w:r>
      <w:r w:rsidRPr="007B4326">
        <w:rPr>
          <w:rFonts w:ascii="Segoe UI Symbol" w:hAnsi="Segoe UI Symbol" w:cs="Segoe UI Symbol"/>
          <w:spacing w:val="-1"/>
          <w:sz w:val="14"/>
          <w:szCs w:val="14"/>
          <w:lang w:val="hy-AM"/>
        </w:rPr>
        <w:t>☐</w:t>
      </w:r>
      <w:r w:rsidRPr="007B4326">
        <w:rPr>
          <w:rFonts w:ascii="Sylfaen" w:hAnsi="Sylfaen"/>
          <w:spacing w:val="-14"/>
          <w:sz w:val="14"/>
          <w:szCs w:val="14"/>
          <w:lang w:val="hy-AM"/>
        </w:rPr>
        <w:t xml:space="preserve"> </w:t>
      </w:r>
      <w:r w:rsidRPr="007B4326">
        <w:rPr>
          <w:rFonts w:ascii="Sylfaen" w:hAnsi="Sylfaen"/>
          <w:sz w:val="14"/>
          <w:szCs w:val="14"/>
          <w:lang w:val="hy-AM"/>
        </w:rPr>
        <w:t>այլ խոցելի տվյալների սուբյեկտներ</w:t>
      </w:r>
    </w:p>
    <w:p w14:paraId="4AA79754" w14:textId="77777777" w:rsidR="00921E23" w:rsidRPr="007B4326" w:rsidRDefault="00A80142">
      <w:pPr>
        <w:pStyle w:val="ListParagraph"/>
        <w:numPr>
          <w:ilvl w:val="0"/>
          <w:numId w:val="12"/>
        </w:numPr>
        <w:tabs>
          <w:tab w:val="left" w:pos="1383"/>
          <w:tab w:val="left" w:pos="1384"/>
          <w:tab w:val="left" w:pos="5911"/>
        </w:tabs>
        <w:spacing w:before="24"/>
        <w:ind w:left="1383" w:hanging="369"/>
        <w:jc w:val="left"/>
        <w:rPr>
          <w:rFonts w:ascii="Sylfaen" w:hAnsi="Sylfaen"/>
          <w:sz w:val="14"/>
          <w:szCs w:val="14"/>
          <w:lang w:val="hy-AM"/>
        </w:rPr>
      </w:pPr>
      <w:r w:rsidRPr="007B4326">
        <w:rPr>
          <w:rFonts w:ascii="Sylfaen" w:hAnsi="Sylfaen"/>
          <w:spacing w:val="-1"/>
          <w:sz w:val="14"/>
          <w:szCs w:val="14"/>
          <w:lang w:val="hy-AM"/>
        </w:rPr>
        <w:t>Պատկերի աղբյուր</w:t>
      </w:r>
      <w:r w:rsidR="00EA4B22" w:rsidRPr="007B4326">
        <w:rPr>
          <w:rFonts w:ascii="Sylfaen" w:hAnsi="Sylfaen"/>
          <w:spacing w:val="-13"/>
          <w:sz w:val="14"/>
          <w:szCs w:val="14"/>
          <w:lang w:val="hy-AM"/>
        </w:rPr>
        <w:t xml:space="preserve"> </w:t>
      </w:r>
      <w:r w:rsidRPr="007B4326">
        <w:rPr>
          <w:rFonts w:ascii="Segoe UI Symbol" w:hAnsi="Segoe UI Symbol" w:cs="Segoe UI Symbol"/>
          <w:spacing w:val="-1"/>
          <w:sz w:val="14"/>
          <w:szCs w:val="14"/>
          <w:lang w:val="hy-AM"/>
        </w:rPr>
        <w:t>☐</w:t>
      </w:r>
      <w:r w:rsidRPr="007B4326">
        <w:rPr>
          <w:rFonts w:ascii="Sylfaen" w:hAnsi="Sylfaen"/>
          <w:spacing w:val="-13"/>
          <w:sz w:val="14"/>
          <w:szCs w:val="14"/>
          <w:lang w:val="hy-AM"/>
        </w:rPr>
        <w:t xml:space="preserve"> </w:t>
      </w:r>
      <w:r w:rsidRPr="007B4326">
        <w:rPr>
          <w:rFonts w:ascii="Sylfaen" w:hAnsi="Sylfaen"/>
          <w:sz w:val="14"/>
          <w:szCs w:val="14"/>
          <w:lang w:val="hy-AM"/>
        </w:rPr>
        <w:t>հանրա</w:t>
      </w:r>
      <w:r w:rsidR="0024054A" w:rsidRPr="007B4326">
        <w:rPr>
          <w:rFonts w:ascii="Sylfaen" w:hAnsi="Sylfaen"/>
          <w:sz w:val="14"/>
          <w:szCs w:val="14"/>
          <w:lang w:val="hy-AM"/>
        </w:rPr>
        <w:t>յին տարածքներ</w:t>
      </w:r>
      <w:r w:rsidRPr="007B4326">
        <w:rPr>
          <w:rFonts w:ascii="Sylfaen" w:hAnsi="Sylfaen"/>
          <w:sz w:val="14"/>
          <w:szCs w:val="14"/>
          <w:lang w:val="hy-AM"/>
        </w:rPr>
        <w:tab/>
      </w:r>
      <w:r w:rsidRPr="007B4326">
        <w:rPr>
          <w:rFonts w:ascii="Segoe UI Symbol" w:hAnsi="Segoe UI Symbol" w:cs="Segoe UI Symbol"/>
          <w:sz w:val="14"/>
          <w:szCs w:val="14"/>
          <w:lang w:val="hy-AM"/>
        </w:rPr>
        <w:t>☐</w:t>
      </w:r>
      <w:r w:rsidRPr="007B4326">
        <w:rPr>
          <w:rFonts w:ascii="Sylfaen" w:hAnsi="Sylfaen"/>
          <w:spacing w:val="-12"/>
          <w:sz w:val="14"/>
          <w:szCs w:val="14"/>
          <w:lang w:val="hy-AM"/>
        </w:rPr>
        <w:t xml:space="preserve"> </w:t>
      </w:r>
      <w:r w:rsidRPr="007B4326">
        <w:rPr>
          <w:rFonts w:ascii="Sylfaen" w:hAnsi="Sylfaen"/>
          <w:sz w:val="14"/>
          <w:szCs w:val="14"/>
          <w:lang w:val="hy-AM"/>
        </w:rPr>
        <w:t>համացանց</w:t>
      </w:r>
    </w:p>
    <w:p w14:paraId="1A6553E6" w14:textId="77777777" w:rsidR="00921E23" w:rsidRPr="007B4326" w:rsidRDefault="00A80142">
      <w:pPr>
        <w:pStyle w:val="ListParagraph"/>
        <w:numPr>
          <w:ilvl w:val="1"/>
          <w:numId w:val="12"/>
        </w:numPr>
        <w:tabs>
          <w:tab w:val="left" w:pos="3176"/>
          <w:tab w:val="left" w:pos="4919"/>
          <w:tab w:val="left" w:pos="7031"/>
        </w:tabs>
        <w:spacing w:before="24"/>
        <w:ind w:left="3175" w:hanging="241"/>
        <w:jc w:val="left"/>
        <w:rPr>
          <w:rFonts w:ascii="Sylfaen" w:hAnsi="Sylfaen"/>
          <w:sz w:val="14"/>
          <w:szCs w:val="14"/>
          <w:lang w:val="hy-AM"/>
        </w:rPr>
      </w:pPr>
      <w:r w:rsidRPr="007B4326">
        <w:rPr>
          <w:rFonts w:ascii="Sylfaen" w:hAnsi="Sylfaen"/>
          <w:sz w:val="14"/>
          <w:szCs w:val="14"/>
          <w:lang w:val="hy-AM"/>
        </w:rPr>
        <w:t xml:space="preserve">մասնավոր </w:t>
      </w:r>
      <w:r w:rsidR="00074596" w:rsidRPr="007B4326">
        <w:rPr>
          <w:rFonts w:ascii="Sylfaen" w:hAnsi="Sylfaen"/>
          <w:sz w:val="14"/>
          <w:szCs w:val="14"/>
          <w:lang w:val="hy-AM"/>
        </w:rPr>
        <w:t>սուբյեկտ</w:t>
      </w:r>
      <w:r w:rsidR="00EA4B22" w:rsidRPr="007B4326">
        <w:rPr>
          <w:rFonts w:ascii="Sylfaen" w:hAnsi="Sylfaen"/>
          <w:sz w:val="14"/>
          <w:szCs w:val="14"/>
          <w:lang w:val="hy-AM"/>
        </w:rPr>
        <w:t xml:space="preserve"> </w:t>
      </w:r>
      <w:r w:rsidRPr="007B4326">
        <w:rPr>
          <w:rFonts w:ascii="Segoe UI Symbol" w:hAnsi="Segoe UI Symbol" w:cs="Segoe UI Symbol"/>
          <w:spacing w:val="-2"/>
          <w:sz w:val="14"/>
          <w:szCs w:val="14"/>
          <w:lang w:val="hy-AM"/>
        </w:rPr>
        <w:t>☐</w:t>
      </w:r>
      <w:r w:rsidRPr="007B4326">
        <w:rPr>
          <w:rFonts w:ascii="Sylfaen" w:hAnsi="Sylfaen"/>
          <w:spacing w:val="-14"/>
          <w:sz w:val="14"/>
          <w:szCs w:val="14"/>
          <w:lang w:val="hy-AM"/>
        </w:rPr>
        <w:t xml:space="preserve"> </w:t>
      </w:r>
      <w:r w:rsidRPr="007B4326">
        <w:rPr>
          <w:rFonts w:ascii="Sylfaen" w:hAnsi="Sylfaen"/>
          <w:spacing w:val="-1"/>
          <w:sz w:val="14"/>
          <w:szCs w:val="14"/>
          <w:lang w:val="hy-AM"/>
        </w:rPr>
        <w:t>այլ անձինք</w:t>
      </w:r>
      <w:r w:rsidRPr="007B4326">
        <w:rPr>
          <w:rFonts w:ascii="Sylfaen" w:hAnsi="Sylfaen"/>
          <w:spacing w:val="-1"/>
          <w:sz w:val="14"/>
          <w:szCs w:val="14"/>
          <w:lang w:val="hy-AM"/>
        </w:rPr>
        <w:tab/>
      </w:r>
      <w:r w:rsidRPr="007B4326">
        <w:rPr>
          <w:rFonts w:ascii="Segoe UI Symbol" w:hAnsi="Segoe UI Symbol" w:cs="Segoe UI Symbol"/>
          <w:sz w:val="14"/>
          <w:szCs w:val="14"/>
          <w:lang w:val="hy-AM"/>
        </w:rPr>
        <w:t>☐</w:t>
      </w:r>
      <w:r w:rsidRPr="007B4326">
        <w:rPr>
          <w:rFonts w:ascii="Sylfaen" w:hAnsi="Sylfaen"/>
          <w:spacing w:val="-4"/>
          <w:sz w:val="14"/>
          <w:szCs w:val="14"/>
          <w:lang w:val="hy-AM"/>
        </w:rPr>
        <w:t xml:space="preserve"> </w:t>
      </w:r>
      <w:r w:rsidRPr="007B4326">
        <w:rPr>
          <w:rFonts w:ascii="Sylfaen" w:hAnsi="Sylfaen"/>
          <w:spacing w:val="11"/>
          <w:sz w:val="14"/>
          <w:szCs w:val="14"/>
          <w:lang w:val="hy-AM"/>
        </w:rPr>
        <w:t>այլ</w:t>
      </w:r>
      <w:r w:rsidRPr="007B4326">
        <w:rPr>
          <w:rFonts w:ascii="Sylfaen" w:hAnsi="Sylfaen"/>
          <w:sz w:val="14"/>
          <w:szCs w:val="14"/>
          <w:lang w:val="hy-AM"/>
        </w:rPr>
        <w:t>.....................</w:t>
      </w:r>
    </w:p>
    <w:p w14:paraId="3C5064FD" w14:textId="77777777" w:rsidR="00921E23" w:rsidRPr="007B4326" w:rsidRDefault="001C54DB">
      <w:pPr>
        <w:pStyle w:val="ListParagraph"/>
        <w:numPr>
          <w:ilvl w:val="0"/>
          <w:numId w:val="12"/>
        </w:numPr>
        <w:tabs>
          <w:tab w:val="left" w:pos="1383"/>
          <w:tab w:val="left" w:pos="1384"/>
          <w:tab w:val="left" w:pos="5479"/>
        </w:tabs>
        <w:spacing w:before="183"/>
        <w:ind w:left="1383"/>
        <w:jc w:val="left"/>
        <w:rPr>
          <w:rFonts w:ascii="Sylfaen" w:hAnsi="Sylfaen"/>
          <w:sz w:val="14"/>
          <w:szCs w:val="14"/>
          <w:lang w:val="hy-AM"/>
        </w:rPr>
      </w:pPr>
      <w:r w:rsidRPr="007B4326">
        <w:rPr>
          <w:rFonts w:ascii="Sylfaen" w:hAnsi="Sylfaen"/>
          <w:sz w:val="14"/>
          <w:szCs w:val="14"/>
          <w:lang w:val="hy-AM"/>
        </w:rPr>
        <w:t>Հ</w:t>
      </w:r>
      <w:r w:rsidR="00A80142" w:rsidRPr="007B4326">
        <w:rPr>
          <w:rFonts w:ascii="Sylfaen" w:hAnsi="Sylfaen"/>
          <w:sz w:val="14"/>
          <w:szCs w:val="14"/>
          <w:lang w:val="hy-AM"/>
        </w:rPr>
        <w:t>անցագործության հետ</w:t>
      </w:r>
      <w:r w:rsidR="00A80142" w:rsidRPr="007B4326">
        <w:rPr>
          <w:rFonts w:ascii="Sylfaen" w:hAnsi="Sylfaen"/>
          <w:spacing w:val="39"/>
          <w:sz w:val="14"/>
          <w:szCs w:val="14"/>
          <w:lang w:val="hy-AM"/>
        </w:rPr>
        <w:t xml:space="preserve"> </w:t>
      </w:r>
      <w:r w:rsidRPr="007B4326">
        <w:rPr>
          <w:rFonts w:ascii="Sylfaen" w:hAnsi="Sylfaen"/>
          <w:sz w:val="14"/>
          <w:szCs w:val="14"/>
          <w:lang w:val="hy-AM"/>
        </w:rPr>
        <w:t xml:space="preserve">կապ </w:t>
      </w:r>
      <w:r w:rsidR="00A80142" w:rsidRPr="007B4326">
        <w:rPr>
          <w:rFonts w:ascii="Segoe UI Symbol" w:hAnsi="Segoe UI Symbol" w:cs="Segoe UI Symbol"/>
          <w:sz w:val="14"/>
          <w:szCs w:val="14"/>
          <w:lang w:val="hy-AM"/>
        </w:rPr>
        <w:t>☐</w:t>
      </w:r>
      <w:r w:rsidR="00A80142" w:rsidRPr="007B4326">
        <w:rPr>
          <w:rFonts w:ascii="Sylfaen" w:hAnsi="Sylfaen"/>
          <w:spacing w:val="-11"/>
          <w:sz w:val="14"/>
          <w:szCs w:val="14"/>
          <w:lang w:val="hy-AM"/>
        </w:rPr>
        <w:t xml:space="preserve"> </w:t>
      </w:r>
      <w:r w:rsidRPr="007B4326">
        <w:rPr>
          <w:rFonts w:ascii="Sylfaen" w:hAnsi="Sylfaen"/>
          <w:sz w:val="14"/>
          <w:szCs w:val="14"/>
          <w:lang w:val="hy-AM"/>
        </w:rPr>
        <w:t>ո</w:t>
      </w:r>
      <w:r w:rsidR="00A80142" w:rsidRPr="007B4326">
        <w:rPr>
          <w:rFonts w:ascii="Sylfaen" w:hAnsi="Sylfaen"/>
          <w:sz w:val="14"/>
          <w:szCs w:val="14"/>
          <w:lang w:val="hy-AM"/>
        </w:rPr>
        <w:t>ւղղակի ժամանակա</w:t>
      </w:r>
      <w:r w:rsidR="00AC7AF4" w:rsidRPr="007B4326">
        <w:rPr>
          <w:rFonts w:ascii="Sylfaen" w:hAnsi="Sylfaen"/>
          <w:sz w:val="14"/>
          <w:szCs w:val="14"/>
          <w:lang w:val="hy-AM"/>
        </w:rPr>
        <w:t>յին</w:t>
      </w:r>
      <w:r w:rsidR="00A80142" w:rsidRPr="007B4326">
        <w:rPr>
          <w:rFonts w:ascii="Sylfaen" w:hAnsi="Sylfaen"/>
          <w:sz w:val="14"/>
          <w:szCs w:val="14"/>
          <w:lang w:val="hy-AM"/>
        </w:rPr>
        <w:tab/>
      </w:r>
      <w:r w:rsidR="00A80142" w:rsidRPr="007B4326">
        <w:rPr>
          <w:rFonts w:ascii="Segoe UI Symbol" w:hAnsi="Segoe UI Symbol" w:cs="Segoe UI Symbol"/>
          <w:sz w:val="14"/>
          <w:szCs w:val="14"/>
          <w:lang w:val="hy-AM"/>
        </w:rPr>
        <w:t>☐</w:t>
      </w:r>
      <w:r w:rsidR="00A80142" w:rsidRPr="007B4326">
        <w:rPr>
          <w:rFonts w:ascii="Sylfaen" w:hAnsi="Sylfaen"/>
          <w:spacing w:val="-12"/>
          <w:sz w:val="14"/>
          <w:szCs w:val="14"/>
          <w:lang w:val="hy-AM"/>
        </w:rPr>
        <w:t xml:space="preserve"> </w:t>
      </w:r>
      <w:r w:rsidRPr="007B4326">
        <w:rPr>
          <w:rFonts w:ascii="Sylfaen" w:hAnsi="Sylfaen"/>
          <w:sz w:val="14"/>
          <w:szCs w:val="14"/>
          <w:lang w:val="hy-AM"/>
        </w:rPr>
        <w:t>ա</w:t>
      </w:r>
      <w:r w:rsidR="00A80142" w:rsidRPr="007B4326">
        <w:rPr>
          <w:rFonts w:ascii="Sylfaen" w:hAnsi="Sylfaen"/>
          <w:sz w:val="14"/>
          <w:szCs w:val="14"/>
          <w:lang w:val="hy-AM"/>
        </w:rPr>
        <w:t xml:space="preserve">նուղղակի </w:t>
      </w:r>
      <w:r w:rsidR="00AC7AF4" w:rsidRPr="007B4326">
        <w:rPr>
          <w:rFonts w:ascii="Sylfaen" w:hAnsi="Sylfaen"/>
          <w:sz w:val="14"/>
          <w:szCs w:val="14"/>
          <w:lang w:val="hy-AM"/>
        </w:rPr>
        <w:t>ժամանակային</w:t>
      </w:r>
    </w:p>
    <w:p w14:paraId="733F0DDB" w14:textId="77777777" w:rsidR="00921E23" w:rsidRPr="007B4326" w:rsidRDefault="001C54DB">
      <w:pPr>
        <w:pStyle w:val="ListParagraph"/>
        <w:numPr>
          <w:ilvl w:val="1"/>
          <w:numId w:val="12"/>
        </w:numPr>
        <w:tabs>
          <w:tab w:val="left" w:pos="3592"/>
        </w:tabs>
        <w:spacing w:before="24"/>
        <w:ind w:left="3591" w:hanging="241"/>
        <w:jc w:val="left"/>
        <w:rPr>
          <w:rFonts w:ascii="Sylfaen" w:hAnsi="Sylfaen"/>
          <w:sz w:val="14"/>
          <w:szCs w:val="14"/>
          <w:lang w:val="hy-AM"/>
        </w:rPr>
      </w:pPr>
      <w:r w:rsidRPr="007B4326">
        <w:rPr>
          <w:rFonts w:ascii="Sylfaen" w:hAnsi="Sylfaen"/>
          <w:sz w:val="14"/>
          <w:szCs w:val="14"/>
          <w:lang w:val="hy-AM"/>
        </w:rPr>
        <w:t>ո</w:t>
      </w:r>
      <w:r w:rsidR="00A80142" w:rsidRPr="007B4326">
        <w:rPr>
          <w:rFonts w:ascii="Sylfaen" w:hAnsi="Sylfaen"/>
          <w:sz w:val="14"/>
          <w:szCs w:val="14"/>
          <w:lang w:val="hy-AM"/>
        </w:rPr>
        <w:t>ւղղակի աշխարհագրական</w:t>
      </w:r>
      <w:r w:rsidR="00A80142" w:rsidRPr="007B4326">
        <w:rPr>
          <w:rFonts w:ascii="Sylfaen" w:hAnsi="Sylfaen"/>
          <w:spacing w:val="44"/>
          <w:sz w:val="14"/>
          <w:szCs w:val="14"/>
          <w:lang w:val="hy-AM"/>
        </w:rPr>
        <w:t xml:space="preserve"> </w:t>
      </w:r>
      <w:r w:rsidR="00A80142" w:rsidRPr="007B4326">
        <w:rPr>
          <w:rFonts w:ascii="Segoe UI Symbol" w:hAnsi="Segoe UI Symbol" w:cs="Segoe UI Symbol"/>
          <w:sz w:val="14"/>
          <w:szCs w:val="14"/>
          <w:lang w:val="hy-AM"/>
        </w:rPr>
        <w:t>☐</w:t>
      </w:r>
      <w:r w:rsidR="00A80142" w:rsidRPr="007B4326">
        <w:rPr>
          <w:rFonts w:ascii="Sylfaen" w:hAnsi="Sylfaen"/>
          <w:spacing w:val="-7"/>
          <w:sz w:val="14"/>
          <w:szCs w:val="14"/>
          <w:lang w:val="hy-AM"/>
        </w:rPr>
        <w:t xml:space="preserve"> </w:t>
      </w:r>
      <w:r w:rsidRPr="007B4326">
        <w:rPr>
          <w:rFonts w:ascii="Sylfaen" w:hAnsi="Sylfaen"/>
          <w:sz w:val="14"/>
          <w:szCs w:val="14"/>
          <w:lang w:val="hy-AM"/>
        </w:rPr>
        <w:t>ա</w:t>
      </w:r>
      <w:r w:rsidR="00A80142" w:rsidRPr="007B4326">
        <w:rPr>
          <w:rFonts w:ascii="Sylfaen" w:hAnsi="Sylfaen"/>
          <w:sz w:val="14"/>
          <w:szCs w:val="14"/>
          <w:lang w:val="hy-AM"/>
        </w:rPr>
        <w:t>նուղղակի աշխարհագրական</w:t>
      </w:r>
    </w:p>
    <w:p w14:paraId="5503837E" w14:textId="77777777" w:rsidR="00921E23" w:rsidRPr="007B4326" w:rsidRDefault="001C54DB">
      <w:pPr>
        <w:pStyle w:val="ListParagraph"/>
        <w:numPr>
          <w:ilvl w:val="1"/>
          <w:numId w:val="12"/>
        </w:numPr>
        <w:tabs>
          <w:tab w:val="left" w:pos="3591"/>
        </w:tabs>
        <w:spacing w:before="183"/>
        <w:ind w:left="3590"/>
        <w:jc w:val="left"/>
        <w:rPr>
          <w:rFonts w:ascii="Sylfaen" w:hAnsi="Sylfaen"/>
          <w:sz w:val="14"/>
          <w:szCs w:val="14"/>
          <w:lang w:val="hy-AM"/>
        </w:rPr>
      </w:pPr>
      <w:r w:rsidRPr="007B4326">
        <w:rPr>
          <w:rFonts w:ascii="Sylfaen" w:hAnsi="Sylfaen"/>
          <w:sz w:val="14"/>
          <w:szCs w:val="14"/>
          <w:lang w:val="hy-AM"/>
        </w:rPr>
        <w:t>պ</w:t>
      </w:r>
      <w:r w:rsidR="00A80142" w:rsidRPr="007B4326">
        <w:rPr>
          <w:rFonts w:ascii="Sylfaen" w:hAnsi="Sylfaen"/>
          <w:sz w:val="14"/>
          <w:szCs w:val="14"/>
          <w:lang w:val="hy-AM"/>
        </w:rPr>
        <w:t>արտադիր չէ</w:t>
      </w:r>
    </w:p>
    <w:p w14:paraId="02D85936" w14:textId="03C6EA06" w:rsidR="00921E23" w:rsidRPr="007B4326" w:rsidRDefault="00A80142">
      <w:pPr>
        <w:pStyle w:val="ListParagraph"/>
        <w:numPr>
          <w:ilvl w:val="0"/>
          <w:numId w:val="12"/>
        </w:numPr>
        <w:tabs>
          <w:tab w:val="left" w:pos="1383"/>
          <w:tab w:val="left" w:pos="1384"/>
          <w:tab w:val="left" w:pos="5478"/>
        </w:tabs>
        <w:spacing w:before="184"/>
        <w:ind w:left="1383"/>
        <w:jc w:val="left"/>
        <w:rPr>
          <w:rFonts w:ascii="Sylfaen" w:hAnsi="Sylfaen"/>
          <w:sz w:val="14"/>
          <w:szCs w:val="14"/>
          <w:lang w:val="hy-AM"/>
        </w:rPr>
      </w:pPr>
      <w:r w:rsidRPr="007B4326">
        <w:rPr>
          <w:rFonts w:ascii="Sylfaen" w:hAnsi="Sylfaen"/>
          <w:sz w:val="14"/>
          <w:szCs w:val="14"/>
          <w:lang w:val="hy-AM"/>
        </w:rPr>
        <w:t>Տեղեկությունների հավաք</w:t>
      </w:r>
      <w:r w:rsidR="00284D04">
        <w:rPr>
          <w:rFonts w:ascii="Sylfaen" w:hAnsi="Sylfaen"/>
          <w:sz w:val="14"/>
          <w:szCs w:val="14"/>
          <w:lang w:val="hy-AM"/>
        </w:rPr>
        <w:t>ագր</w:t>
      </w:r>
      <w:r w:rsidRPr="007B4326">
        <w:rPr>
          <w:rFonts w:ascii="Sylfaen" w:hAnsi="Sylfaen"/>
          <w:sz w:val="14"/>
          <w:szCs w:val="14"/>
          <w:lang w:val="hy-AM"/>
        </w:rPr>
        <w:t>ման եղանակ</w:t>
      </w:r>
      <w:r w:rsidRPr="007B4326">
        <w:rPr>
          <w:rFonts w:ascii="Sylfaen" w:hAnsi="Sylfaen"/>
          <w:spacing w:val="84"/>
          <w:sz w:val="14"/>
          <w:szCs w:val="14"/>
          <w:lang w:val="hy-AM"/>
        </w:rPr>
        <w:t xml:space="preserve"> </w:t>
      </w:r>
      <w:r w:rsidRPr="007B4326">
        <w:rPr>
          <w:rFonts w:ascii="Segoe UI Symbol" w:hAnsi="Segoe UI Symbol" w:cs="Segoe UI Symbol"/>
          <w:sz w:val="14"/>
          <w:szCs w:val="14"/>
          <w:lang w:val="hy-AM"/>
        </w:rPr>
        <w:t>☐</w:t>
      </w:r>
      <w:r w:rsidRPr="007B4326">
        <w:rPr>
          <w:rFonts w:ascii="Sylfaen" w:hAnsi="Sylfaen"/>
          <w:spacing w:val="-13"/>
          <w:sz w:val="14"/>
          <w:szCs w:val="14"/>
          <w:lang w:val="hy-AM"/>
        </w:rPr>
        <w:t xml:space="preserve"> </w:t>
      </w:r>
      <w:r w:rsidRPr="007B4326">
        <w:rPr>
          <w:rFonts w:ascii="Sylfaen" w:hAnsi="Sylfaen"/>
          <w:sz w:val="14"/>
          <w:szCs w:val="14"/>
          <w:lang w:val="hy-AM"/>
        </w:rPr>
        <w:t>հեռավար</w:t>
      </w:r>
      <w:r w:rsidRPr="007B4326">
        <w:rPr>
          <w:rFonts w:ascii="Sylfaen" w:hAnsi="Sylfaen"/>
          <w:sz w:val="14"/>
          <w:szCs w:val="14"/>
          <w:lang w:val="hy-AM"/>
        </w:rPr>
        <w:tab/>
      </w:r>
      <w:r w:rsidRPr="007B4326">
        <w:rPr>
          <w:rFonts w:ascii="Segoe UI Symbol" w:hAnsi="Segoe UI Symbol" w:cs="Segoe UI Symbol"/>
          <w:spacing w:val="-2"/>
          <w:sz w:val="14"/>
          <w:szCs w:val="14"/>
          <w:lang w:val="hy-AM"/>
        </w:rPr>
        <w:t>☐</w:t>
      </w:r>
      <w:r w:rsidRPr="007B4326">
        <w:rPr>
          <w:rFonts w:ascii="Sylfaen" w:hAnsi="Sylfaen"/>
          <w:spacing w:val="-14"/>
          <w:sz w:val="14"/>
          <w:szCs w:val="14"/>
          <w:lang w:val="hy-AM"/>
        </w:rPr>
        <w:t xml:space="preserve"> </w:t>
      </w:r>
      <w:r w:rsidRPr="007B4326">
        <w:rPr>
          <w:rFonts w:ascii="Sylfaen" w:hAnsi="Sylfaen"/>
          <w:spacing w:val="-1"/>
          <w:sz w:val="14"/>
          <w:szCs w:val="14"/>
          <w:lang w:val="hy-AM"/>
        </w:rPr>
        <w:t>տաղավար կամ վերահսկվող միջավայր</w:t>
      </w:r>
    </w:p>
    <w:p w14:paraId="40E31754" w14:textId="77777777" w:rsidR="00921E23" w:rsidRPr="007B4326" w:rsidRDefault="00A80142" w:rsidP="005434D9">
      <w:pPr>
        <w:pStyle w:val="ListParagraph"/>
        <w:numPr>
          <w:ilvl w:val="0"/>
          <w:numId w:val="12"/>
        </w:numPr>
        <w:tabs>
          <w:tab w:val="left" w:pos="1383"/>
          <w:tab w:val="left" w:pos="1384"/>
        </w:tabs>
        <w:spacing w:before="24"/>
        <w:ind w:left="1383"/>
        <w:jc w:val="left"/>
        <w:rPr>
          <w:rFonts w:ascii="Sylfaen" w:hAnsi="Sylfaen"/>
          <w:sz w:val="14"/>
          <w:szCs w:val="14"/>
          <w:lang w:val="hy-AM"/>
        </w:rPr>
      </w:pPr>
      <w:r w:rsidRPr="007B4326">
        <w:rPr>
          <w:rFonts w:ascii="Sylfaen" w:hAnsi="Sylfaen"/>
          <w:sz w:val="14"/>
          <w:szCs w:val="14"/>
          <w:lang w:val="hy-AM"/>
        </w:rPr>
        <w:t>Այլ հիմնարար իրավունքների վրա ազդող համատեքստ</w:t>
      </w:r>
    </w:p>
    <w:p w14:paraId="6302B986" w14:textId="77777777" w:rsidR="00921E23" w:rsidRPr="007B4326" w:rsidRDefault="001C54DB">
      <w:pPr>
        <w:pStyle w:val="ListParagraph"/>
        <w:numPr>
          <w:ilvl w:val="1"/>
          <w:numId w:val="12"/>
        </w:numPr>
        <w:tabs>
          <w:tab w:val="left" w:pos="3064"/>
        </w:tabs>
        <w:spacing w:before="23"/>
        <w:ind w:left="3063" w:hanging="241"/>
        <w:jc w:val="left"/>
        <w:rPr>
          <w:rFonts w:ascii="Sylfaen" w:hAnsi="Sylfaen"/>
          <w:sz w:val="14"/>
          <w:szCs w:val="14"/>
          <w:lang w:val="hy-AM"/>
        </w:rPr>
      </w:pPr>
      <w:r w:rsidRPr="007B4326">
        <w:rPr>
          <w:rFonts w:ascii="Sylfaen" w:hAnsi="Sylfaen"/>
          <w:sz w:val="14"/>
          <w:szCs w:val="14"/>
          <w:lang w:val="hy-AM"/>
        </w:rPr>
        <w:t>ո</w:t>
      </w:r>
      <w:r w:rsidR="00A80142" w:rsidRPr="007B4326">
        <w:rPr>
          <w:rFonts w:ascii="Sylfaen" w:hAnsi="Sylfaen"/>
          <w:sz w:val="14"/>
          <w:szCs w:val="14"/>
          <w:lang w:val="hy-AM"/>
        </w:rPr>
        <w:t>չ</w:t>
      </w:r>
    </w:p>
    <w:p w14:paraId="7A942982" w14:textId="77777777" w:rsidR="00921E23" w:rsidRPr="007B4326" w:rsidRDefault="001C54DB">
      <w:pPr>
        <w:pStyle w:val="BodyText"/>
        <w:tabs>
          <w:tab w:val="left" w:pos="4199"/>
        </w:tabs>
        <w:spacing w:before="24"/>
        <w:ind w:left="2823"/>
        <w:rPr>
          <w:rFonts w:ascii="Sylfaen" w:hAnsi="Sylfaen"/>
          <w:sz w:val="14"/>
          <w:szCs w:val="14"/>
          <w:lang w:val="hy-AM"/>
        </w:rPr>
      </w:pPr>
      <w:r w:rsidRPr="007B4326">
        <w:rPr>
          <w:rFonts w:ascii="Sylfaen" w:hAnsi="Sylfaen"/>
          <w:sz w:val="14"/>
          <w:szCs w:val="14"/>
          <w:lang w:val="hy-AM"/>
        </w:rPr>
        <w:t>ա</w:t>
      </w:r>
      <w:r w:rsidR="00A80142" w:rsidRPr="007B4326">
        <w:rPr>
          <w:rFonts w:ascii="Sylfaen" w:hAnsi="Sylfaen"/>
          <w:sz w:val="14"/>
          <w:szCs w:val="14"/>
          <w:lang w:val="hy-AM"/>
        </w:rPr>
        <w:t>յո, մասնավորապես՝</w:t>
      </w:r>
      <w:r w:rsidR="00A80142" w:rsidRPr="007B4326">
        <w:rPr>
          <w:rFonts w:ascii="Sylfaen" w:hAnsi="Sylfaen"/>
          <w:sz w:val="14"/>
          <w:szCs w:val="14"/>
          <w:lang w:val="hy-AM"/>
        </w:rPr>
        <w:tab/>
      </w:r>
      <w:r w:rsidR="00A80142" w:rsidRPr="007B4326">
        <w:rPr>
          <w:rFonts w:ascii="Segoe UI Symbol" w:hAnsi="Segoe UI Symbol" w:cs="Segoe UI Symbol"/>
          <w:spacing w:val="-1"/>
          <w:sz w:val="14"/>
          <w:szCs w:val="14"/>
          <w:lang w:val="hy-AM"/>
        </w:rPr>
        <w:t>☐</w:t>
      </w:r>
      <w:r w:rsidR="00A80142" w:rsidRPr="007B4326">
        <w:rPr>
          <w:rFonts w:ascii="Sylfaen" w:hAnsi="Sylfaen"/>
          <w:spacing w:val="-13"/>
          <w:sz w:val="14"/>
          <w:szCs w:val="14"/>
          <w:lang w:val="hy-AM"/>
        </w:rPr>
        <w:t xml:space="preserve"> հ</w:t>
      </w:r>
      <w:r w:rsidR="00A80142" w:rsidRPr="007B4326">
        <w:rPr>
          <w:rFonts w:ascii="Sylfaen" w:hAnsi="Sylfaen"/>
          <w:spacing w:val="-1"/>
          <w:sz w:val="14"/>
          <w:szCs w:val="14"/>
          <w:lang w:val="hy-AM"/>
        </w:rPr>
        <w:t>ավաքների ազատություն</w:t>
      </w:r>
    </w:p>
    <w:p w14:paraId="21096CA5" w14:textId="77777777" w:rsidR="00921E23" w:rsidRPr="007B4326" w:rsidRDefault="00A80142">
      <w:pPr>
        <w:pStyle w:val="ListParagraph"/>
        <w:numPr>
          <w:ilvl w:val="2"/>
          <w:numId w:val="12"/>
        </w:numPr>
        <w:tabs>
          <w:tab w:val="left" w:pos="4440"/>
        </w:tabs>
        <w:spacing w:before="24"/>
        <w:ind w:hanging="241"/>
        <w:jc w:val="left"/>
        <w:rPr>
          <w:rFonts w:ascii="Sylfaen" w:hAnsi="Sylfaen"/>
          <w:sz w:val="14"/>
          <w:szCs w:val="14"/>
          <w:lang w:val="hy-AM"/>
        </w:rPr>
      </w:pPr>
      <w:r w:rsidRPr="007B4326">
        <w:rPr>
          <w:rFonts w:ascii="Sylfaen" w:hAnsi="Sylfaen"/>
          <w:sz w:val="14"/>
          <w:szCs w:val="14"/>
          <w:lang w:val="hy-AM"/>
        </w:rPr>
        <w:t>խոսքի ազատություն</w:t>
      </w:r>
    </w:p>
    <w:p w14:paraId="0199B8B5" w14:textId="77777777" w:rsidR="00921E23" w:rsidRPr="007B4326" w:rsidRDefault="00A80142">
      <w:pPr>
        <w:pStyle w:val="ListParagraph"/>
        <w:numPr>
          <w:ilvl w:val="2"/>
          <w:numId w:val="12"/>
        </w:numPr>
        <w:tabs>
          <w:tab w:val="left" w:pos="4440"/>
        </w:tabs>
        <w:spacing w:before="23"/>
        <w:ind w:hanging="241"/>
        <w:jc w:val="left"/>
        <w:rPr>
          <w:rFonts w:ascii="Sylfaen" w:hAnsi="Sylfaen"/>
          <w:sz w:val="14"/>
          <w:szCs w:val="14"/>
          <w:lang w:val="hy-AM"/>
        </w:rPr>
      </w:pPr>
      <w:r w:rsidRPr="007B4326">
        <w:rPr>
          <w:rFonts w:ascii="Sylfaen" w:hAnsi="Sylfaen"/>
          <w:sz w:val="14"/>
          <w:szCs w:val="14"/>
          <w:lang w:val="hy-AM"/>
        </w:rPr>
        <w:t>այլ....................</w:t>
      </w:r>
    </w:p>
    <w:p w14:paraId="014FA52A" w14:textId="77777777" w:rsidR="00921E23" w:rsidRPr="007B4326" w:rsidRDefault="00A80142" w:rsidP="00E408BC">
      <w:pPr>
        <w:pStyle w:val="ListParagraph"/>
        <w:numPr>
          <w:ilvl w:val="0"/>
          <w:numId w:val="12"/>
        </w:numPr>
        <w:tabs>
          <w:tab w:val="left" w:pos="1383"/>
          <w:tab w:val="left" w:pos="1384"/>
        </w:tabs>
        <w:spacing w:before="24"/>
        <w:jc w:val="left"/>
        <w:rPr>
          <w:rFonts w:ascii="Sylfaen" w:hAnsi="Sylfaen"/>
          <w:sz w:val="14"/>
          <w:szCs w:val="14"/>
          <w:lang w:val="hy-AM"/>
        </w:rPr>
      </w:pPr>
      <w:r w:rsidRPr="007B4326">
        <w:rPr>
          <w:rFonts w:ascii="Sylfaen" w:hAnsi="Sylfaen"/>
          <w:spacing w:val="-1"/>
          <w:sz w:val="14"/>
          <w:szCs w:val="14"/>
          <w:lang w:val="hy-AM"/>
        </w:rPr>
        <w:t>Տվյալների սուբյեկտի մասին տեղեկություններ ստանալու լրացուցիչ աղբյուրների հնարավորություններ</w:t>
      </w:r>
    </w:p>
    <w:p w14:paraId="677FF294" w14:textId="77777777" w:rsidR="00921E23" w:rsidRPr="007B4326" w:rsidRDefault="001C54DB">
      <w:pPr>
        <w:pStyle w:val="ListParagraph"/>
        <w:numPr>
          <w:ilvl w:val="1"/>
          <w:numId w:val="12"/>
        </w:numPr>
        <w:tabs>
          <w:tab w:val="left" w:pos="3064"/>
          <w:tab w:val="left" w:pos="4487"/>
          <w:tab w:val="left" w:pos="6903"/>
        </w:tabs>
        <w:spacing w:before="23"/>
        <w:ind w:left="3063" w:hanging="241"/>
        <w:jc w:val="left"/>
        <w:rPr>
          <w:rFonts w:ascii="Sylfaen" w:hAnsi="Sylfaen"/>
          <w:sz w:val="14"/>
          <w:szCs w:val="14"/>
          <w:lang w:val="hy-AM"/>
        </w:rPr>
      </w:pPr>
      <w:r w:rsidRPr="007B4326">
        <w:rPr>
          <w:rFonts w:ascii="Sylfaen" w:hAnsi="Sylfaen"/>
          <w:sz w:val="14"/>
          <w:szCs w:val="14"/>
          <w:lang w:val="hy-AM"/>
        </w:rPr>
        <w:t>ա</w:t>
      </w:r>
      <w:r w:rsidR="00A80142" w:rsidRPr="007B4326">
        <w:rPr>
          <w:rFonts w:ascii="Sylfaen" w:hAnsi="Sylfaen"/>
          <w:sz w:val="14"/>
          <w:szCs w:val="14"/>
          <w:lang w:val="hy-AM"/>
        </w:rPr>
        <w:t>նձը հաստատող փաստաթուղթ</w:t>
      </w:r>
      <w:r w:rsidR="00A80142" w:rsidRPr="007B4326">
        <w:rPr>
          <w:rFonts w:ascii="Sylfaen" w:hAnsi="Sylfaen"/>
          <w:sz w:val="14"/>
          <w:szCs w:val="14"/>
          <w:lang w:val="hy-AM"/>
        </w:rPr>
        <w:tab/>
      </w:r>
      <w:r w:rsidR="00A80142" w:rsidRPr="007B4326">
        <w:rPr>
          <w:rFonts w:ascii="Segoe UI Symbol" w:hAnsi="Segoe UI Symbol" w:cs="Segoe UI Symbol"/>
          <w:spacing w:val="-2"/>
          <w:sz w:val="14"/>
          <w:szCs w:val="14"/>
          <w:lang w:val="hy-AM"/>
        </w:rPr>
        <w:t>☐</w:t>
      </w:r>
      <w:r w:rsidR="00A80142" w:rsidRPr="007B4326">
        <w:rPr>
          <w:rFonts w:ascii="Sylfaen" w:hAnsi="Sylfaen"/>
          <w:spacing w:val="-13"/>
          <w:sz w:val="14"/>
          <w:szCs w:val="14"/>
          <w:lang w:val="hy-AM"/>
        </w:rPr>
        <w:t xml:space="preserve"> </w:t>
      </w:r>
      <w:r w:rsidR="00A80142" w:rsidRPr="007B4326">
        <w:rPr>
          <w:rFonts w:ascii="Sylfaen" w:hAnsi="Sylfaen"/>
          <w:spacing w:val="-1"/>
          <w:sz w:val="14"/>
          <w:szCs w:val="14"/>
          <w:lang w:val="hy-AM"/>
        </w:rPr>
        <w:t>հանրային հեռախոսի օգտագործում</w:t>
      </w:r>
      <w:r w:rsidR="00A80142" w:rsidRPr="007B4326">
        <w:rPr>
          <w:rFonts w:ascii="Sylfaen" w:hAnsi="Sylfaen"/>
          <w:spacing w:val="-1"/>
          <w:sz w:val="14"/>
          <w:szCs w:val="14"/>
          <w:lang w:val="hy-AM"/>
        </w:rPr>
        <w:tab/>
      </w:r>
      <w:r w:rsidR="00A80142" w:rsidRPr="007B4326">
        <w:rPr>
          <w:rFonts w:ascii="Segoe UI Symbol" w:hAnsi="Segoe UI Symbol" w:cs="Segoe UI Symbol"/>
          <w:spacing w:val="-1"/>
          <w:sz w:val="14"/>
          <w:szCs w:val="14"/>
          <w:lang w:val="hy-AM"/>
        </w:rPr>
        <w:t>☐</w:t>
      </w:r>
      <w:r w:rsidR="00A80142" w:rsidRPr="007B4326">
        <w:rPr>
          <w:rFonts w:ascii="Sylfaen" w:hAnsi="Sylfaen"/>
          <w:spacing w:val="-14"/>
          <w:sz w:val="14"/>
          <w:szCs w:val="14"/>
          <w:lang w:val="hy-AM"/>
        </w:rPr>
        <w:t xml:space="preserve"> </w:t>
      </w:r>
      <w:r w:rsidR="00A80142" w:rsidRPr="007B4326">
        <w:rPr>
          <w:rFonts w:ascii="Sylfaen" w:hAnsi="Sylfaen"/>
          <w:sz w:val="14"/>
          <w:szCs w:val="14"/>
          <w:lang w:val="hy-AM"/>
        </w:rPr>
        <w:t>ավտոմեքենայի համարանիշ</w:t>
      </w:r>
    </w:p>
    <w:p w14:paraId="328A178E" w14:textId="77777777" w:rsidR="00921E23" w:rsidRPr="007B4326" w:rsidRDefault="00A80142">
      <w:pPr>
        <w:pStyle w:val="ListParagraph"/>
        <w:numPr>
          <w:ilvl w:val="1"/>
          <w:numId w:val="12"/>
        </w:numPr>
        <w:tabs>
          <w:tab w:val="left" w:pos="3064"/>
        </w:tabs>
        <w:spacing w:before="8"/>
        <w:ind w:left="3063" w:hanging="241"/>
        <w:jc w:val="left"/>
        <w:rPr>
          <w:rFonts w:ascii="Sylfaen" w:hAnsi="Sylfaen"/>
          <w:sz w:val="14"/>
          <w:szCs w:val="14"/>
          <w:lang w:val="hy-AM"/>
        </w:rPr>
      </w:pPr>
      <w:r w:rsidRPr="007B4326">
        <w:rPr>
          <w:rFonts w:ascii="Sylfaen" w:hAnsi="Sylfaen"/>
          <w:sz w:val="14"/>
          <w:szCs w:val="14"/>
          <w:lang w:val="hy-AM"/>
        </w:rPr>
        <w:t>այլ</w:t>
      </w:r>
      <w:r w:rsidRPr="007B4326">
        <w:rPr>
          <w:rFonts w:ascii="Sylfaen" w:hAnsi="Sylfaen"/>
          <w:spacing w:val="13"/>
          <w:sz w:val="14"/>
          <w:szCs w:val="14"/>
          <w:lang w:val="hy-AM"/>
        </w:rPr>
        <w:t xml:space="preserve"> </w:t>
      </w:r>
      <w:r w:rsidRPr="007B4326">
        <w:rPr>
          <w:rFonts w:ascii="Sylfaen" w:hAnsi="Sylfaen"/>
          <w:sz w:val="14"/>
          <w:szCs w:val="14"/>
          <w:lang w:val="hy-AM"/>
        </w:rPr>
        <w:t>.............................</w:t>
      </w:r>
    </w:p>
    <w:p w14:paraId="76B67082" w14:textId="668C17CA" w:rsidR="00921E23" w:rsidRPr="007B4326" w:rsidRDefault="00A80142" w:rsidP="005434D9">
      <w:pPr>
        <w:pStyle w:val="Heading4"/>
        <w:spacing w:before="179"/>
        <w:jc w:val="both"/>
        <w:rPr>
          <w:rFonts w:ascii="Sylfaen" w:hAnsi="Sylfaen"/>
          <w:sz w:val="14"/>
          <w:szCs w:val="14"/>
          <w:lang w:val="hy-AM"/>
        </w:rPr>
      </w:pPr>
      <w:r w:rsidRPr="007B4326">
        <w:rPr>
          <w:rFonts w:ascii="Sylfaen" w:hAnsi="Sylfaen"/>
          <w:sz w:val="14"/>
          <w:szCs w:val="14"/>
          <w:lang w:val="hy-AM"/>
        </w:rPr>
        <w:t>Վկայակոչման տվյալների շտեմարան (որի հետ համեմատվում են հավաք</w:t>
      </w:r>
      <w:r w:rsidR="00284D04">
        <w:rPr>
          <w:rFonts w:ascii="Sylfaen" w:hAnsi="Sylfaen"/>
          <w:sz w:val="14"/>
          <w:szCs w:val="14"/>
          <w:lang w:val="hy-AM"/>
        </w:rPr>
        <w:t>ագր</w:t>
      </w:r>
      <w:r w:rsidRPr="007B4326">
        <w:rPr>
          <w:rFonts w:ascii="Sylfaen" w:hAnsi="Sylfaen"/>
          <w:sz w:val="14"/>
          <w:szCs w:val="14"/>
          <w:lang w:val="hy-AM"/>
        </w:rPr>
        <w:t>ված տեղեկությունները).</w:t>
      </w:r>
    </w:p>
    <w:p w14:paraId="500727D5" w14:textId="77777777" w:rsidR="00921E23" w:rsidRPr="007B4326" w:rsidRDefault="00921E23">
      <w:pPr>
        <w:pStyle w:val="BodyText"/>
        <w:spacing w:before="4"/>
        <w:rPr>
          <w:rFonts w:ascii="Sylfaen" w:hAnsi="Sylfaen"/>
          <w:b/>
          <w:sz w:val="14"/>
          <w:szCs w:val="14"/>
          <w:lang w:val="hy-AM"/>
        </w:rPr>
      </w:pPr>
    </w:p>
    <w:p w14:paraId="3D8FF2EA" w14:textId="77777777" w:rsidR="00921E23" w:rsidRPr="007B4326" w:rsidRDefault="00AE4688" w:rsidP="005434D9">
      <w:pPr>
        <w:pStyle w:val="ListParagraph"/>
        <w:numPr>
          <w:ilvl w:val="0"/>
          <w:numId w:val="12"/>
        </w:numPr>
        <w:tabs>
          <w:tab w:val="left" w:pos="1384"/>
          <w:tab w:val="left" w:pos="1385"/>
          <w:tab w:val="left" w:pos="5480"/>
        </w:tabs>
        <w:ind w:hanging="354"/>
        <w:rPr>
          <w:rFonts w:ascii="Sylfaen" w:hAnsi="Sylfaen"/>
          <w:sz w:val="14"/>
          <w:szCs w:val="14"/>
          <w:lang w:val="hy-AM"/>
        </w:rPr>
      </w:pPr>
      <w:r w:rsidRPr="007B4326">
        <w:rPr>
          <w:rFonts w:ascii="Sylfaen" w:hAnsi="Sylfaen"/>
          <w:sz w:val="14"/>
          <w:szCs w:val="14"/>
          <w:lang w:val="hy-AM"/>
        </w:rPr>
        <w:t>Կ</w:t>
      </w:r>
      <w:r w:rsidR="00A80142" w:rsidRPr="007B4326">
        <w:rPr>
          <w:rFonts w:ascii="Sylfaen" w:hAnsi="Sylfaen"/>
          <w:sz w:val="14"/>
          <w:szCs w:val="14"/>
          <w:lang w:val="hy-AM"/>
        </w:rPr>
        <w:t>ոնկրետություն</w:t>
      </w:r>
      <w:r w:rsidR="00A80142" w:rsidRPr="007B4326">
        <w:rPr>
          <w:rFonts w:ascii="Sylfaen" w:hAnsi="Sylfaen"/>
          <w:spacing w:val="15"/>
          <w:sz w:val="14"/>
          <w:szCs w:val="14"/>
          <w:lang w:val="hy-AM"/>
        </w:rPr>
        <w:t xml:space="preserve"> </w:t>
      </w:r>
      <w:r w:rsidR="00A80142" w:rsidRPr="007B4326">
        <w:rPr>
          <w:rFonts w:ascii="Segoe UI Symbol" w:hAnsi="Segoe UI Symbol" w:cs="Segoe UI Symbol"/>
          <w:sz w:val="14"/>
          <w:szCs w:val="14"/>
          <w:lang w:val="hy-AM"/>
        </w:rPr>
        <w:t>☐</w:t>
      </w:r>
      <w:r w:rsidR="00A80142" w:rsidRPr="007B4326">
        <w:rPr>
          <w:rFonts w:ascii="Sylfaen" w:hAnsi="Sylfaen"/>
          <w:spacing w:val="-14"/>
          <w:sz w:val="14"/>
          <w:szCs w:val="14"/>
          <w:lang w:val="hy-AM"/>
        </w:rPr>
        <w:t xml:space="preserve"> </w:t>
      </w:r>
      <w:r w:rsidR="00A80142" w:rsidRPr="007B4326">
        <w:rPr>
          <w:rFonts w:ascii="Sylfaen" w:hAnsi="Sylfaen"/>
          <w:sz w:val="14"/>
          <w:szCs w:val="14"/>
          <w:lang w:val="hy-AM"/>
        </w:rPr>
        <w:t>ընդհանուր նշանակության տվյալների շտեմարաններ</w:t>
      </w:r>
      <w:r w:rsidR="00A80142" w:rsidRPr="007B4326">
        <w:rPr>
          <w:rFonts w:ascii="Sylfaen" w:hAnsi="Sylfaen"/>
          <w:sz w:val="14"/>
          <w:szCs w:val="14"/>
          <w:lang w:val="hy-AM"/>
        </w:rPr>
        <w:tab/>
      </w:r>
      <w:r w:rsidR="00A80142" w:rsidRPr="007B4326">
        <w:rPr>
          <w:rFonts w:ascii="Segoe UI Symbol" w:hAnsi="Segoe UI Symbol" w:cs="Segoe UI Symbol"/>
          <w:sz w:val="14"/>
          <w:szCs w:val="14"/>
          <w:lang w:val="hy-AM"/>
        </w:rPr>
        <w:t>☐</w:t>
      </w:r>
      <w:r w:rsidR="00A80142" w:rsidRPr="007B4326">
        <w:rPr>
          <w:rFonts w:ascii="Sylfaen" w:hAnsi="Sylfaen"/>
          <w:spacing w:val="-8"/>
          <w:sz w:val="14"/>
          <w:szCs w:val="14"/>
          <w:lang w:val="hy-AM"/>
        </w:rPr>
        <w:t xml:space="preserve"> </w:t>
      </w:r>
      <w:r w:rsidR="00A80142" w:rsidRPr="007B4326">
        <w:rPr>
          <w:rFonts w:ascii="Sylfaen" w:hAnsi="Sylfaen"/>
          <w:sz w:val="14"/>
          <w:szCs w:val="14"/>
          <w:lang w:val="hy-AM"/>
        </w:rPr>
        <w:t>հանցանքի վայրի հետ կապված հատուկ տվյալների շտեմարաններ</w:t>
      </w:r>
    </w:p>
    <w:p w14:paraId="5666E15C" w14:textId="77777777" w:rsidR="00921E23" w:rsidRPr="007B4326" w:rsidRDefault="00AE4688">
      <w:pPr>
        <w:pStyle w:val="ListParagraph"/>
        <w:numPr>
          <w:ilvl w:val="0"/>
          <w:numId w:val="12"/>
        </w:numPr>
        <w:tabs>
          <w:tab w:val="left" w:pos="1384"/>
          <w:tab w:val="left" w:pos="1385"/>
        </w:tabs>
        <w:spacing w:before="23"/>
        <w:jc w:val="left"/>
        <w:rPr>
          <w:rFonts w:ascii="Sylfaen" w:hAnsi="Sylfaen"/>
          <w:sz w:val="14"/>
          <w:szCs w:val="14"/>
          <w:lang w:val="hy-AM"/>
        </w:rPr>
      </w:pPr>
      <w:r w:rsidRPr="007B4326">
        <w:rPr>
          <w:rFonts w:ascii="Sylfaen" w:hAnsi="Sylfaen"/>
          <w:sz w:val="14"/>
          <w:szCs w:val="14"/>
          <w:lang w:val="hy-AM"/>
        </w:rPr>
        <w:t>Ն</w:t>
      </w:r>
      <w:r w:rsidR="00A80142" w:rsidRPr="007B4326">
        <w:rPr>
          <w:rFonts w:ascii="Sylfaen" w:hAnsi="Sylfaen"/>
          <w:sz w:val="14"/>
          <w:szCs w:val="14"/>
          <w:lang w:val="hy-AM"/>
        </w:rPr>
        <w:t>կարագրություն, թե ինչպես են այս վկայակոչման տվյալների շտեմարանները համալրվում (և իրավական հենքը)</w:t>
      </w:r>
    </w:p>
    <w:p w14:paraId="3855EB7E" w14:textId="00A05C54" w:rsidR="00284D04" w:rsidRDefault="00AE4688">
      <w:pPr>
        <w:pStyle w:val="ListParagraph"/>
        <w:numPr>
          <w:ilvl w:val="0"/>
          <w:numId w:val="12"/>
        </w:numPr>
        <w:tabs>
          <w:tab w:val="left" w:pos="1384"/>
          <w:tab w:val="left" w:pos="1385"/>
        </w:tabs>
        <w:spacing w:before="8"/>
        <w:jc w:val="left"/>
        <w:rPr>
          <w:rFonts w:ascii="Sylfaen" w:hAnsi="Sylfaen"/>
          <w:sz w:val="14"/>
          <w:szCs w:val="14"/>
          <w:lang w:val="hy-AM"/>
        </w:rPr>
      </w:pPr>
      <w:r w:rsidRPr="007B4326">
        <w:rPr>
          <w:rFonts w:ascii="Sylfaen" w:hAnsi="Sylfaen"/>
          <w:sz w:val="14"/>
          <w:szCs w:val="14"/>
          <w:lang w:val="hy-AM"/>
        </w:rPr>
        <w:t>Տ</w:t>
      </w:r>
      <w:r w:rsidR="00A80142" w:rsidRPr="007B4326">
        <w:rPr>
          <w:rFonts w:ascii="Sylfaen" w:hAnsi="Sylfaen"/>
          <w:sz w:val="14"/>
          <w:szCs w:val="14"/>
          <w:lang w:val="hy-AM"/>
        </w:rPr>
        <w:t>վյալների շտեմարանի նպատակի փոփոխություն</w:t>
      </w:r>
      <w:r w:rsidR="00A80142" w:rsidRPr="007B4326">
        <w:rPr>
          <w:rFonts w:ascii="Sylfaen" w:hAnsi="Sylfaen"/>
          <w:spacing w:val="-16"/>
          <w:sz w:val="14"/>
          <w:szCs w:val="14"/>
          <w:lang w:val="hy-AM"/>
        </w:rPr>
        <w:t xml:space="preserve"> </w:t>
      </w:r>
      <w:r w:rsidR="00A80142" w:rsidRPr="007B4326">
        <w:rPr>
          <w:rFonts w:ascii="Sylfaen" w:hAnsi="Sylfaen"/>
          <w:sz w:val="14"/>
          <w:szCs w:val="14"/>
          <w:lang w:val="hy-AM"/>
        </w:rPr>
        <w:t>(օր.՝ մասնավոր սեփականության անվտանգությունն առաջնային նպատակ էր)</w:t>
      </w:r>
    </w:p>
    <w:p w14:paraId="598EE7EC" w14:textId="02F74D3C" w:rsidR="00284D04" w:rsidRDefault="00A80142" w:rsidP="00284D04">
      <w:pPr>
        <w:pStyle w:val="ListParagraph"/>
        <w:tabs>
          <w:tab w:val="left" w:pos="1384"/>
          <w:tab w:val="left" w:pos="1385"/>
        </w:tabs>
        <w:spacing w:before="8"/>
        <w:ind w:left="1384" w:firstLine="0"/>
        <w:jc w:val="left"/>
        <w:rPr>
          <w:rFonts w:ascii="Sylfaen" w:hAnsi="Sylfaen" w:cs="Sylfaen"/>
          <w:sz w:val="14"/>
          <w:szCs w:val="14"/>
          <w:lang w:val="hy-AM"/>
        </w:rPr>
      </w:pPr>
      <w:r w:rsidRPr="007B4326">
        <w:rPr>
          <w:rFonts w:ascii="Segoe UI Symbol" w:hAnsi="Segoe UI Symbol" w:cs="Segoe UI Symbol"/>
          <w:sz w:val="14"/>
          <w:szCs w:val="14"/>
          <w:lang w:val="hy-AM"/>
        </w:rPr>
        <w:t>☐</w:t>
      </w:r>
      <w:r w:rsidRPr="007B4326">
        <w:rPr>
          <w:rFonts w:ascii="Sylfaen" w:hAnsi="Sylfaen"/>
          <w:spacing w:val="-11"/>
          <w:sz w:val="14"/>
          <w:szCs w:val="14"/>
          <w:lang w:val="hy-AM"/>
        </w:rPr>
        <w:t xml:space="preserve"> </w:t>
      </w:r>
      <w:r w:rsidRPr="007B4326">
        <w:rPr>
          <w:rFonts w:ascii="Sylfaen" w:hAnsi="Sylfaen" w:cs="Sylfaen"/>
          <w:sz w:val="14"/>
          <w:szCs w:val="14"/>
          <w:lang w:val="hy-AM"/>
        </w:rPr>
        <w:t>ԱՅՈ</w:t>
      </w:r>
      <w:r w:rsidR="001C54DB" w:rsidRPr="007B4326">
        <w:rPr>
          <w:rFonts w:ascii="Sylfaen" w:hAnsi="Sylfaen"/>
          <w:sz w:val="14"/>
          <w:szCs w:val="14"/>
          <w:lang w:val="hy-AM"/>
        </w:rPr>
        <w:t xml:space="preserve"> </w:t>
      </w:r>
    </w:p>
    <w:p w14:paraId="128BF3FF" w14:textId="1213F52D" w:rsidR="00E33A8B" w:rsidRPr="007B4326" w:rsidRDefault="00284D04" w:rsidP="00D7107D">
      <w:pPr>
        <w:pStyle w:val="ListParagraph"/>
        <w:tabs>
          <w:tab w:val="left" w:pos="1384"/>
          <w:tab w:val="left" w:pos="1385"/>
        </w:tabs>
        <w:spacing w:before="8"/>
        <w:ind w:left="1384" w:firstLine="0"/>
        <w:jc w:val="left"/>
        <w:rPr>
          <w:rFonts w:ascii="Sylfaen" w:hAnsi="Sylfaen" w:cs="Sylfaen"/>
          <w:sz w:val="14"/>
          <w:szCs w:val="14"/>
          <w:lang w:val="hy-AM"/>
        </w:rPr>
      </w:pPr>
      <w:r w:rsidRPr="007B4326">
        <w:rPr>
          <w:rFonts w:ascii="Segoe UI Symbol" w:hAnsi="Segoe UI Symbol" w:cs="Segoe UI Symbol"/>
          <w:sz w:val="14"/>
          <w:szCs w:val="14"/>
          <w:lang w:val="hy-AM"/>
        </w:rPr>
        <w:t>☐</w:t>
      </w:r>
      <w:r w:rsidRPr="007B4326">
        <w:rPr>
          <w:rFonts w:ascii="Sylfaen" w:hAnsi="Sylfaen"/>
          <w:spacing w:val="-11"/>
          <w:sz w:val="14"/>
          <w:szCs w:val="14"/>
          <w:lang w:val="hy-AM"/>
        </w:rPr>
        <w:t xml:space="preserve"> </w:t>
      </w:r>
      <w:r w:rsidR="00A80142" w:rsidRPr="007B4326">
        <w:rPr>
          <w:rFonts w:ascii="Sylfaen" w:hAnsi="Sylfaen" w:cs="Sylfaen"/>
          <w:sz w:val="14"/>
          <w:szCs w:val="14"/>
          <w:lang w:val="hy-AM"/>
        </w:rPr>
        <w:t>ՈՉ</w:t>
      </w:r>
    </w:p>
    <w:p w14:paraId="1E1C3DB4" w14:textId="77777777" w:rsidR="00921E23" w:rsidRPr="007B4326" w:rsidRDefault="00921E23">
      <w:pPr>
        <w:pStyle w:val="BodyText"/>
        <w:spacing w:before="11"/>
        <w:rPr>
          <w:rFonts w:ascii="Sylfaen" w:hAnsi="Sylfaen"/>
          <w:sz w:val="14"/>
          <w:szCs w:val="14"/>
          <w:lang w:val="hy-AM"/>
        </w:rPr>
      </w:pPr>
    </w:p>
    <w:p w14:paraId="3C77E17B" w14:textId="77777777" w:rsidR="00921E23" w:rsidRPr="007B4326" w:rsidRDefault="00A80142">
      <w:pPr>
        <w:pStyle w:val="Heading4"/>
        <w:rPr>
          <w:rFonts w:ascii="Sylfaen" w:hAnsi="Sylfaen"/>
          <w:sz w:val="14"/>
          <w:szCs w:val="14"/>
          <w:u w:val="none"/>
          <w:lang w:val="hy-AM"/>
        </w:rPr>
      </w:pPr>
      <w:r w:rsidRPr="007B4326">
        <w:rPr>
          <w:rFonts w:ascii="Sylfaen" w:hAnsi="Sylfaen"/>
          <w:sz w:val="14"/>
          <w:szCs w:val="14"/>
          <w:lang w:val="hy-AM"/>
        </w:rPr>
        <w:t>Ալգորիթմ.</w:t>
      </w:r>
    </w:p>
    <w:p w14:paraId="5E120346" w14:textId="77777777" w:rsidR="00587211" w:rsidRPr="007B4326" w:rsidRDefault="00A80142" w:rsidP="00587211">
      <w:pPr>
        <w:pStyle w:val="ListParagraph"/>
        <w:numPr>
          <w:ilvl w:val="0"/>
          <w:numId w:val="12"/>
        </w:numPr>
        <w:tabs>
          <w:tab w:val="left" w:pos="1384"/>
          <w:tab w:val="left" w:pos="1385"/>
          <w:tab w:val="left" w:pos="3079"/>
        </w:tabs>
        <w:spacing w:before="184"/>
        <w:ind w:hanging="354"/>
        <w:jc w:val="left"/>
        <w:rPr>
          <w:rFonts w:ascii="Sylfaen" w:hAnsi="Sylfaen"/>
          <w:sz w:val="14"/>
          <w:szCs w:val="14"/>
          <w:lang w:val="hy-AM"/>
        </w:rPr>
      </w:pPr>
      <w:r w:rsidRPr="007B4326">
        <w:rPr>
          <w:rFonts w:ascii="Sylfaen" w:hAnsi="Sylfaen"/>
          <w:sz w:val="14"/>
          <w:szCs w:val="14"/>
          <w:lang w:val="hy-AM"/>
        </w:rPr>
        <w:t>Մշակման տեսակ</w:t>
      </w:r>
      <w:r w:rsidRPr="007B4326">
        <w:rPr>
          <w:rFonts w:ascii="Sylfaen" w:hAnsi="Sylfaen"/>
          <w:sz w:val="14"/>
          <w:szCs w:val="14"/>
          <w:lang w:val="hy-AM"/>
        </w:rPr>
        <w:tab/>
      </w:r>
      <w:r w:rsidRPr="007B4326">
        <w:rPr>
          <w:rFonts w:ascii="Segoe UI Symbol" w:hAnsi="Segoe UI Symbol" w:cs="Segoe UI Symbol"/>
          <w:sz w:val="14"/>
          <w:szCs w:val="14"/>
          <w:lang w:val="hy-AM"/>
        </w:rPr>
        <w:t>☐</w:t>
      </w:r>
      <w:r w:rsidRPr="007B4326">
        <w:rPr>
          <w:rFonts w:ascii="Sylfaen" w:hAnsi="Sylfaen"/>
          <w:spacing w:val="-13"/>
          <w:sz w:val="14"/>
          <w:szCs w:val="14"/>
          <w:lang w:val="hy-AM"/>
        </w:rPr>
        <w:t xml:space="preserve"> </w:t>
      </w:r>
      <w:r w:rsidRPr="007B4326">
        <w:rPr>
          <w:rFonts w:ascii="Sylfaen" w:hAnsi="Sylfaen"/>
          <w:sz w:val="14"/>
          <w:szCs w:val="14"/>
          <w:lang w:val="hy-AM"/>
        </w:rPr>
        <w:t>1-ը 1-ի հետ ստուգում (</w:t>
      </w:r>
      <w:r w:rsidR="00A321BA" w:rsidRPr="007B4326">
        <w:rPr>
          <w:rFonts w:ascii="Sylfaen" w:hAnsi="Sylfaen"/>
          <w:sz w:val="14"/>
          <w:szCs w:val="14"/>
          <w:lang w:val="hy-AM"/>
        </w:rPr>
        <w:t>իսկորոշում</w:t>
      </w:r>
      <w:r w:rsidRPr="007B4326">
        <w:rPr>
          <w:rFonts w:ascii="Sylfaen" w:hAnsi="Sylfaen"/>
          <w:sz w:val="14"/>
          <w:szCs w:val="14"/>
          <w:lang w:val="hy-AM"/>
        </w:rPr>
        <w:t>)</w:t>
      </w:r>
      <w:r w:rsidRPr="007B4326">
        <w:rPr>
          <w:rFonts w:ascii="Sylfaen" w:hAnsi="Sylfaen"/>
          <w:sz w:val="14"/>
          <w:szCs w:val="14"/>
          <w:lang w:val="hy-AM"/>
        </w:rPr>
        <w:tab/>
      </w:r>
    </w:p>
    <w:p w14:paraId="74147B3A" w14:textId="645AADDE" w:rsidR="00921E23" w:rsidRPr="007B4326" w:rsidRDefault="00A80142" w:rsidP="00587211">
      <w:pPr>
        <w:pStyle w:val="ListParagraph"/>
        <w:tabs>
          <w:tab w:val="left" w:pos="1384"/>
          <w:tab w:val="left" w:pos="1385"/>
          <w:tab w:val="left" w:pos="3079"/>
        </w:tabs>
        <w:spacing w:before="184"/>
        <w:ind w:left="1384" w:firstLine="0"/>
        <w:jc w:val="left"/>
        <w:rPr>
          <w:rFonts w:ascii="Sylfaen" w:hAnsi="Sylfaen"/>
          <w:sz w:val="14"/>
          <w:szCs w:val="14"/>
          <w:lang w:val="hy-AM"/>
        </w:rPr>
      </w:pPr>
      <w:r w:rsidRPr="007B4326">
        <w:rPr>
          <w:rFonts w:ascii="Segoe UI Symbol" w:hAnsi="Segoe UI Symbol" w:cs="Segoe UI Symbol"/>
          <w:sz w:val="14"/>
          <w:szCs w:val="14"/>
          <w:lang w:val="hy-AM"/>
        </w:rPr>
        <w:t>☐</w:t>
      </w:r>
      <w:r w:rsidRPr="007B4326">
        <w:rPr>
          <w:rFonts w:ascii="Sylfaen" w:hAnsi="Sylfaen"/>
          <w:spacing w:val="-14"/>
          <w:sz w:val="14"/>
          <w:szCs w:val="14"/>
          <w:lang w:val="hy-AM"/>
        </w:rPr>
        <w:t xml:space="preserve"> </w:t>
      </w:r>
      <w:r w:rsidRPr="007B4326">
        <w:rPr>
          <w:rFonts w:ascii="Sylfaen" w:hAnsi="Sylfaen"/>
          <w:sz w:val="14"/>
          <w:szCs w:val="14"/>
          <w:lang w:val="hy-AM"/>
        </w:rPr>
        <w:t>1-ը շատի հետ նույնականացում</w:t>
      </w:r>
    </w:p>
    <w:p w14:paraId="50C8685D" w14:textId="77777777" w:rsidR="00921E23" w:rsidRPr="007B4326" w:rsidRDefault="00A80142">
      <w:pPr>
        <w:pStyle w:val="ListParagraph"/>
        <w:numPr>
          <w:ilvl w:val="0"/>
          <w:numId w:val="12"/>
        </w:numPr>
        <w:tabs>
          <w:tab w:val="left" w:pos="1384"/>
          <w:tab w:val="left" w:pos="1385"/>
        </w:tabs>
        <w:spacing w:before="23"/>
        <w:ind w:hanging="354"/>
        <w:jc w:val="left"/>
        <w:rPr>
          <w:rFonts w:ascii="Sylfaen" w:hAnsi="Sylfaen"/>
          <w:sz w:val="14"/>
          <w:szCs w:val="14"/>
          <w:lang w:val="hy-AM"/>
        </w:rPr>
      </w:pPr>
      <w:r w:rsidRPr="007B4326">
        <w:rPr>
          <w:rFonts w:ascii="Sylfaen" w:hAnsi="Sylfaen"/>
          <w:sz w:val="14"/>
          <w:szCs w:val="14"/>
          <w:lang w:val="hy-AM"/>
        </w:rPr>
        <w:t>Ճ</w:t>
      </w:r>
      <w:r w:rsidR="00A321BA" w:rsidRPr="007B4326">
        <w:rPr>
          <w:rFonts w:ascii="Sylfaen" w:hAnsi="Sylfaen"/>
          <w:sz w:val="14"/>
          <w:szCs w:val="14"/>
          <w:lang w:val="hy-AM"/>
        </w:rPr>
        <w:t>շ</w:t>
      </w:r>
      <w:r w:rsidRPr="007B4326">
        <w:rPr>
          <w:rFonts w:ascii="Sylfaen" w:hAnsi="Sylfaen"/>
          <w:sz w:val="14"/>
          <w:szCs w:val="14"/>
          <w:lang w:val="hy-AM"/>
        </w:rPr>
        <w:t>տության նկատառումներ</w:t>
      </w:r>
    </w:p>
    <w:p w14:paraId="3358A136" w14:textId="77777777" w:rsidR="00921E23" w:rsidRPr="007B4326" w:rsidRDefault="00A80142">
      <w:pPr>
        <w:pStyle w:val="ListParagraph"/>
        <w:numPr>
          <w:ilvl w:val="0"/>
          <w:numId w:val="12"/>
        </w:numPr>
        <w:tabs>
          <w:tab w:val="left" w:pos="1384"/>
          <w:tab w:val="left" w:pos="1385"/>
        </w:tabs>
        <w:spacing w:before="24"/>
        <w:ind w:hanging="354"/>
        <w:jc w:val="left"/>
        <w:rPr>
          <w:rFonts w:ascii="Sylfaen" w:hAnsi="Sylfaen"/>
          <w:sz w:val="14"/>
          <w:szCs w:val="14"/>
          <w:lang w:val="hy-AM"/>
        </w:rPr>
      </w:pPr>
      <w:r w:rsidRPr="007B4326">
        <w:rPr>
          <w:rFonts w:ascii="Sylfaen" w:hAnsi="Sylfaen"/>
          <w:sz w:val="14"/>
          <w:szCs w:val="14"/>
          <w:lang w:val="hy-AM"/>
        </w:rPr>
        <w:t>Պաշտպանության տեխնիկական միջոցներ</w:t>
      </w:r>
    </w:p>
    <w:p w14:paraId="6A2D5DE5" w14:textId="77777777" w:rsidR="00921E23" w:rsidRPr="007B4326" w:rsidRDefault="00A80142">
      <w:pPr>
        <w:pStyle w:val="Heading4"/>
        <w:spacing w:before="179"/>
        <w:rPr>
          <w:rFonts w:ascii="Sylfaen" w:hAnsi="Sylfaen"/>
          <w:sz w:val="14"/>
          <w:szCs w:val="14"/>
          <w:u w:val="none"/>
          <w:lang w:val="hy-AM"/>
        </w:rPr>
      </w:pPr>
      <w:r w:rsidRPr="007B4326">
        <w:rPr>
          <w:rFonts w:ascii="Sylfaen" w:hAnsi="Sylfaen"/>
          <w:sz w:val="14"/>
          <w:szCs w:val="14"/>
          <w:lang w:val="hy-AM"/>
        </w:rPr>
        <w:t>Արդյունք</w:t>
      </w:r>
      <w:r w:rsidR="00A321BA" w:rsidRPr="007B4326">
        <w:rPr>
          <w:rFonts w:ascii="Sylfaen" w:hAnsi="Sylfaen"/>
          <w:sz w:val="14"/>
          <w:szCs w:val="14"/>
          <w:lang w:val="hy-AM"/>
        </w:rPr>
        <w:t>.</w:t>
      </w:r>
    </w:p>
    <w:p w14:paraId="69780CC1" w14:textId="77777777" w:rsidR="00921E23" w:rsidRPr="007B4326" w:rsidRDefault="00A80142" w:rsidP="00626A21">
      <w:pPr>
        <w:pStyle w:val="ListParagraph"/>
        <w:numPr>
          <w:ilvl w:val="0"/>
          <w:numId w:val="12"/>
        </w:numPr>
        <w:tabs>
          <w:tab w:val="left" w:pos="1384"/>
          <w:tab w:val="left" w:pos="1385"/>
        </w:tabs>
        <w:spacing w:before="184"/>
        <w:ind w:hanging="354"/>
        <w:rPr>
          <w:rFonts w:ascii="Sylfaen" w:hAnsi="Sylfaen"/>
          <w:sz w:val="14"/>
          <w:szCs w:val="14"/>
          <w:lang w:val="hy-AM"/>
        </w:rPr>
      </w:pPr>
      <w:r w:rsidRPr="007B4326">
        <w:rPr>
          <w:rFonts w:ascii="Sylfaen" w:hAnsi="Sylfaen"/>
          <w:sz w:val="14"/>
          <w:szCs w:val="14"/>
          <w:lang w:val="hy-AM"/>
        </w:rPr>
        <w:t>Ազդեցություն</w:t>
      </w:r>
      <w:r w:rsidRPr="007B4326">
        <w:rPr>
          <w:rFonts w:ascii="Sylfaen" w:hAnsi="Sylfaen"/>
          <w:spacing w:val="22"/>
          <w:sz w:val="14"/>
          <w:szCs w:val="14"/>
          <w:lang w:val="hy-AM"/>
        </w:rPr>
        <w:t xml:space="preserve"> </w:t>
      </w:r>
      <w:r w:rsidRPr="007B4326">
        <w:rPr>
          <w:rFonts w:ascii="Segoe UI Symbol" w:hAnsi="Segoe UI Symbol" w:cs="Segoe UI Symbol"/>
          <w:sz w:val="14"/>
          <w:szCs w:val="14"/>
          <w:lang w:val="hy-AM"/>
        </w:rPr>
        <w:t>☐</w:t>
      </w:r>
      <w:r w:rsidRPr="007B4326">
        <w:rPr>
          <w:rFonts w:ascii="Sylfaen" w:hAnsi="Sylfaen"/>
          <w:spacing w:val="-12"/>
          <w:sz w:val="14"/>
          <w:szCs w:val="14"/>
          <w:lang w:val="hy-AM"/>
        </w:rPr>
        <w:t xml:space="preserve"> ուղղակի </w:t>
      </w:r>
      <w:r w:rsidRPr="007B4326">
        <w:rPr>
          <w:rFonts w:ascii="Sylfaen" w:hAnsi="Sylfaen"/>
          <w:sz w:val="14"/>
          <w:szCs w:val="14"/>
          <w:lang w:val="hy-AM"/>
        </w:rPr>
        <w:t>(օրինակ՝ տվյալների սուբյեկտը կարող է ձերբակալվել, հարցաքննվել, խտրական վարքագիծ)</w:t>
      </w:r>
    </w:p>
    <w:p w14:paraId="3D8E3DE7" w14:textId="05CD0AE6" w:rsidR="00921E23" w:rsidRPr="007B4326" w:rsidRDefault="00A80142">
      <w:pPr>
        <w:pStyle w:val="ListParagraph"/>
        <w:numPr>
          <w:ilvl w:val="1"/>
          <w:numId w:val="12"/>
        </w:numPr>
        <w:tabs>
          <w:tab w:val="left" w:pos="2329"/>
        </w:tabs>
        <w:spacing w:before="7" w:line="256" w:lineRule="auto"/>
        <w:ind w:left="2360" w:right="932" w:hanging="272"/>
        <w:jc w:val="left"/>
        <w:rPr>
          <w:rFonts w:ascii="Sylfaen" w:hAnsi="Sylfaen"/>
          <w:sz w:val="14"/>
          <w:szCs w:val="14"/>
          <w:lang w:val="hy-AM"/>
        </w:rPr>
      </w:pPr>
      <w:r w:rsidRPr="007B4326">
        <w:rPr>
          <w:rFonts w:ascii="Sylfaen" w:hAnsi="Sylfaen"/>
          <w:sz w:val="14"/>
          <w:szCs w:val="14"/>
          <w:lang w:val="hy-AM"/>
        </w:rPr>
        <w:t>անուղղակի (օգտագործվում է վիճակագրական մոդելների համար, տվյալների սուբյեկտների դեմ ո</w:t>
      </w:r>
      <w:r w:rsidR="00284D04">
        <w:rPr>
          <w:rFonts w:ascii="Sylfaen" w:hAnsi="Sylfaen"/>
          <w:sz w:val="14"/>
          <w:szCs w:val="14"/>
          <w:lang w:val="hy-AM"/>
        </w:rPr>
        <w:t>րևէ</w:t>
      </w:r>
      <w:r w:rsidRPr="007B4326">
        <w:rPr>
          <w:rFonts w:ascii="Sylfaen" w:hAnsi="Sylfaen"/>
          <w:sz w:val="14"/>
          <w:szCs w:val="14"/>
          <w:lang w:val="hy-AM"/>
        </w:rPr>
        <w:t xml:space="preserve"> լուրջ իրավական հայց չի հարուցվել) </w:t>
      </w:r>
    </w:p>
    <w:p w14:paraId="14E98F14" w14:textId="77777777" w:rsidR="007447DF" w:rsidRPr="007B4326" w:rsidRDefault="00A80142" w:rsidP="007447DF">
      <w:pPr>
        <w:pStyle w:val="ListParagraph"/>
        <w:numPr>
          <w:ilvl w:val="0"/>
          <w:numId w:val="12"/>
        </w:numPr>
        <w:tabs>
          <w:tab w:val="left" w:pos="1384"/>
          <w:tab w:val="left" w:pos="1385"/>
          <w:tab w:val="left" w:pos="4343"/>
        </w:tabs>
        <w:spacing w:before="164"/>
        <w:jc w:val="left"/>
        <w:rPr>
          <w:rFonts w:ascii="Sylfaen" w:hAnsi="Sylfaen"/>
          <w:sz w:val="14"/>
          <w:szCs w:val="14"/>
          <w:lang w:val="hy-AM"/>
        </w:rPr>
      </w:pPr>
      <w:r w:rsidRPr="007B4326">
        <w:rPr>
          <w:rFonts w:ascii="Sylfaen" w:hAnsi="Sylfaen"/>
          <w:sz w:val="14"/>
          <w:szCs w:val="14"/>
          <w:lang w:val="hy-AM"/>
        </w:rPr>
        <w:t>Ավտոմատ որոշում</w:t>
      </w:r>
      <w:r w:rsidRPr="007B4326">
        <w:rPr>
          <w:rFonts w:ascii="Sylfaen" w:hAnsi="Sylfaen"/>
          <w:spacing w:val="85"/>
          <w:sz w:val="14"/>
          <w:szCs w:val="14"/>
          <w:lang w:val="hy-AM"/>
        </w:rPr>
        <w:t xml:space="preserve"> </w:t>
      </w:r>
      <w:r w:rsidRPr="007B4326">
        <w:rPr>
          <w:rFonts w:ascii="Segoe UI Symbol" w:hAnsi="Segoe UI Symbol" w:cs="Segoe UI Symbol"/>
          <w:sz w:val="14"/>
          <w:szCs w:val="14"/>
          <w:lang w:val="hy-AM"/>
        </w:rPr>
        <w:t>☐</w:t>
      </w:r>
      <w:r w:rsidRPr="007B4326">
        <w:rPr>
          <w:rFonts w:ascii="Sylfaen" w:hAnsi="Sylfaen"/>
          <w:sz w:val="14"/>
          <w:szCs w:val="14"/>
          <w:lang w:val="hy-AM"/>
        </w:rPr>
        <w:t>ԱՅՈ</w:t>
      </w:r>
      <w:r w:rsidRPr="007B4326">
        <w:rPr>
          <w:rFonts w:ascii="Sylfaen" w:hAnsi="Sylfaen"/>
          <w:sz w:val="14"/>
          <w:szCs w:val="14"/>
          <w:lang w:val="hy-AM"/>
        </w:rPr>
        <w:tab/>
      </w:r>
      <w:r w:rsidRPr="007B4326">
        <w:rPr>
          <w:rFonts w:ascii="Segoe UI Symbol" w:hAnsi="Segoe UI Symbol" w:cs="Segoe UI Symbol"/>
          <w:sz w:val="14"/>
          <w:szCs w:val="14"/>
          <w:lang w:val="hy-AM"/>
        </w:rPr>
        <w:t>☐</w:t>
      </w:r>
      <w:r w:rsidRPr="007B4326">
        <w:rPr>
          <w:rFonts w:ascii="Sylfaen" w:hAnsi="Sylfaen"/>
          <w:spacing w:val="-11"/>
          <w:sz w:val="14"/>
          <w:szCs w:val="14"/>
          <w:lang w:val="hy-AM"/>
        </w:rPr>
        <w:t xml:space="preserve"> </w:t>
      </w:r>
      <w:r w:rsidRPr="007B4326">
        <w:rPr>
          <w:rFonts w:ascii="Sylfaen" w:hAnsi="Sylfaen"/>
          <w:sz w:val="14"/>
          <w:szCs w:val="14"/>
          <w:lang w:val="hy-AM"/>
        </w:rPr>
        <w:t>ՈՉ</w:t>
      </w:r>
    </w:p>
    <w:p w14:paraId="5F22A2AB" w14:textId="77777777" w:rsidR="00921E23" w:rsidRPr="007B4326" w:rsidRDefault="00A80142" w:rsidP="004D3479">
      <w:pPr>
        <w:pStyle w:val="ListParagraph"/>
        <w:numPr>
          <w:ilvl w:val="0"/>
          <w:numId w:val="12"/>
        </w:numPr>
        <w:tabs>
          <w:tab w:val="left" w:pos="1384"/>
          <w:tab w:val="left" w:pos="1385"/>
          <w:tab w:val="left" w:pos="4343"/>
        </w:tabs>
        <w:spacing w:before="164"/>
        <w:jc w:val="left"/>
        <w:rPr>
          <w:rFonts w:ascii="Sylfaen" w:hAnsi="Sylfaen"/>
          <w:sz w:val="16"/>
          <w:szCs w:val="16"/>
          <w:lang w:val="hy-AM"/>
        </w:rPr>
        <w:sectPr w:rsidR="00921E23" w:rsidRPr="007B4326" w:rsidSect="001D0D0A">
          <w:pgSz w:w="11910" w:h="16840"/>
          <w:pgMar w:top="720" w:right="1280" w:bottom="1200" w:left="760" w:header="0" w:footer="1008" w:gutter="0"/>
          <w:cols w:space="720"/>
        </w:sectPr>
      </w:pPr>
      <w:r w:rsidRPr="007B4326">
        <w:rPr>
          <w:rFonts w:ascii="Sylfaen" w:hAnsi="Sylfaen"/>
          <w:sz w:val="14"/>
          <w:szCs w:val="14"/>
          <w:lang w:val="hy-AM"/>
        </w:rPr>
        <w:t>Պահպանման</w:t>
      </w:r>
      <w:r w:rsidR="00EA4B22" w:rsidRPr="007B4326">
        <w:rPr>
          <w:rFonts w:ascii="Sylfaen" w:hAnsi="Sylfaen"/>
          <w:sz w:val="14"/>
          <w:szCs w:val="14"/>
          <w:lang w:val="hy-AM"/>
        </w:rPr>
        <w:t xml:space="preserve"> </w:t>
      </w:r>
      <w:r w:rsidRPr="007B4326">
        <w:rPr>
          <w:rFonts w:ascii="Sylfaen" w:hAnsi="Sylfaen"/>
          <w:sz w:val="14"/>
          <w:szCs w:val="14"/>
          <w:lang w:val="hy-AM"/>
        </w:rPr>
        <w:t>տևողություն</w:t>
      </w:r>
    </w:p>
    <w:p w14:paraId="4EC760FF" w14:textId="77777777" w:rsidR="00921E23" w:rsidRPr="007B4326" w:rsidRDefault="00A80142">
      <w:pPr>
        <w:pStyle w:val="Heading4"/>
        <w:spacing w:before="30"/>
        <w:rPr>
          <w:rFonts w:ascii="Sylfaen" w:hAnsi="Sylfaen"/>
          <w:sz w:val="14"/>
          <w:szCs w:val="14"/>
          <w:u w:val="none"/>
          <w:lang w:val="hy-AM"/>
        </w:rPr>
      </w:pPr>
      <w:r w:rsidRPr="007B4326">
        <w:rPr>
          <w:rFonts w:ascii="Sylfaen" w:hAnsi="Sylfaen"/>
          <w:sz w:val="14"/>
          <w:szCs w:val="14"/>
          <w:lang w:val="hy-AM"/>
        </w:rPr>
        <w:lastRenderedPageBreak/>
        <w:t>Իրավական վերլուծություն</w:t>
      </w:r>
      <w:r w:rsidR="00A321BA" w:rsidRPr="007B4326">
        <w:rPr>
          <w:rFonts w:ascii="Sylfaen" w:hAnsi="Sylfaen"/>
          <w:sz w:val="14"/>
          <w:szCs w:val="14"/>
          <w:lang w:val="hy-AM"/>
        </w:rPr>
        <w:t>.</w:t>
      </w:r>
    </w:p>
    <w:p w14:paraId="51E0FF89" w14:textId="77777777" w:rsidR="00921E23" w:rsidRPr="007B4326" w:rsidRDefault="00A80142" w:rsidP="00214841">
      <w:pPr>
        <w:pStyle w:val="ListParagraph"/>
        <w:numPr>
          <w:ilvl w:val="0"/>
          <w:numId w:val="12"/>
        </w:numPr>
        <w:tabs>
          <w:tab w:val="left" w:pos="1384"/>
          <w:tab w:val="left" w:pos="1385"/>
        </w:tabs>
        <w:spacing w:before="184" w:line="256" w:lineRule="auto"/>
        <w:ind w:right="131"/>
        <w:rPr>
          <w:rFonts w:ascii="Sylfaen" w:hAnsi="Sylfaen"/>
          <w:sz w:val="14"/>
          <w:szCs w:val="14"/>
          <w:lang w:val="hy-AM"/>
        </w:rPr>
      </w:pPr>
      <w:r w:rsidRPr="007B4326">
        <w:rPr>
          <w:rFonts w:ascii="Sylfaen" w:hAnsi="Sylfaen"/>
          <w:sz w:val="14"/>
          <w:szCs w:val="14"/>
          <w:lang w:val="hy-AM"/>
        </w:rPr>
        <w:t>Անհրաժեշտության և համաչափության վերլուծություն. նպատակ/հանցագործության</w:t>
      </w:r>
      <w:r w:rsidR="00A321BA" w:rsidRPr="007B4326">
        <w:rPr>
          <w:rFonts w:ascii="Sylfaen" w:hAnsi="Sylfaen"/>
          <w:sz w:val="14"/>
          <w:szCs w:val="14"/>
          <w:lang w:val="hy-AM"/>
        </w:rPr>
        <w:t xml:space="preserve"> </w:t>
      </w:r>
      <w:r w:rsidRPr="007B4326">
        <w:rPr>
          <w:rFonts w:ascii="Sylfaen" w:hAnsi="Sylfaen"/>
          <w:sz w:val="14"/>
          <w:szCs w:val="14"/>
          <w:lang w:val="hy-AM"/>
        </w:rPr>
        <w:t>ծանրություն/մշակման գործընթացում չներգրավված, սակայն դրանից ազդեցություն կրած անձանց թիվ</w:t>
      </w:r>
    </w:p>
    <w:p w14:paraId="3FB80FFF" w14:textId="77777777" w:rsidR="00921E23" w:rsidRPr="007B4326" w:rsidRDefault="00A80142">
      <w:pPr>
        <w:pStyle w:val="ListParagraph"/>
        <w:numPr>
          <w:ilvl w:val="0"/>
          <w:numId w:val="12"/>
        </w:numPr>
        <w:tabs>
          <w:tab w:val="left" w:pos="1384"/>
          <w:tab w:val="left" w:pos="1385"/>
        </w:tabs>
        <w:spacing w:before="5"/>
        <w:jc w:val="left"/>
        <w:rPr>
          <w:rFonts w:ascii="Sylfaen" w:hAnsi="Sylfaen"/>
          <w:sz w:val="14"/>
          <w:szCs w:val="14"/>
          <w:lang w:val="hy-AM"/>
        </w:rPr>
      </w:pPr>
      <w:r w:rsidRPr="007B4326">
        <w:rPr>
          <w:rFonts w:ascii="Sylfaen" w:hAnsi="Sylfaen"/>
          <w:sz w:val="14"/>
          <w:szCs w:val="14"/>
          <w:lang w:val="hy-AM"/>
        </w:rPr>
        <w:t>Տվյալների սուբյեկտի համար նախնական տեղեկությունների տեսակ.</w:t>
      </w:r>
      <w:r w:rsidRPr="007B4326">
        <w:rPr>
          <w:rFonts w:ascii="Sylfaen" w:hAnsi="Sylfaen"/>
          <w:spacing w:val="18"/>
          <w:sz w:val="14"/>
          <w:szCs w:val="14"/>
          <w:lang w:val="hy-AM"/>
        </w:rPr>
        <w:t xml:space="preserve"> </w:t>
      </w:r>
      <w:r w:rsidRPr="007B4326">
        <w:rPr>
          <w:rFonts w:ascii="Segoe UI Symbol" w:hAnsi="Segoe UI Symbol" w:cs="Segoe UI Symbol"/>
          <w:sz w:val="14"/>
          <w:szCs w:val="14"/>
          <w:lang w:val="hy-AM"/>
        </w:rPr>
        <w:t>☐</w:t>
      </w:r>
      <w:r w:rsidRPr="007B4326">
        <w:rPr>
          <w:rFonts w:ascii="Sylfaen" w:hAnsi="Sylfaen"/>
          <w:spacing w:val="-14"/>
          <w:sz w:val="14"/>
          <w:szCs w:val="14"/>
          <w:lang w:val="hy-AM"/>
        </w:rPr>
        <w:t xml:space="preserve"> </w:t>
      </w:r>
      <w:r w:rsidRPr="007B4326">
        <w:rPr>
          <w:rFonts w:ascii="Sylfaen" w:hAnsi="Sylfaen"/>
          <w:sz w:val="14"/>
          <w:szCs w:val="14"/>
          <w:lang w:val="hy-AM"/>
        </w:rPr>
        <w:t>հատուկ տարածք մուտք գործելիս</w:t>
      </w:r>
    </w:p>
    <w:p w14:paraId="134A92B0" w14:textId="77777777" w:rsidR="00921E23" w:rsidRPr="007B4326" w:rsidRDefault="00A80142">
      <w:pPr>
        <w:pStyle w:val="ListParagraph"/>
        <w:numPr>
          <w:ilvl w:val="1"/>
          <w:numId w:val="12"/>
        </w:numPr>
        <w:tabs>
          <w:tab w:val="left" w:pos="5449"/>
        </w:tabs>
        <w:spacing w:before="24"/>
        <w:ind w:left="5448" w:hanging="241"/>
        <w:jc w:val="left"/>
        <w:rPr>
          <w:rFonts w:ascii="Sylfaen" w:hAnsi="Sylfaen"/>
          <w:sz w:val="14"/>
          <w:szCs w:val="14"/>
          <w:lang w:val="hy-AM"/>
        </w:rPr>
      </w:pPr>
      <w:r w:rsidRPr="007B4326">
        <w:rPr>
          <w:rFonts w:ascii="Sylfaen" w:hAnsi="Sylfaen"/>
          <w:sz w:val="14"/>
          <w:szCs w:val="14"/>
          <w:lang w:val="hy-AM"/>
        </w:rPr>
        <w:t>ԻՄ-ի կայքէջում ընդհանրապես</w:t>
      </w:r>
    </w:p>
    <w:p w14:paraId="2EEA36BE" w14:textId="77777777" w:rsidR="00921E23" w:rsidRPr="007B4326" w:rsidRDefault="00A80142">
      <w:pPr>
        <w:pStyle w:val="ListParagraph"/>
        <w:numPr>
          <w:ilvl w:val="1"/>
          <w:numId w:val="12"/>
        </w:numPr>
        <w:tabs>
          <w:tab w:val="left" w:pos="5449"/>
        </w:tabs>
        <w:spacing w:before="24"/>
        <w:ind w:left="5448" w:hanging="241"/>
        <w:jc w:val="left"/>
        <w:rPr>
          <w:rFonts w:ascii="Sylfaen" w:hAnsi="Sylfaen"/>
          <w:sz w:val="14"/>
          <w:szCs w:val="14"/>
          <w:lang w:val="hy-AM"/>
        </w:rPr>
      </w:pPr>
      <w:r w:rsidRPr="007B4326">
        <w:rPr>
          <w:rFonts w:ascii="Sylfaen" w:hAnsi="Sylfaen"/>
          <w:sz w:val="14"/>
          <w:szCs w:val="14"/>
          <w:lang w:val="hy-AM"/>
        </w:rPr>
        <w:t>ԻՄ-ի կայքէջում՝ հատուկ մշակման համար</w:t>
      </w:r>
    </w:p>
    <w:p w14:paraId="6A42D177" w14:textId="77777777" w:rsidR="00921E23" w:rsidRPr="007B4326" w:rsidRDefault="00A321BA">
      <w:pPr>
        <w:pStyle w:val="ListParagraph"/>
        <w:numPr>
          <w:ilvl w:val="1"/>
          <w:numId w:val="12"/>
        </w:numPr>
        <w:tabs>
          <w:tab w:val="left" w:pos="5448"/>
        </w:tabs>
        <w:spacing w:before="23"/>
        <w:ind w:left="5447"/>
        <w:jc w:val="left"/>
        <w:rPr>
          <w:rFonts w:ascii="Sylfaen" w:hAnsi="Sylfaen"/>
          <w:sz w:val="14"/>
          <w:szCs w:val="14"/>
          <w:lang w:val="hy-AM"/>
        </w:rPr>
      </w:pPr>
      <w:r w:rsidRPr="007B4326">
        <w:rPr>
          <w:rFonts w:ascii="Sylfaen" w:hAnsi="Sylfaen"/>
          <w:spacing w:val="14"/>
          <w:sz w:val="14"/>
          <w:szCs w:val="14"/>
          <w:lang w:val="hy-AM"/>
        </w:rPr>
        <w:t>ա</w:t>
      </w:r>
      <w:r w:rsidR="00A80142" w:rsidRPr="007B4326">
        <w:rPr>
          <w:rFonts w:ascii="Sylfaen" w:hAnsi="Sylfaen"/>
          <w:spacing w:val="14"/>
          <w:sz w:val="14"/>
          <w:szCs w:val="14"/>
          <w:lang w:val="hy-AM"/>
        </w:rPr>
        <w:t>յլ</w:t>
      </w:r>
      <w:r w:rsidR="00A80142" w:rsidRPr="007B4326">
        <w:rPr>
          <w:rFonts w:ascii="Sylfaen" w:hAnsi="Sylfaen"/>
          <w:sz w:val="14"/>
          <w:szCs w:val="14"/>
          <w:lang w:val="hy-AM"/>
        </w:rPr>
        <w:t>.............................</w:t>
      </w:r>
    </w:p>
    <w:p w14:paraId="206AB626" w14:textId="77777777" w:rsidR="00921E23" w:rsidRPr="007B4326" w:rsidRDefault="00A80142">
      <w:pPr>
        <w:pStyle w:val="ListParagraph"/>
        <w:numPr>
          <w:ilvl w:val="0"/>
          <w:numId w:val="12"/>
        </w:numPr>
        <w:tabs>
          <w:tab w:val="left" w:pos="1384"/>
          <w:tab w:val="left" w:pos="1385"/>
        </w:tabs>
        <w:spacing w:before="24" w:line="276" w:lineRule="exact"/>
        <w:jc w:val="left"/>
        <w:rPr>
          <w:rFonts w:ascii="Sylfaen" w:hAnsi="Sylfaen"/>
          <w:sz w:val="14"/>
          <w:szCs w:val="14"/>
          <w:lang w:val="hy-AM"/>
        </w:rPr>
      </w:pPr>
      <w:r w:rsidRPr="007B4326">
        <w:rPr>
          <w:rFonts w:ascii="Sylfaen" w:hAnsi="Sylfaen"/>
          <w:sz w:val="14"/>
          <w:szCs w:val="14"/>
          <w:lang w:val="hy-AM"/>
        </w:rPr>
        <w:t>Կիրառելի իրավական շրջանակ.</w:t>
      </w:r>
    </w:p>
    <w:p w14:paraId="38DA8335" w14:textId="755A81F4" w:rsidR="00921E23" w:rsidRPr="007B4326" w:rsidRDefault="00E266C6">
      <w:pPr>
        <w:pStyle w:val="ListParagraph"/>
        <w:numPr>
          <w:ilvl w:val="1"/>
          <w:numId w:val="12"/>
        </w:numPr>
        <w:tabs>
          <w:tab w:val="left" w:pos="2473"/>
        </w:tabs>
        <w:spacing w:line="292" w:lineRule="exact"/>
        <w:ind w:left="2472" w:hanging="241"/>
        <w:jc w:val="left"/>
        <w:rPr>
          <w:rFonts w:ascii="Sylfaen" w:hAnsi="Sylfaen"/>
          <w:sz w:val="14"/>
          <w:szCs w:val="14"/>
          <w:lang w:val="hy-AM"/>
        </w:rPr>
      </w:pPr>
      <w:r>
        <w:rPr>
          <w:rFonts w:ascii="Sylfaen" w:hAnsi="Sylfaen"/>
          <w:sz w:val="14"/>
          <w:szCs w:val="14"/>
          <w:lang w:val="hy-AM"/>
        </w:rPr>
        <w:t>Ի</w:t>
      </w:r>
      <w:r w:rsidR="00A80142" w:rsidRPr="007B4326">
        <w:rPr>
          <w:rFonts w:ascii="Sylfaen" w:hAnsi="Sylfaen"/>
          <w:sz w:val="14"/>
          <w:szCs w:val="14"/>
          <w:lang w:val="hy-AM"/>
        </w:rPr>
        <w:t>Կ</w:t>
      </w:r>
      <w:r w:rsidR="00A321BA" w:rsidRPr="007B4326">
        <w:rPr>
          <w:rFonts w:ascii="Sylfaen" w:hAnsi="Sylfaen"/>
          <w:sz w:val="14"/>
          <w:szCs w:val="14"/>
          <w:lang w:val="hy-AM"/>
        </w:rPr>
        <w:t>Հ</w:t>
      </w:r>
      <w:r w:rsidR="00A80142" w:rsidRPr="007B4326">
        <w:rPr>
          <w:rFonts w:ascii="Sylfaen" w:hAnsi="Sylfaen"/>
          <w:sz w:val="14"/>
          <w:szCs w:val="14"/>
          <w:lang w:val="hy-AM"/>
        </w:rPr>
        <w:t>-ն մեծամասամբ փոխատեղվել է ազգային իրավունքի մեջ</w:t>
      </w:r>
    </w:p>
    <w:p w14:paraId="31E852F5" w14:textId="77777777" w:rsidR="00E33A8B" w:rsidRPr="007B4326" w:rsidRDefault="00A80142">
      <w:pPr>
        <w:pStyle w:val="ListParagraph"/>
        <w:numPr>
          <w:ilvl w:val="1"/>
          <w:numId w:val="12"/>
        </w:numPr>
        <w:tabs>
          <w:tab w:val="left" w:pos="2473"/>
        </w:tabs>
        <w:spacing w:line="292" w:lineRule="exact"/>
        <w:ind w:left="2472" w:hanging="241"/>
        <w:jc w:val="left"/>
        <w:rPr>
          <w:rFonts w:ascii="Sylfaen" w:hAnsi="Sylfaen"/>
          <w:sz w:val="14"/>
          <w:szCs w:val="14"/>
          <w:lang w:val="hy-AM"/>
        </w:rPr>
      </w:pPr>
      <w:r w:rsidRPr="007B4326">
        <w:rPr>
          <w:rFonts w:ascii="Sylfaen" w:hAnsi="Sylfaen"/>
          <w:sz w:val="14"/>
          <w:szCs w:val="14"/>
          <w:lang w:val="hy-AM"/>
        </w:rPr>
        <w:t>ԻՄ-</w:t>
      </w:r>
      <w:r w:rsidR="00A321BA" w:rsidRPr="007B4326">
        <w:rPr>
          <w:rFonts w:ascii="Sylfaen" w:hAnsi="Sylfaen"/>
          <w:sz w:val="14"/>
          <w:szCs w:val="14"/>
          <w:lang w:val="hy-AM"/>
        </w:rPr>
        <w:t>եր</w:t>
      </w:r>
      <w:r w:rsidRPr="007B4326">
        <w:rPr>
          <w:rFonts w:ascii="Sylfaen" w:hAnsi="Sylfaen"/>
          <w:sz w:val="14"/>
          <w:szCs w:val="14"/>
          <w:lang w:val="hy-AM"/>
        </w:rPr>
        <w:t xml:space="preserve">ի կողմից կենսաչափական տվյալների օգտագործման առնչությամբ ընդհանուր ազգային իրավունք </w:t>
      </w:r>
    </w:p>
    <w:p w14:paraId="38C35E84" w14:textId="77777777" w:rsidR="00921E23" w:rsidRPr="007B4326" w:rsidRDefault="00A80142" w:rsidP="00F67BD0">
      <w:pPr>
        <w:pStyle w:val="ListParagraph"/>
        <w:numPr>
          <w:ilvl w:val="1"/>
          <w:numId w:val="12"/>
        </w:numPr>
        <w:tabs>
          <w:tab w:val="left" w:pos="2473"/>
        </w:tabs>
        <w:spacing w:before="184"/>
        <w:ind w:left="2491" w:right="389" w:hanging="259"/>
        <w:jc w:val="left"/>
        <w:rPr>
          <w:rFonts w:ascii="Sylfaen" w:hAnsi="Sylfaen"/>
          <w:sz w:val="14"/>
          <w:szCs w:val="14"/>
          <w:lang w:val="hy-AM"/>
        </w:rPr>
      </w:pPr>
      <w:r w:rsidRPr="007B4326">
        <w:rPr>
          <w:rFonts w:ascii="Sylfaen" w:hAnsi="Sylfaen"/>
          <w:sz w:val="14"/>
          <w:szCs w:val="14"/>
          <w:lang w:val="hy-AM"/>
        </w:rPr>
        <w:t>Այդ իրավասու մարմնի համար այ</w:t>
      </w:r>
      <w:r w:rsidR="00A321BA" w:rsidRPr="007B4326">
        <w:rPr>
          <w:rFonts w:ascii="Sylfaen" w:hAnsi="Sylfaen"/>
          <w:sz w:val="14"/>
          <w:szCs w:val="14"/>
          <w:lang w:val="hy-AM"/>
        </w:rPr>
        <w:t>դ</w:t>
      </w:r>
      <w:r w:rsidRPr="007B4326">
        <w:rPr>
          <w:rFonts w:ascii="Sylfaen" w:hAnsi="Sylfaen"/>
          <w:sz w:val="14"/>
          <w:szCs w:val="14"/>
          <w:lang w:val="hy-AM"/>
        </w:rPr>
        <w:t xml:space="preserve"> մշակման (դեմքի ճանաչում) առնչությամբ հատուկ ազգային իրավունք</w:t>
      </w:r>
    </w:p>
    <w:p w14:paraId="3A0DBBCE" w14:textId="77777777" w:rsidR="00921E23" w:rsidRPr="007B4326" w:rsidRDefault="00A80142">
      <w:pPr>
        <w:pStyle w:val="ListParagraph"/>
        <w:numPr>
          <w:ilvl w:val="1"/>
          <w:numId w:val="12"/>
        </w:numPr>
        <w:tabs>
          <w:tab w:val="left" w:pos="2473"/>
        </w:tabs>
        <w:spacing w:before="21"/>
        <w:ind w:left="2472" w:hanging="241"/>
        <w:jc w:val="left"/>
        <w:rPr>
          <w:rFonts w:ascii="Sylfaen" w:hAnsi="Sylfaen"/>
          <w:sz w:val="14"/>
          <w:szCs w:val="14"/>
          <w:lang w:val="hy-AM"/>
        </w:rPr>
      </w:pPr>
      <w:r w:rsidRPr="007B4326">
        <w:rPr>
          <w:rFonts w:ascii="Sylfaen" w:hAnsi="Sylfaen"/>
          <w:sz w:val="14"/>
          <w:szCs w:val="14"/>
          <w:lang w:val="hy-AM"/>
        </w:rPr>
        <w:t>Այդ մշակման (ավտոմատացված որոշում) համար հատուկ ազգային իրավունք</w:t>
      </w:r>
    </w:p>
    <w:p w14:paraId="3BEA9D1C" w14:textId="77777777" w:rsidR="00921E23" w:rsidRPr="007B4326" w:rsidRDefault="00921E23">
      <w:pPr>
        <w:pStyle w:val="BodyText"/>
        <w:rPr>
          <w:rFonts w:ascii="Sylfaen" w:hAnsi="Sylfaen"/>
          <w:sz w:val="30"/>
          <w:lang w:val="hy-AM"/>
        </w:rPr>
      </w:pPr>
    </w:p>
    <w:p w14:paraId="329A1BC1" w14:textId="77777777" w:rsidR="00921E23" w:rsidRPr="007B4326" w:rsidRDefault="00A80142">
      <w:pPr>
        <w:pStyle w:val="Heading4"/>
        <w:spacing w:before="260"/>
        <w:rPr>
          <w:rFonts w:ascii="Sylfaen" w:hAnsi="Sylfaen"/>
          <w:sz w:val="14"/>
          <w:szCs w:val="14"/>
          <w:u w:val="none"/>
          <w:lang w:val="hy-AM"/>
        </w:rPr>
      </w:pPr>
      <w:r w:rsidRPr="007B4326">
        <w:rPr>
          <w:rFonts w:ascii="Sylfaen" w:hAnsi="Sylfaen"/>
          <w:sz w:val="14"/>
          <w:szCs w:val="14"/>
          <w:lang w:val="hy-AM"/>
        </w:rPr>
        <w:t>Եզրակացություն</w:t>
      </w:r>
      <w:r w:rsidR="00A321BA" w:rsidRPr="007B4326">
        <w:rPr>
          <w:rFonts w:ascii="Sylfaen" w:hAnsi="Sylfaen"/>
          <w:sz w:val="14"/>
          <w:szCs w:val="14"/>
          <w:lang w:val="hy-AM"/>
        </w:rPr>
        <w:t>.</w:t>
      </w:r>
    </w:p>
    <w:p w14:paraId="5D279A1F" w14:textId="77777777" w:rsidR="00921E23" w:rsidRPr="007B4326" w:rsidRDefault="00921E23">
      <w:pPr>
        <w:pStyle w:val="BodyText"/>
        <w:spacing w:before="11"/>
        <w:rPr>
          <w:rFonts w:ascii="Sylfaen" w:hAnsi="Sylfaen"/>
          <w:b/>
          <w:sz w:val="14"/>
          <w:szCs w:val="14"/>
          <w:lang w:val="hy-AM"/>
        </w:rPr>
      </w:pPr>
    </w:p>
    <w:p w14:paraId="53507D63" w14:textId="77777777" w:rsidR="00921E23" w:rsidRPr="007B4326" w:rsidRDefault="00A80142" w:rsidP="0012143D">
      <w:pPr>
        <w:pStyle w:val="BodyText"/>
        <w:spacing w:before="59" w:line="271" w:lineRule="auto"/>
        <w:ind w:left="664" w:right="115"/>
        <w:jc w:val="both"/>
        <w:rPr>
          <w:rFonts w:ascii="Sylfaen" w:hAnsi="Sylfaen"/>
          <w:sz w:val="14"/>
          <w:szCs w:val="14"/>
          <w:lang w:val="hy-AM"/>
        </w:rPr>
      </w:pPr>
      <w:r w:rsidRPr="007B4326">
        <w:rPr>
          <w:rFonts w:ascii="Sylfaen" w:hAnsi="Sylfaen"/>
          <w:sz w:val="14"/>
          <w:szCs w:val="14"/>
          <w:lang w:val="hy-AM"/>
        </w:rPr>
        <w:t>Ընդհանուր նկատառումներ, թե արդյոք նկարագրված մշակումը համատեղելի է ԵՄ իրավունքի հետ (և իրավական նախադրյալների վերաբերյալ որոշ ակնարկներ)</w:t>
      </w:r>
    </w:p>
    <w:p w14:paraId="51E72EE8" w14:textId="77777777" w:rsidR="00921E23" w:rsidRPr="007B4326" w:rsidRDefault="00921E23">
      <w:pPr>
        <w:spacing w:line="271" w:lineRule="auto"/>
        <w:rPr>
          <w:rFonts w:ascii="Sylfaen" w:hAnsi="Sylfaen"/>
          <w:lang w:val="hy-AM"/>
        </w:rPr>
        <w:sectPr w:rsidR="00921E23" w:rsidRPr="007B4326" w:rsidSect="001D0D0A">
          <w:pgSz w:w="11910" w:h="16840"/>
          <w:pgMar w:top="1380" w:right="1280" w:bottom="1200" w:left="760" w:header="0" w:footer="1008" w:gutter="0"/>
          <w:cols w:space="720"/>
        </w:sectPr>
      </w:pPr>
    </w:p>
    <w:p w14:paraId="2CFF625C" w14:textId="77777777" w:rsidR="00921E23" w:rsidRPr="007B4326" w:rsidRDefault="00030968" w:rsidP="00C26D64">
      <w:pPr>
        <w:pStyle w:val="Heading1"/>
        <w:spacing w:before="11" w:line="254" w:lineRule="auto"/>
        <w:ind w:left="811" w:right="306" w:firstLine="0"/>
        <w:jc w:val="both"/>
        <w:rPr>
          <w:rFonts w:ascii="Sylfaen" w:hAnsi="Sylfaen"/>
          <w:color w:val="2D74B5"/>
          <w:lang w:val="hy-AM"/>
        </w:rPr>
      </w:pPr>
      <w:bookmarkStart w:id="169" w:name="Annex_II-_Practical_guidance_for_managin"/>
      <w:bookmarkStart w:id="170" w:name="_bookmark88"/>
      <w:bookmarkStart w:id="171" w:name="_Toc153786352"/>
      <w:bookmarkStart w:id="172" w:name="_Toc161326871"/>
      <w:bookmarkEnd w:id="169"/>
      <w:bookmarkEnd w:id="170"/>
      <w:r w:rsidRPr="007B4326">
        <w:rPr>
          <w:rFonts w:ascii="Sylfaen" w:hAnsi="Sylfaen"/>
          <w:color w:val="2D74B5"/>
          <w:lang w:val="hy-AM"/>
        </w:rPr>
        <w:lastRenderedPageBreak/>
        <w:t>ՀԱՎԵԼՎԱԾ II. ԻՄ-ԵՐՈՒՄ ԴՃՏ ՆԱԽԱԳԾԵՐԻ ԿԱՌԱՎԱՐՄԱՆ ԱՌՆՉՈՒԹՅԱՄԲ ԳՈՐԾՆԱԿԱՆ ՈՒՂՂՈՐԴՈՒՄ</w:t>
      </w:r>
      <w:bookmarkEnd w:id="171"/>
      <w:bookmarkEnd w:id="172"/>
    </w:p>
    <w:p w14:paraId="5C6D225C" w14:textId="2627DD97" w:rsidR="00921E23" w:rsidRPr="007B4326" w:rsidRDefault="00350772">
      <w:pPr>
        <w:pStyle w:val="BodyText"/>
        <w:spacing w:before="243" w:line="259" w:lineRule="auto"/>
        <w:ind w:left="663" w:right="122"/>
        <w:jc w:val="both"/>
        <w:rPr>
          <w:rFonts w:ascii="Sylfaen" w:hAnsi="Sylfaen"/>
          <w:lang w:val="hy-AM"/>
        </w:rPr>
      </w:pPr>
      <w:r w:rsidRPr="007B4326">
        <w:rPr>
          <w:rFonts w:ascii="Sylfaen" w:hAnsi="Sylfaen"/>
          <w:lang w:val="hy-AM"/>
        </w:rPr>
        <w:t>Սույն հավելվածը որոշ լրացուցիչ գործնական ուղղորդում է տրամադրում իրավապահ մարմիններին (ԻՄ</w:t>
      </w:r>
      <w:r w:rsidR="002517EE" w:rsidRPr="007B4326">
        <w:rPr>
          <w:rFonts w:ascii="Sylfaen" w:hAnsi="Sylfaen"/>
          <w:lang w:val="hy-AM"/>
        </w:rPr>
        <w:t>-եր</w:t>
      </w:r>
      <w:r w:rsidRPr="007B4326">
        <w:rPr>
          <w:rFonts w:ascii="Sylfaen" w:hAnsi="Sylfaen"/>
          <w:lang w:val="hy-AM"/>
        </w:rPr>
        <w:t xml:space="preserve">), որոնք պլանավորում են նախաձեռնել Դեմքի ճանաչման տեխնոլոգիա (ԴՃՏ) ներառող նախագիծ: Այն տրամադրում է ավելի շատ տեղեկություններ կազմակերպչական և տեխնիկական միջոցների մասին, որոնք պետք է հաշվի առնել նախագծի գործարկման ընթացքում և չպետք է դիտարկվի որպես ձեռնարկվող քայլերի/միջոցառումների սպառիչ ցանկ: Այն պետք է դիտարկվի նաև </w:t>
      </w:r>
      <w:r w:rsidRPr="007B4326">
        <w:rPr>
          <w:rFonts w:ascii="Sylfaen" w:hAnsi="Sylfaen"/>
          <w:color w:val="0562C1"/>
          <w:u w:val="single" w:color="0562C1"/>
          <w:lang w:val="hy-AM"/>
        </w:rPr>
        <w:t>Վիդեո սարքերի միջոցով անձնական տվյալների մշակման վերաբերյալ ՏՊԵԽ-ի ուղեցույցի</w:t>
      </w:r>
      <w:hyperlink w:anchor="_bookmark90" w:history="1">
        <w:r w:rsidR="002602F9" w:rsidRPr="007B4326">
          <w:rPr>
            <w:rFonts w:ascii="Sylfaen" w:hAnsi="Sylfaen"/>
            <w:vertAlign w:val="superscript"/>
            <w:lang w:val="hy-AM"/>
          </w:rPr>
          <w:t>69</w:t>
        </w:r>
      </w:hyperlink>
      <w:r w:rsidRPr="007B4326">
        <w:rPr>
          <w:rFonts w:ascii="Sylfaen" w:hAnsi="Sylfaen"/>
          <w:lang w:val="hy-AM"/>
        </w:rPr>
        <w:t xml:space="preserve"> ինչպես նաև </w:t>
      </w:r>
      <w:r w:rsidR="002517EE" w:rsidRPr="007B4326">
        <w:rPr>
          <w:rFonts w:ascii="Sylfaen" w:hAnsi="Sylfaen"/>
          <w:lang w:val="hy-AM"/>
        </w:rPr>
        <w:t>Ա</w:t>
      </w:r>
      <w:r w:rsidRPr="007B4326">
        <w:rPr>
          <w:rFonts w:ascii="Sylfaen" w:hAnsi="Sylfaen"/>
          <w:lang w:val="hy-AM"/>
        </w:rPr>
        <w:t xml:space="preserve">րհեստական </w:t>
      </w:r>
      <w:r w:rsidR="002602F9" w:rsidRPr="007B4326">
        <w:rPr>
          <w:rFonts w:ascii="Sylfaen" w:hAnsi="Sylfaen"/>
          <w:lang w:val="hy-AM"/>
        </w:rPr>
        <w:t xml:space="preserve">բանականության կիրառման </w:t>
      </w:r>
      <w:r w:rsidRPr="007B4326">
        <w:rPr>
          <w:rFonts w:ascii="Sylfaen" w:hAnsi="Sylfaen"/>
          <w:lang w:val="hy-AM"/>
        </w:rPr>
        <w:t>վերաբերյալ ԵՄ/ԵՏ</w:t>
      </w:r>
      <w:r w:rsidR="00D66588">
        <w:rPr>
          <w:rFonts w:ascii="Sylfaen" w:hAnsi="Sylfaen"/>
          <w:lang w:val="hy-AM"/>
        </w:rPr>
        <w:t>Տ</w:t>
      </w:r>
      <w:r w:rsidRPr="007B4326">
        <w:rPr>
          <w:rFonts w:ascii="Sylfaen" w:hAnsi="Sylfaen"/>
          <w:lang w:val="hy-AM"/>
        </w:rPr>
        <w:t xml:space="preserve"> ցանկացած կանոնակարգի և </w:t>
      </w:r>
      <w:r w:rsidR="002517EE" w:rsidRPr="007B4326">
        <w:rPr>
          <w:rFonts w:ascii="Sylfaen" w:hAnsi="Sylfaen"/>
          <w:lang w:val="hy-AM"/>
        </w:rPr>
        <w:t>ՏՊԵԽ</w:t>
      </w:r>
      <w:r w:rsidR="002602F9" w:rsidRPr="007B4326">
        <w:rPr>
          <w:rFonts w:ascii="Sylfaen" w:hAnsi="Sylfaen"/>
          <w:lang w:val="hy-AM"/>
        </w:rPr>
        <w:t>-ի</w:t>
      </w:r>
      <w:r w:rsidRPr="007B4326">
        <w:rPr>
          <w:rFonts w:ascii="Sylfaen" w:hAnsi="Sylfaen"/>
          <w:lang w:val="hy-AM"/>
        </w:rPr>
        <w:t xml:space="preserve"> ուղեցույցի հետ</w:t>
      </w:r>
      <w:r w:rsidR="002602F9" w:rsidRPr="007B4326">
        <w:rPr>
          <w:rFonts w:ascii="Sylfaen" w:hAnsi="Sylfaen"/>
          <w:lang w:val="hy-AM"/>
        </w:rPr>
        <w:t xml:space="preserve"> մ</w:t>
      </w:r>
      <w:r w:rsidR="00D66588">
        <w:rPr>
          <w:rFonts w:ascii="Sylfaen" w:hAnsi="Sylfaen"/>
          <w:lang w:val="hy-AM"/>
        </w:rPr>
        <w:t>ի</w:t>
      </w:r>
      <w:r w:rsidR="002602F9" w:rsidRPr="007B4326">
        <w:rPr>
          <w:rFonts w:ascii="Sylfaen" w:hAnsi="Sylfaen"/>
          <w:lang w:val="hy-AM"/>
        </w:rPr>
        <w:t>ասին</w:t>
      </w:r>
      <w:r w:rsidRPr="007B4326">
        <w:rPr>
          <w:rFonts w:ascii="Sylfaen" w:hAnsi="Sylfaen"/>
          <w:lang w:val="hy-AM"/>
        </w:rPr>
        <w:t>:</w:t>
      </w:r>
    </w:p>
    <w:p w14:paraId="61CC1370" w14:textId="77777777" w:rsidR="00921E23" w:rsidRPr="007B4326" w:rsidRDefault="00921E23">
      <w:pPr>
        <w:pStyle w:val="BodyText"/>
        <w:spacing w:before="7"/>
        <w:rPr>
          <w:rFonts w:ascii="Sylfaen" w:hAnsi="Sylfaen"/>
          <w:sz w:val="8"/>
          <w:lang w:val="hy-AM"/>
        </w:rPr>
      </w:pPr>
    </w:p>
    <w:p w14:paraId="6D129EBB" w14:textId="64163C60" w:rsidR="00921E23" w:rsidRPr="007B4326" w:rsidRDefault="0032180C">
      <w:pPr>
        <w:pStyle w:val="BodyText"/>
        <w:spacing w:before="59" w:line="259" w:lineRule="auto"/>
        <w:ind w:left="663" w:right="127"/>
        <w:jc w:val="both"/>
        <w:rPr>
          <w:rFonts w:ascii="Sylfaen" w:hAnsi="Sylfaen"/>
          <w:lang w:val="hy-AM"/>
        </w:rPr>
      </w:pPr>
      <w:r w:rsidRPr="007B4326">
        <w:rPr>
          <w:rFonts w:ascii="Sylfaen" w:hAnsi="Sylfaen"/>
          <w:lang w:val="hy-AM"/>
        </w:rPr>
        <w:t xml:space="preserve">Սույն հավելվածն ուղղություն է տրամադրում այն ենթադրության հիման վրա, որ ԻՄ-երը </w:t>
      </w:r>
      <w:r w:rsidR="00FC5C4F" w:rsidRPr="007B4326">
        <w:rPr>
          <w:rFonts w:ascii="Sylfaen" w:hAnsi="Sylfaen"/>
          <w:lang w:val="hy-AM"/>
        </w:rPr>
        <w:t xml:space="preserve">կգնեն </w:t>
      </w:r>
      <w:r w:rsidRPr="007B4326">
        <w:rPr>
          <w:rFonts w:ascii="Sylfaen" w:hAnsi="Sylfaen"/>
          <w:lang w:val="hy-AM"/>
        </w:rPr>
        <w:t xml:space="preserve">ԴՃՏ (որպես պատրաստի արտադրանք): Եթե ԻՄ-ն պլանավորում է մշակել </w:t>
      </w:r>
      <w:r w:rsidR="00FC5C4F" w:rsidRPr="007B4326">
        <w:rPr>
          <w:rFonts w:ascii="Sylfaen" w:hAnsi="Sylfaen"/>
          <w:lang w:val="hy-AM"/>
        </w:rPr>
        <w:t xml:space="preserve">ԴՃՏ </w:t>
      </w:r>
      <w:r w:rsidRPr="007B4326">
        <w:rPr>
          <w:rFonts w:ascii="Sylfaen" w:hAnsi="Sylfaen"/>
          <w:lang w:val="hy-AM"/>
        </w:rPr>
        <w:t xml:space="preserve">(հետագայում </w:t>
      </w:r>
      <w:r w:rsidR="005F797F" w:rsidRPr="007B4326">
        <w:rPr>
          <w:rFonts w:ascii="Sylfaen" w:hAnsi="Sylfaen"/>
          <w:lang w:val="hy-AM"/>
        </w:rPr>
        <w:t>ուսուց</w:t>
      </w:r>
      <w:r w:rsidR="007636B5" w:rsidRPr="007B4326">
        <w:rPr>
          <w:rFonts w:ascii="Sylfaen" w:hAnsi="Sylfaen"/>
          <w:lang w:val="hy-AM"/>
        </w:rPr>
        <w:t>անել այն</w:t>
      </w:r>
      <w:r w:rsidRPr="007B4326">
        <w:rPr>
          <w:rFonts w:ascii="Sylfaen" w:hAnsi="Sylfaen"/>
          <w:lang w:val="hy-AM"/>
        </w:rPr>
        <w:t xml:space="preserve">), ապա </w:t>
      </w:r>
      <w:r w:rsidR="00FC5C4F" w:rsidRPr="007B4326">
        <w:rPr>
          <w:rFonts w:ascii="Sylfaen" w:hAnsi="Sylfaen"/>
          <w:lang w:val="hy-AM"/>
        </w:rPr>
        <w:t xml:space="preserve">կիրառվում են </w:t>
      </w:r>
      <w:r w:rsidRPr="007B4326">
        <w:rPr>
          <w:rFonts w:ascii="Sylfaen" w:hAnsi="Sylfaen"/>
          <w:lang w:val="hy-AM"/>
        </w:rPr>
        <w:t xml:space="preserve">լրացուցիչ պահանջներ </w:t>
      </w:r>
      <w:r w:rsidR="00FC5C4F" w:rsidRPr="007B4326">
        <w:rPr>
          <w:rFonts w:ascii="Sylfaen" w:hAnsi="Sylfaen"/>
          <w:lang w:val="hy-AM"/>
        </w:rPr>
        <w:t xml:space="preserve">դրա </w:t>
      </w:r>
      <w:r w:rsidR="007636B5" w:rsidRPr="007B4326">
        <w:rPr>
          <w:rFonts w:ascii="Sylfaen" w:hAnsi="Sylfaen"/>
          <w:lang w:val="hy-AM"/>
        </w:rPr>
        <w:t xml:space="preserve">մշակման </w:t>
      </w:r>
      <w:r w:rsidR="00FC5C4F" w:rsidRPr="007B4326">
        <w:rPr>
          <w:rFonts w:ascii="Sylfaen" w:hAnsi="Sylfaen"/>
          <w:lang w:val="hy-AM"/>
        </w:rPr>
        <w:t xml:space="preserve">ժամանակ օգտագործվելիք՝ </w:t>
      </w:r>
      <w:r w:rsidRPr="007B4326">
        <w:rPr>
          <w:rFonts w:ascii="Sylfaen" w:hAnsi="Sylfaen"/>
          <w:lang w:val="hy-AM"/>
        </w:rPr>
        <w:t xml:space="preserve">անհրաժեշտ </w:t>
      </w:r>
      <w:r w:rsidR="00FC5C4F" w:rsidRPr="007B4326">
        <w:rPr>
          <w:rFonts w:ascii="Sylfaen" w:hAnsi="Sylfaen"/>
          <w:lang w:val="hy-AM"/>
        </w:rPr>
        <w:t>ուսուցման</w:t>
      </w:r>
      <w:r w:rsidRPr="007B4326">
        <w:rPr>
          <w:rFonts w:ascii="Sylfaen" w:hAnsi="Sylfaen"/>
          <w:lang w:val="hy-AM"/>
        </w:rPr>
        <w:t xml:space="preserve">, </w:t>
      </w:r>
      <w:r w:rsidR="00D66588">
        <w:rPr>
          <w:rFonts w:ascii="Sylfaen" w:hAnsi="Sylfaen"/>
          <w:lang w:val="hy-AM"/>
        </w:rPr>
        <w:t>հսկիչ</w:t>
      </w:r>
      <w:r w:rsidR="00D66588" w:rsidRPr="007B4326">
        <w:rPr>
          <w:rFonts w:ascii="Sylfaen" w:hAnsi="Sylfaen"/>
          <w:lang w:val="hy-AM"/>
        </w:rPr>
        <w:t xml:space="preserve"> </w:t>
      </w:r>
      <w:r w:rsidRPr="007B4326">
        <w:rPr>
          <w:rFonts w:ascii="Sylfaen" w:hAnsi="Sylfaen"/>
          <w:lang w:val="hy-AM"/>
        </w:rPr>
        <w:t>և փորձարկ</w:t>
      </w:r>
      <w:r w:rsidR="00D66588">
        <w:rPr>
          <w:rFonts w:ascii="Sylfaen" w:hAnsi="Sylfaen"/>
          <w:lang w:val="hy-AM"/>
        </w:rPr>
        <w:t>ային</w:t>
      </w:r>
      <w:r w:rsidRPr="007B4326">
        <w:rPr>
          <w:rFonts w:ascii="Sylfaen" w:hAnsi="Sylfaen"/>
          <w:lang w:val="hy-AM"/>
        </w:rPr>
        <w:t xml:space="preserve"> տվյալների հավաքածուների և </w:t>
      </w:r>
      <w:r w:rsidR="00FC5C4F" w:rsidRPr="007B4326">
        <w:rPr>
          <w:rFonts w:ascii="Sylfaen" w:hAnsi="Sylfaen"/>
          <w:lang w:val="hy-AM"/>
        </w:rPr>
        <w:t>մշակման</w:t>
      </w:r>
      <w:r w:rsidRPr="007B4326">
        <w:rPr>
          <w:rFonts w:ascii="Sylfaen" w:hAnsi="Sylfaen"/>
          <w:lang w:val="hy-AM"/>
        </w:rPr>
        <w:t xml:space="preserve"> միջավայրի դերերի/միջոցների ընտրության համար: </w:t>
      </w:r>
      <w:r w:rsidR="005F797F" w:rsidRPr="007B4326">
        <w:rPr>
          <w:rFonts w:ascii="Sylfaen" w:hAnsi="Sylfaen"/>
          <w:lang w:val="hy-AM"/>
        </w:rPr>
        <w:t>Նույն կերպ</w:t>
      </w:r>
      <w:r w:rsidRPr="007B4326">
        <w:rPr>
          <w:rFonts w:ascii="Sylfaen" w:hAnsi="Sylfaen"/>
          <w:lang w:val="hy-AM"/>
        </w:rPr>
        <w:t xml:space="preserve">, պատրաստի արտադրանքը կարող է պահանջել </w:t>
      </w:r>
      <w:r w:rsidR="005F797F" w:rsidRPr="007B4326">
        <w:rPr>
          <w:rFonts w:ascii="Sylfaen" w:hAnsi="Sylfaen"/>
          <w:lang w:val="hy-AM"/>
        </w:rPr>
        <w:t>լրացուցիչ</w:t>
      </w:r>
      <w:r w:rsidRPr="007B4326">
        <w:rPr>
          <w:rFonts w:ascii="Sylfaen" w:hAnsi="Sylfaen"/>
          <w:lang w:val="hy-AM"/>
        </w:rPr>
        <w:t xml:space="preserve"> </w:t>
      </w:r>
      <w:r w:rsidR="005F797F" w:rsidRPr="007B4326">
        <w:rPr>
          <w:rFonts w:ascii="Sylfaen" w:hAnsi="Sylfaen"/>
          <w:lang w:val="hy-AM"/>
        </w:rPr>
        <w:t>հարմարեցումներ</w:t>
      </w:r>
      <w:r w:rsidRPr="007B4326">
        <w:rPr>
          <w:rFonts w:ascii="Sylfaen" w:hAnsi="Sylfaen"/>
          <w:lang w:val="hy-AM"/>
        </w:rPr>
        <w:t xml:space="preserve"> նախատեսված </w:t>
      </w:r>
      <w:r w:rsidR="005F797F" w:rsidRPr="007B4326">
        <w:rPr>
          <w:rFonts w:ascii="Sylfaen" w:hAnsi="Sylfaen"/>
          <w:lang w:val="hy-AM"/>
        </w:rPr>
        <w:t>կիրառման</w:t>
      </w:r>
      <w:r w:rsidRPr="007B4326">
        <w:rPr>
          <w:rFonts w:ascii="Sylfaen" w:hAnsi="Sylfaen"/>
          <w:lang w:val="hy-AM"/>
        </w:rPr>
        <w:t xml:space="preserve"> համար, որի դեպքում պետք է </w:t>
      </w:r>
      <w:r w:rsidR="007636B5" w:rsidRPr="007B4326">
        <w:rPr>
          <w:rFonts w:ascii="Sylfaen" w:hAnsi="Sylfaen"/>
          <w:lang w:val="hy-AM"/>
        </w:rPr>
        <w:t xml:space="preserve">բավարարվեն </w:t>
      </w:r>
      <w:r w:rsidRPr="007B4326">
        <w:rPr>
          <w:rFonts w:ascii="Sylfaen" w:hAnsi="Sylfaen"/>
          <w:lang w:val="hy-AM"/>
        </w:rPr>
        <w:t xml:space="preserve">փորձարկման, </w:t>
      </w:r>
      <w:r w:rsidR="00D66588">
        <w:rPr>
          <w:rFonts w:ascii="Sylfaen" w:hAnsi="Sylfaen"/>
          <w:lang w:val="hy-AM"/>
        </w:rPr>
        <w:t>հսկիչ</w:t>
      </w:r>
      <w:r w:rsidR="00D66588" w:rsidRPr="007B4326">
        <w:rPr>
          <w:rFonts w:ascii="Sylfaen" w:hAnsi="Sylfaen"/>
          <w:lang w:val="hy-AM"/>
        </w:rPr>
        <w:t xml:space="preserve"> </w:t>
      </w:r>
      <w:r w:rsidRPr="007B4326">
        <w:rPr>
          <w:rFonts w:ascii="Sylfaen" w:hAnsi="Sylfaen"/>
          <w:lang w:val="hy-AM"/>
        </w:rPr>
        <w:t xml:space="preserve">և </w:t>
      </w:r>
      <w:r w:rsidR="005F797F" w:rsidRPr="007B4326">
        <w:rPr>
          <w:rFonts w:ascii="Sylfaen" w:hAnsi="Sylfaen"/>
          <w:lang w:val="hy-AM"/>
        </w:rPr>
        <w:t>ուսուց</w:t>
      </w:r>
      <w:r w:rsidR="00D66588">
        <w:rPr>
          <w:rFonts w:ascii="Sylfaen" w:hAnsi="Sylfaen"/>
          <w:lang w:val="hy-AM"/>
        </w:rPr>
        <w:t>ողական</w:t>
      </w:r>
      <w:r w:rsidRPr="007B4326">
        <w:rPr>
          <w:rFonts w:ascii="Sylfaen" w:hAnsi="Sylfaen"/>
          <w:lang w:val="hy-AM"/>
        </w:rPr>
        <w:t xml:space="preserve"> տվյալների հավաքածուների ընտրության վերը նշված պահանջները:</w:t>
      </w:r>
    </w:p>
    <w:p w14:paraId="7E604D1D" w14:textId="2C387530" w:rsidR="00921E23" w:rsidRPr="007B4326" w:rsidRDefault="005F797F">
      <w:pPr>
        <w:pStyle w:val="BodyText"/>
        <w:spacing w:before="164" w:line="256" w:lineRule="auto"/>
        <w:ind w:left="663" w:right="127"/>
        <w:jc w:val="both"/>
        <w:rPr>
          <w:rFonts w:ascii="Sylfaen" w:hAnsi="Sylfaen"/>
          <w:lang w:val="hy-AM"/>
        </w:rPr>
      </w:pPr>
      <w:r w:rsidRPr="007B4326">
        <w:rPr>
          <w:rFonts w:ascii="Sylfaen" w:hAnsi="Sylfaen"/>
          <w:lang w:val="hy-AM"/>
        </w:rPr>
        <w:t>Նույն ԻՄ-</w:t>
      </w:r>
      <w:r w:rsidR="007636B5" w:rsidRPr="007B4326">
        <w:rPr>
          <w:rFonts w:ascii="Sylfaen" w:hAnsi="Sylfaen"/>
          <w:lang w:val="hy-AM"/>
        </w:rPr>
        <w:t xml:space="preserve">ի մաս լինելն </w:t>
      </w:r>
      <w:r w:rsidRPr="007B4326">
        <w:rPr>
          <w:rFonts w:ascii="Sylfaen" w:hAnsi="Sylfaen"/>
          <w:lang w:val="hy-AM"/>
        </w:rPr>
        <w:t xml:space="preserve">ինքնին չի ապահովում կենսաչափական տվյալներին լիարժեք հասանելիություն: Ինչպես ցանկացած այլ կատեգորիայի անձնական տվյալների դեպքում, </w:t>
      </w:r>
      <w:r w:rsidR="007636B5" w:rsidRPr="007B4326">
        <w:rPr>
          <w:rFonts w:ascii="Sylfaen" w:hAnsi="Sylfaen"/>
          <w:lang w:val="hy-AM"/>
        </w:rPr>
        <w:t xml:space="preserve">այնպես էլ </w:t>
      </w:r>
      <w:r w:rsidRPr="007B4326">
        <w:rPr>
          <w:rFonts w:ascii="Sylfaen" w:hAnsi="Sylfaen"/>
          <w:lang w:val="hy-AM"/>
        </w:rPr>
        <w:t>հատուկ իրավական հիմքի հիման վրա իրավապահ գործունեության որոշ նպատակով հավաք</w:t>
      </w:r>
      <w:r w:rsidR="00D66588">
        <w:rPr>
          <w:rFonts w:ascii="Sylfaen" w:hAnsi="Sylfaen"/>
          <w:lang w:val="hy-AM"/>
        </w:rPr>
        <w:t>ագր</w:t>
      </w:r>
      <w:r w:rsidRPr="007B4326">
        <w:rPr>
          <w:rFonts w:ascii="Sylfaen" w:hAnsi="Sylfaen"/>
          <w:lang w:val="hy-AM"/>
        </w:rPr>
        <w:t>ված կենսաչափական տվյալները չեն կարող օգտագործվել առանց համապատասխան իրավական հիմքի</w:t>
      </w:r>
      <w:r w:rsidR="00D66588">
        <w:rPr>
          <w:rFonts w:ascii="Sylfaen" w:hAnsi="Sylfaen"/>
          <w:lang w:val="hy-AM"/>
        </w:rPr>
        <w:t>՝</w:t>
      </w:r>
      <w:r w:rsidRPr="007B4326">
        <w:rPr>
          <w:rFonts w:ascii="Sylfaen" w:hAnsi="Sylfaen"/>
          <w:lang w:val="hy-AM"/>
        </w:rPr>
        <w:t xml:space="preserve"> այլ իրավապահ նպատակների համար (2016/680 հրահանգի (ԵՄ) 4(2) հոդված (</w:t>
      </w:r>
      <w:r w:rsidR="00F41CDE">
        <w:rPr>
          <w:rFonts w:ascii="Sylfaen" w:hAnsi="Sylfaen"/>
          <w:lang w:val="hy-AM"/>
        </w:rPr>
        <w:t>Ի</w:t>
      </w:r>
      <w:r w:rsidRPr="007B4326">
        <w:rPr>
          <w:rFonts w:ascii="Sylfaen" w:hAnsi="Sylfaen"/>
          <w:lang w:val="hy-AM"/>
        </w:rPr>
        <w:t xml:space="preserve">ԿՀ)): Նաև, </w:t>
      </w:r>
      <w:r w:rsidR="00016474" w:rsidRPr="007B4326">
        <w:rPr>
          <w:rFonts w:ascii="Sylfaen" w:hAnsi="Sylfaen"/>
          <w:lang w:val="hy-AM"/>
        </w:rPr>
        <w:t>ԴՃՏ</w:t>
      </w:r>
      <w:r w:rsidRPr="007B4326">
        <w:rPr>
          <w:rFonts w:ascii="Sylfaen" w:hAnsi="Sylfaen"/>
          <w:lang w:val="hy-AM"/>
        </w:rPr>
        <w:t xml:space="preserve"> գործիքի մշակումը/ուսուցումը համարվում է այլ նպատակ</w:t>
      </w:r>
      <w:r w:rsidR="00D66588">
        <w:rPr>
          <w:rFonts w:ascii="Sylfaen" w:hAnsi="Sylfaen"/>
          <w:lang w:val="hy-AM"/>
        </w:rPr>
        <w:t>,</w:t>
      </w:r>
      <w:r w:rsidRPr="007B4326">
        <w:rPr>
          <w:rFonts w:ascii="Sylfaen" w:hAnsi="Sylfaen"/>
          <w:lang w:val="hy-AM"/>
        </w:rPr>
        <w:t xml:space="preserve"> և </w:t>
      </w:r>
      <w:r w:rsidR="00016474" w:rsidRPr="007B4326">
        <w:rPr>
          <w:rFonts w:ascii="Sylfaen" w:hAnsi="Sylfaen"/>
          <w:lang w:val="hy-AM"/>
        </w:rPr>
        <w:t>անհրաժեշտ</w:t>
      </w:r>
      <w:r w:rsidRPr="007B4326">
        <w:rPr>
          <w:rFonts w:ascii="Sylfaen" w:hAnsi="Sylfaen"/>
          <w:lang w:val="hy-AM"/>
        </w:rPr>
        <w:t xml:space="preserve"> է </w:t>
      </w:r>
      <w:r w:rsidR="00016474" w:rsidRPr="007B4326">
        <w:rPr>
          <w:rFonts w:ascii="Sylfaen" w:hAnsi="Sylfaen"/>
          <w:lang w:val="hy-AM"/>
        </w:rPr>
        <w:t>գնահատել</w:t>
      </w:r>
      <w:r w:rsidRPr="007B4326">
        <w:rPr>
          <w:rFonts w:ascii="Sylfaen" w:hAnsi="Sylfaen"/>
          <w:lang w:val="hy-AM"/>
        </w:rPr>
        <w:t xml:space="preserve">, թե արդյոք </w:t>
      </w:r>
      <w:r w:rsidR="00D20ACA" w:rsidRPr="007B4326">
        <w:rPr>
          <w:rFonts w:ascii="Sylfaen" w:hAnsi="Sylfaen"/>
          <w:lang w:val="hy-AM"/>
        </w:rPr>
        <w:t xml:space="preserve">տեխնոլոգիայի ցածր կատարողականի պատճառով տվյալների սուբյեկտների վրա </w:t>
      </w:r>
      <w:r w:rsidRPr="007B4326">
        <w:rPr>
          <w:rFonts w:ascii="Sylfaen" w:hAnsi="Sylfaen"/>
          <w:lang w:val="hy-AM"/>
        </w:rPr>
        <w:t>ազդեցությունից</w:t>
      </w:r>
      <w:r w:rsidR="00D20ACA" w:rsidRPr="007B4326">
        <w:rPr>
          <w:rFonts w:ascii="Sylfaen" w:hAnsi="Sylfaen"/>
          <w:lang w:val="hy-AM"/>
        </w:rPr>
        <w:t xml:space="preserve"> խուսափելու համար դրա կատարողականը գնահատելու/տեխնոլոգիան ուսուցանելու նպատակով կենսաչափական տվյալների</w:t>
      </w:r>
      <w:r w:rsidR="00EA4B22" w:rsidRPr="007B4326">
        <w:rPr>
          <w:rFonts w:ascii="Sylfaen" w:hAnsi="Sylfaen"/>
          <w:lang w:val="hy-AM"/>
        </w:rPr>
        <w:t xml:space="preserve"> </w:t>
      </w:r>
      <w:r w:rsidR="00D20ACA" w:rsidRPr="007B4326">
        <w:rPr>
          <w:rFonts w:ascii="Sylfaen" w:hAnsi="Sylfaen"/>
          <w:lang w:val="hy-AM"/>
        </w:rPr>
        <w:t>մշակումն անհրաժեշտ ու համաչափ է</w:t>
      </w:r>
      <w:r w:rsidRPr="007B4326">
        <w:rPr>
          <w:rFonts w:ascii="Sylfaen" w:hAnsi="Sylfaen"/>
          <w:lang w:val="hy-AM"/>
        </w:rPr>
        <w:t xml:space="preserve">՝ հաշվի առնելով </w:t>
      </w:r>
      <w:r w:rsidR="00016474" w:rsidRPr="007B4326">
        <w:rPr>
          <w:rFonts w:ascii="Sylfaen" w:hAnsi="Sylfaen"/>
          <w:lang w:val="hy-AM"/>
        </w:rPr>
        <w:t xml:space="preserve">մշակման </w:t>
      </w:r>
      <w:r w:rsidRPr="007B4326">
        <w:rPr>
          <w:rFonts w:ascii="Sylfaen" w:hAnsi="Sylfaen"/>
          <w:lang w:val="hy-AM"/>
        </w:rPr>
        <w:t xml:space="preserve">նախնական նպատակը: </w:t>
      </w:r>
    </w:p>
    <w:p w14:paraId="4F7B4200" w14:textId="77777777" w:rsidR="00921E23" w:rsidRPr="007B4326" w:rsidRDefault="00921E23">
      <w:pPr>
        <w:pStyle w:val="BodyText"/>
        <w:spacing w:before="7"/>
        <w:rPr>
          <w:rFonts w:ascii="Sylfaen" w:hAnsi="Sylfaen"/>
          <w:sz w:val="30"/>
          <w:lang w:val="hy-AM"/>
        </w:rPr>
      </w:pPr>
    </w:p>
    <w:p w14:paraId="469FEC91" w14:textId="77777777" w:rsidR="00921E23" w:rsidRPr="007B4326" w:rsidRDefault="00A91ED2" w:rsidP="00C26D64">
      <w:pPr>
        <w:pStyle w:val="Heading1"/>
        <w:numPr>
          <w:ilvl w:val="0"/>
          <w:numId w:val="11"/>
        </w:numPr>
        <w:tabs>
          <w:tab w:val="left" w:pos="1096"/>
        </w:tabs>
        <w:ind w:left="1094" w:hanging="431"/>
        <w:jc w:val="both"/>
        <w:rPr>
          <w:rFonts w:ascii="Sylfaen" w:hAnsi="Sylfaen"/>
          <w:lang w:val="hy-AM"/>
        </w:rPr>
      </w:pPr>
      <w:bookmarkStart w:id="173" w:name="1._Roles_and_responsibilities"/>
      <w:bookmarkStart w:id="174" w:name="_bookmark89"/>
      <w:bookmarkStart w:id="175" w:name="_Toc153786353"/>
      <w:bookmarkStart w:id="176" w:name="_Toc161326872"/>
      <w:bookmarkEnd w:id="173"/>
      <w:bookmarkEnd w:id="174"/>
      <w:r w:rsidRPr="007B4326">
        <w:rPr>
          <w:rFonts w:ascii="Sylfaen" w:hAnsi="Sylfaen"/>
          <w:color w:val="2D74B5"/>
          <w:lang w:val="hy-AM"/>
        </w:rPr>
        <w:t>ԴԵՐԵՐ</w:t>
      </w:r>
      <w:r w:rsidR="002B6605" w:rsidRPr="007B4326">
        <w:rPr>
          <w:rFonts w:ascii="Sylfaen" w:hAnsi="Sylfaen"/>
          <w:color w:val="2D74B5"/>
          <w:lang w:val="hy-AM"/>
        </w:rPr>
        <w:t>Ը</w:t>
      </w:r>
      <w:r w:rsidRPr="007B4326">
        <w:rPr>
          <w:rFonts w:ascii="Sylfaen" w:hAnsi="Sylfaen"/>
          <w:color w:val="2D74B5"/>
          <w:lang w:val="hy-AM"/>
        </w:rPr>
        <w:t xml:space="preserve"> ԵՎ ՊԱՐՏԱԿԱՆՈՒԹՅՈՒՆՆԵՐ</w:t>
      </w:r>
      <w:r w:rsidR="002B6605" w:rsidRPr="007B4326">
        <w:rPr>
          <w:rFonts w:ascii="Sylfaen" w:hAnsi="Sylfaen"/>
          <w:color w:val="2D74B5"/>
          <w:lang w:val="hy-AM"/>
        </w:rPr>
        <w:t>Ը</w:t>
      </w:r>
      <w:bookmarkEnd w:id="175"/>
      <w:bookmarkEnd w:id="176"/>
    </w:p>
    <w:p w14:paraId="0043461B" w14:textId="1A5AACA0" w:rsidR="00921E23" w:rsidRPr="007B4326" w:rsidRDefault="00A91ED2">
      <w:pPr>
        <w:pStyle w:val="BodyText"/>
        <w:spacing w:before="265" w:line="259" w:lineRule="auto"/>
        <w:ind w:left="663" w:right="122"/>
        <w:jc w:val="both"/>
        <w:rPr>
          <w:rFonts w:ascii="Sylfaen" w:hAnsi="Sylfaen"/>
          <w:lang w:val="hy-AM"/>
        </w:rPr>
      </w:pPr>
      <w:r w:rsidRPr="007B4326">
        <w:rPr>
          <w:rFonts w:ascii="Sylfaen" w:hAnsi="Sylfaen"/>
          <w:lang w:val="hy-AM"/>
        </w:rPr>
        <w:t xml:space="preserve">Երբ </w:t>
      </w:r>
      <w:r w:rsidR="00A90A53" w:rsidRPr="007B4326">
        <w:rPr>
          <w:rFonts w:ascii="Sylfaen" w:hAnsi="Sylfaen"/>
          <w:lang w:val="hy-AM"/>
        </w:rPr>
        <w:t>ԻՄ-ն</w:t>
      </w:r>
      <w:r w:rsidRPr="007B4326">
        <w:rPr>
          <w:rFonts w:ascii="Sylfaen" w:hAnsi="Sylfaen"/>
          <w:lang w:val="hy-AM"/>
        </w:rPr>
        <w:t xml:space="preserve"> կիրառում է </w:t>
      </w:r>
      <w:r w:rsidR="00A90A53" w:rsidRPr="007B4326">
        <w:rPr>
          <w:rFonts w:ascii="Sylfaen" w:hAnsi="Sylfaen"/>
          <w:lang w:val="hy-AM"/>
        </w:rPr>
        <w:t>ԴՃՏ-ն</w:t>
      </w:r>
      <w:r w:rsidRPr="007B4326">
        <w:rPr>
          <w:rFonts w:ascii="Sylfaen" w:hAnsi="Sylfaen"/>
          <w:lang w:val="hy-AM"/>
        </w:rPr>
        <w:t xml:space="preserve">՝ </w:t>
      </w:r>
      <w:r w:rsidR="00F41CDE">
        <w:rPr>
          <w:rFonts w:ascii="Sylfaen" w:hAnsi="Sylfaen"/>
          <w:lang w:val="hy-AM"/>
        </w:rPr>
        <w:t>Ի</w:t>
      </w:r>
      <w:r w:rsidR="00A61B9B">
        <w:rPr>
          <w:rFonts w:ascii="Sylfaen" w:hAnsi="Sylfaen"/>
          <w:lang w:val="hy-AM"/>
        </w:rPr>
        <w:t>ԿՀ</w:t>
      </w:r>
      <w:r w:rsidRPr="007B4326">
        <w:rPr>
          <w:rFonts w:ascii="Sylfaen" w:hAnsi="Sylfaen"/>
          <w:lang w:val="hy-AM"/>
        </w:rPr>
        <w:t xml:space="preserve"> </w:t>
      </w:r>
      <w:r w:rsidR="00A90A53" w:rsidRPr="007B4326">
        <w:rPr>
          <w:rFonts w:ascii="Sylfaen" w:hAnsi="Sylfaen"/>
          <w:lang w:val="hy-AM"/>
        </w:rPr>
        <w:t xml:space="preserve">գործողության </w:t>
      </w:r>
      <w:r w:rsidRPr="007B4326">
        <w:rPr>
          <w:rFonts w:ascii="Sylfaen" w:hAnsi="Sylfaen"/>
          <w:lang w:val="hy-AM"/>
        </w:rPr>
        <w:t>շրջանակ</w:t>
      </w:r>
      <w:r w:rsidR="00D20ACA" w:rsidRPr="007B4326">
        <w:rPr>
          <w:rFonts w:ascii="Sylfaen" w:hAnsi="Sylfaen"/>
          <w:lang w:val="hy-AM"/>
        </w:rPr>
        <w:t>ում գտնվող</w:t>
      </w:r>
      <w:r w:rsidRPr="007B4326">
        <w:rPr>
          <w:rFonts w:ascii="Sylfaen" w:hAnsi="Sylfaen"/>
          <w:lang w:val="hy-AM"/>
        </w:rPr>
        <w:t xml:space="preserve"> իր </w:t>
      </w:r>
      <w:r w:rsidR="00A90A53" w:rsidRPr="007B4326">
        <w:rPr>
          <w:rFonts w:ascii="Sylfaen" w:hAnsi="Sylfaen"/>
          <w:lang w:val="hy-AM"/>
        </w:rPr>
        <w:t>խնդիրների</w:t>
      </w:r>
      <w:r w:rsidRPr="007B4326">
        <w:rPr>
          <w:rFonts w:ascii="Sylfaen" w:hAnsi="Sylfaen"/>
          <w:lang w:val="hy-AM"/>
        </w:rPr>
        <w:t xml:space="preserve"> կատարման համար (</w:t>
      </w:r>
      <w:r w:rsidR="00A90A53" w:rsidRPr="007B4326">
        <w:rPr>
          <w:rFonts w:ascii="Sylfaen" w:hAnsi="Sylfaen"/>
          <w:lang w:val="hy-AM"/>
        </w:rPr>
        <w:t>քրեական իրավախախտումների</w:t>
      </w:r>
      <w:r w:rsidRPr="007B4326">
        <w:rPr>
          <w:rFonts w:ascii="Sylfaen" w:hAnsi="Sylfaen"/>
          <w:lang w:val="hy-AM"/>
        </w:rPr>
        <w:t xml:space="preserve"> կանխում, </w:t>
      </w:r>
      <w:r w:rsidR="00A90A53" w:rsidRPr="007B4326">
        <w:rPr>
          <w:rFonts w:ascii="Sylfaen" w:hAnsi="Sylfaen"/>
          <w:lang w:val="hy-AM"/>
        </w:rPr>
        <w:t>քննություն, բացահայտում</w:t>
      </w:r>
      <w:r w:rsidRPr="007B4326">
        <w:rPr>
          <w:rFonts w:ascii="Sylfaen" w:hAnsi="Sylfaen"/>
          <w:lang w:val="hy-AM"/>
        </w:rPr>
        <w:t xml:space="preserve"> կամ հետապնդում և այլն՝ </w:t>
      </w:r>
      <w:r w:rsidR="00F41CDE">
        <w:rPr>
          <w:rFonts w:ascii="Sylfaen" w:hAnsi="Sylfaen"/>
          <w:lang w:val="hy-AM"/>
        </w:rPr>
        <w:t>Ի</w:t>
      </w:r>
      <w:r w:rsidR="00A61B9B">
        <w:rPr>
          <w:rFonts w:ascii="Sylfaen" w:hAnsi="Sylfaen"/>
          <w:lang w:val="hy-AM"/>
        </w:rPr>
        <w:t>ԿՀ</w:t>
      </w:r>
      <w:r w:rsidRPr="007B4326">
        <w:rPr>
          <w:rFonts w:ascii="Sylfaen" w:hAnsi="Sylfaen"/>
          <w:lang w:val="hy-AM"/>
        </w:rPr>
        <w:t xml:space="preserve"> 3-րդ հոդվածի </w:t>
      </w:r>
      <w:r w:rsidR="00A90A53" w:rsidRPr="007B4326">
        <w:rPr>
          <w:rFonts w:ascii="Sylfaen" w:hAnsi="Sylfaen"/>
          <w:lang w:val="hy-AM"/>
        </w:rPr>
        <w:t>համաձայն</w:t>
      </w:r>
      <w:r w:rsidRPr="007B4326">
        <w:rPr>
          <w:rFonts w:ascii="Sylfaen" w:hAnsi="Sylfaen"/>
          <w:lang w:val="hy-AM"/>
        </w:rPr>
        <w:t xml:space="preserve">), այն կարող է համարվել </w:t>
      </w:r>
      <w:r w:rsidR="00777194" w:rsidRPr="007B4326">
        <w:rPr>
          <w:rFonts w:ascii="Sylfaen" w:hAnsi="Sylfaen"/>
          <w:lang w:val="hy-AM"/>
        </w:rPr>
        <w:t xml:space="preserve">հսկող </w:t>
      </w:r>
      <w:r w:rsidR="004F35CE" w:rsidRPr="007B4326">
        <w:rPr>
          <w:rFonts w:ascii="Sylfaen" w:hAnsi="Sylfaen"/>
          <w:lang w:val="hy-AM"/>
        </w:rPr>
        <w:t>ԴՃՏ</w:t>
      </w:r>
      <w:r w:rsidR="00777194" w:rsidRPr="007B4326">
        <w:rPr>
          <w:rFonts w:ascii="Sylfaen" w:hAnsi="Sylfaen"/>
          <w:lang w:val="hy-AM"/>
        </w:rPr>
        <w:t>-ի համար:</w:t>
      </w:r>
      <w:r w:rsidRPr="007B4326">
        <w:rPr>
          <w:rFonts w:ascii="Sylfaen" w:hAnsi="Sylfaen"/>
          <w:lang w:val="hy-AM"/>
        </w:rPr>
        <w:t xml:space="preserve"> Այնուամենայնիվ, </w:t>
      </w:r>
      <w:r w:rsidR="00777194" w:rsidRPr="007B4326">
        <w:rPr>
          <w:rFonts w:ascii="Sylfaen" w:hAnsi="Sylfaen"/>
          <w:lang w:val="hy-AM"/>
        </w:rPr>
        <w:t>ԻՄ-երը</w:t>
      </w:r>
      <w:r w:rsidRPr="007B4326">
        <w:rPr>
          <w:rFonts w:ascii="Sylfaen" w:hAnsi="Sylfaen"/>
          <w:lang w:val="hy-AM"/>
        </w:rPr>
        <w:t xml:space="preserve"> կազմված են մի քանի </w:t>
      </w:r>
      <w:r w:rsidR="00426C61" w:rsidRPr="007B4326">
        <w:rPr>
          <w:rFonts w:ascii="Sylfaen" w:hAnsi="Sylfaen"/>
          <w:lang w:val="hy-AM"/>
        </w:rPr>
        <w:t>բաժիններից</w:t>
      </w:r>
      <w:r w:rsidRPr="007B4326">
        <w:rPr>
          <w:rFonts w:ascii="Sylfaen" w:hAnsi="Sylfaen"/>
          <w:lang w:val="hy-AM"/>
        </w:rPr>
        <w:t>/</w:t>
      </w:r>
      <w:r w:rsidR="00777194" w:rsidRPr="007B4326">
        <w:rPr>
          <w:rFonts w:ascii="Sylfaen" w:hAnsi="Sylfaen"/>
          <w:lang w:val="hy-AM"/>
        </w:rPr>
        <w:t>դեպարտամենտներից</w:t>
      </w:r>
      <w:r w:rsidRPr="007B4326">
        <w:rPr>
          <w:rFonts w:ascii="Sylfaen" w:hAnsi="Sylfaen"/>
          <w:lang w:val="hy-AM"/>
        </w:rPr>
        <w:t xml:space="preserve">, որոնք կարող են ներգրավվել այս </w:t>
      </w:r>
      <w:r w:rsidR="00777194" w:rsidRPr="007B4326">
        <w:rPr>
          <w:rFonts w:ascii="Sylfaen" w:hAnsi="Sylfaen"/>
          <w:lang w:val="hy-AM"/>
        </w:rPr>
        <w:t>մշակման գործընթացում</w:t>
      </w:r>
      <w:r w:rsidR="00D66588">
        <w:rPr>
          <w:rFonts w:ascii="Sylfaen" w:hAnsi="Sylfaen"/>
          <w:lang w:val="hy-AM"/>
        </w:rPr>
        <w:t>՝</w:t>
      </w:r>
      <w:r w:rsidRPr="007B4326">
        <w:rPr>
          <w:rFonts w:ascii="Sylfaen" w:hAnsi="Sylfaen"/>
          <w:lang w:val="hy-AM"/>
        </w:rPr>
        <w:t xml:space="preserve"> կա՛մ </w:t>
      </w:r>
      <w:r w:rsidR="004F35CE" w:rsidRPr="007B4326">
        <w:rPr>
          <w:rFonts w:ascii="Sylfaen" w:hAnsi="Sylfaen"/>
          <w:lang w:val="hy-AM"/>
        </w:rPr>
        <w:t>ԴՃՏ</w:t>
      </w:r>
      <w:r w:rsidR="00A276AF" w:rsidRPr="007B4326">
        <w:rPr>
          <w:rFonts w:ascii="Sylfaen" w:hAnsi="Sylfaen"/>
          <w:lang w:val="hy-AM"/>
        </w:rPr>
        <w:t>-ի</w:t>
      </w:r>
      <w:r w:rsidR="00777194" w:rsidRPr="007B4326">
        <w:rPr>
          <w:rFonts w:ascii="Sylfaen" w:hAnsi="Sylfaen"/>
          <w:lang w:val="hy-AM"/>
        </w:rPr>
        <w:t xml:space="preserve"> </w:t>
      </w:r>
      <w:r w:rsidRPr="007B4326">
        <w:rPr>
          <w:rFonts w:ascii="Sylfaen" w:hAnsi="Sylfaen"/>
          <w:lang w:val="hy-AM"/>
        </w:rPr>
        <w:t xml:space="preserve">կիրառման </w:t>
      </w:r>
      <w:r w:rsidR="00D20ACA" w:rsidRPr="007B4326">
        <w:rPr>
          <w:rFonts w:ascii="Sylfaen" w:hAnsi="Sylfaen"/>
          <w:lang w:val="hy-AM"/>
        </w:rPr>
        <w:t xml:space="preserve">պրոցեսը </w:t>
      </w:r>
      <w:r w:rsidRPr="007B4326">
        <w:rPr>
          <w:rFonts w:ascii="Sylfaen" w:hAnsi="Sylfaen"/>
          <w:lang w:val="hy-AM"/>
        </w:rPr>
        <w:t xml:space="preserve">սահմանելով, կա՛մ այն գործնականում կիրառելով: </w:t>
      </w:r>
      <w:r w:rsidR="00D20ACA" w:rsidRPr="007B4326">
        <w:rPr>
          <w:rFonts w:ascii="Sylfaen" w:hAnsi="Sylfaen"/>
          <w:lang w:val="hy-AM"/>
        </w:rPr>
        <w:t>Ելնելով ա</w:t>
      </w:r>
      <w:r w:rsidRPr="007B4326">
        <w:rPr>
          <w:rFonts w:ascii="Sylfaen" w:hAnsi="Sylfaen"/>
          <w:lang w:val="hy-AM"/>
        </w:rPr>
        <w:t>յս տեխնոլոգիայի առանձնահատկություններից</w:t>
      </w:r>
      <w:r w:rsidR="00D20ACA" w:rsidRPr="007B4326">
        <w:rPr>
          <w:rFonts w:ascii="Sylfaen" w:hAnsi="Sylfaen"/>
          <w:lang w:val="hy-AM"/>
        </w:rPr>
        <w:t>՝</w:t>
      </w:r>
      <w:r w:rsidRPr="007B4326">
        <w:rPr>
          <w:rFonts w:ascii="Sylfaen" w:hAnsi="Sylfaen"/>
          <w:lang w:val="hy-AM"/>
        </w:rPr>
        <w:t xml:space="preserve"> </w:t>
      </w:r>
      <w:r w:rsidR="00777194" w:rsidRPr="007B4326">
        <w:rPr>
          <w:rFonts w:ascii="Sylfaen" w:hAnsi="Sylfaen"/>
          <w:lang w:val="hy-AM"/>
        </w:rPr>
        <w:t xml:space="preserve">տարբեր </w:t>
      </w:r>
      <w:r w:rsidR="00D20ACA" w:rsidRPr="007B4326">
        <w:rPr>
          <w:rFonts w:ascii="Sylfaen" w:hAnsi="Sylfaen"/>
          <w:lang w:val="hy-AM"/>
        </w:rPr>
        <w:t xml:space="preserve">բաժիններ </w:t>
      </w:r>
      <w:r w:rsidRPr="007B4326">
        <w:rPr>
          <w:rFonts w:ascii="Sylfaen" w:hAnsi="Sylfaen"/>
          <w:lang w:val="hy-AM"/>
        </w:rPr>
        <w:t xml:space="preserve">կարող </w:t>
      </w:r>
      <w:r w:rsidR="00777194" w:rsidRPr="007B4326">
        <w:rPr>
          <w:rFonts w:ascii="Sylfaen" w:hAnsi="Sylfaen"/>
          <w:lang w:val="hy-AM"/>
        </w:rPr>
        <w:t>են ներգրավվել</w:t>
      </w:r>
      <w:r w:rsidRPr="007B4326">
        <w:rPr>
          <w:rFonts w:ascii="Sylfaen" w:hAnsi="Sylfaen"/>
          <w:lang w:val="hy-AM"/>
        </w:rPr>
        <w:t xml:space="preserve"> կա՛մ դրա կատարողականի </w:t>
      </w:r>
      <w:r w:rsidR="00777194" w:rsidRPr="007B4326">
        <w:rPr>
          <w:rFonts w:ascii="Sylfaen" w:hAnsi="Sylfaen"/>
          <w:lang w:val="hy-AM"/>
        </w:rPr>
        <w:t>գնահատումներին</w:t>
      </w:r>
      <w:r w:rsidRPr="007B4326">
        <w:rPr>
          <w:rFonts w:ascii="Sylfaen" w:hAnsi="Sylfaen"/>
          <w:lang w:val="hy-AM"/>
        </w:rPr>
        <w:t xml:space="preserve"> աջակցելու, կա՛մ </w:t>
      </w:r>
      <w:r w:rsidR="00662FD9" w:rsidRPr="007B4326">
        <w:rPr>
          <w:rFonts w:ascii="Sylfaen" w:hAnsi="Sylfaen"/>
          <w:lang w:val="hy-AM"/>
        </w:rPr>
        <w:t xml:space="preserve">դրա </w:t>
      </w:r>
      <w:r w:rsidRPr="007B4326">
        <w:rPr>
          <w:rFonts w:ascii="Sylfaen" w:hAnsi="Sylfaen"/>
          <w:lang w:val="hy-AM"/>
        </w:rPr>
        <w:t xml:space="preserve">հետագա </w:t>
      </w:r>
      <w:r w:rsidR="00777194" w:rsidRPr="007B4326">
        <w:rPr>
          <w:rFonts w:ascii="Sylfaen" w:hAnsi="Sylfaen"/>
          <w:lang w:val="hy-AM"/>
        </w:rPr>
        <w:t xml:space="preserve">ուսուցման </w:t>
      </w:r>
      <w:r w:rsidRPr="007B4326">
        <w:rPr>
          <w:rFonts w:ascii="Sylfaen" w:hAnsi="Sylfaen"/>
          <w:lang w:val="hy-AM"/>
        </w:rPr>
        <w:t>համար:</w:t>
      </w:r>
    </w:p>
    <w:p w14:paraId="2FE51B9A" w14:textId="3EB8DCAC" w:rsidR="00921E23" w:rsidRPr="007B4326" w:rsidRDefault="00777194">
      <w:pPr>
        <w:pStyle w:val="BodyText"/>
        <w:spacing w:before="164"/>
        <w:ind w:left="663"/>
        <w:jc w:val="both"/>
        <w:rPr>
          <w:rFonts w:ascii="Sylfaen" w:hAnsi="Sylfaen"/>
          <w:lang w:val="hy-AM"/>
        </w:rPr>
      </w:pPr>
      <w:r w:rsidRPr="007B4326">
        <w:rPr>
          <w:rFonts w:ascii="Sylfaen" w:hAnsi="Sylfaen"/>
          <w:lang w:val="hy-AM"/>
        </w:rPr>
        <w:lastRenderedPageBreak/>
        <w:t>ԴՃՏ ներառող նախագծում կան ԻՄ-երի</w:t>
      </w:r>
      <w:r w:rsidR="00662FD9" w:rsidRPr="007B4326">
        <w:rPr>
          <w:rFonts w:ascii="Sylfaen" w:hAnsi="Sylfaen"/>
          <w:lang w:val="hy-AM"/>
        </w:rPr>
        <w:t>ց</w:t>
      </w:r>
      <w:r w:rsidRPr="007B4326">
        <w:rPr>
          <w:rFonts w:ascii="Sylfaen" w:hAnsi="Sylfaen"/>
          <w:lang w:val="hy-AM"/>
        </w:rPr>
        <w:t xml:space="preserve"> մի շարք շահագրգիռ կողմեր</w:t>
      </w:r>
      <w:hyperlink w:anchor="_bookmark91" w:history="1">
        <w:r w:rsidRPr="007B4326">
          <w:rPr>
            <w:rFonts w:ascii="Sylfaen" w:hAnsi="Sylfaen"/>
            <w:position w:val="6"/>
            <w:sz w:val="14"/>
            <w:lang w:val="hy-AM"/>
          </w:rPr>
          <w:t>70</w:t>
        </w:r>
      </w:hyperlink>
      <w:r w:rsidRPr="007B4326">
        <w:rPr>
          <w:rFonts w:ascii="Sylfaen" w:hAnsi="Sylfaen"/>
          <w:lang w:val="hy-AM"/>
        </w:rPr>
        <w:t>, որոն</w:t>
      </w:r>
      <w:r w:rsidR="00284C90">
        <w:rPr>
          <w:rFonts w:ascii="Sylfaen" w:hAnsi="Sylfaen"/>
          <w:lang w:val="hy-AM"/>
        </w:rPr>
        <w:t>ց ներգրավումը կարող է անհրաժեշտ լինել</w:t>
      </w:r>
      <w:r w:rsidRPr="007B4326">
        <w:rPr>
          <w:rFonts w:ascii="Sylfaen" w:hAnsi="Sylfaen"/>
          <w:lang w:val="hy-AM"/>
        </w:rPr>
        <w:t xml:space="preserve">. </w:t>
      </w:r>
    </w:p>
    <w:p w14:paraId="0360B9B8" w14:textId="77777777" w:rsidR="00E33A8B" w:rsidRPr="007B4326" w:rsidRDefault="008C7B4E" w:rsidP="00CA4788">
      <w:pPr>
        <w:pStyle w:val="ListParagraph"/>
        <w:numPr>
          <w:ilvl w:val="0"/>
          <w:numId w:val="31"/>
        </w:numPr>
        <w:tabs>
          <w:tab w:val="left" w:pos="1097"/>
        </w:tabs>
        <w:spacing w:before="183"/>
        <w:rPr>
          <w:rFonts w:ascii="Sylfaen" w:hAnsi="Sylfaen"/>
          <w:lang w:val="hy-AM"/>
        </w:rPr>
      </w:pPr>
      <w:r w:rsidRPr="007B4326">
        <w:rPr>
          <w:rFonts w:ascii="Sylfaen" w:hAnsi="Sylfaen"/>
          <w:lang w:val="hy-AM"/>
        </w:rPr>
        <w:t xml:space="preserve">բարձրագույն </w:t>
      </w:r>
      <w:r w:rsidR="001D4469" w:rsidRPr="007B4326">
        <w:rPr>
          <w:rFonts w:ascii="Sylfaen" w:hAnsi="Sylfaen"/>
          <w:u w:val="single"/>
          <w:lang w:val="hy-AM"/>
        </w:rPr>
        <w:t>ղեկավար</w:t>
      </w:r>
      <w:r w:rsidRPr="007B4326">
        <w:rPr>
          <w:rFonts w:ascii="Sylfaen" w:hAnsi="Sylfaen"/>
          <w:u w:val="single"/>
          <w:lang w:val="hy-AM"/>
        </w:rPr>
        <w:t>ություն,</w:t>
      </w:r>
      <w:r w:rsidR="00A80142" w:rsidRPr="007B4326">
        <w:rPr>
          <w:rFonts w:ascii="Sylfaen" w:hAnsi="Sylfaen"/>
          <w:lang w:val="hy-AM"/>
        </w:rPr>
        <w:t xml:space="preserve"> որը</w:t>
      </w:r>
      <w:r w:rsidR="00C2756D" w:rsidRPr="007B4326">
        <w:rPr>
          <w:rFonts w:ascii="Sylfaen" w:hAnsi="Sylfaen"/>
          <w:spacing w:val="-5"/>
          <w:lang w:val="hy-AM"/>
        </w:rPr>
        <w:t xml:space="preserve"> </w:t>
      </w:r>
      <w:r w:rsidR="001D4469" w:rsidRPr="007B4326">
        <w:rPr>
          <w:rFonts w:ascii="Sylfaen" w:hAnsi="Sylfaen"/>
          <w:lang w:val="hy-AM"/>
        </w:rPr>
        <w:t>ռիսկերը պոտենցիալ օգուտների հետ հավասարակշռելուց հետո</w:t>
      </w:r>
      <w:r w:rsidR="00662FD9" w:rsidRPr="007B4326">
        <w:rPr>
          <w:rFonts w:ascii="Sylfaen" w:hAnsi="Sylfaen"/>
          <w:lang w:val="hy-AM"/>
        </w:rPr>
        <w:t xml:space="preserve"> հաստատում է նախագիծը</w:t>
      </w:r>
      <w:r w:rsidR="001D4469" w:rsidRPr="007B4326">
        <w:rPr>
          <w:rFonts w:ascii="Sylfaen" w:hAnsi="Sylfaen"/>
          <w:lang w:val="hy-AM"/>
        </w:rPr>
        <w:t>.</w:t>
      </w:r>
      <w:r w:rsidR="00C2756D" w:rsidRPr="007B4326">
        <w:rPr>
          <w:rFonts w:ascii="Sylfaen" w:hAnsi="Sylfaen"/>
          <w:spacing w:val="-5"/>
          <w:lang w:val="hy-AM"/>
        </w:rPr>
        <w:t xml:space="preserve"> </w:t>
      </w:r>
    </w:p>
    <w:p w14:paraId="30C17062" w14:textId="77777777" w:rsidR="00921E23" w:rsidRPr="007B4326" w:rsidRDefault="00203947" w:rsidP="00CA4788">
      <w:pPr>
        <w:pStyle w:val="ListParagraph"/>
        <w:numPr>
          <w:ilvl w:val="0"/>
          <w:numId w:val="31"/>
        </w:numPr>
        <w:tabs>
          <w:tab w:val="left" w:pos="1097"/>
        </w:tabs>
        <w:spacing w:before="183"/>
        <w:rPr>
          <w:rFonts w:ascii="Sylfaen" w:hAnsi="Sylfaen"/>
          <w:lang w:val="hy-AM"/>
        </w:rPr>
      </w:pPr>
      <w:r w:rsidRPr="007B4326">
        <w:rPr>
          <w:rFonts w:ascii="Sylfaen" w:hAnsi="Sylfaen"/>
          <w:spacing w:val="-1"/>
          <w:u w:val="single"/>
          <w:lang w:val="hy-AM"/>
        </w:rPr>
        <w:t>ԻՄ-ի ՏՊ</w:t>
      </w:r>
      <w:r w:rsidR="00557DC8" w:rsidRPr="007B4326">
        <w:rPr>
          <w:rFonts w:ascii="Sylfaen" w:hAnsi="Sylfaen"/>
          <w:spacing w:val="-1"/>
          <w:u w:val="single"/>
          <w:lang w:val="hy-AM"/>
        </w:rPr>
        <w:t>Պ</w:t>
      </w:r>
      <w:r w:rsidR="00C2756D" w:rsidRPr="007B4326">
        <w:rPr>
          <w:rFonts w:ascii="Sylfaen" w:hAnsi="Sylfaen"/>
          <w:spacing w:val="-1"/>
          <w:u w:val="single"/>
          <w:lang w:val="hy-AM"/>
        </w:rPr>
        <w:t xml:space="preserve"> </w:t>
      </w:r>
      <w:r w:rsidRPr="007B4326">
        <w:rPr>
          <w:rFonts w:ascii="Sylfaen" w:hAnsi="Sylfaen"/>
          <w:spacing w:val="-1"/>
          <w:u w:val="single"/>
          <w:lang w:val="hy-AM"/>
        </w:rPr>
        <w:t>և (կամ) իրավաբանական դեպարտամենտ</w:t>
      </w:r>
      <w:r w:rsidR="00662FD9" w:rsidRPr="007B4326">
        <w:rPr>
          <w:rFonts w:ascii="Sylfaen" w:hAnsi="Sylfaen"/>
          <w:spacing w:val="-1"/>
          <w:u w:val="single"/>
          <w:lang w:val="hy-AM"/>
        </w:rPr>
        <w:t xml:space="preserve">, </w:t>
      </w:r>
      <w:r w:rsidR="00A80142" w:rsidRPr="007B4326">
        <w:rPr>
          <w:rFonts w:ascii="Sylfaen" w:hAnsi="Sylfaen"/>
          <w:spacing w:val="-1"/>
          <w:lang w:val="hy-AM"/>
        </w:rPr>
        <w:t>որն աջակցում է</w:t>
      </w:r>
      <w:r w:rsidR="00C2756D" w:rsidRPr="007B4326">
        <w:rPr>
          <w:rFonts w:ascii="Sylfaen" w:hAnsi="Sylfaen"/>
          <w:lang w:val="hy-AM"/>
        </w:rPr>
        <w:t xml:space="preserve"> </w:t>
      </w:r>
      <w:r w:rsidRPr="007B4326">
        <w:rPr>
          <w:rFonts w:ascii="Sylfaen" w:hAnsi="Sylfaen"/>
          <w:lang w:val="hy-AM"/>
        </w:rPr>
        <w:t xml:space="preserve">որոշ ԴՃՏ նախագծերի իրականացման օրինականությունը գնահատելու գործընթացում, </w:t>
      </w:r>
      <w:r w:rsidR="00662FD9" w:rsidRPr="007B4326">
        <w:rPr>
          <w:rFonts w:ascii="Sylfaen" w:hAnsi="Sylfaen"/>
          <w:lang w:val="hy-AM"/>
        </w:rPr>
        <w:t xml:space="preserve">աջակցում </w:t>
      </w:r>
      <w:r w:rsidR="00067EF2" w:rsidRPr="007B4326">
        <w:rPr>
          <w:rFonts w:ascii="Sylfaen" w:hAnsi="Sylfaen"/>
          <w:lang w:val="hy-AM"/>
        </w:rPr>
        <w:t>է</w:t>
      </w:r>
      <w:r w:rsidR="00662FD9" w:rsidRPr="007B4326">
        <w:rPr>
          <w:rFonts w:ascii="Sylfaen" w:hAnsi="Sylfaen"/>
          <w:lang w:val="hy-AM"/>
        </w:rPr>
        <w:t xml:space="preserve"> </w:t>
      </w:r>
      <w:r w:rsidRPr="007B4326">
        <w:rPr>
          <w:rFonts w:ascii="Sylfaen" w:hAnsi="Sylfaen"/>
          <w:lang w:val="hy-AM"/>
        </w:rPr>
        <w:t>ՏՊԱԳ</w:t>
      </w:r>
      <w:r w:rsidR="00067EF2" w:rsidRPr="007B4326">
        <w:rPr>
          <w:rFonts w:ascii="Sylfaen" w:hAnsi="Sylfaen"/>
          <w:lang w:val="hy-AM"/>
        </w:rPr>
        <w:t>-ի</w:t>
      </w:r>
      <w:r w:rsidRPr="007B4326">
        <w:rPr>
          <w:rFonts w:ascii="Sylfaen" w:hAnsi="Sylfaen"/>
          <w:lang w:val="hy-AM"/>
        </w:rPr>
        <w:t xml:space="preserve"> իրականաց</w:t>
      </w:r>
      <w:r w:rsidR="00A80142" w:rsidRPr="007B4326">
        <w:rPr>
          <w:rFonts w:ascii="Sylfaen" w:hAnsi="Sylfaen"/>
          <w:lang w:val="hy-AM"/>
        </w:rPr>
        <w:t>ման հարցում</w:t>
      </w:r>
      <w:r w:rsidR="002672D4" w:rsidRPr="007B4326">
        <w:rPr>
          <w:rFonts w:ascii="Sylfaen" w:hAnsi="Sylfaen"/>
          <w:lang w:val="hy-AM"/>
        </w:rPr>
        <w:t xml:space="preserve">, </w:t>
      </w:r>
      <w:r w:rsidR="00662FD9" w:rsidRPr="007B4326">
        <w:rPr>
          <w:rFonts w:ascii="Sylfaen" w:hAnsi="Sylfaen"/>
          <w:lang w:val="hy-AM"/>
        </w:rPr>
        <w:t xml:space="preserve">ապահովում </w:t>
      </w:r>
      <w:r w:rsidR="00324CBE" w:rsidRPr="007B4326">
        <w:rPr>
          <w:rFonts w:ascii="Sylfaen" w:hAnsi="Sylfaen"/>
          <w:lang w:val="hy-AM"/>
        </w:rPr>
        <w:t>է</w:t>
      </w:r>
      <w:r w:rsidR="00662FD9" w:rsidRPr="007B4326">
        <w:rPr>
          <w:rFonts w:ascii="Sylfaen" w:hAnsi="Sylfaen"/>
          <w:lang w:val="hy-AM"/>
        </w:rPr>
        <w:t xml:space="preserve"> </w:t>
      </w:r>
      <w:r w:rsidR="002672D4" w:rsidRPr="007B4326">
        <w:rPr>
          <w:rFonts w:ascii="Sylfaen" w:hAnsi="Sylfaen"/>
          <w:lang w:val="hy-AM"/>
        </w:rPr>
        <w:t>տվյալների սուբյեկտների իրավունքների նկատմամբ հարգանք</w:t>
      </w:r>
      <w:r w:rsidR="00662FD9" w:rsidRPr="007B4326">
        <w:rPr>
          <w:rFonts w:ascii="Sylfaen" w:hAnsi="Sylfaen"/>
          <w:lang w:val="hy-AM"/>
        </w:rPr>
        <w:t>ն ու</w:t>
      </w:r>
      <w:r w:rsidR="002672D4" w:rsidRPr="007B4326">
        <w:rPr>
          <w:rFonts w:ascii="Sylfaen" w:hAnsi="Sylfaen"/>
          <w:lang w:val="hy-AM"/>
        </w:rPr>
        <w:t xml:space="preserve"> դրանց իրաց</w:t>
      </w:r>
      <w:r w:rsidR="00662FD9" w:rsidRPr="007B4326">
        <w:rPr>
          <w:rFonts w:ascii="Sylfaen" w:hAnsi="Sylfaen"/>
          <w:lang w:val="hy-AM"/>
        </w:rPr>
        <w:t>ումը.</w:t>
      </w:r>
      <w:r w:rsidR="002672D4" w:rsidRPr="007B4326">
        <w:rPr>
          <w:rFonts w:ascii="Sylfaen" w:hAnsi="Sylfaen"/>
          <w:lang w:val="hy-AM"/>
        </w:rPr>
        <w:t xml:space="preserve"> </w:t>
      </w:r>
    </w:p>
    <w:p w14:paraId="4479A8C0" w14:textId="77777777" w:rsidR="00CA4788" w:rsidRPr="007B4326" w:rsidRDefault="00CA4788" w:rsidP="00CA4788">
      <w:pPr>
        <w:pStyle w:val="ListParagraph"/>
        <w:numPr>
          <w:ilvl w:val="0"/>
          <w:numId w:val="31"/>
        </w:numPr>
        <w:tabs>
          <w:tab w:val="left" w:pos="1097"/>
        </w:tabs>
        <w:spacing w:before="183"/>
        <w:rPr>
          <w:rFonts w:ascii="Sylfaen" w:hAnsi="Sylfaen"/>
          <w:lang w:val="hy-AM"/>
        </w:rPr>
      </w:pPr>
      <w:r w:rsidRPr="007B4326">
        <w:rPr>
          <w:rFonts w:ascii="Sylfaen" w:hAnsi="Sylfaen"/>
          <w:u w:val="single"/>
          <w:lang w:val="hy-AM"/>
        </w:rPr>
        <w:t>պրոցեսների պատասխանատու,</w:t>
      </w:r>
      <w:r w:rsidRPr="007B4326">
        <w:rPr>
          <w:rFonts w:ascii="Sylfaen" w:hAnsi="Sylfaen"/>
          <w:lang w:val="hy-AM"/>
        </w:rPr>
        <w:t xml:space="preserve"> որը հանդես է գալիս որպես իրավասու ԻՄ-ում նախագիծը մշակելու համար պատասխանատու հատուկ բաժին և որոշում է ԴՃՏ նախագծի մանրամասները, այդ թվում՝ համակարգի կատարողականի պահանջները, արդարության համապատասխան չափանիշը, սահմանում է վստահության գնահատականը</w:t>
      </w:r>
      <w:hyperlink w:anchor="_bookmark93" w:history="1">
        <w:r w:rsidRPr="007B4326">
          <w:rPr>
            <w:rFonts w:ascii="Sylfaen" w:hAnsi="Sylfaen"/>
            <w:position w:val="6"/>
            <w:sz w:val="14"/>
            <w:lang w:val="hy-AM"/>
          </w:rPr>
          <w:t>71</w:t>
        </w:r>
      </w:hyperlink>
      <w:r w:rsidRPr="007B4326">
        <w:rPr>
          <w:rFonts w:ascii="Sylfaen" w:hAnsi="Sylfaen"/>
          <w:lang w:val="hy-AM"/>
        </w:rPr>
        <w:t>, կողմնակալության ընդունելի շեմերը, բացահայտում է այն պոտենցիալ ռիսկերը, որոնք ներկայացնում է ԴՃՏ նախագիծն անձանց իրավունքների ու ազատությունների համար (խորհրդակցելով նաև ՏՊՊ-ի և ՏՏ ԱԲ-ի և (կամ) տվյալագիտության դեպարտամենտի հետ (տե՛ս ստորև), և դրանք ներկայացնում բարձրագույն ղեկավարությանը: Պրոցեսների պատասխանատուն նաև կխորհրդակցի վկայակոչման տվյալների շտեմարանի կառավարչի հետ, մինչև ԴՃՏ նախագծի մանրամասները որոշելը՝ հասկանալու համար վկայակոչման տվյալների շտեմարանի ինչպես կիրառման նպատակը, այնպես էլ դրա տեխնիկական մանրամասները: Գնված ԴՃՏ-ի վերաուսուցման դեպքում պրոցեսների պատասխանատուն նույնպես պատասխանատու կլինի ուսուցման տվյալների հավաքածուի ընտրության համար: Որպես նախագծի մանրամասները մշակելու և որոշելու գործառույթներով օժտված բաժին՝ պրոցեսների պատասխանատուն է պատասխանատու ՏՊԱԳ-ի իրականացման համար.</w:t>
      </w:r>
    </w:p>
    <w:p w14:paraId="6D509449" w14:textId="77777777" w:rsidR="00CA4788" w:rsidRPr="007B4326" w:rsidRDefault="00CA4788" w:rsidP="00A35313">
      <w:pPr>
        <w:pStyle w:val="ListParagraph"/>
        <w:tabs>
          <w:tab w:val="left" w:pos="1097"/>
        </w:tabs>
        <w:spacing w:before="183"/>
        <w:ind w:left="1800" w:firstLine="0"/>
        <w:rPr>
          <w:rFonts w:ascii="Sylfaen" w:hAnsi="Sylfaen"/>
          <w:lang w:val="hy-AM"/>
        </w:rPr>
      </w:pPr>
    </w:p>
    <w:p w14:paraId="08011D59" w14:textId="0B3A4260" w:rsidR="00921E23" w:rsidRDefault="00921E23">
      <w:pPr>
        <w:pStyle w:val="BodyText"/>
        <w:rPr>
          <w:rFonts w:ascii="Sylfaen" w:hAnsi="Sylfaen"/>
          <w:sz w:val="20"/>
          <w:lang w:val="hy-AM"/>
        </w:rPr>
      </w:pPr>
    </w:p>
    <w:p w14:paraId="55110CFA" w14:textId="0A2BC431" w:rsidR="00807CE5" w:rsidRDefault="00807CE5">
      <w:pPr>
        <w:pStyle w:val="BodyText"/>
        <w:rPr>
          <w:rFonts w:ascii="Sylfaen" w:hAnsi="Sylfaen"/>
          <w:sz w:val="20"/>
          <w:lang w:val="hy-AM"/>
        </w:rPr>
      </w:pPr>
    </w:p>
    <w:p w14:paraId="4C123875" w14:textId="77777777" w:rsidR="00807CE5" w:rsidRPr="007B4326" w:rsidRDefault="00807CE5">
      <w:pPr>
        <w:pStyle w:val="BodyText"/>
        <w:rPr>
          <w:rFonts w:ascii="Sylfaen" w:hAnsi="Sylfaen"/>
          <w:sz w:val="20"/>
          <w:lang w:val="hy-AM"/>
        </w:rPr>
      </w:pPr>
    </w:p>
    <w:p w14:paraId="2DCF8639" w14:textId="77777777" w:rsidR="00921E23" w:rsidRPr="007B4326" w:rsidRDefault="00F41CDE">
      <w:pPr>
        <w:pStyle w:val="BodyText"/>
        <w:spacing w:before="9"/>
        <w:rPr>
          <w:rFonts w:ascii="Sylfaen" w:hAnsi="Sylfaen"/>
          <w:sz w:val="18"/>
          <w:lang w:val="hy-AM"/>
        </w:rPr>
      </w:pPr>
      <w:r>
        <w:rPr>
          <w:noProof/>
        </w:rPr>
        <mc:AlternateContent>
          <mc:Choice Requires="wps">
            <w:drawing>
              <wp:anchor distT="0" distB="0" distL="0" distR="0" simplePos="0" relativeHeight="251656704" behindDoc="1" locked="0" layoutInCell="1" allowOverlap="1" wp14:anchorId="18693B6A" wp14:editId="5AB42D09">
                <wp:simplePos x="0" y="0"/>
                <wp:positionH relativeFrom="page">
                  <wp:posOffset>904240</wp:posOffset>
                </wp:positionH>
                <wp:positionV relativeFrom="paragraph">
                  <wp:posOffset>170180</wp:posOffset>
                </wp:positionV>
                <wp:extent cx="1828800" cy="10160"/>
                <wp:effectExtent l="0" t="0" r="0" b="0"/>
                <wp:wrapTopAndBottom/>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F04192" id="Rectangle 141" o:spid="_x0000_s1026" style="position:absolute;margin-left:71.2pt;margin-top:13.4pt;width:2in;height:.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" fillcolor="black" stroked="f">
                <w10:wrap type="topAndBottom" anchorx="page"/>
              </v:rect>
            </w:pict>
          </mc:Fallback>
        </mc:AlternateContent>
      </w:r>
    </w:p>
    <w:p w14:paraId="0D5CF69A" w14:textId="77777777" w:rsidR="00921E23" w:rsidRPr="00807CE5" w:rsidRDefault="00C2756D" w:rsidP="00807CE5">
      <w:pPr>
        <w:spacing w:line="225" w:lineRule="auto"/>
        <w:ind w:left="664" w:right="109" w:hanging="1"/>
        <w:jc w:val="both"/>
        <w:rPr>
          <w:rFonts w:ascii="Sylfaen" w:hAnsi="Sylfaen"/>
          <w:lang w:val="hy-AM"/>
        </w:rPr>
      </w:pPr>
      <w:bookmarkStart w:id="177" w:name="_bookmark90"/>
      <w:bookmarkEnd w:id="177"/>
      <w:r w:rsidRPr="007B4326">
        <w:rPr>
          <w:rFonts w:ascii="Sylfaen" w:hAnsi="Sylfaen"/>
          <w:spacing w:val="-4"/>
          <w:sz w:val="21"/>
          <w:vertAlign w:val="superscript"/>
          <w:lang w:val="hy-AM"/>
        </w:rPr>
        <w:t>69</w:t>
      </w:r>
      <w:r w:rsidRPr="007B4326">
        <w:rPr>
          <w:rFonts w:ascii="Sylfaen" w:hAnsi="Sylfaen"/>
          <w:spacing w:val="-3"/>
          <w:sz w:val="21"/>
          <w:lang w:val="hy-AM"/>
        </w:rPr>
        <w:t xml:space="preserve"> </w:t>
      </w:r>
      <w:r w:rsidRPr="00807CE5">
        <w:rPr>
          <w:rFonts w:ascii="Sylfaen" w:hAnsi="Sylfaen"/>
          <w:spacing w:val="-4"/>
          <w:lang w:val="hy-AM"/>
        </w:rPr>
        <w:t>https://edpb.europa.eu/our-work-tools/our-documents/guidelines/guidelines-32019-processing-personal-</w:t>
      </w:r>
      <w:r w:rsidRPr="00807CE5">
        <w:rPr>
          <w:rFonts w:ascii="Sylfaen" w:hAnsi="Sylfaen"/>
          <w:spacing w:val="-3"/>
          <w:lang w:val="hy-AM"/>
        </w:rPr>
        <w:t xml:space="preserve"> </w:t>
      </w:r>
      <w:r w:rsidR="001D4469" w:rsidRPr="00807CE5">
        <w:rPr>
          <w:rFonts w:ascii="Sylfaen" w:hAnsi="Sylfaen"/>
          <w:lang w:val="hy-AM"/>
        </w:rPr>
        <w:t>data-through-video_en:</w:t>
      </w:r>
    </w:p>
    <w:p w14:paraId="3B6CD038" w14:textId="77777777" w:rsidR="00921E23" w:rsidRPr="00807CE5" w:rsidRDefault="00C2756D" w:rsidP="00807CE5">
      <w:pPr>
        <w:spacing w:line="228" w:lineRule="auto"/>
        <w:ind w:left="664" w:right="119" w:hanging="1"/>
        <w:jc w:val="both"/>
        <w:rPr>
          <w:rFonts w:ascii="Sylfaen" w:hAnsi="Sylfaen"/>
          <w:lang w:val="hy-AM"/>
        </w:rPr>
      </w:pPr>
      <w:bookmarkStart w:id="178" w:name="_bookmark91"/>
      <w:bookmarkEnd w:id="178"/>
      <w:r w:rsidRPr="00807CE5">
        <w:rPr>
          <w:rFonts w:ascii="Sylfaen" w:hAnsi="Sylfaen"/>
          <w:w w:val="95"/>
          <w:vertAlign w:val="superscript"/>
          <w:lang w:val="hy-AM"/>
        </w:rPr>
        <w:t>70</w:t>
      </w:r>
      <w:r w:rsidRPr="00807CE5">
        <w:rPr>
          <w:rFonts w:ascii="Sylfaen" w:hAnsi="Sylfaen"/>
          <w:w w:val="95"/>
          <w:lang w:val="hy-AM"/>
        </w:rPr>
        <w:t xml:space="preserve"> </w:t>
      </w:r>
      <w:r w:rsidR="002672D4" w:rsidRPr="00807CE5">
        <w:rPr>
          <w:rFonts w:ascii="Sylfaen" w:hAnsi="Sylfaen"/>
          <w:lang w:val="hy-AM"/>
        </w:rPr>
        <w:t xml:space="preserve">Հետևյալ դերերը </w:t>
      </w:r>
      <w:r w:rsidR="00680B2D" w:rsidRPr="00807CE5">
        <w:rPr>
          <w:rFonts w:ascii="Sylfaen" w:hAnsi="Sylfaen"/>
          <w:lang w:val="hy-AM"/>
        </w:rPr>
        <w:t>բնութագրում</w:t>
      </w:r>
      <w:r w:rsidR="002672D4" w:rsidRPr="00807CE5">
        <w:rPr>
          <w:rFonts w:ascii="Sylfaen" w:hAnsi="Sylfaen"/>
          <w:lang w:val="hy-AM"/>
        </w:rPr>
        <w:t xml:space="preserve"> են </w:t>
      </w:r>
      <w:r w:rsidR="00680B2D" w:rsidRPr="00807CE5">
        <w:rPr>
          <w:rFonts w:ascii="Sylfaen" w:hAnsi="Sylfaen"/>
          <w:lang w:val="hy-AM"/>
        </w:rPr>
        <w:t xml:space="preserve">ԴՃՏ նախագծի </w:t>
      </w:r>
      <w:r w:rsidR="002672D4" w:rsidRPr="00807CE5">
        <w:rPr>
          <w:rFonts w:ascii="Sylfaen" w:hAnsi="Sylfaen"/>
          <w:lang w:val="hy-AM"/>
        </w:rPr>
        <w:t>տարբեր շահագրգիռ կողմերի</w:t>
      </w:r>
      <w:r w:rsidR="00680B2D" w:rsidRPr="00807CE5">
        <w:rPr>
          <w:rFonts w:ascii="Sylfaen" w:hAnsi="Sylfaen"/>
          <w:lang w:val="hy-AM"/>
        </w:rPr>
        <w:t>ն</w:t>
      </w:r>
      <w:r w:rsidR="002672D4" w:rsidRPr="00807CE5">
        <w:rPr>
          <w:rFonts w:ascii="Sylfaen" w:hAnsi="Sylfaen"/>
          <w:lang w:val="hy-AM"/>
        </w:rPr>
        <w:t xml:space="preserve"> և նրանց պարտականությունները: Թեև այս հավելվածում դերերը նկարագրելու համար </w:t>
      </w:r>
      <w:r w:rsidR="00680B2D" w:rsidRPr="00807CE5">
        <w:rPr>
          <w:rFonts w:ascii="Sylfaen" w:hAnsi="Sylfaen"/>
          <w:lang w:val="hy-AM"/>
        </w:rPr>
        <w:t>կիրառվող</w:t>
      </w:r>
      <w:r w:rsidR="002672D4" w:rsidRPr="00807CE5">
        <w:rPr>
          <w:rFonts w:ascii="Sylfaen" w:hAnsi="Sylfaen"/>
          <w:lang w:val="hy-AM"/>
        </w:rPr>
        <w:t xml:space="preserve"> լեզուն </w:t>
      </w:r>
      <w:r w:rsidR="00680B2D" w:rsidRPr="00807CE5">
        <w:rPr>
          <w:rFonts w:ascii="Sylfaen" w:hAnsi="Sylfaen"/>
          <w:lang w:val="hy-AM"/>
        </w:rPr>
        <w:t>հստակ</w:t>
      </w:r>
      <w:r w:rsidR="002672D4" w:rsidRPr="00807CE5">
        <w:rPr>
          <w:rFonts w:ascii="Sylfaen" w:hAnsi="Sylfaen"/>
          <w:lang w:val="hy-AM"/>
        </w:rPr>
        <w:t xml:space="preserve"> չէ, </w:t>
      </w:r>
      <w:r w:rsidR="00680B2D" w:rsidRPr="00807CE5">
        <w:rPr>
          <w:rFonts w:ascii="Sylfaen" w:hAnsi="Sylfaen"/>
          <w:lang w:val="hy-AM"/>
        </w:rPr>
        <w:t xml:space="preserve">այնուամենայնիվ, </w:t>
      </w:r>
      <w:r w:rsidR="002672D4" w:rsidRPr="00807CE5">
        <w:rPr>
          <w:rFonts w:ascii="Sylfaen" w:hAnsi="Sylfaen"/>
          <w:lang w:val="hy-AM"/>
        </w:rPr>
        <w:t xml:space="preserve">յուրաքանչյուր </w:t>
      </w:r>
      <w:r w:rsidR="00680B2D" w:rsidRPr="00807CE5">
        <w:rPr>
          <w:rFonts w:ascii="Sylfaen" w:hAnsi="Sylfaen"/>
          <w:lang w:val="hy-AM"/>
        </w:rPr>
        <w:t>ԻՄ</w:t>
      </w:r>
      <w:r w:rsidR="002672D4" w:rsidRPr="00807CE5">
        <w:rPr>
          <w:rFonts w:ascii="Sylfaen" w:hAnsi="Sylfaen"/>
          <w:lang w:val="hy-AM"/>
        </w:rPr>
        <w:t xml:space="preserve"> պետք է սահմանի և նշանակի նմանատիպ դերեր՝ ըստ իր կազմակերպության: Կարող </w:t>
      </w:r>
      <w:r w:rsidR="00426C61" w:rsidRPr="00807CE5">
        <w:rPr>
          <w:rFonts w:ascii="Sylfaen" w:hAnsi="Sylfaen"/>
          <w:lang w:val="hy-AM"/>
        </w:rPr>
        <w:t>են լինել դեպքեր</w:t>
      </w:r>
      <w:r w:rsidR="002672D4" w:rsidRPr="00807CE5">
        <w:rPr>
          <w:rFonts w:ascii="Sylfaen" w:hAnsi="Sylfaen"/>
          <w:lang w:val="hy-AM"/>
        </w:rPr>
        <w:t xml:space="preserve">, </w:t>
      </w:r>
      <w:r w:rsidR="00426C61" w:rsidRPr="00807CE5">
        <w:rPr>
          <w:rFonts w:ascii="Sylfaen" w:hAnsi="Sylfaen"/>
          <w:lang w:val="hy-AM"/>
        </w:rPr>
        <w:t>երբ բաժինը</w:t>
      </w:r>
      <w:r w:rsidR="00680B2D" w:rsidRPr="00807CE5">
        <w:rPr>
          <w:rFonts w:ascii="Sylfaen" w:hAnsi="Sylfaen"/>
          <w:lang w:val="hy-AM"/>
        </w:rPr>
        <w:t xml:space="preserve"> կատարում է </w:t>
      </w:r>
      <w:r w:rsidR="002672D4" w:rsidRPr="00807CE5">
        <w:rPr>
          <w:rFonts w:ascii="Sylfaen" w:hAnsi="Sylfaen"/>
          <w:lang w:val="hy-AM"/>
        </w:rPr>
        <w:t xml:space="preserve">մեկից ավելի դերեր, օրինակ՝ </w:t>
      </w:r>
      <w:r w:rsidR="00426C61" w:rsidRPr="00807CE5">
        <w:rPr>
          <w:rFonts w:ascii="Sylfaen" w:hAnsi="Sylfaen"/>
          <w:lang w:val="hy-AM"/>
        </w:rPr>
        <w:t>պրոցես</w:t>
      </w:r>
      <w:r w:rsidR="005F55FB" w:rsidRPr="00807CE5">
        <w:rPr>
          <w:rFonts w:ascii="Sylfaen" w:hAnsi="Sylfaen"/>
          <w:lang w:val="hy-AM"/>
        </w:rPr>
        <w:t>ների</w:t>
      </w:r>
      <w:r w:rsidR="00426C61" w:rsidRPr="00807CE5">
        <w:rPr>
          <w:rFonts w:ascii="Sylfaen" w:hAnsi="Sylfaen"/>
          <w:lang w:val="hy-AM"/>
        </w:rPr>
        <w:t xml:space="preserve"> պատասխանատու</w:t>
      </w:r>
      <w:r w:rsidR="002D6A4E" w:rsidRPr="00807CE5">
        <w:rPr>
          <w:rFonts w:ascii="Sylfaen" w:hAnsi="Sylfaen"/>
          <w:lang w:val="hy-AM"/>
        </w:rPr>
        <w:t>ի</w:t>
      </w:r>
      <w:r w:rsidR="00426C61" w:rsidRPr="00807CE5">
        <w:rPr>
          <w:rFonts w:ascii="Sylfaen" w:hAnsi="Sylfaen"/>
          <w:lang w:val="hy-AM"/>
        </w:rPr>
        <w:t xml:space="preserve"> </w:t>
      </w:r>
      <w:r w:rsidR="002672D4" w:rsidRPr="00807CE5">
        <w:rPr>
          <w:rFonts w:ascii="Sylfaen" w:hAnsi="Sylfaen"/>
          <w:lang w:val="hy-AM"/>
        </w:rPr>
        <w:t xml:space="preserve">և </w:t>
      </w:r>
      <w:r w:rsidR="00426C61" w:rsidRPr="00807CE5">
        <w:rPr>
          <w:rFonts w:ascii="Sylfaen" w:hAnsi="Sylfaen"/>
          <w:lang w:val="hy-AM"/>
        </w:rPr>
        <w:t xml:space="preserve">վկայակոչման </w:t>
      </w:r>
      <w:r w:rsidR="002672D4" w:rsidRPr="00807CE5">
        <w:rPr>
          <w:rFonts w:ascii="Sylfaen" w:hAnsi="Sylfaen"/>
          <w:lang w:val="hy-AM"/>
        </w:rPr>
        <w:t xml:space="preserve">տվյալների </w:t>
      </w:r>
      <w:r w:rsidR="00426C61" w:rsidRPr="00807CE5">
        <w:rPr>
          <w:rFonts w:ascii="Sylfaen" w:hAnsi="Sylfaen"/>
          <w:lang w:val="hy-AM"/>
        </w:rPr>
        <w:t xml:space="preserve">շտեմարանի </w:t>
      </w:r>
      <w:r w:rsidR="002672D4" w:rsidRPr="00807CE5">
        <w:rPr>
          <w:rFonts w:ascii="Sylfaen" w:hAnsi="Sylfaen"/>
          <w:lang w:val="hy-AM"/>
        </w:rPr>
        <w:t>կառավարչ</w:t>
      </w:r>
      <w:r w:rsidR="002D6A4E" w:rsidRPr="00807CE5">
        <w:rPr>
          <w:rFonts w:ascii="Sylfaen" w:hAnsi="Sylfaen"/>
          <w:lang w:val="hy-AM"/>
        </w:rPr>
        <w:t>ի</w:t>
      </w:r>
      <w:r w:rsidR="002672D4" w:rsidRPr="00807CE5">
        <w:rPr>
          <w:rFonts w:ascii="Sylfaen" w:hAnsi="Sylfaen"/>
          <w:lang w:val="hy-AM"/>
        </w:rPr>
        <w:t xml:space="preserve"> կամ </w:t>
      </w:r>
      <w:r w:rsidR="00426C61" w:rsidRPr="00807CE5">
        <w:rPr>
          <w:rFonts w:ascii="Sylfaen" w:hAnsi="Sylfaen"/>
          <w:lang w:val="hy-AM"/>
        </w:rPr>
        <w:t>պրոցես</w:t>
      </w:r>
      <w:r w:rsidR="005F55FB" w:rsidRPr="00807CE5">
        <w:rPr>
          <w:rFonts w:ascii="Sylfaen" w:hAnsi="Sylfaen"/>
          <w:lang w:val="hy-AM"/>
        </w:rPr>
        <w:t>ներ</w:t>
      </w:r>
      <w:r w:rsidR="00426C61" w:rsidRPr="00807CE5">
        <w:rPr>
          <w:rFonts w:ascii="Sylfaen" w:hAnsi="Sylfaen"/>
          <w:lang w:val="hy-AM"/>
        </w:rPr>
        <w:t xml:space="preserve">ի պատասխանատու </w:t>
      </w:r>
      <w:r w:rsidR="002672D4" w:rsidRPr="00807CE5">
        <w:rPr>
          <w:rFonts w:ascii="Sylfaen" w:hAnsi="Sylfaen"/>
          <w:lang w:val="hy-AM"/>
        </w:rPr>
        <w:t xml:space="preserve">և ՏՏ </w:t>
      </w:r>
      <w:r w:rsidR="00426C61" w:rsidRPr="00807CE5">
        <w:rPr>
          <w:rFonts w:ascii="Sylfaen" w:hAnsi="Sylfaen"/>
          <w:lang w:val="hy-AM"/>
        </w:rPr>
        <w:t>ԱԲ</w:t>
      </w:r>
      <w:r w:rsidR="002672D4" w:rsidRPr="00807CE5">
        <w:rPr>
          <w:rFonts w:ascii="Sylfaen" w:hAnsi="Sylfaen"/>
          <w:lang w:val="hy-AM"/>
        </w:rPr>
        <w:t xml:space="preserve"> և</w:t>
      </w:r>
      <w:r w:rsidR="00426C61" w:rsidRPr="00807CE5">
        <w:rPr>
          <w:rFonts w:ascii="Sylfaen" w:hAnsi="Sylfaen"/>
          <w:lang w:val="hy-AM"/>
        </w:rPr>
        <w:t xml:space="preserve"> (</w:t>
      </w:r>
      <w:r w:rsidR="002672D4" w:rsidRPr="00807CE5">
        <w:rPr>
          <w:rFonts w:ascii="Sylfaen" w:hAnsi="Sylfaen"/>
          <w:lang w:val="hy-AM"/>
        </w:rPr>
        <w:t>կամ</w:t>
      </w:r>
      <w:r w:rsidR="00426C61" w:rsidRPr="00807CE5">
        <w:rPr>
          <w:rFonts w:ascii="Sylfaen" w:hAnsi="Sylfaen"/>
          <w:lang w:val="hy-AM"/>
        </w:rPr>
        <w:t>)</w:t>
      </w:r>
      <w:r w:rsidR="002672D4" w:rsidRPr="00807CE5">
        <w:rPr>
          <w:rFonts w:ascii="Sylfaen" w:hAnsi="Sylfaen"/>
          <w:lang w:val="hy-AM"/>
        </w:rPr>
        <w:t xml:space="preserve"> </w:t>
      </w:r>
      <w:r w:rsidR="002D6A4E" w:rsidRPr="00807CE5">
        <w:rPr>
          <w:rFonts w:ascii="Sylfaen" w:hAnsi="Sylfaen"/>
          <w:lang w:val="hy-AM"/>
        </w:rPr>
        <w:t>տ</w:t>
      </w:r>
      <w:r w:rsidR="002672D4" w:rsidRPr="00807CE5">
        <w:rPr>
          <w:rFonts w:ascii="Sylfaen" w:hAnsi="Sylfaen"/>
          <w:lang w:val="hy-AM"/>
        </w:rPr>
        <w:t>վյալ</w:t>
      </w:r>
      <w:r w:rsidR="00426C61" w:rsidRPr="00807CE5">
        <w:rPr>
          <w:rFonts w:ascii="Sylfaen" w:hAnsi="Sylfaen"/>
          <w:lang w:val="hy-AM"/>
        </w:rPr>
        <w:t>ա</w:t>
      </w:r>
      <w:r w:rsidR="002672D4" w:rsidRPr="00807CE5">
        <w:rPr>
          <w:rFonts w:ascii="Sylfaen" w:hAnsi="Sylfaen"/>
          <w:lang w:val="hy-AM"/>
        </w:rPr>
        <w:t xml:space="preserve">գիտության </w:t>
      </w:r>
      <w:r w:rsidR="00426C61" w:rsidRPr="00807CE5">
        <w:rPr>
          <w:rFonts w:ascii="Sylfaen" w:hAnsi="Sylfaen"/>
          <w:lang w:val="hy-AM"/>
        </w:rPr>
        <w:t>դեպարտամենտ</w:t>
      </w:r>
      <w:r w:rsidR="002D6A4E" w:rsidRPr="00807CE5">
        <w:rPr>
          <w:rFonts w:ascii="Sylfaen" w:hAnsi="Sylfaen"/>
          <w:lang w:val="hy-AM"/>
        </w:rPr>
        <w:t>ի դերեր</w:t>
      </w:r>
      <w:r w:rsidR="002672D4" w:rsidRPr="00807CE5">
        <w:rPr>
          <w:rFonts w:ascii="Sylfaen" w:hAnsi="Sylfaen"/>
          <w:lang w:val="hy-AM"/>
        </w:rPr>
        <w:t xml:space="preserve"> (եթե </w:t>
      </w:r>
      <w:r w:rsidR="00426C61" w:rsidRPr="00807CE5">
        <w:rPr>
          <w:rFonts w:ascii="Sylfaen" w:hAnsi="Sylfaen"/>
          <w:lang w:val="hy-AM"/>
        </w:rPr>
        <w:t>պրոցես</w:t>
      </w:r>
      <w:r w:rsidR="005F55FB" w:rsidRPr="00807CE5">
        <w:rPr>
          <w:rFonts w:ascii="Sylfaen" w:hAnsi="Sylfaen"/>
          <w:lang w:val="hy-AM"/>
        </w:rPr>
        <w:t>ներ</w:t>
      </w:r>
      <w:r w:rsidR="00426C61" w:rsidRPr="00807CE5">
        <w:rPr>
          <w:rFonts w:ascii="Sylfaen" w:hAnsi="Sylfaen"/>
          <w:lang w:val="hy-AM"/>
        </w:rPr>
        <w:t xml:space="preserve">ի պատասխանատուի բաժինն </w:t>
      </w:r>
      <w:r w:rsidR="002672D4" w:rsidRPr="00807CE5">
        <w:rPr>
          <w:rFonts w:ascii="Sylfaen" w:hAnsi="Sylfaen"/>
          <w:lang w:val="hy-AM"/>
        </w:rPr>
        <w:t>ունի բոլոր անհրաժեշտ տեխնիկական գիտելիքները)</w:t>
      </w:r>
      <w:r w:rsidR="00426C61" w:rsidRPr="00807CE5">
        <w:rPr>
          <w:rFonts w:ascii="Sylfaen" w:hAnsi="Sylfaen"/>
          <w:lang w:val="hy-AM"/>
        </w:rPr>
        <w:t>:</w:t>
      </w:r>
    </w:p>
    <w:p w14:paraId="08CF2C18" w14:textId="239D3E95" w:rsidR="00CA4788" w:rsidRPr="00807CE5" w:rsidRDefault="00CA4788" w:rsidP="00807CE5">
      <w:pPr>
        <w:spacing w:line="230" w:lineRule="auto"/>
        <w:ind w:left="664" w:right="117" w:hanging="1"/>
        <w:jc w:val="both"/>
        <w:rPr>
          <w:rFonts w:ascii="Sylfaen" w:hAnsi="Sylfaen"/>
          <w:lang w:val="hy-AM"/>
        </w:rPr>
      </w:pPr>
      <w:r w:rsidRPr="00807CE5">
        <w:rPr>
          <w:rFonts w:ascii="Sylfaen" w:hAnsi="Sylfaen"/>
          <w:w w:val="95"/>
          <w:vertAlign w:val="superscript"/>
          <w:lang w:val="hy-AM"/>
        </w:rPr>
        <w:t>71</w:t>
      </w:r>
      <w:r w:rsidRPr="00807CE5">
        <w:rPr>
          <w:rFonts w:ascii="Sylfaen" w:hAnsi="Sylfaen"/>
          <w:spacing w:val="1"/>
          <w:w w:val="95"/>
          <w:lang w:val="hy-AM"/>
        </w:rPr>
        <w:t xml:space="preserve"> </w:t>
      </w:r>
      <w:r w:rsidRPr="00807CE5">
        <w:rPr>
          <w:rFonts w:ascii="Sylfaen" w:hAnsi="Sylfaen"/>
          <w:lang w:val="hy-AM"/>
        </w:rPr>
        <w:t xml:space="preserve">Վստահության գնահատականը կանխատեսման վստահության մակարդակն է (համընկնում) հավանականության ձևով: Օր.՝ համեմատելով երկու </w:t>
      </w:r>
      <w:r w:rsidR="000233D9" w:rsidRPr="00807CE5">
        <w:rPr>
          <w:rFonts w:ascii="Sylfaen" w:hAnsi="Sylfaen"/>
          <w:lang w:val="hy-AM"/>
        </w:rPr>
        <w:t>մոդելները</w:t>
      </w:r>
      <w:r w:rsidRPr="00807CE5">
        <w:rPr>
          <w:rFonts w:ascii="Sylfaen" w:hAnsi="Sylfaen"/>
          <w:lang w:val="hy-AM"/>
        </w:rPr>
        <w:t xml:space="preserve">՝ կա 90% վստահություն, որ դրանք պատկանում են նույն անձին: Վստահության գնահատականը տարբերվում է ԴՃՏ-ի կատարողականից, սակայն այն ազդում է կատարողականի վրա: Որքան բարձր է վստահության շեմը, այնքան քիչ են կեղծ դրական արդյունքները և ավելի շատ են կեղծ բացասականները ԴՃՏ-ի արդյունքներում: </w:t>
      </w:r>
    </w:p>
    <w:p w14:paraId="426D26C5" w14:textId="77777777" w:rsidR="00CA4788" w:rsidRPr="007B4326" w:rsidRDefault="00CA4788" w:rsidP="002672D4">
      <w:pPr>
        <w:spacing w:before="12" w:line="228" w:lineRule="auto"/>
        <w:ind w:left="664" w:right="119" w:hanging="1"/>
        <w:jc w:val="both"/>
        <w:rPr>
          <w:rFonts w:ascii="Sylfaen" w:hAnsi="Sylfaen"/>
          <w:sz w:val="21"/>
          <w:lang w:val="hy-AM"/>
        </w:rPr>
        <w:sectPr w:rsidR="00CA4788" w:rsidRPr="007B4326" w:rsidSect="001D0D0A">
          <w:pgSz w:w="11910" w:h="16840"/>
          <w:pgMar w:top="720" w:right="1280" w:bottom="1200" w:left="760" w:header="0" w:footer="1008" w:gutter="0"/>
          <w:cols w:space="720"/>
        </w:sectPr>
      </w:pPr>
    </w:p>
    <w:p w14:paraId="5AAF1CB4" w14:textId="77777777" w:rsidR="00E33A8B" w:rsidRPr="007B4326" w:rsidRDefault="0057456B">
      <w:pPr>
        <w:pStyle w:val="ListParagraph"/>
        <w:numPr>
          <w:ilvl w:val="0"/>
          <w:numId w:val="31"/>
        </w:numPr>
        <w:tabs>
          <w:tab w:val="left" w:pos="1097"/>
        </w:tabs>
        <w:spacing w:before="183" w:line="276" w:lineRule="exact"/>
        <w:rPr>
          <w:rFonts w:ascii="Sylfaen" w:hAnsi="Sylfaen"/>
          <w:lang w:val="hy-AM"/>
        </w:rPr>
      </w:pPr>
      <w:r w:rsidRPr="007B4326">
        <w:rPr>
          <w:rFonts w:ascii="Sylfaen" w:hAnsi="Sylfaen"/>
          <w:u w:val="single"/>
          <w:lang w:val="hy-AM"/>
        </w:rPr>
        <w:lastRenderedPageBreak/>
        <w:t>ՏՏ ԱԲ-ի և (կամ) տվյալագիտության դեպարտամենտ</w:t>
      </w:r>
      <w:r w:rsidR="00067EF2" w:rsidRPr="007B4326">
        <w:rPr>
          <w:rFonts w:ascii="Sylfaen" w:hAnsi="Sylfaen"/>
          <w:u w:val="single"/>
          <w:lang w:val="hy-AM"/>
        </w:rPr>
        <w:t xml:space="preserve">, </w:t>
      </w:r>
      <w:r w:rsidR="00A80142" w:rsidRPr="007B4326">
        <w:rPr>
          <w:rFonts w:ascii="Sylfaen" w:hAnsi="Sylfaen"/>
          <w:lang w:val="hy-AM"/>
        </w:rPr>
        <w:t>որն աջակցում է</w:t>
      </w:r>
      <w:r w:rsidRPr="007B4326">
        <w:rPr>
          <w:rFonts w:ascii="Sylfaen" w:hAnsi="Sylfaen"/>
          <w:lang w:val="hy-AM"/>
        </w:rPr>
        <w:t xml:space="preserve"> </w:t>
      </w:r>
      <w:r w:rsidR="008C40E0" w:rsidRPr="007B4326">
        <w:rPr>
          <w:rFonts w:ascii="Sylfaen" w:hAnsi="Sylfaen"/>
          <w:lang w:val="hy-AM"/>
        </w:rPr>
        <w:t>ՏՊԱԳ</w:t>
      </w:r>
      <w:r w:rsidR="00067EF2" w:rsidRPr="007B4326">
        <w:rPr>
          <w:rFonts w:ascii="Sylfaen" w:hAnsi="Sylfaen"/>
          <w:lang w:val="hy-AM"/>
        </w:rPr>
        <w:t>-ի</w:t>
      </w:r>
      <w:r w:rsidR="008C40E0" w:rsidRPr="007B4326">
        <w:rPr>
          <w:rFonts w:ascii="Sylfaen" w:hAnsi="Sylfaen"/>
          <w:lang w:val="hy-AM"/>
        </w:rPr>
        <w:t xml:space="preserve"> իրականաց</w:t>
      </w:r>
      <w:r w:rsidR="00067EF2" w:rsidRPr="007B4326">
        <w:rPr>
          <w:rFonts w:ascii="Sylfaen" w:hAnsi="Sylfaen"/>
          <w:lang w:val="hy-AM"/>
        </w:rPr>
        <w:t>ման հարցում</w:t>
      </w:r>
      <w:r w:rsidR="008C40E0" w:rsidRPr="007B4326">
        <w:rPr>
          <w:rFonts w:ascii="Sylfaen" w:hAnsi="Sylfaen"/>
          <w:lang w:val="hy-AM"/>
        </w:rPr>
        <w:t>,</w:t>
      </w:r>
      <w:r w:rsidRPr="007B4326">
        <w:rPr>
          <w:rFonts w:ascii="Sylfaen" w:hAnsi="Sylfaen"/>
          <w:lang w:val="hy-AM"/>
        </w:rPr>
        <w:t xml:space="preserve"> </w:t>
      </w:r>
      <w:r w:rsidR="00455C44" w:rsidRPr="007B4326">
        <w:rPr>
          <w:rFonts w:ascii="Sylfaen" w:hAnsi="Sylfaen"/>
          <w:lang w:val="hy-AM"/>
        </w:rPr>
        <w:t xml:space="preserve">բացատրում է </w:t>
      </w:r>
      <w:r w:rsidRPr="007B4326">
        <w:rPr>
          <w:rFonts w:ascii="Sylfaen" w:hAnsi="Sylfaen"/>
          <w:lang w:val="hy-AM"/>
        </w:rPr>
        <w:t>համակարգի արդյունավետությունը</w:t>
      </w:r>
      <w:r w:rsidR="008C40E0" w:rsidRPr="007B4326">
        <w:rPr>
          <w:rFonts w:ascii="Sylfaen" w:hAnsi="Sylfaen"/>
          <w:lang w:val="hy-AM"/>
        </w:rPr>
        <w:t>, արդարությունը</w:t>
      </w:r>
      <w:hyperlink w:anchor="_bookmark94" w:history="1">
        <w:r w:rsidR="008C40E0" w:rsidRPr="007B4326">
          <w:rPr>
            <w:rFonts w:ascii="Sylfaen" w:hAnsi="Sylfaen"/>
            <w:position w:val="6"/>
            <w:sz w:val="14"/>
            <w:lang w:val="hy-AM"/>
          </w:rPr>
          <w:t>72</w:t>
        </w:r>
      </w:hyperlink>
      <w:r w:rsidR="008C40E0" w:rsidRPr="007B4326">
        <w:rPr>
          <w:rFonts w:ascii="Sylfaen" w:hAnsi="Sylfaen"/>
          <w:lang w:val="hy-AM"/>
        </w:rPr>
        <w:t xml:space="preserve"> և պոտենցիալ կողմնակալությունը գնահատելու համար առկա </w:t>
      </w:r>
      <w:r w:rsidR="00455C44" w:rsidRPr="007B4326">
        <w:rPr>
          <w:rFonts w:ascii="Sylfaen" w:hAnsi="Sylfaen"/>
          <w:lang w:val="hy-AM"/>
        </w:rPr>
        <w:t>չափանիշները</w:t>
      </w:r>
      <w:r w:rsidR="008C40E0" w:rsidRPr="007B4326">
        <w:rPr>
          <w:rFonts w:ascii="Sylfaen" w:hAnsi="Sylfaen"/>
          <w:lang w:val="hy-AM"/>
        </w:rPr>
        <w:t>,</w:t>
      </w:r>
      <w:r w:rsidRPr="007B4326">
        <w:rPr>
          <w:rFonts w:ascii="Sylfaen" w:hAnsi="Sylfaen"/>
          <w:lang w:val="hy-AM"/>
        </w:rPr>
        <w:t xml:space="preserve"> </w:t>
      </w:r>
      <w:r w:rsidR="00455C44" w:rsidRPr="007B4326">
        <w:rPr>
          <w:rFonts w:ascii="Sylfaen" w:hAnsi="Sylfaen"/>
          <w:lang w:val="hy-AM"/>
        </w:rPr>
        <w:t xml:space="preserve">ներդնում է </w:t>
      </w:r>
      <w:r w:rsidRPr="007B4326">
        <w:rPr>
          <w:rFonts w:ascii="Sylfaen" w:hAnsi="Sylfaen"/>
          <w:lang w:val="hy-AM"/>
        </w:rPr>
        <w:t>տեխնոլոգիա</w:t>
      </w:r>
      <w:r w:rsidR="00455C44" w:rsidRPr="007B4326">
        <w:rPr>
          <w:rFonts w:ascii="Sylfaen" w:hAnsi="Sylfaen"/>
          <w:lang w:val="hy-AM"/>
        </w:rPr>
        <w:t>ն</w:t>
      </w:r>
      <w:r w:rsidRPr="007B4326">
        <w:rPr>
          <w:rFonts w:ascii="Sylfaen" w:hAnsi="Sylfaen"/>
          <w:lang w:val="hy-AM"/>
        </w:rPr>
        <w:t xml:space="preserve"> և </w:t>
      </w:r>
      <w:r w:rsidR="008C40E0" w:rsidRPr="007B4326">
        <w:rPr>
          <w:rFonts w:ascii="Sylfaen" w:hAnsi="Sylfaen"/>
          <w:lang w:val="hy-AM"/>
        </w:rPr>
        <w:t xml:space="preserve">պաշտպանության </w:t>
      </w:r>
      <w:r w:rsidRPr="007B4326">
        <w:rPr>
          <w:rFonts w:ascii="Sylfaen" w:hAnsi="Sylfaen"/>
          <w:lang w:val="hy-AM"/>
        </w:rPr>
        <w:t xml:space="preserve">տեխնիկական </w:t>
      </w:r>
      <w:r w:rsidR="008C40E0" w:rsidRPr="007B4326">
        <w:rPr>
          <w:rFonts w:ascii="Sylfaen" w:hAnsi="Sylfaen"/>
          <w:lang w:val="hy-AM"/>
        </w:rPr>
        <w:t>միջոցներ</w:t>
      </w:r>
      <w:r w:rsidR="00455C44" w:rsidRPr="007B4326">
        <w:rPr>
          <w:rFonts w:ascii="Sylfaen" w:hAnsi="Sylfaen"/>
          <w:lang w:val="hy-AM"/>
        </w:rPr>
        <w:t>ը</w:t>
      </w:r>
      <w:r w:rsidRPr="007B4326">
        <w:rPr>
          <w:rFonts w:ascii="Sylfaen" w:hAnsi="Sylfaen"/>
          <w:lang w:val="hy-AM"/>
        </w:rPr>
        <w:t xml:space="preserve">՝ կանխելու </w:t>
      </w:r>
      <w:r w:rsidR="00455C44" w:rsidRPr="007B4326">
        <w:rPr>
          <w:rFonts w:ascii="Sylfaen" w:hAnsi="Sylfaen"/>
          <w:lang w:val="hy-AM"/>
        </w:rPr>
        <w:t xml:space="preserve">համար </w:t>
      </w:r>
      <w:r w:rsidRPr="007B4326">
        <w:rPr>
          <w:rFonts w:ascii="Sylfaen" w:hAnsi="Sylfaen"/>
          <w:lang w:val="hy-AM"/>
        </w:rPr>
        <w:t>հավաքված տվյալների</w:t>
      </w:r>
      <w:r w:rsidR="008C40E0" w:rsidRPr="007B4326">
        <w:rPr>
          <w:rFonts w:ascii="Sylfaen" w:hAnsi="Sylfaen"/>
          <w:lang w:val="hy-AM"/>
        </w:rPr>
        <w:t>ն</w:t>
      </w:r>
      <w:r w:rsidRPr="007B4326">
        <w:rPr>
          <w:rFonts w:ascii="Sylfaen" w:hAnsi="Sylfaen"/>
          <w:lang w:val="hy-AM"/>
        </w:rPr>
        <w:t xml:space="preserve"> </w:t>
      </w:r>
      <w:r w:rsidR="008C40E0" w:rsidRPr="007B4326">
        <w:rPr>
          <w:rFonts w:ascii="Sylfaen" w:hAnsi="Sylfaen"/>
          <w:lang w:val="hy-AM"/>
        </w:rPr>
        <w:t>չթույլատրված հասանելիություն</w:t>
      </w:r>
      <w:r w:rsidR="00376366" w:rsidRPr="007B4326">
        <w:rPr>
          <w:rFonts w:ascii="Sylfaen" w:hAnsi="Sylfaen"/>
          <w:lang w:val="hy-AM"/>
        </w:rPr>
        <w:t>ը</w:t>
      </w:r>
      <w:r w:rsidRPr="007B4326">
        <w:rPr>
          <w:rFonts w:ascii="Sylfaen" w:hAnsi="Sylfaen"/>
          <w:lang w:val="hy-AM"/>
        </w:rPr>
        <w:t xml:space="preserve">, կիբերհարձակումները և այլն: Գնված </w:t>
      </w:r>
      <w:r w:rsidR="00376366" w:rsidRPr="007B4326">
        <w:rPr>
          <w:rFonts w:ascii="Sylfaen" w:hAnsi="Sylfaen"/>
          <w:lang w:val="hy-AM"/>
        </w:rPr>
        <w:t>ԴՃՏ</w:t>
      </w:r>
      <w:r w:rsidRPr="007B4326">
        <w:rPr>
          <w:rFonts w:ascii="Sylfaen" w:hAnsi="Sylfaen"/>
          <w:lang w:val="hy-AM"/>
        </w:rPr>
        <w:t>-ի վեր</w:t>
      </w:r>
      <w:r w:rsidR="00376366" w:rsidRPr="007B4326">
        <w:rPr>
          <w:rFonts w:ascii="Sylfaen" w:hAnsi="Sylfaen"/>
          <w:lang w:val="hy-AM"/>
        </w:rPr>
        <w:t>աուսուցման</w:t>
      </w:r>
      <w:r w:rsidRPr="007B4326">
        <w:rPr>
          <w:rFonts w:ascii="Sylfaen" w:hAnsi="Sylfaen"/>
          <w:lang w:val="hy-AM"/>
        </w:rPr>
        <w:t xml:space="preserve"> դեպքում </w:t>
      </w:r>
      <w:r w:rsidR="00376366" w:rsidRPr="007B4326">
        <w:rPr>
          <w:rFonts w:ascii="Sylfaen" w:hAnsi="Sylfaen"/>
          <w:lang w:val="hy-AM"/>
        </w:rPr>
        <w:t>ՏՏ ԱԲ-ի</w:t>
      </w:r>
      <w:r w:rsidRPr="007B4326">
        <w:rPr>
          <w:rFonts w:ascii="Sylfaen" w:hAnsi="Sylfaen"/>
          <w:lang w:val="hy-AM"/>
        </w:rPr>
        <w:t xml:space="preserve"> կամ </w:t>
      </w:r>
      <w:r w:rsidR="00455C44" w:rsidRPr="007B4326">
        <w:rPr>
          <w:rFonts w:ascii="Sylfaen" w:hAnsi="Sylfaen"/>
          <w:lang w:val="hy-AM"/>
        </w:rPr>
        <w:t>տ</w:t>
      </w:r>
      <w:r w:rsidRPr="007B4326">
        <w:rPr>
          <w:rFonts w:ascii="Sylfaen" w:hAnsi="Sylfaen"/>
          <w:lang w:val="hy-AM"/>
        </w:rPr>
        <w:t>վյալ</w:t>
      </w:r>
      <w:r w:rsidR="00376366" w:rsidRPr="007B4326">
        <w:rPr>
          <w:rFonts w:ascii="Sylfaen" w:hAnsi="Sylfaen"/>
          <w:lang w:val="hy-AM"/>
        </w:rPr>
        <w:t>ա</w:t>
      </w:r>
      <w:r w:rsidRPr="007B4326">
        <w:rPr>
          <w:rFonts w:ascii="Sylfaen" w:hAnsi="Sylfaen"/>
          <w:lang w:val="hy-AM"/>
        </w:rPr>
        <w:t xml:space="preserve">գիտության </w:t>
      </w:r>
      <w:r w:rsidR="00376366" w:rsidRPr="007B4326">
        <w:rPr>
          <w:rFonts w:ascii="Sylfaen" w:hAnsi="Sylfaen"/>
          <w:lang w:val="hy-AM"/>
        </w:rPr>
        <w:t>դեպարտամենտը</w:t>
      </w:r>
      <w:r w:rsidRPr="007B4326">
        <w:rPr>
          <w:rFonts w:ascii="Sylfaen" w:hAnsi="Sylfaen"/>
          <w:lang w:val="hy-AM"/>
        </w:rPr>
        <w:t xml:space="preserve"> կ</w:t>
      </w:r>
      <w:r w:rsidR="00376366" w:rsidRPr="007B4326">
        <w:rPr>
          <w:rFonts w:ascii="Sylfaen" w:hAnsi="Sylfaen"/>
          <w:lang w:val="hy-AM"/>
        </w:rPr>
        <w:t>ուսուցանի</w:t>
      </w:r>
      <w:r w:rsidRPr="007B4326">
        <w:rPr>
          <w:rFonts w:ascii="Sylfaen" w:hAnsi="Sylfaen"/>
          <w:lang w:val="hy-AM"/>
        </w:rPr>
        <w:t xml:space="preserve"> համակարգը՝ </w:t>
      </w:r>
      <w:r w:rsidR="00376366" w:rsidRPr="007B4326">
        <w:rPr>
          <w:rFonts w:ascii="Sylfaen" w:hAnsi="Sylfaen"/>
          <w:lang w:val="hy-AM"/>
        </w:rPr>
        <w:t>պր</w:t>
      </w:r>
      <w:r w:rsidR="00455C44" w:rsidRPr="007B4326">
        <w:rPr>
          <w:rFonts w:ascii="Sylfaen" w:hAnsi="Sylfaen"/>
          <w:lang w:val="hy-AM"/>
        </w:rPr>
        <w:t>ո</w:t>
      </w:r>
      <w:r w:rsidR="00376366" w:rsidRPr="007B4326">
        <w:rPr>
          <w:rFonts w:ascii="Sylfaen" w:hAnsi="Sylfaen"/>
          <w:lang w:val="hy-AM"/>
        </w:rPr>
        <w:t>ցես</w:t>
      </w:r>
      <w:r w:rsidR="00A06D61" w:rsidRPr="007B4326">
        <w:rPr>
          <w:rFonts w:ascii="Sylfaen" w:hAnsi="Sylfaen"/>
          <w:lang w:val="hy-AM"/>
        </w:rPr>
        <w:t>ներ</w:t>
      </w:r>
      <w:r w:rsidR="00376366" w:rsidRPr="007B4326">
        <w:rPr>
          <w:rFonts w:ascii="Sylfaen" w:hAnsi="Sylfaen"/>
          <w:lang w:val="hy-AM"/>
        </w:rPr>
        <w:t xml:space="preserve">ի պատասխանատուի կողմից տրված </w:t>
      </w:r>
      <w:r w:rsidRPr="007B4326">
        <w:rPr>
          <w:rFonts w:ascii="Sylfaen" w:hAnsi="Sylfaen"/>
          <w:lang w:val="hy-AM"/>
        </w:rPr>
        <w:t xml:space="preserve">ուսուցման տվյալների </w:t>
      </w:r>
      <w:r w:rsidR="00376366" w:rsidRPr="007B4326">
        <w:rPr>
          <w:rFonts w:ascii="Sylfaen" w:hAnsi="Sylfaen"/>
          <w:lang w:val="hy-AM"/>
        </w:rPr>
        <w:t>հավաքածուի հիման վրա</w:t>
      </w:r>
      <w:r w:rsidRPr="007B4326">
        <w:rPr>
          <w:rFonts w:ascii="Sylfaen" w:hAnsi="Sylfaen"/>
          <w:lang w:val="hy-AM"/>
        </w:rPr>
        <w:t xml:space="preserve">: Այս </w:t>
      </w:r>
      <w:r w:rsidR="00376366" w:rsidRPr="007B4326">
        <w:rPr>
          <w:rFonts w:ascii="Sylfaen" w:hAnsi="Sylfaen"/>
          <w:lang w:val="hy-AM"/>
        </w:rPr>
        <w:t>դեպարտամենտը</w:t>
      </w:r>
      <w:r w:rsidRPr="007B4326">
        <w:rPr>
          <w:rFonts w:ascii="Sylfaen" w:hAnsi="Sylfaen"/>
          <w:lang w:val="hy-AM"/>
        </w:rPr>
        <w:t xml:space="preserve"> պատասխանատու կլինի նաև </w:t>
      </w:r>
      <w:r w:rsidR="00376366" w:rsidRPr="007B4326">
        <w:rPr>
          <w:rFonts w:ascii="Sylfaen" w:hAnsi="Sylfaen"/>
          <w:lang w:val="hy-AM"/>
        </w:rPr>
        <w:t>պրոցեսների պատասխանատուների</w:t>
      </w:r>
      <w:r w:rsidRPr="007B4326">
        <w:rPr>
          <w:rFonts w:ascii="Sylfaen" w:hAnsi="Sylfaen"/>
          <w:lang w:val="hy-AM"/>
        </w:rPr>
        <w:t xml:space="preserve"> կողմից համատեղ </w:t>
      </w:r>
      <w:r w:rsidR="00376366" w:rsidRPr="007B4326">
        <w:rPr>
          <w:rFonts w:ascii="Sylfaen" w:hAnsi="Sylfaen"/>
          <w:lang w:val="hy-AM"/>
        </w:rPr>
        <w:t xml:space="preserve">հայտնաբերված </w:t>
      </w:r>
      <w:r w:rsidRPr="007B4326">
        <w:rPr>
          <w:rFonts w:ascii="Sylfaen" w:hAnsi="Sylfaen"/>
          <w:lang w:val="hy-AM"/>
        </w:rPr>
        <w:t xml:space="preserve">ռիսկերը </w:t>
      </w:r>
      <w:r w:rsidR="00376366" w:rsidRPr="007B4326">
        <w:rPr>
          <w:rFonts w:ascii="Sylfaen" w:hAnsi="Sylfaen"/>
          <w:lang w:val="hy-AM"/>
        </w:rPr>
        <w:t>նվազեցնելուն</w:t>
      </w:r>
      <w:r w:rsidRPr="007B4326">
        <w:rPr>
          <w:rFonts w:ascii="Sylfaen" w:hAnsi="Sylfaen"/>
          <w:lang w:val="hy-AM"/>
        </w:rPr>
        <w:t xml:space="preserve"> ուղղված միջոցների մշակմա</w:t>
      </w:r>
      <w:r w:rsidR="00455C44" w:rsidRPr="007B4326">
        <w:rPr>
          <w:rFonts w:ascii="Sylfaen" w:hAnsi="Sylfaen"/>
          <w:lang w:val="hy-AM"/>
        </w:rPr>
        <w:t>ն համար</w:t>
      </w:r>
      <w:r w:rsidRPr="007B4326">
        <w:rPr>
          <w:rFonts w:ascii="Sylfaen" w:hAnsi="Sylfaen"/>
          <w:lang w:val="hy-AM"/>
        </w:rPr>
        <w:t xml:space="preserve"> (օր</w:t>
      </w:r>
      <w:r w:rsidR="00376366" w:rsidRPr="007B4326">
        <w:rPr>
          <w:rFonts w:ascii="Sylfaen" w:hAnsi="Sylfaen"/>
          <w:lang w:val="hy-AM"/>
        </w:rPr>
        <w:t>.</w:t>
      </w:r>
      <w:r w:rsidRPr="007B4326">
        <w:rPr>
          <w:rFonts w:ascii="Sylfaen" w:hAnsi="Sylfaen"/>
          <w:lang w:val="hy-AM"/>
        </w:rPr>
        <w:t>՝</w:t>
      </w:r>
      <w:r w:rsidR="00376366" w:rsidRPr="007B4326">
        <w:rPr>
          <w:rFonts w:ascii="Sylfaen" w:hAnsi="Sylfaen"/>
          <w:lang w:val="hy-AM"/>
        </w:rPr>
        <w:t xml:space="preserve"> ԱԲ-ի </w:t>
      </w:r>
      <w:r w:rsidRPr="007B4326">
        <w:rPr>
          <w:rFonts w:ascii="Sylfaen" w:hAnsi="Sylfaen"/>
          <w:lang w:val="hy-AM"/>
        </w:rPr>
        <w:t>հատուկ ռիսկերը, ինչպիսիք են մոդել</w:t>
      </w:r>
      <w:r w:rsidR="00376366" w:rsidRPr="007B4326">
        <w:rPr>
          <w:rFonts w:ascii="Sylfaen" w:hAnsi="Sylfaen"/>
          <w:lang w:val="hy-AM"/>
        </w:rPr>
        <w:t xml:space="preserve">ի </w:t>
      </w:r>
      <w:r w:rsidR="00321412" w:rsidRPr="007B4326">
        <w:rPr>
          <w:rFonts w:ascii="Sylfaen" w:hAnsi="Sylfaen"/>
          <w:lang w:val="hy-AM"/>
        </w:rPr>
        <w:t>կիրառության</w:t>
      </w:r>
      <w:r w:rsidR="00376366" w:rsidRPr="007B4326">
        <w:rPr>
          <w:rFonts w:ascii="Sylfaen" w:hAnsi="Sylfaen"/>
          <w:lang w:val="hy-AM"/>
        </w:rPr>
        <w:t xml:space="preserve"> </w:t>
      </w:r>
      <w:r w:rsidR="0083026C" w:rsidRPr="007B4326">
        <w:rPr>
          <w:rFonts w:ascii="Sylfaen" w:hAnsi="Sylfaen"/>
          <w:lang w:val="hy-AM"/>
        </w:rPr>
        <w:t xml:space="preserve">վրա </w:t>
      </w:r>
      <w:r w:rsidRPr="007B4326">
        <w:rPr>
          <w:rFonts w:ascii="Sylfaen" w:hAnsi="Sylfaen"/>
          <w:lang w:val="hy-AM"/>
        </w:rPr>
        <w:t>հարձակումները)</w:t>
      </w:r>
      <w:r w:rsidR="00321412" w:rsidRPr="007B4326">
        <w:rPr>
          <w:rFonts w:ascii="Sylfaen" w:hAnsi="Sylfaen"/>
          <w:lang w:val="hy-AM"/>
        </w:rPr>
        <w:t>.</w:t>
      </w:r>
    </w:p>
    <w:p w14:paraId="0AECFA70" w14:textId="77777777" w:rsidR="00E33A8B" w:rsidRPr="007B4326" w:rsidRDefault="0074384E">
      <w:pPr>
        <w:pStyle w:val="ListParagraph"/>
        <w:numPr>
          <w:ilvl w:val="0"/>
          <w:numId w:val="31"/>
        </w:numPr>
        <w:tabs>
          <w:tab w:val="left" w:pos="1096"/>
        </w:tabs>
        <w:spacing w:before="183" w:line="276" w:lineRule="exact"/>
        <w:rPr>
          <w:rFonts w:ascii="Sylfaen" w:hAnsi="Sylfaen"/>
          <w:lang w:val="hy-AM"/>
        </w:rPr>
      </w:pPr>
      <w:r w:rsidRPr="007B4326">
        <w:rPr>
          <w:rFonts w:ascii="Sylfaen" w:hAnsi="Sylfaen"/>
          <w:u w:val="single"/>
          <w:lang w:val="hy-AM"/>
        </w:rPr>
        <w:t>վերջնական օգտատերեր</w:t>
      </w:r>
      <w:r w:rsidRPr="007B4326">
        <w:rPr>
          <w:rFonts w:ascii="Sylfaen" w:hAnsi="Sylfaen"/>
          <w:lang w:val="hy-AM"/>
        </w:rPr>
        <w:t xml:space="preserve"> (օրինակ՝ ոստիկանության </w:t>
      </w:r>
      <w:r w:rsidR="003124E0" w:rsidRPr="007B4326">
        <w:rPr>
          <w:rFonts w:ascii="Sylfaen" w:hAnsi="Sylfaen"/>
          <w:lang w:val="hy-AM"/>
        </w:rPr>
        <w:t>ծառայողներ</w:t>
      </w:r>
      <w:r w:rsidRPr="007B4326">
        <w:rPr>
          <w:rFonts w:ascii="Sylfaen" w:hAnsi="Sylfaen"/>
          <w:lang w:val="hy-AM"/>
        </w:rPr>
        <w:t xml:space="preserve"> </w:t>
      </w:r>
      <w:r w:rsidR="008333CC" w:rsidRPr="007B4326">
        <w:rPr>
          <w:rFonts w:ascii="Sylfaen" w:hAnsi="Sylfaen"/>
          <w:lang w:val="hy-AM"/>
        </w:rPr>
        <w:t xml:space="preserve">դեպքի վայրում </w:t>
      </w:r>
      <w:r w:rsidRPr="007B4326">
        <w:rPr>
          <w:rFonts w:ascii="Sylfaen" w:hAnsi="Sylfaen"/>
          <w:lang w:val="hy-AM"/>
        </w:rPr>
        <w:t>կամ դատաբժշկական լաբորատորիաներում)</w:t>
      </w:r>
      <w:r w:rsidR="008333CC" w:rsidRPr="007B4326">
        <w:rPr>
          <w:rFonts w:ascii="Sylfaen" w:hAnsi="Sylfaen"/>
          <w:lang w:val="hy-AM"/>
        </w:rPr>
        <w:t>, որոնք իրականացնում են</w:t>
      </w:r>
      <w:r w:rsidR="00EA4B22" w:rsidRPr="007B4326">
        <w:rPr>
          <w:rFonts w:ascii="Sylfaen" w:hAnsi="Sylfaen"/>
          <w:lang w:val="hy-AM"/>
        </w:rPr>
        <w:t xml:space="preserve"> </w:t>
      </w:r>
      <w:r w:rsidRPr="007B4326">
        <w:rPr>
          <w:rFonts w:ascii="Sylfaen" w:hAnsi="Sylfaen"/>
          <w:lang w:val="hy-AM"/>
        </w:rPr>
        <w:t xml:space="preserve">տվյալների </w:t>
      </w:r>
      <w:r w:rsidR="003124E0" w:rsidRPr="007B4326">
        <w:rPr>
          <w:rFonts w:ascii="Sylfaen" w:hAnsi="Sylfaen"/>
          <w:lang w:val="hy-AM"/>
        </w:rPr>
        <w:t>շտեմարանի</w:t>
      </w:r>
      <w:r w:rsidRPr="007B4326">
        <w:rPr>
          <w:rFonts w:ascii="Sylfaen" w:hAnsi="Sylfaen"/>
          <w:lang w:val="hy-AM"/>
        </w:rPr>
        <w:t xml:space="preserve"> հետ համեմատություն</w:t>
      </w:r>
      <w:r w:rsidR="00092C61" w:rsidRPr="007B4326">
        <w:rPr>
          <w:rFonts w:ascii="Sylfaen" w:hAnsi="Sylfaen"/>
          <w:lang w:val="hy-AM"/>
        </w:rPr>
        <w:t>,</w:t>
      </w:r>
      <w:r w:rsidRPr="007B4326">
        <w:rPr>
          <w:rFonts w:ascii="Sylfaen" w:hAnsi="Sylfaen"/>
          <w:lang w:val="hy-AM"/>
        </w:rPr>
        <w:t xml:space="preserve"> </w:t>
      </w:r>
      <w:r w:rsidR="003124E0" w:rsidRPr="007B4326">
        <w:rPr>
          <w:rFonts w:ascii="Sylfaen" w:hAnsi="Sylfaen"/>
          <w:lang w:val="hy-AM"/>
        </w:rPr>
        <w:t>քննադատաբար վերանայու</w:t>
      </w:r>
      <w:r w:rsidR="008333CC" w:rsidRPr="007B4326">
        <w:rPr>
          <w:rFonts w:ascii="Sylfaen" w:hAnsi="Sylfaen"/>
          <w:lang w:val="hy-AM"/>
        </w:rPr>
        <w:t>մ են</w:t>
      </w:r>
      <w:r w:rsidR="003124E0" w:rsidRPr="007B4326">
        <w:rPr>
          <w:rFonts w:ascii="Sylfaen" w:hAnsi="Sylfaen"/>
          <w:lang w:val="hy-AM"/>
        </w:rPr>
        <w:t xml:space="preserve"> </w:t>
      </w:r>
      <w:r w:rsidR="008333CC" w:rsidRPr="007B4326">
        <w:rPr>
          <w:rFonts w:ascii="Sylfaen" w:hAnsi="Sylfaen"/>
          <w:lang w:val="hy-AM"/>
        </w:rPr>
        <w:t>արդյունքները</w:t>
      </w:r>
      <w:r w:rsidRPr="007B4326">
        <w:rPr>
          <w:rFonts w:ascii="Sylfaen" w:hAnsi="Sylfaen"/>
          <w:lang w:val="hy-AM"/>
        </w:rPr>
        <w:t xml:space="preserve">՝ հաշվի առնելով նախկին ապացույցները և </w:t>
      </w:r>
      <w:r w:rsidR="008333CC" w:rsidRPr="007B4326">
        <w:rPr>
          <w:rFonts w:ascii="Sylfaen" w:hAnsi="Sylfaen"/>
          <w:lang w:val="hy-AM"/>
        </w:rPr>
        <w:t xml:space="preserve">հետադարձ կապ տրամադրում </w:t>
      </w:r>
      <w:r w:rsidR="003124E0" w:rsidRPr="007B4326">
        <w:rPr>
          <w:rFonts w:ascii="Sylfaen" w:hAnsi="Sylfaen"/>
          <w:lang w:val="hy-AM"/>
        </w:rPr>
        <w:t>պրոցես</w:t>
      </w:r>
      <w:r w:rsidR="005F55FB" w:rsidRPr="007B4326">
        <w:rPr>
          <w:rFonts w:ascii="Sylfaen" w:hAnsi="Sylfaen"/>
          <w:lang w:val="hy-AM"/>
        </w:rPr>
        <w:t>ներ</w:t>
      </w:r>
      <w:r w:rsidR="003124E0" w:rsidRPr="007B4326">
        <w:rPr>
          <w:rFonts w:ascii="Sylfaen" w:hAnsi="Sylfaen"/>
          <w:lang w:val="hy-AM"/>
        </w:rPr>
        <w:t>ի պատասխանատուին</w:t>
      </w:r>
      <w:r w:rsidRPr="007B4326">
        <w:rPr>
          <w:rFonts w:ascii="Sylfaen" w:hAnsi="Sylfaen"/>
          <w:lang w:val="hy-AM"/>
        </w:rPr>
        <w:t xml:space="preserve"> կեղծ դրական արդյունքների և հնարավոր խտրականության </w:t>
      </w:r>
      <w:r w:rsidR="00092C61" w:rsidRPr="007B4326">
        <w:rPr>
          <w:rFonts w:ascii="Sylfaen" w:hAnsi="Sylfaen"/>
          <w:lang w:val="hy-AM"/>
        </w:rPr>
        <w:t>նշանների</w:t>
      </w:r>
      <w:r w:rsidRPr="007B4326">
        <w:rPr>
          <w:rFonts w:ascii="Sylfaen" w:hAnsi="Sylfaen"/>
          <w:lang w:val="hy-AM"/>
        </w:rPr>
        <w:t xml:space="preserve"> </w:t>
      </w:r>
      <w:r w:rsidR="003124E0" w:rsidRPr="007B4326">
        <w:rPr>
          <w:rFonts w:ascii="Sylfaen" w:hAnsi="Sylfaen"/>
          <w:lang w:val="hy-AM"/>
        </w:rPr>
        <w:t>առնչությամբ</w:t>
      </w:r>
      <w:r w:rsidR="008333CC" w:rsidRPr="007B4326">
        <w:rPr>
          <w:rFonts w:ascii="Sylfaen" w:hAnsi="Sylfaen"/>
          <w:lang w:val="hy-AM"/>
        </w:rPr>
        <w:t>.</w:t>
      </w:r>
    </w:p>
    <w:p w14:paraId="40505462" w14:textId="77777777" w:rsidR="00E33A8B" w:rsidRPr="007B4326" w:rsidRDefault="00092C61">
      <w:pPr>
        <w:pStyle w:val="ListParagraph"/>
        <w:numPr>
          <w:ilvl w:val="0"/>
          <w:numId w:val="31"/>
        </w:numPr>
        <w:tabs>
          <w:tab w:val="left" w:pos="1096"/>
        </w:tabs>
        <w:spacing w:before="183" w:line="276" w:lineRule="exact"/>
        <w:rPr>
          <w:rFonts w:ascii="Sylfaen" w:hAnsi="Sylfaen"/>
          <w:lang w:val="hy-AM"/>
        </w:rPr>
      </w:pPr>
      <w:r w:rsidRPr="007B4326">
        <w:rPr>
          <w:rFonts w:ascii="Sylfaen" w:hAnsi="Sylfaen"/>
          <w:u w:val="single"/>
          <w:lang w:val="hy-AM"/>
        </w:rPr>
        <w:t>վկայակոչման տվյալների շտեմարանի կառավարիչ</w:t>
      </w:r>
      <w:r w:rsidRPr="007B4326">
        <w:rPr>
          <w:rFonts w:ascii="Sylfaen" w:hAnsi="Sylfaen"/>
          <w:lang w:val="hy-AM"/>
        </w:rPr>
        <w:t xml:space="preserve">. իրավասու ԻՄ-ում հատուկ բաժին, որը պատասխանատու է վկայակոչման տվյալների շտեմարանի կուտակման և կառավարման համար, </w:t>
      </w:r>
      <w:r w:rsidR="00F54D06" w:rsidRPr="007B4326">
        <w:rPr>
          <w:rFonts w:ascii="Sylfaen" w:hAnsi="Sylfaen"/>
          <w:lang w:val="hy-AM"/>
        </w:rPr>
        <w:t>այսինքն՝</w:t>
      </w:r>
      <w:r w:rsidRPr="007B4326">
        <w:rPr>
          <w:rFonts w:ascii="Sylfaen" w:hAnsi="Sylfaen"/>
          <w:lang w:val="hy-AM"/>
        </w:rPr>
        <w:t xml:space="preserve"> տվյալների </w:t>
      </w:r>
      <w:r w:rsidR="00F54D06" w:rsidRPr="007B4326">
        <w:rPr>
          <w:rFonts w:ascii="Sylfaen" w:hAnsi="Sylfaen"/>
          <w:lang w:val="hy-AM"/>
        </w:rPr>
        <w:t>շտեմարան</w:t>
      </w:r>
      <w:r w:rsidRPr="007B4326">
        <w:rPr>
          <w:rFonts w:ascii="Sylfaen" w:hAnsi="Sylfaen"/>
          <w:lang w:val="hy-AM"/>
        </w:rPr>
        <w:t xml:space="preserve">, որի հետ համեմատվելու են պատկերները, </w:t>
      </w:r>
      <w:r w:rsidR="008333CC" w:rsidRPr="007B4326">
        <w:rPr>
          <w:rFonts w:ascii="Sylfaen" w:hAnsi="Sylfaen"/>
          <w:lang w:val="hy-AM"/>
        </w:rPr>
        <w:t>ինչպես նաև</w:t>
      </w:r>
      <w:r w:rsidRPr="007B4326">
        <w:rPr>
          <w:rFonts w:ascii="Sylfaen" w:hAnsi="Sylfaen"/>
          <w:lang w:val="hy-AM"/>
        </w:rPr>
        <w:t xml:space="preserve"> </w:t>
      </w:r>
      <w:r w:rsidR="008333CC" w:rsidRPr="007B4326">
        <w:rPr>
          <w:rFonts w:ascii="Sylfaen" w:hAnsi="Sylfaen"/>
          <w:lang w:val="hy-AM"/>
        </w:rPr>
        <w:t xml:space="preserve">սահմանված պահպանման ժամկետից հետո </w:t>
      </w:r>
      <w:r w:rsidRPr="007B4326">
        <w:rPr>
          <w:rFonts w:ascii="Sylfaen" w:hAnsi="Sylfaen"/>
          <w:lang w:val="hy-AM"/>
        </w:rPr>
        <w:t>դեմքի պատկերների ջնջ</w:t>
      </w:r>
      <w:r w:rsidR="008333CC" w:rsidRPr="007B4326">
        <w:rPr>
          <w:rFonts w:ascii="Sylfaen" w:hAnsi="Sylfaen"/>
          <w:lang w:val="hy-AM"/>
        </w:rPr>
        <w:t>ման համար</w:t>
      </w:r>
      <w:r w:rsidRPr="007B4326">
        <w:rPr>
          <w:rFonts w:ascii="Sylfaen" w:hAnsi="Sylfaen"/>
          <w:lang w:val="hy-AM"/>
        </w:rPr>
        <w:t xml:space="preserve">: </w:t>
      </w:r>
      <w:r w:rsidR="00F54D06" w:rsidRPr="007B4326">
        <w:rPr>
          <w:rFonts w:ascii="Sylfaen" w:hAnsi="Sylfaen"/>
          <w:lang w:val="hy-AM"/>
        </w:rPr>
        <w:t>Այդ</w:t>
      </w:r>
      <w:r w:rsidRPr="007B4326">
        <w:rPr>
          <w:rFonts w:ascii="Sylfaen" w:hAnsi="Sylfaen"/>
          <w:lang w:val="hy-AM"/>
        </w:rPr>
        <w:t xml:space="preserve"> տվյալների </w:t>
      </w:r>
      <w:r w:rsidR="00F54D06" w:rsidRPr="007B4326">
        <w:rPr>
          <w:rFonts w:ascii="Sylfaen" w:hAnsi="Sylfaen"/>
          <w:lang w:val="hy-AM"/>
        </w:rPr>
        <w:t xml:space="preserve">շտեմարանը </w:t>
      </w:r>
      <w:r w:rsidRPr="007B4326">
        <w:rPr>
          <w:rFonts w:ascii="Sylfaen" w:hAnsi="Sylfaen"/>
          <w:lang w:val="hy-AM"/>
        </w:rPr>
        <w:t xml:space="preserve">կարող է ստեղծվել հատուկ նախատեսված </w:t>
      </w:r>
      <w:r w:rsidR="00F54D06" w:rsidRPr="007B4326">
        <w:rPr>
          <w:rFonts w:ascii="Sylfaen" w:hAnsi="Sylfaen"/>
          <w:lang w:val="hy-AM"/>
        </w:rPr>
        <w:t>ԴՃՏ</w:t>
      </w:r>
      <w:r w:rsidRPr="007B4326">
        <w:rPr>
          <w:rFonts w:ascii="Sylfaen" w:hAnsi="Sylfaen"/>
          <w:lang w:val="hy-AM"/>
        </w:rPr>
        <w:t xml:space="preserve"> նախագծի համար կամ կարող է նախապես գոյություն ունենալ՝ համատեղելի նպատակներով: </w:t>
      </w:r>
      <w:r w:rsidR="00F54D06" w:rsidRPr="007B4326">
        <w:rPr>
          <w:rFonts w:ascii="Sylfaen" w:hAnsi="Sylfaen"/>
          <w:lang w:val="hy-AM"/>
        </w:rPr>
        <w:t>Վկայակոչման տ</w:t>
      </w:r>
      <w:r w:rsidRPr="007B4326">
        <w:rPr>
          <w:rFonts w:ascii="Sylfaen" w:hAnsi="Sylfaen"/>
          <w:lang w:val="hy-AM"/>
        </w:rPr>
        <w:t xml:space="preserve">վյալների </w:t>
      </w:r>
      <w:r w:rsidR="00F54D06" w:rsidRPr="007B4326">
        <w:rPr>
          <w:rFonts w:ascii="Sylfaen" w:hAnsi="Sylfaen"/>
          <w:lang w:val="hy-AM"/>
        </w:rPr>
        <w:t>շտեմարանի</w:t>
      </w:r>
      <w:r w:rsidRPr="007B4326">
        <w:rPr>
          <w:rFonts w:ascii="Sylfaen" w:hAnsi="Sylfaen"/>
          <w:lang w:val="hy-AM"/>
        </w:rPr>
        <w:t xml:space="preserve"> կառավարիչը պատասխանատու է որոշելու, թե երբ և ինչ հանգամանքներում կարող են պահվել դեմքի պատկերները, ինչպես նաև սահմանել դրանց պահպանման պահանջները (ըստ ժամանակի կամ այլ չափանիշների):</w:t>
      </w:r>
    </w:p>
    <w:p w14:paraId="64C20832" w14:textId="6276A667" w:rsidR="00921E23" w:rsidRPr="007B4326" w:rsidRDefault="00F54D06">
      <w:pPr>
        <w:pStyle w:val="BodyText"/>
        <w:spacing w:before="9" w:line="256" w:lineRule="auto"/>
        <w:ind w:left="664" w:right="122"/>
        <w:jc w:val="both"/>
        <w:rPr>
          <w:rFonts w:ascii="Sylfaen" w:hAnsi="Sylfaen"/>
          <w:lang w:val="hy-AM"/>
        </w:rPr>
      </w:pPr>
      <w:r w:rsidRPr="007B4326">
        <w:rPr>
          <w:rFonts w:ascii="Sylfaen" w:hAnsi="Sylfaen"/>
          <w:lang w:val="hy-AM"/>
        </w:rPr>
        <w:t xml:space="preserve">Քանի որ ԴՃՏ-ի գործարկման և </w:t>
      </w:r>
      <w:r w:rsidR="00DA748A">
        <w:rPr>
          <w:rFonts w:ascii="Sylfaen" w:hAnsi="Sylfaen"/>
          <w:lang w:val="hy-AM"/>
        </w:rPr>
        <w:t>կիրառման տարբերակ</w:t>
      </w:r>
      <w:r w:rsidRPr="007B4326">
        <w:rPr>
          <w:rFonts w:ascii="Sylfaen" w:hAnsi="Sylfaen"/>
          <w:lang w:val="hy-AM"/>
        </w:rPr>
        <w:t>եր</w:t>
      </w:r>
      <w:r w:rsidR="0005714C" w:rsidRPr="007B4326">
        <w:rPr>
          <w:rFonts w:ascii="Sylfaen" w:hAnsi="Sylfaen"/>
          <w:lang w:val="hy-AM"/>
        </w:rPr>
        <w:t>ի մեծ մասը</w:t>
      </w:r>
      <w:r w:rsidRPr="007B4326">
        <w:rPr>
          <w:rFonts w:ascii="Sylfaen" w:hAnsi="Sylfaen"/>
          <w:lang w:val="hy-AM"/>
        </w:rPr>
        <w:t xml:space="preserve"> պարունակում են </w:t>
      </w:r>
      <w:r w:rsidR="0005714C" w:rsidRPr="007B4326">
        <w:rPr>
          <w:rFonts w:ascii="Sylfaen" w:hAnsi="Sylfaen"/>
          <w:lang w:val="hy-AM"/>
        </w:rPr>
        <w:t xml:space="preserve">տվյալների սուբյեկտի իրավունքների ու ազատությունների համար </w:t>
      </w:r>
      <w:r w:rsidR="008333CC" w:rsidRPr="007B4326">
        <w:rPr>
          <w:rFonts w:ascii="Sylfaen" w:hAnsi="Sylfaen"/>
          <w:lang w:val="hy-AM"/>
        </w:rPr>
        <w:t xml:space="preserve">ներհատուկ </w:t>
      </w:r>
      <w:r w:rsidRPr="007B4326">
        <w:rPr>
          <w:rFonts w:ascii="Sylfaen" w:hAnsi="Sylfaen"/>
          <w:lang w:val="hy-AM"/>
        </w:rPr>
        <w:t>բարձր</w:t>
      </w:r>
      <w:r w:rsidR="0005714C" w:rsidRPr="007B4326">
        <w:rPr>
          <w:rFonts w:ascii="Sylfaen" w:hAnsi="Sylfaen"/>
          <w:lang w:val="hy-AM"/>
        </w:rPr>
        <w:t xml:space="preserve"> ռիսկ</w:t>
      </w:r>
      <w:r w:rsidRPr="007B4326">
        <w:rPr>
          <w:rFonts w:ascii="Sylfaen" w:hAnsi="Sylfaen"/>
          <w:lang w:val="hy-AM"/>
        </w:rPr>
        <w:t>, Տվյալների պաշտպանության վերահսկ</w:t>
      </w:r>
      <w:r w:rsidR="0005714C" w:rsidRPr="007B4326">
        <w:rPr>
          <w:rFonts w:ascii="Sylfaen" w:hAnsi="Sylfaen"/>
          <w:lang w:val="hy-AM"/>
        </w:rPr>
        <w:t>ող</w:t>
      </w:r>
      <w:r w:rsidRPr="007B4326">
        <w:rPr>
          <w:rFonts w:ascii="Sylfaen" w:hAnsi="Sylfaen"/>
          <w:lang w:val="hy-AM"/>
        </w:rPr>
        <w:t xml:space="preserve"> մարմինը նույնպես պետք է ներգրավվի </w:t>
      </w:r>
      <w:r w:rsidR="00F41CDE">
        <w:rPr>
          <w:rFonts w:ascii="Sylfaen" w:hAnsi="Sylfaen"/>
          <w:lang w:val="hy-AM"/>
        </w:rPr>
        <w:t>Ի</w:t>
      </w:r>
      <w:r w:rsidR="00A61B9B">
        <w:rPr>
          <w:rFonts w:ascii="Sylfaen" w:hAnsi="Sylfaen"/>
          <w:lang w:val="hy-AM"/>
        </w:rPr>
        <w:t>ԿՀ</w:t>
      </w:r>
      <w:r w:rsidR="0005714C" w:rsidRPr="007B4326">
        <w:rPr>
          <w:rFonts w:ascii="Sylfaen" w:hAnsi="Sylfaen"/>
          <w:lang w:val="hy-AM"/>
        </w:rPr>
        <w:t xml:space="preserve"> </w:t>
      </w:r>
      <w:r w:rsidRPr="007B4326">
        <w:rPr>
          <w:rFonts w:ascii="Sylfaen" w:hAnsi="Sylfaen"/>
          <w:lang w:val="hy-AM"/>
        </w:rPr>
        <w:t>28-րդ հոդված</w:t>
      </w:r>
      <w:r w:rsidR="0005714C" w:rsidRPr="007B4326">
        <w:rPr>
          <w:rFonts w:ascii="Sylfaen" w:hAnsi="Sylfaen"/>
          <w:lang w:val="hy-AM"/>
        </w:rPr>
        <w:t>ով</w:t>
      </w:r>
      <w:r w:rsidRPr="007B4326">
        <w:rPr>
          <w:rFonts w:ascii="Sylfaen" w:hAnsi="Sylfaen"/>
          <w:lang w:val="hy-AM"/>
        </w:rPr>
        <w:t xml:space="preserve"> </w:t>
      </w:r>
      <w:r w:rsidR="0076244A" w:rsidRPr="007B4326">
        <w:rPr>
          <w:rFonts w:ascii="Sylfaen" w:hAnsi="Sylfaen"/>
          <w:lang w:val="hy-AM"/>
        </w:rPr>
        <w:t xml:space="preserve">նախատեսված </w:t>
      </w:r>
      <w:r w:rsidRPr="007B4326">
        <w:rPr>
          <w:rFonts w:ascii="Sylfaen" w:hAnsi="Sylfaen"/>
          <w:lang w:val="hy-AM"/>
        </w:rPr>
        <w:t>նախնական խորհրդակցության համատեքստում:</w:t>
      </w:r>
    </w:p>
    <w:p w14:paraId="02C142C8" w14:textId="77777777" w:rsidR="00921E23" w:rsidRPr="007B4326" w:rsidRDefault="00921E23">
      <w:pPr>
        <w:pStyle w:val="BodyText"/>
        <w:spacing w:before="8"/>
        <w:rPr>
          <w:rFonts w:ascii="Sylfaen" w:hAnsi="Sylfaen"/>
          <w:sz w:val="31"/>
          <w:lang w:val="hy-AM"/>
        </w:rPr>
      </w:pPr>
    </w:p>
    <w:p w14:paraId="4B2B9340" w14:textId="77777777" w:rsidR="00921E23" w:rsidRPr="007B4326" w:rsidRDefault="000826D6" w:rsidP="00C26D64">
      <w:pPr>
        <w:pStyle w:val="Heading1"/>
        <w:numPr>
          <w:ilvl w:val="0"/>
          <w:numId w:val="11"/>
        </w:numPr>
        <w:tabs>
          <w:tab w:val="left" w:pos="1096"/>
        </w:tabs>
        <w:ind w:left="1094" w:hanging="431"/>
        <w:rPr>
          <w:rFonts w:ascii="Sylfaen" w:hAnsi="Sylfaen"/>
          <w:lang w:val="hy-AM"/>
        </w:rPr>
      </w:pPr>
      <w:bookmarkStart w:id="179" w:name="2._Inception/Before_procuring_the_FRT_sy"/>
      <w:bookmarkStart w:id="180" w:name="_bookmark92"/>
      <w:bookmarkStart w:id="181" w:name="_Toc153786354"/>
      <w:bookmarkStart w:id="182" w:name="_Toc161326873"/>
      <w:bookmarkEnd w:id="179"/>
      <w:bookmarkEnd w:id="180"/>
      <w:r w:rsidRPr="007B4326">
        <w:rPr>
          <w:rFonts w:ascii="Sylfaen" w:hAnsi="Sylfaen"/>
          <w:color w:val="2D74B5"/>
          <w:lang w:val="hy-AM"/>
        </w:rPr>
        <w:t>ՄԵԿՆԱՐԿ</w:t>
      </w:r>
      <w:r w:rsidR="00C2756D" w:rsidRPr="007B4326">
        <w:rPr>
          <w:rFonts w:ascii="Sylfaen" w:hAnsi="Sylfaen"/>
          <w:color w:val="2D74B5"/>
          <w:lang w:val="hy-AM"/>
        </w:rPr>
        <w:t>/</w:t>
      </w:r>
      <w:r w:rsidRPr="007B4326">
        <w:rPr>
          <w:rFonts w:ascii="Sylfaen" w:hAnsi="Sylfaen"/>
          <w:color w:val="2D74B5"/>
          <w:lang w:val="hy-AM"/>
        </w:rPr>
        <w:t>ԴՃՏ ՀԱՄԱԿԱՐԳԻ ԳՆՈՒՄԻՑ ԱՌԱՋ</w:t>
      </w:r>
      <w:bookmarkEnd w:id="181"/>
      <w:bookmarkEnd w:id="182"/>
    </w:p>
    <w:p w14:paraId="61BCD89D" w14:textId="03AEF286" w:rsidR="00921E23" w:rsidRPr="007B4326" w:rsidRDefault="00CE32EB">
      <w:pPr>
        <w:pStyle w:val="BodyText"/>
        <w:spacing w:before="249" w:line="264" w:lineRule="auto"/>
        <w:ind w:left="664" w:right="347"/>
        <w:jc w:val="both"/>
        <w:rPr>
          <w:rFonts w:ascii="Sylfaen" w:hAnsi="Sylfaen"/>
          <w:lang w:val="hy-AM"/>
        </w:rPr>
      </w:pPr>
      <w:r w:rsidRPr="007B4326">
        <w:rPr>
          <w:rFonts w:ascii="Sylfaen" w:hAnsi="Sylfaen"/>
          <w:lang w:val="hy-AM"/>
        </w:rPr>
        <w:t>ԻՄ-ում պրոցեսների պատասխանատուն նախ պետք է հստակ պատկերացում ունենա ԴՃՏ-ի (</w:t>
      </w:r>
      <w:r w:rsidR="00DC796B" w:rsidRPr="007B4326">
        <w:rPr>
          <w:rFonts w:ascii="Sylfaen" w:hAnsi="Sylfaen"/>
          <w:lang w:val="hy-AM"/>
        </w:rPr>
        <w:t>կիրառման</w:t>
      </w:r>
      <w:r w:rsidRPr="007B4326">
        <w:rPr>
          <w:rFonts w:ascii="Sylfaen" w:hAnsi="Sylfaen"/>
          <w:lang w:val="hy-AM"/>
        </w:rPr>
        <w:t xml:space="preserve"> </w:t>
      </w:r>
      <w:r w:rsidR="00C23F22">
        <w:rPr>
          <w:rFonts w:ascii="Sylfaen" w:hAnsi="Sylfaen"/>
          <w:lang w:val="hy-AM"/>
        </w:rPr>
        <w:t>տարբերակ/ների</w:t>
      </w:r>
      <w:r w:rsidRPr="007B4326">
        <w:rPr>
          <w:rFonts w:ascii="Sylfaen" w:hAnsi="Sylfaen"/>
          <w:lang w:val="hy-AM"/>
        </w:rPr>
        <w:t>) կիրառ</w:t>
      </w:r>
      <w:r w:rsidR="00DC796B" w:rsidRPr="007B4326">
        <w:rPr>
          <w:rFonts w:ascii="Sylfaen" w:hAnsi="Sylfaen"/>
          <w:lang w:val="hy-AM"/>
        </w:rPr>
        <w:t>ու</w:t>
      </w:r>
      <w:r w:rsidRPr="007B4326">
        <w:rPr>
          <w:rFonts w:ascii="Sylfaen" w:hAnsi="Sylfaen"/>
          <w:lang w:val="hy-AM"/>
        </w:rPr>
        <w:t xml:space="preserve">մն </w:t>
      </w:r>
      <w:r w:rsidR="00DC796B" w:rsidRPr="007B4326">
        <w:rPr>
          <w:rFonts w:ascii="Sylfaen" w:hAnsi="Sylfaen"/>
          <w:lang w:val="hy-AM"/>
        </w:rPr>
        <w:t>ապահովող պրոցեսի</w:t>
      </w:r>
      <w:r w:rsidR="00777E29">
        <w:rPr>
          <w:rFonts w:ascii="Sylfaen" w:hAnsi="Sylfaen"/>
          <w:lang w:val="hy-AM"/>
        </w:rPr>
        <w:t>/</w:t>
      </w:r>
      <w:r w:rsidR="00DC796B" w:rsidRPr="007B4326">
        <w:rPr>
          <w:rFonts w:ascii="Sylfaen" w:hAnsi="Sylfaen"/>
          <w:lang w:val="hy-AM"/>
        </w:rPr>
        <w:t>ների</w:t>
      </w:r>
      <w:r w:rsidRPr="007B4326">
        <w:rPr>
          <w:rFonts w:ascii="Sylfaen" w:hAnsi="Sylfaen"/>
          <w:lang w:val="hy-AM"/>
        </w:rPr>
        <w:t xml:space="preserve"> մասին և ապահովի, որ </w:t>
      </w:r>
      <w:r w:rsidR="00DC796B" w:rsidRPr="007B4326">
        <w:rPr>
          <w:rFonts w:ascii="Sylfaen" w:hAnsi="Sylfaen"/>
          <w:lang w:val="hy-AM"/>
        </w:rPr>
        <w:t xml:space="preserve">նախատեսված կիրառման </w:t>
      </w:r>
      <w:r w:rsidR="00777E29">
        <w:rPr>
          <w:rFonts w:ascii="Sylfaen" w:hAnsi="Sylfaen"/>
          <w:lang w:val="hy-AM"/>
        </w:rPr>
        <w:t>տարբերակը</w:t>
      </w:r>
      <w:r w:rsidR="00777E29" w:rsidRPr="007B4326">
        <w:rPr>
          <w:rFonts w:ascii="Sylfaen" w:hAnsi="Sylfaen"/>
          <w:lang w:val="hy-AM"/>
        </w:rPr>
        <w:t xml:space="preserve"> </w:t>
      </w:r>
      <w:r w:rsidR="00DC796B" w:rsidRPr="007B4326">
        <w:rPr>
          <w:rFonts w:ascii="Sylfaen" w:hAnsi="Sylfaen"/>
          <w:lang w:val="hy-AM"/>
        </w:rPr>
        <w:t xml:space="preserve">հիմնավորելու համար առկա է </w:t>
      </w:r>
      <w:r w:rsidRPr="007B4326">
        <w:rPr>
          <w:rFonts w:ascii="Sylfaen" w:hAnsi="Sylfaen"/>
          <w:lang w:val="hy-AM"/>
        </w:rPr>
        <w:t xml:space="preserve">իրավական հիմք: Դրա հիման վրա </w:t>
      </w:r>
      <w:r w:rsidR="00DC796B" w:rsidRPr="007B4326">
        <w:rPr>
          <w:rFonts w:ascii="Sylfaen" w:hAnsi="Sylfaen"/>
          <w:lang w:val="hy-AM"/>
        </w:rPr>
        <w:t>այն</w:t>
      </w:r>
      <w:r w:rsidRPr="007B4326">
        <w:rPr>
          <w:rFonts w:ascii="Sylfaen" w:hAnsi="Sylfaen"/>
          <w:lang w:val="hy-AM"/>
        </w:rPr>
        <w:t xml:space="preserve"> պետք է.</w:t>
      </w:r>
    </w:p>
    <w:p w14:paraId="322B8F77" w14:textId="699AB274" w:rsidR="00E33A8B" w:rsidRPr="007B4326" w:rsidRDefault="0076244A"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ֆ</w:t>
      </w:r>
      <w:r w:rsidR="00DC796B" w:rsidRPr="007B4326">
        <w:rPr>
          <w:rFonts w:ascii="Sylfaen" w:hAnsi="Sylfaen"/>
          <w:spacing w:val="1"/>
          <w:lang w:val="hy-AM"/>
        </w:rPr>
        <w:t xml:space="preserve">որմալ առումով նկարագրի կիրառման </w:t>
      </w:r>
      <w:r w:rsidR="00777E29">
        <w:rPr>
          <w:rFonts w:ascii="Sylfaen" w:hAnsi="Sylfaen"/>
          <w:spacing w:val="1"/>
          <w:lang w:val="hy-AM"/>
        </w:rPr>
        <w:t>տարբերակը</w:t>
      </w:r>
      <w:r w:rsidR="00DC796B" w:rsidRPr="007B4326">
        <w:rPr>
          <w:rFonts w:ascii="Sylfaen" w:hAnsi="Sylfaen"/>
          <w:spacing w:val="1"/>
          <w:lang w:val="hy-AM"/>
        </w:rPr>
        <w:t xml:space="preserve">: </w:t>
      </w:r>
      <w:r w:rsidR="00CF74D0" w:rsidRPr="007B4326">
        <w:rPr>
          <w:rFonts w:ascii="Sylfaen" w:hAnsi="Sylfaen"/>
          <w:spacing w:val="1"/>
          <w:lang w:val="hy-AM"/>
        </w:rPr>
        <w:t>Անհրաժեշտ</w:t>
      </w:r>
      <w:r w:rsidR="00DC796B" w:rsidRPr="007B4326">
        <w:rPr>
          <w:rFonts w:ascii="Sylfaen" w:hAnsi="Sylfaen"/>
          <w:spacing w:val="1"/>
          <w:lang w:val="hy-AM"/>
        </w:rPr>
        <w:t xml:space="preserve"> է </w:t>
      </w:r>
      <w:r w:rsidR="00CF74D0" w:rsidRPr="007B4326">
        <w:rPr>
          <w:rFonts w:ascii="Sylfaen" w:hAnsi="Sylfaen"/>
          <w:spacing w:val="1"/>
          <w:lang w:val="hy-AM"/>
        </w:rPr>
        <w:t>նկարագրել</w:t>
      </w:r>
      <w:r w:rsidR="00DC796B" w:rsidRPr="007B4326">
        <w:rPr>
          <w:rFonts w:ascii="Sylfaen" w:hAnsi="Sylfaen"/>
          <w:spacing w:val="1"/>
          <w:lang w:val="hy-AM"/>
        </w:rPr>
        <w:t xml:space="preserve"> լուծ</w:t>
      </w:r>
      <w:r w:rsidR="00CF74D0" w:rsidRPr="007B4326">
        <w:rPr>
          <w:rFonts w:ascii="Sylfaen" w:hAnsi="Sylfaen"/>
          <w:spacing w:val="1"/>
          <w:lang w:val="hy-AM"/>
        </w:rPr>
        <w:t>ում պահանջող</w:t>
      </w:r>
      <w:r w:rsidR="00DC796B" w:rsidRPr="007B4326">
        <w:rPr>
          <w:rFonts w:ascii="Sylfaen" w:hAnsi="Sylfaen"/>
          <w:spacing w:val="1"/>
          <w:lang w:val="hy-AM"/>
        </w:rPr>
        <w:t xml:space="preserve"> խնդիրը և </w:t>
      </w:r>
      <w:r w:rsidR="00CF74D0" w:rsidRPr="007B4326">
        <w:rPr>
          <w:rFonts w:ascii="Sylfaen" w:hAnsi="Sylfaen"/>
          <w:spacing w:val="1"/>
          <w:lang w:val="hy-AM"/>
        </w:rPr>
        <w:t xml:space="preserve">ԴՃՏ-ի միջոցով խնդրի </w:t>
      </w:r>
      <w:r w:rsidR="00DC796B" w:rsidRPr="007B4326">
        <w:rPr>
          <w:rFonts w:ascii="Sylfaen" w:hAnsi="Sylfaen"/>
          <w:spacing w:val="1"/>
          <w:lang w:val="hy-AM"/>
        </w:rPr>
        <w:t>լուծ</w:t>
      </w:r>
      <w:r w:rsidR="00CF74D0" w:rsidRPr="007B4326">
        <w:rPr>
          <w:rFonts w:ascii="Sylfaen" w:hAnsi="Sylfaen"/>
          <w:spacing w:val="1"/>
          <w:lang w:val="hy-AM"/>
        </w:rPr>
        <w:t>ման եղանակը</w:t>
      </w:r>
      <w:r w:rsidR="00DC796B" w:rsidRPr="007B4326">
        <w:rPr>
          <w:rFonts w:ascii="Sylfaen" w:hAnsi="Sylfaen"/>
          <w:spacing w:val="1"/>
          <w:lang w:val="hy-AM"/>
        </w:rPr>
        <w:t xml:space="preserve">, ինչպես նաև այն </w:t>
      </w:r>
      <w:r w:rsidR="00CF74D0" w:rsidRPr="007B4326">
        <w:rPr>
          <w:rFonts w:ascii="Sylfaen" w:hAnsi="Sylfaen"/>
          <w:spacing w:val="1"/>
          <w:lang w:val="hy-AM"/>
        </w:rPr>
        <w:t xml:space="preserve">պրոցեսի </w:t>
      </w:r>
      <w:r w:rsidR="00DC796B" w:rsidRPr="007B4326">
        <w:rPr>
          <w:rFonts w:ascii="Sylfaen" w:hAnsi="Sylfaen"/>
          <w:spacing w:val="1"/>
          <w:lang w:val="hy-AM"/>
        </w:rPr>
        <w:t xml:space="preserve">(առաջադրանքի) </w:t>
      </w:r>
      <w:r w:rsidR="00CF74D0" w:rsidRPr="007B4326">
        <w:rPr>
          <w:rFonts w:ascii="Sylfaen" w:hAnsi="Sylfaen"/>
          <w:spacing w:val="1"/>
          <w:lang w:val="hy-AM"/>
        </w:rPr>
        <w:t>ամփոփ նկարագիրը</w:t>
      </w:r>
      <w:r w:rsidR="00DC796B" w:rsidRPr="007B4326">
        <w:rPr>
          <w:rFonts w:ascii="Sylfaen" w:hAnsi="Sylfaen"/>
          <w:spacing w:val="1"/>
          <w:lang w:val="hy-AM"/>
        </w:rPr>
        <w:t xml:space="preserve">, որում այն կկիրառվի: Այս առումով </w:t>
      </w:r>
      <w:r w:rsidR="00CF74D0" w:rsidRPr="007B4326">
        <w:rPr>
          <w:rFonts w:ascii="Sylfaen" w:hAnsi="Sylfaen"/>
          <w:spacing w:val="1"/>
          <w:lang w:val="hy-AM"/>
        </w:rPr>
        <w:t>ԻՄ</w:t>
      </w:r>
      <w:r w:rsidR="00DC796B" w:rsidRPr="007B4326">
        <w:rPr>
          <w:rFonts w:ascii="Sylfaen" w:hAnsi="Sylfaen"/>
          <w:spacing w:val="1"/>
          <w:lang w:val="hy-AM"/>
        </w:rPr>
        <w:t>-երը պետք է առնվազն փաստաթղթավորեն</w:t>
      </w:r>
      <w:r w:rsidRPr="007B4326">
        <w:rPr>
          <w:rFonts w:ascii="Sylfaen" w:hAnsi="Sylfaen"/>
          <w:spacing w:val="1"/>
          <w:lang w:val="hy-AM"/>
        </w:rPr>
        <w:t xml:space="preserve"> հետևյալը</w:t>
      </w:r>
      <w:hyperlink w:anchor="_bookmark95" w:history="1">
        <w:r w:rsidR="00C2756D" w:rsidRPr="00D7107D">
          <w:rPr>
            <w:rFonts w:ascii="Sylfaen" w:hAnsi="Sylfaen"/>
            <w:spacing w:val="1"/>
            <w:vertAlign w:val="superscript"/>
            <w:lang w:val="hy-AM"/>
          </w:rPr>
          <w:t>73</w:t>
        </w:r>
      </w:hyperlink>
      <w:r w:rsidR="00B02646" w:rsidRPr="007B4326">
        <w:rPr>
          <w:rFonts w:ascii="Sylfaen" w:hAnsi="Sylfaen"/>
          <w:spacing w:val="1"/>
          <w:lang w:val="hy-AM"/>
        </w:rPr>
        <w:t>.</w:t>
      </w:r>
    </w:p>
    <w:p w14:paraId="06ED2A2D" w14:textId="77777777" w:rsidR="00921E23" w:rsidRPr="007B4326" w:rsidRDefault="0056249A" w:rsidP="005A099F">
      <w:pPr>
        <w:pStyle w:val="ListParagraph"/>
        <w:numPr>
          <w:ilvl w:val="0"/>
          <w:numId w:val="32"/>
        </w:numPr>
        <w:tabs>
          <w:tab w:val="left" w:pos="1097"/>
        </w:tabs>
        <w:spacing w:line="242" w:lineRule="auto"/>
        <w:ind w:left="1170" w:right="122" w:firstLine="0"/>
        <w:rPr>
          <w:rFonts w:ascii="Sylfaen" w:hAnsi="Sylfaen"/>
          <w:spacing w:val="1"/>
          <w:lang w:val="hy-AM"/>
        </w:rPr>
      </w:pPr>
      <w:bookmarkStart w:id="183" w:name="_bookmark93"/>
      <w:bookmarkStart w:id="184" w:name="_bookmark94"/>
      <w:bookmarkEnd w:id="183"/>
      <w:bookmarkEnd w:id="184"/>
      <w:r w:rsidRPr="007B4326">
        <w:rPr>
          <w:rFonts w:ascii="Sylfaen" w:hAnsi="Sylfaen"/>
          <w:spacing w:val="1"/>
          <w:lang w:val="hy-AM"/>
        </w:rPr>
        <w:t>պ</w:t>
      </w:r>
      <w:r w:rsidR="00B02646" w:rsidRPr="007B4326">
        <w:rPr>
          <w:rFonts w:ascii="Sylfaen" w:hAnsi="Sylfaen"/>
          <w:spacing w:val="1"/>
          <w:lang w:val="hy-AM"/>
        </w:rPr>
        <w:t>րոցես</w:t>
      </w:r>
      <w:r w:rsidR="00373918" w:rsidRPr="007B4326">
        <w:rPr>
          <w:rFonts w:ascii="Sylfaen" w:hAnsi="Sylfaen"/>
          <w:spacing w:val="1"/>
          <w:lang w:val="hy-AM"/>
        </w:rPr>
        <w:t>ի ընթացք</w:t>
      </w:r>
      <w:r w:rsidR="00B02646" w:rsidRPr="007B4326">
        <w:rPr>
          <w:rFonts w:ascii="Sylfaen" w:hAnsi="Sylfaen"/>
          <w:spacing w:val="1"/>
          <w:lang w:val="hy-AM"/>
        </w:rPr>
        <w:t>ում գրանցված անձնական տվյալների կատեգորիաները.</w:t>
      </w:r>
    </w:p>
    <w:p w14:paraId="5377BB04" w14:textId="77777777" w:rsidR="00921E23" w:rsidRPr="007B4326" w:rsidRDefault="00B02646"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 xml:space="preserve">ԴՃՏ-ի կիրառման խնդիրներն ու կոնկրետ նպատակները, այդ թվում՝ </w:t>
      </w:r>
      <w:r w:rsidRPr="007B4326">
        <w:rPr>
          <w:rFonts w:ascii="Sylfaen" w:hAnsi="Sylfaen"/>
          <w:spacing w:val="1"/>
          <w:lang w:val="hy-AM"/>
        </w:rPr>
        <w:lastRenderedPageBreak/>
        <w:t>համընկնումից հետո տվյալների սուբյեկտի համար հնարավոր հետևանքները.</w:t>
      </w:r>
    </w:p>
    <w:p w14:paraId="334E6AE9" w14:textId="7CDABA2C" w:rsidR="00921E23" w:rsidRPr="007B4326" w:rsidRDefault="00B02646"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 xml:space="preserve">դեմքի պատկերները </w:t>
      </w:r>
      <w:r w:rsidR="00571089">
        <w:rPr>
          <w:rFonts w:ascii="Sylfaen" w:hAnsi="Sylfaen"/>
          <w:spacing w:val="1"/>
          <w:lang w:val="hy-AM"/>
        </w:rPr>
        <w:t>հավաքագրելու</w:t>
      </w:r>
      <w:r w:rsidRPr="007B4326">
        <w:rPr>
          <w:rFonts w:ascii="Sylfaen" w:hAnsi="Sylfaen"/>
          <w:spacing w:val="1"/>
          <w:lang w:val="hy-AM"/>
        </w:rPr>
        <w:t xml:space="preserve"> ժամանակը և եղանակը (այդ թվում՝ այս </w:t>
      </w:r>
      <w:r w:rsidR="00571089">
        <w:rPr>
          <w:rFonts w:ascii="Sylfaen" w:hAnsi="Sylfaen"/>
          <w:spacing w:val="1"/>
          <w:lang w:val="hy-AM"/>
        </w:rPr>
        <w:t>հավաքագրման</w:t>
      </w:r>
      <w:r w:rsidRPr="007B4326">
        <w:rPr>
          <w:rFonts w:ascii="Sylfaen" w:hAnsi="Sylfaen"/>
          <w:spacing w:val="1"/>
          <w:lang w:val="hy-AM"/>
        </w:rPr>
        <w:t xml:space="preserve"> համատեքստի մասին տեղեկությունները, օրինակ՝ օդանավակայանում նստեցման </w:t>
      </w:r>
      <w:r w:rsidR="00373918" w:rsidRPr="007B4326">
        <w:rPr>
          <w:rFonts w:ascii="Sylfaen" w:hAnsi="Sylfaen"/>
          <w:spacing w:val="1"/>
          <w:lang w:val="hy-AM"/>
        </w:rPr>
        <w:t xml:space="preserve">ելքերի </w:t>
      </w:r>
      <w:r w:rsidRPr="007B4326">
        <w:rPr>
          <w:rFonts w:ascii="Sylfaen" w:hAnsi="Sylfaen"/>
          <w:spacing w:val="1"/>
          <w:lang w:val="hy-AM"/>
        </w:rPr>
        <w:t xml:space="preserve">մոտ, </w:t>
      </w:r>
      <w:r w:rsidR="00A06D61" w:rsidRPr="007B4326">
        <w:rPr>
          <w:rFonts w:ascii="Sylfaen" w:hAnsi="Sylfaen"/>
          <w:spacing w:val="1"/>
          <w:lang w:val="hy-AM"/>
        </w:rPr>
        <w:t xml:space="preserve">այն </w:t>
      </w:r>
      <w:r w:rsidRPr="007B4326">
        <w:rPr>
          <w:rFonts w:ascii="Sylfaen" w:hAnsi="Sylfaen"/>
          <w:spacing w:val="1"/>
          <w:lang w:val="hy-AM"/>
        </w:rPr>
        <w:t xml:space="preserve">խանութից դուրս </w:t>
      </w:r>
      <w:r w:rsidR="00A06D61" w:rsidRPr="007B4326">
        <w:rPr>
          <w:rFonts w:ascii="Sylfaen" w:hAnsi="Sylfaen"/>
          <w:spacing w:val="1"/>
          <w:lang w:val="hy-AM"/>
        </w:rPr>
        <w:t xml:space="preserve">անվտանգության տեսախցիկների կողմից կատարված </w:t>
      </w:r>
      <w:r w:rsidRPr="007B4326">
        <w:rPr>
          <w:rFonts w:ascii="Sylfaen" w:hAnsi="Sylfaen"/>
          <w:spacing w:val="1"/>
          <w:lang w:val="hy-AM"/>
        </w:rPr>
        <w:t xml:space="preserve">տեսագրությունները, որտեղ կատարվել է հանցագործությունը և այլն, ինչպես նաև տվյալների սուբյեկտների կատեգորիաները, որոնց կենսաչափական տվյալները մշակվում են). </w:t>
      </w:r>
    </w:p>
    <w:p w14:paraId="62683A0B" w14:textId="77777777" w:rsidR="00921E23" w:rsidRPr="007B4326" w:rsidRDefault="00E41B31"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այն տ</w:t>
      </w:r>
      <w:r w:rsidR="00B02646" w:rsidRPr="007B4326">
        <w:rPr>
          <w:rFonts w:ascii="Sylfaen" w:hAnsi="Sylfaen"/>
          <w:spacing w:val="1"/>
          <w:lang w:val="hy-AM"/>
        </w:rPr>
        <w:t xml:space="preserve">վյալների </w:t>
      </w:r>
      <w:r w:rsidRPr="007B4326">
        <w:rPr>
          <w:rFonts w:ascii="Sylfaen" w:hAnsi="Sylfaen"/>
          <w:spacing w:val="1"/>
          <w:lang w:val="hy-AM"/>
        </w:rPr>
        <w:t>շտեմարանը</w:t>
      </w:r>
      <w:r w:rsidR="00B02646" w:rsidRPr="007B4326">
        <w:rPr>
          <w:rFonts w:ascii="Sylfaen" w:hAnsi="Sylfaen"/>
          <w:spacing w:val="1"/>
          <w:lang w:val="hy-AM"/>
        </w:rPr>
        <w:t>, որի հետ համեմատվելու են պատկերները (</w:t>
      </w:r>
      <w:r w:rsidRPr="007B4326">
        <w:rPr>
          <w:rFonts w:ascii="Sylfaen" w:hAnsi="Sylfaen"/>
          <w:spacing w:val="1"/>
          <w:lang w:val="hy-AM"/>
        </w:rPr>
        <w:t>վկայակոչման</w:t>
      </w:r>
      <w:r w:rsidR="00B02646" w:rsidRPr="007B4326">
        <w:rPr>
          <w:rFonts w:ascii="Sylfaen" w:hAnsi="Sylfaen"/>
          <w:spacing w:val="1"/>
          <w:lang w:val="hy-AM"/>
        </w:rPr>
        <w:t xml:space="preserve"> տվյալների </w:t>
      </w:r>
      <w:r w:rsidRPr="007B4326">
        <w:rPr>
          <w:rFonts w:ascii="Sylfaen" w:hAnsi="Sylfaen"/>
          <w:spacing w:val="1"/>
          <w:lang w:val="hy-AM"/>
        </w:rPr>
        <w:t>շտեմարան</w:t>
      </w:r>
      <w:r w:rsidR="00B02646" w:rsidRPr="007B4326">
        <w:rPr>
          <w:rFonts w:ascii="Sylfaen" w:hAnsi="Sylfaen"/>
          <w:spacing w:val="1"/>
          <w:lang w:val="hy-AM"/>
        </w:rPr>
        <w:t xml:space="preserve">), ինչպես նաև </w:t>
      </w:r>
      <w:r w:rsidRPr="007B4326">
        <w:rPr>
          <w:rFonts w:ascii="Sylfaen" w:hAnsi="Sylfaen"/>
          <w:spacing w:val="1"/>
          <w:lang w:val="hy-AM"/>
        </w:rPr>
        <w:t xml:space="preserve">այն </w:t>
      </w:r>
      <w:r w:rsidR="00B02646" w:rsidRPr="007B4326">
        <w:rPr>
          <w:rFonts w:ascii="Sylfaen" w:hAnsi="Sylfaen"/>
          <w:spacing w:val="1"/>
          <w:lang w:val="hy-AM"/>
        </w:rPr>
        <w:t>տեղեկ</w:t>
      </w:r>
      <w:r w:rsidRPr="007B4326">
        <w:rPr>
          <w:rFonts w:ascii="Sylfaen" w:hAnsi="Sylfaen"/>
          <w:spacing w:val="1"/>
          <w:lang w:val="hy-AM"/>
        </w:rPr>
        <w:t>ությունները</w:t>
      </w:r>
      <w:r w:rsidR="00B02646" w:rsidRPr="007B4326">
        <w:rPr>
          <w:rFonts w:ascii="Sylfaen" w:hAnsi="Sylfaen"/>
          <w:spacing w:val="1"/>
          <w:lang w:val="hy-AM"/>
        </w:rPr>
        <w:t xml:space="preserve">, թե ինչպես է այն ստեղծվել, դրա չափը և </w:t>
      </w:r>
      <w:r w:rsidRPr="007B4326">
        <w:rPr>
          <w:rFonts w:ascii="Sylfaen" w:hAnsi="Sylfaen"/>
          <w:spacing w:val="1"/>
          <w:lang w:val="hy-AM"/>
        </w:rPr>
        <w:t xml:space="preserve">այն </w:t>
      </w:r>
      <w:r w:rsidR="00B02646" w:rsidRPr="007B4326">
        <w:rPr>
          <w:rFonts w:ascii="Sylfaen" w:hAnsi="Sylfaen"/>
          <w:spacing w:val="1"/>
          <w:lang w:val="hy-AM"/>
        </w:rPr>
        <w:t>կենսաչափական տվյալների որակը</w:t>
      </w:r>
      <w:r w:rsidRPr="007B4326">
        <w:rPr>
          <w:rFonts w:ascii="Sylfaen" w:hAnsi="Sylfaen"/>
          <w:spacing w:val="1"/>
          <w:lang w:val="hy-AM"/>
        </w:rPr>
        <w:t>, որն այն պարունակում է.</w:t>
      </w:r>
    </w:p>
    <w:p w14:paraId="5387AA30" w14:textId="77777777" w:rsidR="00921E23" w:rsidRPr="007B4326" w:rsidRDefault="00E41B31"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ԻՄ դերակատարները, որոնք իրավասու կլինեն օգտագործել ԴՃՏ համակարգը և գործել դրա հիման վրա իրավապահ գործունեության համատեքստում (նրանց պրոֆիլները և հասանելիության իրավունքները պետք է սահմանվեն պրոցեսների պատասխանատու</w:t>
      </w:r>
      <w:r w:rsidR="00A06D61" w:rsidRPr="007B4326">
        <w:rPr>
          <w:rFonts w:ascii="Sylfaen" w:hAnsi="Sylfaen"/>
          <w:spacing w:val="1"/>
          <w:lang w:val="hy-AM"/>
        </w:rPr>
        <w:t>ի</w:t>
      </w:r>
      <w:r w:rsidRPr="007B4326">
        <w:rPr>
          <w:rFonts w:ascii="Sylfaen" w:hAnsi="Sylfaen"/>
          <w:spacing w:val="1"/>
          <w:lang w:val="hy-AM"/>
        </w:rPr>
        <w:t xml:space="preserve"> կողմից).</w:t>
      </w:r>
    </w:p>
    <w:p w14:paraId="1698C663" w14:textId="77777777" w:rsidR="00921E23" w:rsidRPr="007B4326" w:rsidRDefault="00110F98"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 xml:space="preserve">մուտքային տվյալների պահպանման նախատեսվող ժամկետը կամ այն պահը, որով կորոշի այդ ժամկետի ավարտը (օրինակ՝ քրեական վարույթի </w:t>
      </w:r>
      <w:r w:rsidR="004B68D2" w:rsidRPr="007B4326">
        <w:rPr>
          <w:rFonts w:ascii="Sylfaen" w:hAnsi="Sylfaen"/>
          <w:spacing w:val="1"/>
          <w:lang w:val="hy-AM"/>
        </w:rPr>
        <w:t>կարճումը</w:t>
      </w:r>
      <w:r w:rsidRPr="007B4326">
        <w:rPr>
          <w:rFonts w:ascii="Sylfaen" w:hAnsi="Sylfaen"/>
          <w:spacing w:val="1"/>
          <w:lang w:val="hy-AM"/>
        </w:rPr>
        <w:t xml:space="preserve"> կամ դադարեցումը՝ ազգային դատավարական իրավունքին համապատասխան, որի համար դրանք ի սկզբանե հավաքվել են), ինչպես նաև ցանկացած հետագա գործողություն (այդ տվյալների ջնջում, անանունացում և օգտագործում վիճակագրական կամ հետազոտական նպատակներով և այլն).</w:t>
      </w:r>
    </w:p>
    <w:p w14:paraId="7DFF7A5C" w14:textId="77777777" w:rsidR="00921E23" w:rsidRPr="007B4326" w:rsidRDefault="00110F98"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 xml:space="preserve">գրանցամատյանների </w:t>
      </w:r>
      <w:r w:rsidR="00D30EBD" w:rsidRPr="007B4326">
        <w:rPr>
          <w:rFonts w:ascii="Sylfaen" w:hAnsi="Sylfaen"/>
          <w:spacing w:val="1"/>
          <w:lang w:val="hy-AM"/>
        </w:rPr>
        <w:t>ներդնում</w:t>
      </w:r>
      <w:r w:rsidRPr="007B4326">
        <w:rPr>
          <w:rFonts w:ascii="Sylfaen" w:hAnsi="Sylfaen"/>
          <w:spacing w:val="1"/>
          <w:lang w:val="hy-AM"/>
        </w:rPr>
        <w:t xml:space="preserve"> և գրանցամատյանների </w:t>
      </w:r>
      <w:r w:rsidR="00D30EBD" w:rsidRPr="007B4326">
        <w:rPr>
          <w:rFonts w:ascii="Sylfaen" w:hAnsi="Sylfaen"/>
          <w:spacing w:val="1"/>
          <w:lang w:val="hy-AM"/>
        </w:rPr>
        <w:t>ու</w:t>
      </w:r>
      <w:r w:rsidRPr="007B4326">
        <w:rPr>
          <w:rFonts w:ascii="Sylfaen" w:hAnsi="Sylfaen"/>
          <w:spacing w:val="1"/>
          <w:lang w:val="hy-AM"/>
        </w:rPr>
        <w:t xml:space="preserve"> պահվող </w:t>
      </w:r>
      <w:r w:rsidR="00D30EBD" w:rsidRPr="007B4326">
        <w:rPr>
          <w:rFonts w:ascii="Sylfaen" w:hAnsi="Sylfaen"/>
          <w:spacing w:val="1"/>
          <w:lang w:val="hy-AM"/>
        </w:rPr>
        <w:t>փաստաթղթերի</w:t>
      </w:r>
      <w:r w:rsidRPr="007B4326">
        <w:rPr>
          <w:rFonts w:ascii="Sylfaen" w:hAnsi="Sylfaen"/>
          <w:spacing w:val="1"/>
          <w:lang w:val="hy-AM"/>
        </w:rPr>
        <w:t xml:space="preserve"> </w:t>
      </w:r>
      <w:r w:rsidR="00D30EBD" w:rsidRPr="007B4326">
        <w:rPr>
          <w:rFonts w:ascii="Sylfaen" w:hAnsi="Sylfaen"/>
          <w:spacing w:val="1"/>
          <w:lang w:val="hy-AM"/>
        </w:rPr>
        <w:t>հասանելիություն.</w:t>
      </w:r>
    </w:p>
    <w:p w14:paraId="4D0616AE" w14:textId="77777777" w:rsidR="00921E23" w:rsidRPr="007B4326" w:rsidRDefault="00D30EBD"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կ</w:t>
      </w:r>
      <w:r w:rsidR="00CF74D0" w:rsidRPr="007B4326">
        <w:rPr>
          <w:rFonts w:ascii="Sylfaen" w:hAnsi="Sylfaen"/>
          <w:spacing w:val="1"/>
          <w:lang w:val="hy-AM"/>
        </w:rPr>
        <w:t xml:space="preserve">ատարողականի </w:t>
      </w:r>
      <w:r w:rsidR="00A06D61" w:rsidRPr="007B4326">
        <w:rPr>
          <w:rFonts w:ascii="Sylfaen" w:hAnsi="Sylfaen"/>
          <w:spacing w:val="1"/>
          <w:lang w:val="hy-AM"/>
        </w:rPr>
        <w:t xml:space="preserve">չափանիշներ </w:t>
      </w:r>
      <w:r w:rsidR="00C2756D" w:rsidRPr="007B4326">
        <w:rPr>
          <w:rFonts w:ascii="Sylfaen" w:hAnsi="Sylfaen"/>
          <w:spacing w:val="1"/>
          <w:lang w:val="hy-AM"/>
        </w:rPr>
        <w:t>(</w:t>
      </w:r>
      <w:r w:rsidR="00CF74D0" w:rsidRPr="007B4326">
        <w:rPr>
          <w:rFonts w:ascii="Sylfaen" w:hAnsi="Sylfaen"/>
          <w:spacing w:val="1"/>
          <w:lang w:val="hy-AM"/>
        </w:rPr>
        <w:t xml:space="preserve">օր.՝ ճշտություն, ճշգրտություն, լրիվությունը, </w:t>
      </w:r>
      <w:r w:rsidR="00C2756D" w:rsidRPr="007B4326">
        <w:rPr>
          <w:rFonts w:ascii="Sylfaen" w:hAnsi="Sylfaen"/>
          <w:spacing w:val="1"/>
          <w:lang w:val="hy-AM"/>
        </w:rPr>
        <w:t>F1</w:t>
      </w:r>
      <w:r w:rsidR="00CF74D0" w:rsidRPr="007B4326">
        <w:rPr>
          <w:rFonts w:ascii="Sylfaen" w:hAnsi="Sylfaen"/>
          <w:spacing w:val="1"/>
          <w:lang w:val="hy-AM"/>
        </w:rPr>
        <w:t xml:space="preserve"> չափողականություն</w:t>
      </w:r>
      <w:r w:rsidR="00C2756D" w:rsidRPr="007B4326">
        <w:rPr>
          <w:rFonts w:ascii="Sylfaen" w:hAnsi="Sylfaen"/>
          <w:spacing w:val="1"/>
          <w:lang w:val="hy-AM"/>
        </w:rPr>
        <w:t xml:space="preserve">) </w:t>
      </w:r>
      <w:r w:rsidR="00CF74D0" w:rsidRPr="007B4326">
        <w:rPr>
          <w:rFonts w:ascii="Sylfaen" w:hAnsi="Sylfaen"/>
          <w:spacing w:val="1"/>
          <w:lang w:val="hy-AM"/>
        </w:rPr>
        <w:t>և դրանց նվազագույն ընդունելի շեմեր</w:t>
      </w:r>
      <w:r w:rsidR="00A06D61" w:rsidRPr="007B4326">
        <w:rPr>
          <w:rFonts w:ascii="Sylfaen" w:hAnsi="Sylfaen"/>
          <w:spacing w:val="1"/>
          <w:lang w:val="hy-AM"/>
        </w:rPr>
        <w:t>.</w:t>
      </w:r>
      <w:hyperlink w:anchor="_bookmark96" w:history="1">
        <w:r w:rsidR="00C2756D" w:rsidRPr="00A35313">
          <w:rPr>
            <w:rFonts w:ascii="Sylfaen" w:hAnsi="Sylfaen"/>
            <w:spacing w:val="1"/>
            <w:vertAlign w:val="superscript"/>
            <w:lang w:val="hy-AM"/>
          </w:rPr>
          <w:t>74</w:t>
        </w:r>
      </w:hyperlink>
    </w:p>
    <w:p w14:paraId="7DA0E367" w14:textId="77777777" w:rsidR="00921E23" w:rsidRPr="007B4326" w:rsidRDefault="00D30EBD" w:rsidP="005A099F">
      <w:pPr>
        <w:pStyle w:val="ListParagraph"/>
        <w:numPr>
          <w:ilvl w:val="0"/>
          <w:numId w:val="32"/>
        </w:numPr>
        <w:tabs>
          <w:tab w:val="left" w:pos="1097"/>
        </w:tabs>
        <w:spacing w:line="242" w:lineRule="auto"/>
        <w:ind w:left="1170" w:right="122" w:firstLine="0"/>
        <w:rPr>
          <w:rFonts w:ascii="Sylfaen" w:hAnsi="Sylfaen"/>
          <w:spacing w:val="1"/>
          <w:lang w:val="hy-AM"/>
        </w:rPr>
      </w:pPr>
      <w:r w:rsidRPr="007B4326">
        <w:rPr>
          <w:rFonts w:ascii="Sylfaen" w:hAnsi="Sylfaen"/>
          <w:spacing w:val="1"/>
          <w:lang w:val="hy-AM"/>
        </w:rPr>
        <w:t>գնահատում այն մասին, թե որ ժամանակաշրջանում/առիթով քանի մարդու տվյալներ են մշակվելու ԴՃՏ-ով</w:t>
      </w:r>
      <w:r w:rsidR="00A06D61" w:rsidRPr="007B4326">
        <w:rPr>
          <w:rFonts w:ascii="Sylfaen" w:hAnsi="Sylfaen"/>
          <w:spacing w:val="1"/>
          <w:lang w:val="hy-AM"/>
        </w:rPr>
        <w:t>.</w:t>
      </w:r>
    </w:p>
    <w:p w14:paraId="2040F097" w14:textId="6E251461" w:rsidR="00E33A8B" w:rsidRPr="007B4326" w:rsidRDefault="00D30EBD">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spacing w:val="-1"/>
          <w:u w:val="single"/>
          <w:lang w:val="hy-AM"/>
        </w:rPr>
        <w:t xml:space="preserve">իրականացնի </w:t>
      </w:r>
      <w:r w:rsidR="00532618" w:rsidRPr="007B4326">
        <w:rPr>
          <w:rFonts w:ascii="Sylfaen" w:hAnsi="Sylfaen"/>
          <w:spacing w:val="-1"/>
          <w:u w:val="single"/>
          <w:lang w:val="hy-AM"/>
        </w:rPr>
        <w:t>անհրաժեշտության և համաչափության գնահատում</w:t>
      </w:r>
      <w:hyperlink w:anchor="_bookmark97" w:history="1">
        <w:r w:rsidR="00C2756D" w:rsidRPr="007B4326">
          <w:rPr>
            <w:rFonts w:ascii="Sylfaen" w:hAnsi="Sylfaen"/>
            <w:position w:val="6"/>
            <w:sz w:val="14"/>
            <w:lang w:val="hy-AM"/>
          </w:rPr>
          <w:t>75</w:t>
        </w:r>
      </w:hyperlink>
      <w:r w:rsidR="00532618" w:rsidRPr="007B4326">
        <w:rPr>
          <w:rFonts w:ascii="Sylfaen" w:hAnsi="Sylfaen"/>
          <w:lang w:val="hy-AM"/>
        </w:rPr>
        <w:t>:</w:t>
      </w:r>
      <w:r w:rsidR="00C2756D" w:rsidRPr="007B4326">
        <w:rPr>
          <w:rFonts w:ascii="Sylfaen" w:hAnsi="Sylfaen"/>
          <w:lang w:val="hy-AM"/>
        </w:rPr>
        <w:t xml:space="preserve"> </w:t>
      </w:r>
      <w:r w:rsidR="00532618" w:rsidRPr="007B4326">
        <w:rPr>
          <w:rFonts w:ascii="Sylfaen" w:hAnsi="Sylfaen"/>
          <w:spacing w:val="1"/>
          <w:lang w:val="hy-AM"/>
        </w:rPr>
        <w:t xml:space="preserve">Այն փաստը, որ այս տեխնոլոգիան գոյություն ունի, չպետք է լինի այն կիրառելու շարժիչ ուժը: </w:t>
      </w:r>
      <w:r w:rsidR="00EF6FC0" w:rsidRPr="007B4326">
        <w:rPr>
          <w:rFonts w:ascii="Sylfaen" w:hAnsi="Sylfaen"/>
          <w:spacing w:val="1"/>
          <w:lang w:val="hy-AM"/>
        </w:rPr>
        <w:t>Պրոցես</w:t>
      </w:r>
      <w:r w:rsidR="00A06D61" w:rsidRPr="007B4326">
        <w:rPr>
          <w:rFonts w:ascii="Sylfaen" w:hAnsi="Sylfaen"/>
          <w:spacing w:val="1"/>
          <w:lang w:val="hy-AM"/>
        </w:rPr>
        <w:t>ներ</w:t>
      </w:r>
      <w:r w:rsidR="00EF6FC0" w:rsidRPr="007B4326">
        <w:rPr>
          <w:rFonts w:ascii="Sylfaen" w:hAnsi="Sylfaen"/>
          <w:spacing w:val="1"/>
          <w:lang w:val="hy-AM"/>
        </w:rPr>
        <w:t>ի պատասխանատուն</w:t>
      </w:r>
      <w:r w:rsidR="00532618" w:rsidRPr="007B4326">
        <w:rPr>
          <w:rFonts w:ascii="Sylfaen" w:hAnsi="Sylfaen"/>
          <w:spacing w:val="1"/>
          <w:lang w:val="hy-AM"/>
        </w:rPr>
        <w:t xml:space="preserve"> նախ պետք է գնահատի, թե արդյոք առկա է </w:t>
      </w:r>
      <w:r w:rsidR="00A80142" w:rsidRPr="007B4326">
        <w:rPr>
          <w:rFonts w:ascii="Sylfaen" w:hAnsi="Sylfaen"/>
          <w:lang w:val="hy-AM"/>
        </w:rPr>
        <w:t>նախատեսված</w:t>
      </w:r>
      <w:r w:rsidR="00EF6FC0" w:rsidRPr="007B4326">
        <w:rPr>
          <w:rFonts w:ascii="Sylfaen" w:hAnsi="Sylfaen"/>
          <w:spacing w:val="1"/>
          <w:lang w:val="hy-AM"/>
        </w:rPr>
        <w:t xml:space="preserve"> մշակման համար </w:t>
      </w:r>
      <w:r w:rsidR="00532618" w:rsidRPr="007B4326">
        <w:rPr>
          <w:rFonts w:ascii="Sylfaen" w:hAnsi="Sylfaen"/>
          <w:spacing w:val="1"/>
          <w:lang w:val="hy-AM"/>
        </w:rPr>
        <w:t xml:space="preserve">համապատասխան իրավական հիմք: </w:t>
      </w:r>
      <w:r w:rsidR="00EF6FC0" w:rsidRPr="007B4326">
        <w:rPr>
          <w:rFonts w:ascii="Sylfaen" w:hAnsi="Sylfaen"/>
          <w:spacing w:val="1"/>
          <w:lang w:val="hy-AM"/>
        </w:rPr>
        <w:t xml:space="preserve">Այս նպատակով </w:t>
      </w:r>
      <w:r w:rsidR="00532618" w:rsidRPr="007B4326">
        <w:rPr>
          <w:rFonts w:ascii="Sylfaen" w:hAnsi="Sylfaen"/>
          <w:spacing w:val="1"/>
          <w:lang w:val="hy-AM"/>
        </w:rPr>
        <w:t xml:space="preserve">անհրաժեշտ է խորհրդակցել </w:t>
      </w:r>
      <w:r w:rsidR="00EF6FC0" w:rsidRPr="007B4326">
        <w:rPr>
          <w:rFonts w:ascii="Sylfaen" w:hAnsi="Sylfaen"/>
          <w:spacing w:val="1"/>
          <w:lang w:val="hy-AM"/>
        </w:rPr>
        <w:t>ՏՊ</w:t>
      </w:r>
      <w:r w:rsidR="00557DC8" w:rsidRPr="007B4326">
        <w:rPr>
          <w:rFonts w:ascii="Sylfaen" w:hAnsi="Sylfaen"/>
          <w:spacing w:val="1"/>
          <w:lang w:val="hy-AM"/>
        </w:rPr>
        <w:t>Պ</w:t>
      </w:r>
      <w:r w:rsidR="00532618" w:rsidRPr="007B4326">
        <w:rPr>
          <w:rFonts w:ascii="Sylfaen" w:hAnsi="Sylfaen"/>
          <w:spacing w:val="1"/>
          <w:lang w:val="hy-AM"/>
        </w:rPr>
        <w:t xml:space="preserve">-ի և իրավաբանական ծառայության հետ: </w:t>
      </w:r>
      <w:r w:rsidR="00EF6FC0" w:rsidRPr="007B4326">
        <w:rPr>
          <w:rFonts w:ascii="Sylfaen" w:hAnsi="Sylfaen"/>
          <w:spacing w:val="1"/>
          <w:lang w:val="hy-AM"/>
        </w:rPr>
        <w:t>ԴՃՏ</w:t>
      </w:r>
      <w:r w:rsidR="00532618" w:rsidRPr="007B4326">
        <w:rPr>
          <w:rFonts w:ascii="Sylfaen" w:hAnsi="Sylfaen"/>
          <w:spacing w:val="1"/>
          <w:lang w:val="hy-AM"/>
        </w:rPr>
        <w:t>-</w:t>
      </w:r>
      <w:r w:rsidR="00EF6FC0" w:rsidRPr="007B4326">
        <w:rPr>
          <w:rFonts w:ascii="Sylfaen" w:hAnsi="Sylfaen"/>
          <w:spacing w:val="1"/>
          <w:lang w:val="hy-AM"/>
        </w:rPr>
        <w:t>ն</w:t>
      </w:r>
      <w:r w:rsidR="00532618" w:rsidRPr="007B4326">
        <w:rPr>
          <w:rFonts w:ascii="Sylfaen" w:hAnsi="Sylfaen"/>
          <w:spacing w:val="1"/>
          <w:lang w:val="hy-AM"/>
        </w:rPr>
        <w:t xml:space="preserve"> </w:t>
      </w:r>
      <w:r w:rsidR="00EF6FC0" w:rsidRPr="007B4326">
        <w:rPr>
          <w:rFonts w:ascii="Sylfaen" w:hAnsi="Sylfaen"/>
          <w:spacing w:val="1"/>
          <w:lang w:val="hy-AM"/>
        </w:rPr>
        <w:t xml:space="preserve">գործարկելու շարժիչ ուժը </w:t>
      </w:r>
      <w:r w:rsidR="00532618" w:rsidRPr="007B4326">
        <w:rPr>
          <w:rFonts w:ascii="Sylfaen" w:hAnsi="Sylfaen"/>
          <w:spacing w:val="1"/>
          <w:lang w:val="hy-AM"/>
        </w:rPr>
        <w:t xml:space="preserve">պետք է լինի </w:t>
      </w:r>
      <w:r w:rsidR="00EF6FC0" w:rsidRPr="007B4326">
        <w:rPr>
          <w:rFonts w:ascii="Sylfaen" w:hAnsi="Sylfaen"/>
          <w:spacing w:val="1"/>
          <w:lang w:val="hy-AM"/>
        </w:rPr>
        <w:t>ԻՄ</w:t>
      </w:r>
      <w:r w:rsidR="00532618" w:rsidRPr="007B4326">
        <w:rPr>
          <w:rFonts w:ascii="Sylfaen" w:hAnsi="Sylfaen"/>
          <w:spacing w:val="1"/>
          <w:lang w:val="hy-AM"/>
        </w:rPr>
        <w:t xml:space="preserve">-երի </w:t>
      </w:r>
      <w:r w:rsidR="0008026E" w:rsidRPr="007B4326">
        <w:rPr>
          <w:rFonts w:ascii="Sylfaen" w:hAnsi="Sylfaen"/>
          <w:spacing w:val="1"/>
          <w:lang w:val="hy-AM"/>
        </w:rPr>
        <w:t xml:space="preserve">կողմից </w:t>
      </w:r>
      <w:r w:rsidR="00EF6FC0" w:rsidRPr="007B4326">
        <w:rPr>
          <w:rFonts w:ascii="Sylfaen" w:hAnsi="Sylfaen"/>
          <w:spacing w:val="1"/>
          <w:lang w:val="hy-AM"/>
        </w:rPr>
        <w:t>կոնկրետ</w:t>
      </w:r>
      <w:r w:rsidR="00532618" w:rsidRPr="007B4326">
        <w:rPr>
          <w:rFonts w:ascii="Sylfaen" w:hAnsi="Sylfaen"/>
          <w:spacing w:val="1"/>
          <w:lang w:val="hy-AM"/>
        </w:rPr>
        <w:t xml:space="preserve"> </w:t>
      </w:r>
      <w:r w:rsidR="0008026E" w:rsidRPr="007B4326">
        <w:rPr>
          <w:rFonts w:ascii="Sylfaen" w:hAnsi="Sylfaen"/>
          <w:spacing w:val="1"/>
          <w:lang w:val="hy-AM"/>
        </w:rPr>
        <w:t xml:space="preserve">սահմանված </w:t>
      </w:r>
      <w:r w:rsidR="00532618" w:rsidRPr="007B4326">
        <w:rPr>
          <w:rFonts w:ascii="Sylfaen" w:hAnsi="Sylfaen"/>
          <w:spacing w:val="1"/>
          <w:lang w:val="hy-AM"/>
        </w:rPr>
        <w:t>խնդրի համար</w:t>
      </w:r>
      <w:r w:rsidR="0008026E" w:rsidRPr="007B4326">
        <w:rPr>
          <w:rFonts w:ascii="Sylfaen" w:hAnsi="Sylfaen"/>
          <w:spacing w:val="1"/>
          <w:lang w:val="hy-AM"/>
        </w:rPr>
        <w:t xml:space="preserve"> անհրաժեշտ և համաչափ լուծում լինելու հանգամանքը</w:t>
      </w:r>
      <w:r w:rsidR="00532618" w:rsidRPr="007B4326">
        <w:rPr>
          <w:rFonts w:ascii="Sylfaen" w:hAnsi="Sylfaen"/>
          <w:spacing w:val="1"/>
          <w:lang w:val="hy-AM"/>
        </w:rPr>
        <w:t>: Սա պետք է գնահատվի՝ ըստ հանցագործության նպատակի/</w:t>
      </w:r>
      <w:r w:rsidR="00EF6FC0" w:rsidRPr="007B4326">
        <w:rPr>
          <w:rFonts w:ascii="Sylfaen" w:hAnsi="Sylfaen"/>
          <w:spacing w:val="1"/>
          <w:lang w:val="hy-AM"/>
        </w:rPr>
        <w:t>ծանրության</w:t>
      </w:r>
      <w:r w:rsidR="00532618" w:rsidRPr="007B4326">
        <w:rPr>
          <w:rFonts w:ascii="Sylfaen" w:hAnsi="Sylfaen"/>
          <w:spacing w:val="1"/>
          <w:lang w:val="hy-AM"/>
        </w:rPr>
        <w:t xml:space="preserve">/չներգրավված, </w:t>
      </w:r>
      <w:r w:rsidR="00EF6FC0" w:rsidRPr="007B4326">
        <w:rPr>
          <w:rFonts w:ascii="Sylfaen" w:hAnsi="Sylfaen"/>
          <w:spacing w:val="1"/>
          <w:lang w:val="hy-AM"/>
        </w:rPr>
        <w:t>սակայն</w:t>
      </w:r>
      <w:r w:rsidR="00532618" w:rsidRPr="007B4326">
        <w:rPr>
          <w:rFonts w:ascii="Sylfaen" w:hAnsi="Sylfaen"/>
          <w:spacing w:val="1"/>
          <w:lang w:val="hy-AM"/>
        </w:rPr>
        <w:t xml:space="preserve"> </w:t>
      </w:r>
      <w:r w:rsidR="00EF6FC0" w:rsidRPr="007B4326">
        <w:rPr>
          <w:rFonts w:ascii="Sylfaen" w:hAnsi="Sylfaen"/>
          <w:spacing w:val="1"/>
          <w:lang w:val="hy-AM"/>
        </w:rPr>
        <w:t xml:space="preserve">ԴՃՏ </w:t>
      </w:r>
      <w:r w:rsidR="00532618" w:rsidRPr="007B4326">
        <w:rPr>
          <w:rFonts w:ascii="Sylfaen" w:hAnsi="Sylfaen"/>
          <w:spacing w:val="1"/>
          <w:lang w:val="hy-AM"/>
        </w:rPr>
        <w:t xml:space="preserve">համակարգի </w:t>
      </w:r>
      <w:r w:rsidR="00EF6FC0" w:rsidRPr="007B4326">
        <w:rPr>
          <w:rFonts w:ascii="Sylfaen" w:hAnsi="Sylfaen"/>
          <w:spacing w:val="1"/>
          <w:lang w:val="hy-AM"/>
        </w:rPr>
        <w:t xml:space="preserve">կողմից </w:t>
      </w:r>
      <w:r w:rsidR="00532618" w:rsidRPr="007B4326">
        <w:rPr>
          <w:rFonts w:ascii="Sylfaen" w:hAnsi="Sylfaen"/>
          <w:spacing w:val="1"/>
          <w:lang w:val="hy-AM"/>
        </w:rPr>
        <w:t>ազդեցությ</w:t>
      </w:r>
      <w:r w:rsidR="00EF6FC0" w:rsidRPr="007B4326">
        <w:rPr>
          <w:rFonts w:ascii="Sylfaen" w:hAnsi="Sylfaen"/>
          <w:spacing w:val="1"/>
          <w:lang w:val="hy-AM"/>
        </w:rPr>
        <w:t xml:space="preserve">ուն կրած </w:t>
      </w:r>
      <w:r w:rsidR="00532618" w:rsidRPr="007B4326">
        <w:rPr>
          <w:rFonts w:ascii="Sylfaen" w:hAnsi="Sylfaen"/>
          <w:spacing w:val="1"/>
          <w:lang w:val="hy-AM"/>
        </w:rPr>
        <w:t xml:space="preserve">անձանց թվի: </w:t>
      </w:r>
      <w:r w:rsidR="00EF6FC0" w:rsidRPr="007B4326">
        <w:rPr>
          <w:rFonts w:ascii="Sylfaen" w:hAnsi="Sylfaen"/>
          <w:spacing w:val="1"/>
          <w:lang w:val="hy-AM"/>
        </w:rPr>
        <w:t xml:space="preserve">Օրինականությունը գնահատելու համար առնվազն պետք է դիտարկել հետևյալ՝ </w:t>
      </w:r>
      <w:r w:rsidR="00F41CDE">
        <w:rPr>
          <w:rFonts w:ascii="Sylfaen" w:hAnsi="Sylfaen"/>
          <w:spacing w:val="1"/>
          <w:lang w:val="hy-AM"/>
        </w:rPr>
        <w:t>Ի</w:t>
      </w:r>
      <w:r w:rsidR="00EF6FC0" w:rsidRPr="007B4326">
        <w:rPr>
          <w:rFonts w:ascii="Sylfaen" w:hAnsi="Sylfaen"/>
          <w:spacing w:val="1"/>
          <w:lang w:val="hy-AM"/>
        </w:rPr>
        <w:t>ԿՀ-ն</w:t>
      </w:r>
      <w:hyperlink w:anchor="_bookmark98" w:history="1">
        <w:r w:rsidR="00C2756D" w:rsidRPr="007B4326">
          <w:rPr>
            <w:rFonts w:ascii="Sylfaen" w:hAnsi="Sylfaen"/>
            <w:position w:val="6"/>
            <w:sz w:val="14"/>
            <w:lang w:val="hy-AM"/>
          </w:rPr>
          <w:t>76</w:t>
        </w:r>
      </w:hyperlink>
      <w:r w:rsidR="00C2756D" w:rsidRPr="007B4326">
        <w:rPr>
          <w:rFonts w:ascii="Sylfaen" w:hAnsi="Sylfaen"/>
          <w:lang w:val="hy-AM"/>
        </w:rPr>
        <w:t xml:space="preserve">, </w:t>
      </w:r>
      <w:r w:rsidR="00EF6FC0" w:rsidRPr="007B4326">
        <w:rPr>
          <w:rFonts w:ascii="Sylfaen" w:hAnsi="Sylfaen"/>
          <w:lang w:val="hy-AM"/>
        </w:rPr>
        <w:t>ՏՊԸԿ-ն</w:t>
      </w:r>
      <w:hyperlink w:anchor="_bookmark99" w:history="1">
        <w:r w:rsidR="00C2756D" w:rsidRPr="007B4326">
          <w:rPr>
            <w:rFonts w:ascii="Sylfaen" w:hAnsi="Sylfaen"/>
            <w:position w:val="6"/>
            <w:sz w:val="14"/>
            <w:lang w:val="hy-AM"/>
          </w:rPr>
          <w:t>77</w:t>
        </w:r>
      </w:hyperlink>
      <w:r w:rsidR="00C2756D" w:rsidRPr="007B4326">
        <w:rPr>
          <w:rFonts w:ascii="Sylfaen" w:hAnsi="Sylfaen"/>
          <w:spacing w:val="1"/>
          <w:position w:val="6"/>
          <w:sz w:val="14"/>
          <w:lang w:val="hy-AM"/>
        </w:rPr>
        <w:t xml:space="preserve"> </w:t>
      </w:r>
      <w:hyperlink w:anchor="_bookmark100" w:history="1">
        <w:r w:rsidR="00C2756D" w:rsidRPr="007B4326">
          <w:rPr>
            <w:rFonts w:ascii="Sylfaen" w:hAnsi="Sylfaen"/>
            <w:position w:val="6"/>
            <w:sz w:val="14"/>
            <w:lang w:val="hy-AM"/>
          </w:rPr>
          <w:t>78</w:t>
        </w:r>
      </w:hyperlink>
      <w:r w:rsidR="00EF6FC0" w:rsidRPr="007B4326">
        <w:rPr>
          <w:rFonts w:ascii="Sylfaen" w:hAnsi="Sylfaen"/>
          <w:spacing w:val="1"/>
          <w:lang w:val="hy-AM"/>
        </w:rPr>
        <w:t>, ԱԲ-ի վերաբերյալ ցանկացած գործող իրավական շրջանակ</w:t>
      </w:r>
      <w:hyperlink w:anchor="_bookmark101" w:history="1">
        <w:r w:rsidR="00C2756D" w:rsidRPr="007B4326">
          <w:rPr>
            <w:rFonts w:ascii="Sylfaen" w:hAnsi="Sylfaen"/>
            <w:position w:val="6"/>
            <w:sz w:val="14"/>
            <w:lang w:val="hy-AM"/>
          </w:rPr>
          <w:t>79</w:t>
        </w:r>
        <w:r w:rsidR="00C2756D" w:rsidRPr="007B4326">
          <w:rPr>
            <w:rFonts w:ascii="Sylfaen" w:hAnsi="Sylfaen"/>
            <w:spacing w:val="7"/>
            <w:position w:val="6"/>
            <w:sz w:val="14"/>
            <w:lang w:val="hy-AM"/>
          </w:rPr>
          <w:t xml:space="preserve"> </w:t>
        </w:r>
      </w:hyperlink>
      <w:r w:rsidR="00EF6FC0" w:rsidRPr="007B4326">
        <w:rPr>
          <w:rFonts w:ascii="Sylfaen" w:hAnsi="Sylfaen"/>
          <w:lang w:val="hy-AM"/>
        </w:rPr>
        <w:t>և տվյալների պաշտպանության հարցերով վերահսկող մարմինների կողմից տրամադրված բոլոր ուղեկցող ուղեցույց</w:t>
      </w:r>
      <w:r w:rsidR="004B68D2" w:rsidRPr="007B4326">
        <w:rPr>
          <w:rFonts w:ascii="Sylfaen" w:hAnsi="Sylfaen"/>
          <w:lang w:val="hy-AM"/>
        </w:rPr>
        <w:t xml:space="preserve">ները </w:t>
      </w:r>
      <w:r w:rsidR="00C2756D" w:rsidRPr="007B4326">
        <w:rPr>
          <w:rFonts w:ascii="Sylfaen" w:hAnsi="Sylfaen"/>
          <w:lang w:val="hy-AM"/>
        </w:rPr>
        <w:t>(</w:t>
      </w:r>
      <w:r w:rsidR="004B68D2" w:rsidRPr="007B4326">
        <w:rPr>
          <w:rFonts w:ascii="Sylfaen" w:hAnsi="Sylfaen"/>
          <w:lang w:val="hy-AM"/>
        </w:rPr>
        <w:t xml:space="preserve">ինչպես օրինակ՝ </w:t>
      </w:r>
      <w:r w:rsidR="005A099F" w:rsidRPr="007B4326">
        <w:rPr>
          <w:rFonts w:ascii="Sylfaen" w:hAnsi="Sylfaen"/>
          <w:lang w:val="hy-AM"/>
        </w:rPr>
        <w:t>Վիդեո սարքերի միջոցով անձնական տվյալների մշակման վերաբերյալ ՏՊԵԽ-ի 3/2019 ուղեցույցը</w:t>
      </w:r>
      <w:hyperlink w:anchor="_bookmark103" w:history="1">
        <w:r w:rsidR="005A099F" w:rsidRPr="007B4326">
          <w:rPr>
            <w:rFonts w:ascii="Sylfaen" w:hAnsi="Sylfaen"/>
            <w:position w:val="6"/>
            <w:sz w:val="14"/>
            <w:lang w:val="hy-AM"/>
          </w:rPr>
          <w:t>80</w:t>
        </w:r>
      </w:hyperlink>
      <w:r w:rsidR="005A099F" w:rsidRPr="007B4326">
        <w:rPr>
          <w:rFonts w:ascii="Sylfaen" w:hAnsi="Sylfaen"/>
          <w:lang w:val="hy-AM"/>
        </w:rPr>
        <w:t xml:space="preserve">): ԵՄ օրենսդրության մաս կազմող այդ ակտերը պետք է միշտ հաստատված լինեն կիրառելի ազգային պահանջներով, հատկապես քրեական դատավարության իրավունքի ոլորտում: Համաչափության գնահատմամբ պետք է բացահայտվեն տվյալների սուբյեկտների հիմնարար իրավունքները, որոնք կարող են շոշափվել (բացի անձնական կյանքի անձեռնմխելիությունից և տվյալների պաշտպանությունից): Այն պետք է նաև նկարագրի և դիտարկի ցանկացած սահմանափակում (կամ սահմանափակումների բացակայություն), որը կիրառվում է </w:t>
      </w:r>
      <w:r w:rsidR="005A099F" w:rsidRPr="007B4326">
        <w:rPr>
          <w:rFonts w:ascii="Sylfaen" w:hAnsi="Sylfaen"/>
          <w:lang w:val="hy-AM"/>
        </w:rPr>
        <w:lastRenderedPageBreak/>
        <w:t xml:space="preserve">ԴՃՏ համակարգի </w:t>
      </w:r>
      <w:r w:rsidR="00777E29">
        <w:rPr>
          <w:rFonts w:ascii="Sylfaen" w:hAnsi="Sylfaen"/>
          <w:lang w:val="hy-AM"/>
        </w:rPr>
        <w:t>կիրառման տարբերակ</w:t>
      </w:r>
      <w:r w:rsidR="005A099F" w:rsidRPr="007B4326">
        <w:rPr>
          <w:rFonts w:ascii="Sylfaen" w:hAnsi="Sylfaen"/>
          <w:lang w:val="hy-AM"/>
        </w:rPr>
        <w:t>ի նկատմամբ: Օրինակ, արդյոք համակարգը կաշխատի անընդհատ կամ ժամանակավորապես, և արդյոք այն կսահմանափակվի աշխարհագրական տարածքով.</w:t>
      </w:r>
    </w:p>
    <w:p w14:paraId="66801BEE" w14:textId="77777777" w:rsidR="005A099F" w:rsidRPr="007B4326" w:rsidRDefault="005A099F" w:rsidP="005A099F">
      <w:pPr>
        <w:pStyle w:val="ListParagraph"/>
        <w:numPr>
          <w:ilvl w:val="0"/>
          <w:numId w:val="32"/>
        </w:numPr>
        <w:tabs>
          <w:tab w:val="left" w:pos="1096"/>
        </w:tabs>
        <w:spacing w:line="242" w:lineRule="auto"/>
        <w:ind w:left="1170" w:right="122" w:firstLine="0"/>
        <w:rPr>
          <w:rFonts w:ascii="Sylfaen" w:hAnsi="Sylfaen"/>
          <w:lang w:val="hy-AM"/>
        </w:rPr>
      </w:pPr>
      <w:r w:rsidRPr="007B4326">
        <w:rPr>
          <w:rFonts w:ascii="Sylfaen" w:hAnsi="Sylfaen"/>
          <w:u w:val="single"/>
          <w:lang w:val="hy-AM"/>
        </w:rPr>
        <w:t>իրականացնի տվյալների պաշտպանության ազդեցության գնահատում (ՏՊԱԳ)</w:t>
      </w:r>
      <w:hyperlink w:anchor="_bookmark104" w:history="1">
        <w:r w:rsidRPr="007B4326">
          <w:rPr>
            <w:rFonts w:ascii="Sylfaen" w:hAnsi="Sylfaen"/>
            <w:position w:val="6"/>
            <w:sz w:val="14"/>
            <w:lang w:val="hy-AM"/>
          </w:rPr>
          <w:t>81</w:t>
        </w:r>
      </w:hyperlink>
      <w:r w:rsidRPr="007B4326">
        <w:rPr>
          <w:rFonts w:ascii="Sylfaen" w:hAnsi="Sylfaen"/>
          <w:lang w:val="hy-AM"/>
        </w:rPr>
        <w:t xml:space="preserve">: Անհրաժեշտ է իրականացնել ՏՊԱԳ, քանի որ ԴՃՏ-ի գործարկումն իրավապահ գործունեության ոլորտում </w:t>
      </w:r>
      <w:r w:rsidRPr="007B4326">
        <w:rPr>
          <w:rFonts w:ascii="Sylfaen" w:hAnsi="Sylfaen"/>
          <w:spacing w:val="1"/>
          <w:lang w:val="hy-AM"/>
        </w:rPr>
        <w:t>կարող</w:t>
      </w:r>
      <w:r w:rsidRPr="007B4326">
        <w:rPr>
          <w:rFonts w:ascii="Sylfaen" w:hAnsi="Sylfaen"/>
          <w:lang w:val="hy-AM"/>
        </w:rPr>
        <w:t xml:space="preserve"> է հանգեցնել անձանց իրավունքների ու ազատությունների բարձր ռիսկի</w:t>
      </w:r>
      <w:hyperlink w:anchor="_bookmark105" w:history="1">
        <w:r w:rsidRPr="007B4326">
          <w:rPr>
            <w:rFonts w:ascii="Sylfaen" w:hAnsi="Sylfaen"/>
            <w:spacing w:val="1"/>
            <w:position w:val="6"/>
            <w:sz w:val="14"/>
            <w:lang w:val="hy-AM"/>
          </w:rPr>
          <w:t>82</w:t>
        </w:r>
      </w:hyperlink>
      <w:r w:rsidRPr="007B4326">
        <w:rPr>
          <w:rFonts w:ascii="Sylfaen" w:hAnsi="Sylfaen"/>
          <w:lang w:val="hy-AM"/>
        </w:rPr>
        <w:t>: ՏՊԱԳ-ը պետք է մասնավորապես պարունակի՝ մշակման նախատեսվող գործողությունների ընդհանուր նկարագիրը</w:t>
      </w:r>
      <w:hyperlink w:anchor="_bookmark106" w:history="1">
        <w:r w:rsidRPr="007B4326">
          <w:rPr>
            <w:rFonts w:ascii="Sylfaen" w:hAnsi="Sylfaen"/>
            <w:position w:val="6"/>
            <w:sz w:val="14"/>
            <w:lang w:val="hy-AM"/>
          </w:rPr>
          <w:t>83</w:t>
        </w:r>
      </w:hyperlink>
      <w:r w:rsidRPr="007B4326">
        <w:rPr>
          <w:rFonts w:ascii="Sylfaen" w:hAnsi="Sylfaen"/>
          <w:lang w:val="hy-AM"/>
        </w:rPr>
        <w:t>, տվյալների սուբյեկտների իրավունքների ու ազատությունների համար ռիսկերի գնահատումը</w:t>
      </w:r>
      <w:hyperlink w:anchor="_bookmark107" w:history="1">
        <w:r w:rsidRPr="007B4326">
          <w:rPr>
            <w:rFonts w:ascii="Sylfaen" w:hAnsi="Sylfaen"/>
            <w:position w:val="6"/>
            <w:sz w:val="14"/>
            <w:lang w:val="hy-AM"/>
          </w:rPr>
          <w:t>84</w:t>
        </w:r>
      </w:hyperlink>
      <w:r w:rsidRPr="007B4326">
        <w:rPr>
          <w:rFonts w:ascii="Sylfaen" w:hAnsi="Sylfaen"/>
          <w:lang w:val="hy-AM"/>
        </w:rPr>
        <w:t>, այդ ռիսկերը հասցեագրելուն ուղղված միջոցները, երաշխիքները, անվտանգության միջոցներն ու մեխանիզմները՝ անձնական տվյալների պաշտպանությունն ապահովելու և համապատասխանությունն ապացուցելու համար: ՏՊԱԳ-ը շարունակական գործընթաց է, ուստի մշակման ցանկացած նոր տարր պետք է ավելացվի, իսկ ռիսկերի գնահատումը պետք է թարմացվի նախագծի յուրաքանչյուր փուլում.</w:t>
      </w:r>
    </w:p>
    <w:p w14:paraId="5BBC6009" w14:textId="506869AD" w:rsidR="005A099F" w:rsidRPr="007B4326" w:rsidRDefault="005A099F" w:rsidP="005A099F">
      <w:pPr>
        <w:pStyle w:val="ListParagraph"/>
        <w:numPr>
          <w:ilvl w:val="0"/>
          <w:numId w:val="32"/>
        </w:numPr>
        <w:tabs>
          <w:tab w:val="left" w:pos="1096"/>
        </w:tabs>
        <w:spacing w:line="242" w:lineRule="auto"/>
        <w:ind w:left="1170" w:right="122" w:firstLine="0"/>
        <w:rPr>
          <w:rFonts w:ascii="Sylfaen" w:hAnsi="Sylfaen"/>
          <w:lang w:val="hy-AM"/>
        </w:rPr>
      </w:pPr>
      <w:r w:rsidRPr="007B4326">
        <w:rPr>
          <w:rFonts w:ascii="Sylfaen" w:hAnsi="Sylfaen"/>
          <w:u w:val="single"/>
          <w:lang w:val="hy-AM"/>
        </w:rPr>
        <w:t>ստանա հաստատում բարձրագույն ղեկավարությունից</w:t>
      </w:r>
      <w:r w:rsidRPr="007B4326">
        <w:rPr>
          <w:rFonts w:ascii="Sylfaen" w:hAnsi="Sylfaen"/>
          <w:lang w:val="hy-AM"/>
        </w:rPr>
        <w:t>՝ բացատրելով տվյալների սուբյեկտների իրավունքների ու ազատությունների համար ռիսկերը (</w:t>
      </w:r>
      <w:r w:rsidR="00DA748A">
        <w:rPr>
          <w:rFonts w:ascii="Sylfaen" w:hAnsi="Sylfaen"/>
          <w:lang w:val="hy-AM"/>
        </w:rPr>
        <w:t>կիրառման տարբերակ</w:t>
      </w:r>
      <w:r w:rsidRPr="007B4326">
        <w:rPr>
          <w:rFonts w:ascii="Sylfaen" w:hAnsi="Sylfaen"/>
          <w:lang w:val="hy-AM"/>
        </w:rPr>
        <w:t>ից և տեխնոլոգիայից), ինչպես նաև ռիսկերի արձագանքման համապատասխան ծրագրերը:</w:t>
      </w:r>
    </w:p>
    <w:p w14:paraId="765A823B" w14:textId="77777777" w:rsidR="00921E23" w:rsidRPr="007B4326" w:rsidRDefault="00921E23">
      <w:pPr>
        <w:pStyle w:val="BodyText"/>
        <w:rPr>
          <w:rFonts w:ascii="Sylfaen" w:hAnsi="Sylfaen"/>
          <w:sz w:val="20"/>
          <w:lang w:val="hy-AM"/>
        </w:rPr>
      </w:pPr>
    </w:p>
    <w:p w14:paraId="11529923" w14:textId="37E29D37" w:rsidR="005A099F" w:rsidRPr="007B4326" w:rsidRDefault="00F41CDE" w:rsidP="005A099F">
      <w:pPr>
        <w:pStyle w:val="BodyText"/>
        <w:spacing w:before="6"/>
        <w:rPr>
          <w:rFonts w:ascii="Sylfaen" w:hAnsi="Sylfaen"/>
          <w:lang w:val="hy-AM"/>
        </w:rPr>
      </w:pPr>
      <w:r>
        <w:rPr>
          <w:noProof/>
        </w:rPr>
        <mc:AlternateContent>
          <mc:Choice Requires="wps">
            <w:drawing>
              <wp:anchor distT="0" distB="0" distL="0" distR="0" simplePos="0" relativeHeight="251658752" behindDoc="1" locked="0" layoutInCell="1" allowOverlap="1" wp14:anchorId="21800A54" wp14:editId="6418D485">
                <wp:simplePos x="0" y="0"/>
                <wp:positionH relativeFrom="page">
                  <wp:posOffset>904240</wp:posOffset>
                </wp:positionH>
                <wp:positionV relativeFrom="paragraph">
                  <wp:posOffset>106045</wp:posOffset>
                </wp:positionV>
                <wp:extent cx="1828800" cy="10160"/>
                <wp:effectExtent l="0" t="0" r="0" b="0"/>
                <wp:wrapTopAndBottom/>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02854B6" id="Rectangle 140" o:spid="_x0000_s1026" style="position:absolute;margin-left:71.2pt;margin-top:8.35pt;width:2in;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" fillcolor="black" stroked="f">
                <w10:wrap type="topAndBottom" anchorx="page"/>
              </v:rect>
            </w:pict>
          </mc:Fallback>
        </mc:AlternateContent>
      </w:r>
      <w:bookmarkStart w:id="185" w:name="_bookmark96"/>
      <w:bookmarkEnd w:id="185"/>
    </w:p>
    <w:p w14:paraId="28C9876B" w14:textId="77777777" w:rsidR="005A099F" w:rsidRPr="007B4326" w:rsidRDefault="005A099F" w:rsidP="005A099F">
      <w:pPr>
        <w:ind w:left="662"/>
        <w:jc w:val="both"/>
        <w:rPr>
          <w:rFonts w:ascii="Sylfaen" w:hAnsi="Sylfaen"/>
          <w:sz w:val="21"/>
          <w:lang w:val="hy-AM"/>
        </w:rPr>
      </w:pPr>
      <w:r w:rsidRPr="007B4326">
        <w:rPr>
          <w:rFonts w:ascii="Sylfaen" w:hAnsi="Sylfaen"/>
          <w:w w:val="95"/>
          <w:sz w:val="21"/>
          <w:vertAlign w:val="superscript"/>
          <w:lang w:val="hy-AM"/>
        </w:rPr>
        <w:t>72</w:t>
      </w:r>
      <w:r w:rsidRPr="007B4326">
        <w:rPr>
          <w:rFonts w:ascii="Sylfaen" w:hAnsi="Sylfaen"/>
          <w:spacing w:val="34"/>
          <w:w w:val="95"/>
          <w:sz w:val="21"/>
          <w:lang w:val="hy-AM"/>
        </w:rPr>
        <w:t xml:space="preserve"> </w:t>
      </w:r>
      <w:r w:rsidRPr="007B4326">
        <w:rPr>
          <w:rFonts w:ascii="Sylfaen" w:hAnsi="Sylfaen"/>
          <w:lang w:val="hy-AM"/>
        </w:rPr>
        <w:t>Արդարությունը կարող է սահմանվել որպես անարդար, անօրինական խտրականության, ինչպիսին է գենդերային կամ ռասայական կողմնակալության բացակայություն:</w:t>
      </w:r>
    </w:p>
    <w:p w14:paraId="2CC2EACF" w14:textId="6E903632" w:rsidR="005A099F" w:rsidRPr="007B4326" w:rsidRDefault="005A099F" w:rsidP="005A099F">
      <w:pPr>
        <w:ind w:left="662"/>
        <w:jc w:val="both"/>
        <w:rPr>
          <w:rFonts w:ascii="Sylfaen" w:hAnsi="Sylfaen"/>
          <w:sz w:val="21"/>
          <w:lang w:val="hy-AM"/>
        </w:rPr>
      </w:pPr>
      <w:bookmarkStart w:id="186" w:name="_bookmark95"/>
      <w:bookmarkEnd w:id="186"/>
      <w:r w:rsidRPr="007B4326">
        <w:rPr>
          <w:rFonts w:ascii="Sylfaen" w:hAnsi="Sylfaen"/>
          <w:w w:val="95"/>
          <w:sz w:val="21"/>
          <w:vertAlign w:val="superscript"/>
          <w:lang w:val="hy-AM"/>
        </w:rPr>
        <w:t>73</w:t>
      </w:r>
      <w:r w:rsidRPr="007B4326">
        <w:rPr>
          <w:rFonts w:ascii="Sylfaen" w:hAnsi="Sylfaen"/>
          <w:spacing w:val="24"/>
          <w:w w:val="95"/>
          <w:sz w:val="21"/>
          <w:lang w:val="hy-AM"/>
        </w:rPr>
        <w:t xml:space="preserve"> </w:t>
      </w:r>
      <w:r w:rsidRPr="007B4326">
        <w:rPr>
          <w:rFonts w:ascii="Sylfaen" w:hAnsi="Sylfaen"/>
          <w:sz w:val="21"/>
          <w:lang w:val="hy-AM"/>
        </w:rPr>
        <w:t xml:space="preserve">I հավելվածում ներկայացված է այն տարրերի ցանկը, որոնք օգնում են հսկողին նկարագրել ԴՃՏ-ի </w:t>
      </w:r>
      <w:r w:rsidR="00DA748A">
        <w:rPr>
          <w:rFonts w:ascii="Sylfaen" w:hAnsi="Sylfaen"/>
          <w:sz w:val="21"/>
          <w:lang w:val="hy-AM"/>
        </w:rPr>
        <w:t>կիրառման տարբերակ</w:t>
      </w:r>
      <w:r w:rsidRPr="007B4326">
        <w:rPr>
          <w:rFonts w:ascii="Sylfaen" w:hAnsi="Sylfaen"/>
          <w:sz w:val="21"/>
          <w:lang w:val="hy-AM"/>
        </w:rPr>
        <w:t>ը:</w:t>
      </w:r>
    </w:p>
    <w:p w14:paraId="6B509FD2" w14:textId="579BEBCC" w:rsidR="00873CDD" w:rsidRPr="007B4326" w:rsidRDefault="00C2756D" w:rsidP="005A099F">
      <w:pPr>
        <w:ind w:left="662"/>
        <w:jc w:val="both"/>
        <w:rPr>
          <w:rFonts w:ascii="Sylfaen" w:hAnsi="Sylfaen"/>
          <w:lang w:val="hy-AM"/>
        </w:rPr>
      </w:pPr>
      <w:r w:rsidRPr="007B4326">
        <w:rPr>
          <w:rFonts w:ascii="Sylfaen" w:hAnsi="Sylfaen"/>
          <w:w w:val="95"/>
          <w:sz w:val="21"/>
          <w:vertAlign w:val="superscript"/>
          <w:lang w:val="hy-AM"/>
        </w:rPr>
        <w:t>74</w:t>
      </w:r>
      <w:r w:rsidRPr="007B4326">
        <w:rPr>
          <w:rFonts w:ascii="Sylfaen" w:hAnsi="Sylfaen"/>
          <w:w w:val="95"/>
          <w:sz w:val="21"/>
          <w:lang w:val="hy-AM"/>
        </w:rPr>
        <w:t xml:space="preserve"> </w:t>
      </w:r>
      <w:r w:rsidR="00873CDD" w:rsidRPr="007B4326">
        <w:rPr>
          <w:rFonts w:ascii="Sylfaen" w:hAnsi="Sylfaen"/>
          <w:sz w:val="21"/>
          <w:lang w:val="hy-AM"/>
        </w:rPr>
        <w:t xml:space="preserve">Գոյություն ունեն ԴՃՏ համակարգի կատարողականը գնահատելու տարբեր </w:t>
      </w:r>
      <w:r w:rsidR="00F5690D" w:rsidRPr="007B4326">
        <w:rPr>
          <w:rFonts w:ascii="Sylfaen" w:hAnsi="Sylfaen"/>
          <w:sz w:val="21"/>
          <w:lang w:val="hy-AM"/>
        </w:rPr>
        <w:t>չափանիշներ</w:t>
      </w:r>
      <w:r w:rsidR="00873CDD" w:rsidRPr="007B4326">
        <w:rPr>
          <w:rFonts w:ascii="Sylfaen" w:hAnsi="Sylfaen"/>
          <w:sz w:val="21"/>
          <w:lang w:val="hy-AM"/>
        </w:rPr>
        <w:t xml:space="preserve">: Յուրաքանչյուր </w:t>
      </w:r>
      <w:r w:rsidR="00F5690D" w:rsidRPr="007B4326">
        <w:rPr>
          <w:rFonts w:ascii="Sylfaen" w:hAnsi="Sylfaen"/>
          <w:sz w:val="21"/>
          <w:lang w:val="hy-AM"/>
        </w:rPr>
        <w:t xml:space="preserve">չափանիշ </w:t>
      </w:r>
      <w:r w:rsidR="00873CDD" w:rsidRPr="007B4326">
        <w:rPr>
          <w:rFonts w:ascii="Sylfaen" w:hAnsi="Sylfaen"/>
          <w:sz w:val="21"/>
          <w:lang w:val="hy-AM"/>
        </w:rPr>
        <w:t xml:space="preserve">համակարգի արդյունքների </w:t>
      </w:r>
      <w:r w:rsidR="00C77C18" w:rsidRPr="007B4326">
        <w:rPr>
          <w:rFonts w:ascii="Sylfaen" w:hAnsi="Sylfaen"/>
          <w:sz w:val="21"/>
          <w:lang w:val="hy-AM"/>
        </w:rPr>
        <w:t xml:space="preserve">վերաբերյալ </w:t>
      </w:r>
      <w:r w:rsidR="00B63AC2" w:rsidRPr="007B4326">
        <w:rPr>
          <w:rFonts w:ascii="Sylfaen" w:hAnsi="Sylfaen"/>
          <w:sz w:val="21"/>
          <w:lang w:val="hy-AM"/>
        </w:rPr>
        <w:t xml:space="preserve">տալիս է </w:t>
      </w:r>
      <w:r w:rsidR="00873CDD" w:rsidRPr="007B4326">
        <w:rPr>
          <w:rFonts w:ascii="Sylfaen" w:hAnsi="Sylfaen"/>
          <w:sz w:val="21"/>
          <w:lang w:val="hy-AM"/>
        </w:rPr>
        <w:t xml:space="preserve">տարբեր պատկերացում, և </w:t>
      </w:r>
      <w:r w:rsidR="00C77C18" w:rsidRPr="007B4326">
        <w:rPr>
          <w:rFonts w:ascii="Sylfaen" w:hAnsi="Sylfaen"/>
          <w:sz w:val="21"/>
          <w:lang w:val="hy-AM"/>
        </w:rPr>
        <w:t>որպեսզի այն</w:t>
      </w:r>
      <w:r w:rsidR="00873CDD" w:rsidRPr="007B4326">
        <w:rPr>
          <w:rFonts w:ascii="Sylfaen" w:hAnsi="Sylfaen"/>
          <w:sz w:val="21"/>
          <w:lang w:val="hy-AM"/>
        </w:rPr>
        <w:t xml:space="preserve"> </w:t>
      </w:r>
      <w:r w:rsidR="00C77C18" w:rsidRPr="007B4326">
        <w:rPr>
          <w:rFonts w:ascii="Sylfaen" w:hAnsi="Sylfaen"/>
          <w:sz w:val="21"/>
          <w:lang w:val="hy-AM"/>
        </w:rPr>
        <w:t>բավարար</w:t>
      </w:r>
      <w:r w:rsidR="00873CDD" w:rsidRPr="007B4326">
        <w:rPr>
          <w:rFonts w:ascii="Sylfaen" w:hAnsi="Sylfaen"/>
          <w:sz w:val="21"/>
          <w:lang w:val="hy-AM"/>
        </w:rPr>
        <w:t xml:space="preserve"> պատկերացում </w:t>
      </w:r>
      <w:r w:rsidR="00C77C18" w:rsidRPr="007B4326">
        <w:rPr>
          <w:rFonts w:ascii="Sylfaen" w:hAnsi="Sylfaen"/>
          <w:sz w:val="21"/>
          <w:lang w:val="hy-AM"/>
        </w:rPr>
        <w:t>տա</w:t>
      </w:r>
      <w:r w:rsidR="00873CDD" w:rsidRPr="007B4326">
        <w:rPr>
          <w:rFonts w:ascii="Sylfaen" w:hAnsi="Sylfaen"/>
          <w:sz w:val="21"/>
          <w:lang w:val="hy-AM"/>
        </w:rPr>
        <w:t xml:space="preserve">, թե արդյոք </w:t>
      </w:r>
      <w:r w:rsidR="00C77C18" w:rsidRPr="007B4326">
        <w:rPr>
          <w:rFonts w:ascii="Sylfaen" w:hAnsi="Sylfaen"/>
          <w:sz w:val="21"/>
          <w:lang w:val="hy-AM"/>
        </w:rPr>
        <w:t xml:space="preserve">ԴՃՏ </w:t>
      </w:r>
      <w:r w:rsidR="00873CDD" w:rsidRPr="007B4326">
        <w:rPr>
          <w:rFonts w:ascii="Sylfaen" w:hAnsi="Sylfaen"/>
          <w:sz w:val="21"/>
          <w:lang w:val="hy-AM"/>
        </w:rPr>
        <w:t xml:space="preserve">համակարգը լավ է </w:t>
      </w:r>
      <w:r w:rsidR="00C77C18" w:rsidRPr="007B4326">
        <w:rPr>
          <w:rFonts w:ascii="Sylfaen" w:hAnsi="Sylfaen"/>
          <w:sz w:val="21"/>
          <w:lang w:val="hy-AM"/>
        </w:rPr>
        <w:t>կատարում իր առջև դրված խնդիրը</w:t>
      </w:r>
      <w:r w:rsidR="00873CDD" w:rsidRPr="007B4326">
        <w:rPr>
          <w:rFonts w:ascii="Sylfaen" w:hAnsi="Sylfaen"/>
          <w:sz w:val="21"/>
          <w:lang w:val="hy-AM"/>
        </w:rPr>
        <w:t xml:space="preserve">, թե ոչ, կախված է </w:t>
      </w:r>
      <w:r w:rsidR="00C77C18" w:rsidRPr="007B4326">
        <w:rPr>
          <w:rFonts w:ascii="Sylfaen" w:hAnsi="Sylfaen"/>
          <w:sz w:val="21"/>
          <w:lang w:val="hy-AM"/>
        </w:rPr>
        <w:t xml:space="preserve">դրա </w:t>
      </w:r>
      <w:r w:rsidR="00DA748A">
        <w:rPr>
          <w:rFonts w:ascii="Sylfaen" w:hAnsi="Sylfaen"/>
          <w:sz w:val="21"/>
          <w:lang w:val="hy-AM"/>
        </w:rPr>
        <w:t>կիրառման տարբերակ</w:t>
      </w:r>
      <w:r w:rsidR="00873CDD" w:rsidRPr="007B4326">
        <w:rPr>
          <w:rFonts w:ascii="Sylfaen" w:hAnsi="Sylfaen"/>
          <w:sz w:val="21"/>
          <w:lang w:val="hy-AM"/>
        </w:rPr>
        <w:t xml:space="preserve">ից: Եթե </w:t>
      </w:r>
      <w:r w:rsidR="00B63AC2" w:rsidRPr="007B4326">
        <w:rPr>
          <w:rFonts w:ascii="Sylfaen" w:hAnsi="Sylfaen"/>
          <w:sz w:val="21"/>
          <w:lang w:val="hy-AM"/>
        </w:rPr>
        <w:t>խնդիրը</w:t>
      </w:r>
      <w:r w:rsidR="00873CDD" w:rsidRPr="007B4326">
        <w:rPr>
          <w:rFonts w:ascii="Sylfaen" w:hAnsi="Sylfaen"/>
          <w:sz w:val="21"/>
          <w:lang w:val="hy-AM"/>
        </w:rPr>
        <w:t xml:space="preserve"> դեմքի ճիշտ </w:t>
      </w:r>
      <w:r w:rsidR="00B63AC2" w:rsidRPr="007B4326">
        <w:rPr>
          <w:rFonts w:ascii="Sylfaen" w:hAnsi="Sylfaen"/>
          <w:sz w:val="21"/>
          <w:lang w:val="hy-AM"/>
        </w:rPr>
        <w:t>համընկ</w:t>
      </w:r>
      <w:r w:rsidR="00B40278" w:rsidRPr="007B4326">
        <w:rPr>
          <w:rFonts w:ascii="Sylfaen" w:hAnsi="Sylfaen"/>
          <w:sz w:val="21"/>
          <w:lang w:val="hy-AM"/>
        </w:rPr>
        <w:t>ն</w:t>
      </w:r>
      <w:r w:rsidR="00B63AC2" w:rsidRPr="007B4326">
        <w:rPr>
          <w:rFonts w:ascii="Sylfaen" w:hAnsi="Sylfaen"/>
          <w:sz w:val="21"/>
          <w:lang w:val="hy-AM"/>
        </w:rPr>
        <w:t>ման</w:t>
      </w:r>
      <w:r w:rsidR="00873CDD" w:rsidRPr="007B4326">
        <w:rPr>
          <w:rFonts w:ascii="Sylfaen" w:hAnsi="Sylfaen"/>
          <w:sz w:val="21"/>
          <w:lang w:val="hy-AM"/>
        </w:rPr>
        <w:t xml:space="preserve"> բարձր տոկոսներ</w:t>
      </w:r>
      <w:r w:rsidR="00B63AC2" w:rsidRPr="007B4326">
        <w:rPr>
          <w:rFonts w:ascii="Sylfaen" w:hAnsi="Sylfaen"/>
          <w:sz w:val="21"/>
          <w:lang w:val="hy-AM"/>
        </w:rPr>
        <w:t xml:space="preserve"> ապահովելն է</w:t>
      </w:r>
      <w:r w:rsidR="00873CDD" w:rsidRPr="007B4326">
        <w:rPr>
          <w:rFonts w:ascii="Sylfaen" w:hAnsi="Sylfaen"/>
          <w:sz w:val="21"/>
          <w:lang w:val="hy-AM"/>
        </w:rPr>
        <w:t xml:space="preserve">, </w:t>
      </w:r>
      <w:r w:rsidR="00B63AC2" w:rsidRPr="007B4326">
        <w:rPr>
          <w:rFonts w:ascii="Sylfaen" w:hAnsi="Sylfaen"/>
          <w:sz w:val="21"/>
          <w:lang w:val="hy-AM"/>
        </w:rPr>
        <w:t xml:space="preserve">ապա </w:t>
      </w:r>
      <w:r w:rsidR="00873CDD" w:rsidRPr="007B4326">
        <w:rPr>
          <w:rFonts w:ascii="Sylfaen" w:hAnsi="Sylfaen"/>
          <w:sz w:val="21"/>
          <w:lang w:val="hy-AM"/>
        </w:rPr>
        <w:t xml:space="preserve">կարող են </w:t>
      </w:r>
      <w:r w:rsidR="00B63AC2" w:rsidRPr="007B4326">
        <w:rPr>
          <w:rFonts w:ascii="Sylfaen" w:hAnsi="Sylfaen"/>
          <w:sz w:val="21"/>
          <w:lang w:val="hy-AM"/>
        </w:rPr>
        <w:t>կիրառվել</w:t>
      </w:r>
      <w:r w:rsidR="00873CDD" w:rsidRPr="007B4326">
        <w:rPr>
          <w:rFonts w:ascii="Sylfaen" w:hAnsi="Sylfaen"/>
          <w:sz w:val="21"/>
          <w:lang w:val="hy-AM"/>
        </w:rPr>
        <w:t xml:space="preserve"> այնպիսի </w:t>
      </w:r>
      <w:r w:rsidR="00F5690D" w:rsidRPr="007B4326">
        <w:rPr>
          <w:rFonts w:ascii="Sylfaen" w:hAnsi="Sylfaen"/>
          <w:sz w:val="21"/>
          <w:lang w:val="hy-AM"/>
        </w:rPr>
        <w:t>չափանիշ</w:t>
      </w:r>
      <w:r w:rsidR="00B63AC2" w:rsidRPr="007B4326">
        <w:rPr>
          <w:rFonts w:ascii="Sylfaen" w:hAnsi="Sylfaen"/>
          <w:sz w:val="21"/>
          <w:lang w:val="hy-AM"/>
        </w:rPr>
        <w:t>ներ</w:t>
      </w:r>
      <w:r w:rsidR="00873CDD" w:rsidRPr="007B4326">
        <w:rPr>
          <w:rFonts w:ascii="Sylfaen" w:hAnsi="Sylfaen"/>
          <w:sz w:val="21"/>
          <w:lang w:val="hy-AM"/>
        </w:rPr>
        <w:t xml:space="preserve">, ինչպիսիք են ճշգրտությունը և </w:t>
      </w:r>
      <w:r w:rsidR="0083026C" w:rsidRPr="007B4326">
        <w:rPr>
          <w:rFonts w:ascii="Sylfaen" w:hAnsi="Sylfaen"/>
          <w:sz w:val="21"/>
          <w:lang w:val="hy-AM"/>
        </w:rPr>
        <w:t>լրիվությունը</w:t>
      </w:r>
      <w:r w:rsidR="00873CDD" w:rsidRPr="007B4326">
        <w:rPr>
          <w:rFonts w:ascii="Sylfaen" w:hAnsi="Sylfaen"/>
          <w:sz w:val="21"/>
          <w:lang w:val="hy-AM"/>
        </w:rPr>
        <w:t xml:space="preserve">: Այնուամենայնիվ, այս </w:t>
      </w:r>
      <w:r w:rsidR="00F5690D" w:rsidRPr="007B4326">
        <w:rPr>
          <w:rFonts w:ascii="Sylfaen" w:hAnsi="Sylfaen"/>
          <w:sz w:val="21"/>
          <w:lang w:val="hy-AM"/>
        </w:rPr>
        <w:t>չափանիշ</w:t>
      </w:r>
      <w:r w:rsidR="005F55FB" w:rsidRPr="007B4326">
        <w:rPr>
          <w:rFonts w:ascii="Sylfaen" w:hAnsi="Sylfaen"/>
          <w:sz w:val="21"/>
          <w:lang w:val="hy-AM"/>
        </w:rPr>
        <w:t>ներ</w:t>
      </w:r>
      <w:r w:rsidR="00605ECD" w:rsidRPr="007B4326">
        <w:rPr>
          <w:rFonts w:ascii="Sylfaen" w:hAnsi="Sylfaen"/>
          <w:sz w:val="21"/>
          <w:lang w:val="hy-AM"/>
        </w:rPr>
        <w:t>ը չեն, որ</w:t>
      </w:r>
      <w:r w:rsidR="00873CDD" w:rsidRPr="007B4326">
        <w:rPr>
          <w:rFonts w:ascii="Sylfaen" w:hAnsi="Sylfaen"/>
          <w:sz w:val="21"/>
          <w:lang w:val="hy-AM"/>
        </w:rPr>
        <w:t xml:space="preserve"> </w:t>
      </w:r>
      <w:r w:rsidR="00605ECD" w:rsidRPr="007B4326">
        <w:rPr>
          <w:rFonts w:ascii="Sylfaen" w:hAnsi="Sylfaen"/>
          <w:sz w:val="21"/>
          <w:lang w:val="hy-AM"/>
        </w:rPr>
        <w:t>գնահատ</w:t>
      </w:r>
      <w:r w:rsidR="00F5690D" w:rsidRPr="007B4326">
        <w:rPr>
          <w:rFonts w:ascii="Sylfaen" w:hAnsi="Sylfaen"/>
          <w:sz w:val="21"/>
          <w:lang w:val="hy-AM"/>
        </w:rPr>
        <w:t>ում</w:t>
      </w:r>
      <w:r w:rsidR="00605ECD" w:rsidRPr="007B4326">
        <w:rPr>
          <w:rFonts w:ascii="Sylfaen" w:hAnsi="Sylfaen"/>
          <w:sz w:val="21"/>
          <w:lang w:val="hy-AM"/>
        </w:rPr>
        <w:t xml:space="preserve"> են</w:t>
      </w:r>
      <w:r w:rsidR="00873CDD" w:rsidRPr="007B4326">
        <w:rPr>
          <w:rFonts w:ascii="Sylfaen" w:hAnsi="Sylfaen"/>
          <w:sz w:val="21"/>
          <w:lang w:val="hy-AM"/>
        </w:rPr>
        <w:t>, թե որքան</w:t>
      </w:r>
      <w:r w:rsidR="00605ECD" w:rsidRPr="007B4326">
        <w:rPr>
          <w:rFonts w:ascii="Sylfaen" w:hAnsi="Sylfaen"/>
          <w:sz w:val="21"/>
          <w:lang w:val="hy-AM"/>
        </w:rPr>
        <w:t xml:space="preserve"> լավ </w:t>
      </w:r>
      <w:r w:rsidR="00873CDD" w:rsidRPr="007B4326">
        <w:rPr>
          <w:rFonts w:ascii="Sylfaen" w:hAnsi="Sylfaen"/>
          <w:sz w:val="21"/>
          <w:lang w:val="hy-AM"/>
        </w:rPr>
        <w:t xml:space="preserve">է </w:t>
      </w:r>
      <w:r w:rsidR="005F55FB" w:rsidRPr="007B4326">
        <w:rPr>
          <w:rFonts w:ascii="Sylfaen" w:hAnsi="Sylfaen"/>
          <w:sz w:val="21"/>
          <w:lang w:val="hy-AM"/>
        </w:rPr>
        <w:t>ԴՃՏ</w:t>
      </w:r>
      <w:r w:rsidR="00873CDD" w:rsidRPr="007B4326">
        <w:rPr>
          <w:rFonts w:ascii="Sylfaen" w:hAnsi="Sylfaen"/>
          <w:sz w:val="21"/>
          <w:lang w:val="hy-AM"/>
        </w:rPr>
        <w:t xml:space="preserve">-ն </w:t>
      </w:r>
      <w:r w:rsidR="005F55FB" w:rsidRPr="007B4326">
        <w:rPr>
          <w:rFonts w:ascii="Sylfaen" w:hAnsi="Sylfaen"/>
          <w:sz w:val="21"/>
          <w:lang w:val="hy-AM"/>
        </w:rPr>
        <w:t>մշակում</w:t>
      </w:r>
      <w:r w:rsidR="00873CDD" w:rsidRPr="007B4326">
        <w:rPr>
          <w:rFonts w:ascii="Sylfaen" w:hAnsi="Sylfaen"/>
          <w:sz w:val="21"/>
          <w:lang w:val="hy-AM"/>
        </w:rPr>
        <w:t xml:space="preserve"> բացասական օրինակներ (քանի</w:t>
      </w:r>
      <w:r w:rsidR="00F5690D" w:rsidRPr="007B4326">
        <w:rPr>
          <w:rFonts w:ascii="Sylfaen" w:hAnsi="Sylfaen"/>
          <w:sz w:val="21"/>
          <w:lang w:val="hy-AM"/>
        </w:rPr>
        <w:t xml:space="preserve"> օրինակ</w:t>
      </w:r>
      <w:r w:rsidR="00605ECD" w:rsidRPr="007B4326">
        <w:rPr>
          <w:rFonts w:ascii="Sylfaen" w:hAnsi="Sylfaen"/>
          <w:sz w:val="21"/>
          <w:lang w:val="hy-AM"/>
        </w:rPr>
        <w:t>ի</w:t>
      </w:r>
      <w:r w:rsidR="00F5690D" w:rsidRPr="007B4326">
        <w:rPr>
          <w:rFonts w:ascii="Sylfaen" w:hAnsi="Sylfaen"/>
          <w:sz w:val="21"/>
          <w:lang w:val="hy-AM"/>
        </w:rPr>
        <w:t xml:space="preserve"> դեպքում է արձանագրվել </w:t>
      </w:r>
      <w:r w:rsidR="005F55FB" w:rsidRPr="007B4326">
        <w:rPr>
          <w:rFonts w:ascii="Sylfaen" w:hAnsi="Sylfaen"/>
          <w:sz w:val="21"/>
          <w:lang w:val="hy-AM"/>
        </w:rPr>
        <w:t xml:space="preserve">համակարգի կողմից </w:t>
      </w:r>
      <w:r w:rsidR="00873CDD" w:rsidRPr="007B4326">
        <w:rPr>
          <w:rFonts w:ascii="Sylfaen" w:hAnsi="Sylfaen"/>
          <w:sz w:val="21"/>
          <w:lang w:val="hy-AM"/>
        </w:rPr>
        <w:t xml:space="preserve">սխալ </w:t>
      </w:r>
      <w:r w:rsidR="00605ECD" w:rsidRPr="007B4326">
        <w:rPr>
          <w:rFonts w:ascii="Sylfaen" w:hAnsi="Sylfaen"/>
          <w:sz w:val="21"/>
          <w:lang w:val="hy-AM"/>
        </w:rPr>
        <w:t>համընկնում</w:t>
      </w:r>
      <w:r w:rsidR="00873CDD" w:rsidRPr="007B4326">
        <w:rPr>
          <w:rFonts w:ascii="Sylfaen" w:hAnsi="Sylfaen"/>
          <w:sz w:val="21"/>
          <w:lang w:val="hy-AM"/>
        </w:rPr>
        <w:t xml:space="preserve">): </w:t>
      </w:r>
      <w:r w:rsidR="005F55FB" w:rsidRPr="007B4326">
        <w:rPr>
          <w:rFonts w:ascii="Sylfaen" w:hAnsi="Sylfaen"/>
          <w:sz w:val="21"/>
          <w:lang w:val="hy-AM"/>
        </w:rPr>
        <w:t>Պրոցեսների պատասխանատուն</w:t>
      </w:r>
      <w:r w:rsidR="00605ECD" w:rsidRPr="007B4326">
        <w:rPr>
          <w:rFonts w:ascii="Sylfaen" w:hAnsi="Sylfaen"/>
          <w:sz w:val="21"/>
          <w:lang w:val="hy-AM"/>
        </w:rPr>
        <w:t xml:space="preserve"> </w:t>
      </w:r>
      <w:r w:rsidR="00873CDD" w:rsidRPr="007B4326">
        <w:rPr>
          <w:rFonts w:ascii="Sylfaen" w:hAnsi="Sylfaen"/>
          <w:sz w:val="21"/>
          <w:lang w:val="hy-AM"/>
        </w:rPr>
        <w:t xml:space="preserve">ՏՏ </w:t>
      </w:r>
      <w:r w:rsidR="005F55FB" w:rsidRPr="007B4326">
        <w:rPr>
          <w:rFonts w:ascii="Sylfaen" w:hAnsi="Sylfaen"/>
          <w:sz w:val="21"/>
          <w:lang w:val="hy-AM"/>
        </w:rPr>
        <w:t>ԱԲ-ի</w:t>
      </w:r>
      <w:r w:rsidR="00873CDD" w:rsidRPr="007B4326">
        <w:rPr>
          <w:rFonts w:ascii="Sylfaen" w:hAnsi="Sylfaen"/>
          <w:sz w:val="21"/>
          <w:lang w:val="hy-AM"/>
        </w:rPr>
        <w:t xml:space="preserve"> և տվյալ</w:t>
      </w:r>
      <w:r w:rsidR="005F55FB" w:rsidRPr="007B4326">
        <w:rPr>
          <w:rFonts w:ascii="Sylfaen" w:hAnsi="Sylfaen"/>
          <w:sz w:val="21"/>
          <w:lang w:val="hy-AM"/>
        </w:rPr>
        <w:t>ա</w:t>
      </w:r>
      <w:r w:rsidR="00873CDD" w:rsidRPr="007B4326">
        <w:rPr>
          <w:rFonts w:ascii="Sylfaen" w:hAnsi="Sylfaen"/>
          <w:sz w:val="21"/>
          <w:lang w:val="hy-AM"/>
        </w:rPr>
        <w:t xml:space="preserve">գիտության </w:t>
      </w:r>
      <w:r w:rsidR="005F55FB" w:rsidRPr="007B4326">
        <w:rPr>
          <w:rFonts w:ascii="Sylfaen" w:hAnsi="Sylfaen"/>
          <w:sz w:val="21"/>
          <w:lang w:val="hy-AM"/>
        </w:rPr>
        <w:t>դեպարտամենտ</w:t>
      </w:r>
      <w:r w:rsidR="00605ECD" w:rsidRPr="007B4326">
        <w:rPr>
          <w:rFonts w:ascii="Sylfaen" w:hAnsi="Sylfaen"/>
          <w:sz w:val="21"/>
          <w:lang w:val="hy-AM"/>
        </w:rPr>
        <w:t>ի աջակցությամբ</w:t>
      </w:r>
      <w:r w:rsidR="00873CDD" w:rsidRPr="007B4326">
        <w:rPr>
          <w:rFonts w:ascii="Sylfaen" w:hAnsi="Sylfaen"/>
          <w:sz w:val="21"/>
          <w:lang w:val="hy-AM"/>
        </w:rPr>
        <w:t xml:space="preserve"> պետք է կարողանա սահմանել կատարողականի պահանջները</w:t>
      </w:r>
      <w:r w:rsidR="00605ECD" w:rsidRPr="007B4326">
        <w:rPr>
          <w:rFonts w:ascii="Sylfaen" w:hAnsi="Sylfaen"/>
          <w:sz w:val="21"/>
          <w:lang w:val="hy-AM"/>
        </w:rPr>
        <w:t>,</w:t>
      </w:r>
      <w:r w:rsidR="00873CDD" w:rsidRPr="007B4326">
        <w:rPr>
          <w:rFonts w:ascii="Sylfaen" w:hAnsi="Sylfaen"/>
          <w:sz w:val="21"/>
          <w:lang w:val="hy-AM"/>
        </w:rPr>
        <w:t xml:space="preserve"> այնուհետև </w:t>
      </w:r>
      <w:r w:rsidR="00605ECD" w:rsidRPr="007B4326">
        <w:rPr>
          <w:rFonts w:ascii="Sylfaen" w:hAnsi="Sylfaen"/>
          <w:sz w:val="21"/>
          <w:lang w:val="hy-AM"/>
        </w:rPr>
        <w:t xml:space="preserve">դրանք </w:t>
      </w:r>
      <w:r w:rsidR="00873CDD" w:rsidRPr="007B4326">
        <w:rPr>
          <w:rFonts w:ascii="Sylfaen" w:hAnsi="Sylfaen"/>
          <w:sz w:val="21"/>
          <w:lang w:val="hy-AM"/>
        </w:rPr>
        <w:t xml:space="preserve">արտահայտել ամենահարմար </w:t>
      </w:r>
      <w:r w:rsidR="00605ECD" w:rsidRPr="007B4326">
        <w:rPr>
          <w:rFonts w:ascii="Sylfaen" w:hAnsi="Sylfaen"/>
          <w:sz w:val="21"/>
          <w:lang w:val="hy-AM"/>
        </w:rPr>
        <w:t xml:space="preserve">չափանիշի </w:t>
      </w:r>
      <w:r w:rsidR="00873CDD" w:rsidRPr="007B4326">
        <w:rPr>
          <w:rFonts w:ascii="Sylfaen" w:hAnsi="Sylfaen"/>
          <w:sz w:val="21"/>
          <w:lang w:val="hy-AM"/>
        </w:rPr>
        <w:t xml:space="preserve">մեջ՝ ըստ </w:t>
      </w:r>
      <w:r w:rsidR="005F55FB" w:rsidRPr="007B4326">
        <w:rPr>
          <w:rFonts w:ascii="Sylfaen" w:hAnsi="Sylfaen"/>
          <w:sz w:val="21"/>
          <w:lang w:val="hy-AM"/>
        </w:rPr>
        <w:t>ԴՃՏ</w:t>
      </w:r>
      <w:r w:rsidR="00873CDD" w:rsidRPr="007B4326">
        <w:rPr>
          <w:rFonts w:ascii="Sylfaen" w:hAnsi="Sylfaen"/>
          <w:sz w:val="21"/>
          <w:lang w:val="hy-AM"/>
        </w:rPr>
        <w:t xml:space="preserve">-ի </w:t>
      </w:r>
      <w:r w:rsidR="00DA748A">
        <w:rPr>
          <w:rFonts w:ascii="Sylfaen" w:hAnsi="Sylfaen"/>
          <w:sz w:val="21"/>
          <w:lang w:val="hy-AM"/>
        </w:rPr>
        <w:t>կիրառման տարբերակ</w:t>
      </w:r>
      <w:r w:rsidR="00873CDD" w:rsidRPr="007B4326">
        <w:rPr>
          <w:rFonts w:ascii="Sylfaen" w:hAnsi="Sylfaen"/>
          <w:sz w:val="21"/>
          <w:lang w:val="hy-AM"/>
        </w:rPr>
        <w:t>ի:</w:t>
      </w:r>
    </w:p>
    <w:p w14:paraId="0F103354" w14:textId="137A8DBF" w:rsidR="005F55FB" w:rsidRPr="007B4326" w:rsidRDefault="00C2756D" w:rsidP="009A4185">
      <w:pPr>
        <w:ind w:left="663"/>
        <w:jc w:val="both"/>
        <w:rPr>
          <w:rFonts w:ascii="Sylfaen" w:hAnsi="Sylfaen"/>
          <w:lang w:val="hy-AM"/>
        </w:rPr>
      </w:pPr>
      <w:bookmarkStart w:id="187" w:name="_bookmark97"/>
      <w:bookmarkEnd w:id="187"/>
      <w:r w:rsidRPr="007B4326">
        <w:rPr>
          <w:rFonts w:ascii="Sylfaen" w:hAnsi="Sylfaen"/>
          <w:w w:val="95"/>
          <w:sz w:val="21"/>
          <w:vertAlign w:val="superscript"/>
          <w:lang w:val="hy-AM"/>
        </w:rPr>
        <w:t>75</w:t>
      </w:r>
      <w:r w:rsidRPr="007B4326">
        <w:rPr>
          <w:rFonts w:ascii="Sylfaen" w:hAnsi="Sylfaen"/>
          <w:spacing w:val="35"/>
          <w:w w:val="95"/>
          <w:sz w:val="21"/>
          <w:lang w:val="hy-AM"/>
        </w:rPr>
        <w:t xml:space="preserve"> </w:t>
      </w:r>
      <w:r w:rsidR="005F55FB" w:rsidRPr="007B4326">
        <w:rPr>
          <w:rFonts w:ascii="Sylfaen" w:hAnsi="Sylfaen"/>
          <w:sz w:val="21"/>
          <w:lang w:val="hy-AM"/>
        </w:rPr>
        <w:t>Անհրաժեշտություն</w:t>
      </w:r>
      <w:r w:rsidR="00605ECD" w:rsidRPr="007B4326">
        <w:rPr>
          <w:rFonts w:ascii="Sylfaen" w:hAnsi="Sylfaen"/>
          <w:sz w:val="21"/>
          <w:lang w:val="hy-AM"/>
        </w:rPr>
        <w:t xml:space="preserve">ը գնահատելու </w:t>
      </w:r>
      <w:r w:rsidR="005F55FB" w:rsidRPr="007B4326">
        <w:rPr>
          <w:rFonts w:ascii="Sylfaen" w:hAnsi="Sylfaen"/>
          <w:sz w:val="21"/>
          <w:lang w:val="hy-AM"/>
        </w:rPr>
        <w:t xml:space="preserve">հետագա քայլերը կարող են դիտարկվել՝ կապված համակարգի հարմարեցման և </w:t>
      </w:r>
      <w:r w:rsidR="00A51006" w:rsidRPr="007B4326">
        <w:rPr>
          <w:rFonts w:ascii="Sylfaen" w:hAnsi="Sylfaen"/>
          <w:sz w:val="21"/>
          <w:lang w:val="hy-AM"/>
        </w:rPr>
        <w:t>կիրառման</w:t>
      </w:r>
      <w:r w:rsidR="005F55FB" w:rsidRPr="007B4326">
        <w:rPr>
          <w:rFonts w:ascii="Sylfaen" w:hAnsi="Sylfaen"/>
          <w:sz w:val="21"/>
          <w:lang w:val="hy-AM"/>
        </w:rPr>
        <w:t xml:space="preserve"> հետ, ուստի </w:t>
      </w:r>
      <w:r w:rsidR="00DA748A">
        <w:rPr>
          <w:rFonts w:ascii="Sylfaen" w:hAnsi="Sylfaen"/>
          <w:sz w:val="21"/>
          <w:lang w:val="hy-AM"/>
        </w:rPr>
        <w:t>կիրառման տարբերակ</w:t>
      </w:r>
      <w:r w:rsidR="005F55FB" w:rsidRPr="007B4326">
        <w:rPr>
          <w:rFonts w:ascii="Sylfaen" w:hAnsi="Sylfaen"/>
          <w:sz w:val="21"/>
          <w:lang w:val="hy-AM"/>
        </w:rPr>
        <w:t>ի նկարագրությունը կարող է նաև փոքր-ինչ փո</w:t>
      </w:r>
      <w:r w:rsidR="00605ECD" w:rsidRPr="007B4326">
        <w:rPr>
          <w:rFonts w:ascii="Sylfaen" w:hAnsi="Sylfaen"/>
          <w:sz w:val="21"/>
          <w:lang w:val="hy-AM"/>
        </w:rPr>
        <w:t>խ</w:t>
      </w:r>
      <w:r w:rsidR="005F55FB" w:rsidRPr="007B4326">
        <w:rPr>
          <w:rFonts w:ascii="Sylfaen" w:hAnsi="Sylfaen"/>
          <w:sz w:val="21"/>
          <w:lang w:val="hy-AM"/>
        </w:rPr>
        <w:t>վել անհրաժեշտության և համաչափության գնահատման ընթացքում:</w:t>
      </w:r>
    </w:p>
    <w:p w14:paraId="7B8DD0B0" w14:textId="77777777" w:rsidR="00A51006" w:rsidRPr="007B4326" w:rsidRDefault="00C2756D" w:rsidP="00A51006">
      <w:pPr>
        <w:spacing w:before="10" w:line="228" w:lineRule="auto"/>
        <w:ind w:left="664" w:right="121"/>
        <w:jc w:val="both"/>
        <w:rPr>
          <w:rFonts w:ascii="Sylfaen" w:hAnsi="Sylfaen"/>
          <w:sz w:val="21"/>
          <w:lang w:val="hy-AM"/>
        </w:rPr>
      </w:pPr>
      <w:bookmarkStart w:id="188" w:name="_bookmark98"/>
      <w:bookmarkEnd w:id="188"/>
      <w:r w:rsidRPr="007B4326">
        <w:rPr>
          <w:rFonts w:ascii="Sylfaen" w:hAnsi="Sylfaen"/>
          <w:w w:val="95"/>
          <w:sz w:val="21"/>
          <w:vertAlign w:val="superscript"/>
          <w:lang w:val="hy-AM"/>
        </w:rPr>
        <w:t>76</w:t>
      </w:r>
      <w:r w:rsidRPr="007B4326">
        <w:rPr>
          <w:rFonts w:ascii="Sylfaen" w:hAnsi="Sylfaen"/>
          <w:spacing w:val="1"/>
          <w:w w:val="95"/>
          <w:sz w:val="21"/>
          <w:lang w:val="hy-AM"/>
        </w:rPr>
        <w:t xml:space="preserve"> </w:t>
      </w:r>
      <w:bookmarkStart w:id="189" w:name="_bookmark99"/>
      <w:bookmarkEnd w:id="189"/>
      <w:r w:rsidR="00A51006" w:rsidRPr="007B4326">
        <w:rPr>
          <w:rFonts w:ascii="Sylfaen" w:hAnsi="Sylfaen"/>
          <w:sz w:val="21"/>
          <w:lang w:val="hy-AM"/>
        </w:rPr>
        <w:t xml:space="preserve">Քրեական իրավախախտումների կանխման, քննության, հայտնաբերման կամ հետապնդման նպատակներով իրավասու մարմինների կողմից անձնական տվյալների մշակման մասով </w:t>
      </w:r>
      <w:r w:rsidR="00B40278" w:rsidRPr="007B4326">
        <w:rPr>
          <w:rFonts w:ascii="Sylfaen" w:hAnsi="Sylfaen"/>
          <w:sz w:val="21"/>
          <w:lang w:val="hy-AM"/>
        </w:rPr>
        <w:t>ֆիզիկական</w:t>
      </w:r>
      <w:r w:rsidR="00A51006" w:rsidRPr="007B4326">
        <w:rPr>
          <w:rFonts w:ascii="Sylfaen" w:hAnsi="Sylfaen"/>
          <w:sz w:val="21"/>
          <w:lang w:val="hy-AM"/>
        </w:rPr>
        <w:t xml:space="preserve"> անձանց պաշտպանության մասին Եվրոպական պառլամենտի և Խորհրդի 2016 թվականի ապրիլի 27-ի 2016/680 հրահանգ (ԵՄ):</w:t>
      </w:r>
    </w:p>
    <w:p w14:paraId="0A8BF277" w14:textId="77777777" w:rsidR="00921E23" w:rsidRPr="007B4326" w:rsidRDefault="00C2756D" w:rsidP="00A51006">
      <w:pPr>
        <w:spacing w:before="10" w:line="228" w:lineRule="auto"/>
        <w:ind w:left="664" w:right="121"/>
        <w:jc w:val="both"/>
        <w:rPr>
          <w:rFonts w:ascii="Sylfaen" w:hAnsi="Sylfaen"/>
          <w:w w:val="95"/>
          <w:sz w:val="21"/>
          <w:lang w:val="hy-AM"/>
        </w:rPr>
      </w:pPr>
      <w:r w:rsidRPr="007B4326">
        <w:rPr>
          <w:rFonts w:ascii="Sylfaen" w:hAnsi="Sylfaen"/>
          <w:w w:val="95"/>
          <w:sz w:val="21"/>
          <w:vertAlign w:val="superscript"/>
          <w:lang w:val="hy-AM"/>
        </w:rPr>
        <w:t>77</w:t>
      </w:r>
      <w:r w:rsidRPr="007B4326">
        <w:rPr>
          <w:rFonts w:ascii="Sylfaen" w:hAnsi="Sylfaen"/>
          <w:w w:val="95"/>
          <w:sz w:val="21"/>
          <w:lang w:val="hy-AM"/>
        </w:rPr>
        <w:t xml:space="preserve"> </w:t>
      </w:r>
      <w:r w:rsidR="00A51006" w:rsidRPr="007B4326">
        <w:rPr>
          <w:rFonts w:ascii="Sylfaen" w:hAnsi="Sylfaen"/>
          <w:sz w:val="21"/>
          <w:lang w:val="hy-AM"/>
        </w:rPr>
        <w:t xml:space="preserve">Անձնական տվյալների մշակման մասով </w:t>
      </w:r>
      <w:r w:rsidR="00B40278" w:rsidRPr="007B4326">
        <w:rPr>
          <w:rFonts w:ascii="Sylfaen" w:hAnsi="Sylfaen"/>
          <w:sz w:val="21"/>
          <w:lang w:val="hy-AM"/>
        </w:rPr>
        <w:t>ֆիզիկական</w:t>
      </w:r>
      <w:r w:rsidR="00A51006" w:rsidRPr="007B4326">
        <w:rPr>
          <w:rFonts w:ascii="Sylfaen" w:hAnsi="Sylfaen"/>
          <w:sz w:val="21"/>
          <w:lang w:val="hy-AM"/>
        </w:rPr>
        <w:t xml:space="preserve"> անձանց պաշտպանության, ինչպես նաև այդ տվյալների ազատ տեղաշարժի մասին Եվրոպական պառլամենտի և Խորհրդի 2016 թվականի ապրիլի 27-ի 2016/679 կանոնակարգ (ԵՄ):</w:t>
      </w:r>
    </w:p>
    <w:p w14:paraId="6ED10291" w14:textId="77777777" w:rsidR="00807CE5" w:rsidRDefault="00C2756D" w:rsidP="00437C45">
      <w:pPr>
        <w:spacing w:line="225" w:lineRule="auto"/>
        <w:ind w:left="664" w:hanging="1"/>
        <w:jc w:val="both"/>
        <w:rPr>
          <w:rFonts w:ascii="Sylfaen" w:hAnsi="Sylfaen"/>
          <w:sz w:val="21"/>
          <w:lang w:val="hy-AM"/>
        </w:rPr>
      </w:pPr>
      <w:bookmarkStart w:id="190" w:name="_bookmark100"/>
      <w:bookmarkEnd w:id="190"/>
      <w:r w:rsidRPr="007B4326">
        <w:rPr>
          <w:rFonts w:ascii="Sylfaen" w:hAnsi="Sylfaen"/>
          <w:w w:val="95"/>
          <w:sz w:val="21"/>
          <w:vertAlign w:val="superscript"/>
          <w:lang w:val="hy-AM"/>
        </w:rPr>
        <w:t>78</w:t>
      </w:r>
      <w:r w:rsidRPr="007B4326">
        <w:rPr>
          <w:rFonts w:ascii="Sylfaen" w:hAnsi="Sylfaen"/>
          <w:spacing w:val="1"/>
          <w:w w:val="95"/>
          <w:sz w:val="21"/>
          <w:lang w:val="hy-AM"/>
        </w:rPr>
        <w:t xml:space="preserve"> </w:t>
      </w:r>
      <w:r w:rsidR="00437C45" w:rsidRPr="007B4326">
        <w:rPr>
          <w:rFonts w:ascii="Sylfaen" w:hAnsi="Sylfaen"/>
          <w:sz w:val="21"/>
          <w:lang w:val="hy-AM"/>
        </w:rPr>
        <w:t>Այն դեպքերում, երբ ԴՃՏ-ի կիրառությունը հետազոտ</w:t>
      </w:r>
      <w:r w:rsidR="005125CF" w:rsidRPr="007B4326">
        <w:rPr>
          <w:rFonts w:ascii="Sylfaen" w:hAnsi="Sylfaen"/>
          <w:sz w:val="21"/>
          <w:lang w:val="hy-AM"/>
        </w:rPr>
        <w:t xml:space="preserve">ելու </w:t>
      </w:r>
      <w:r w:rsidR="00633189" w:rsidRPr="007B4326">
        <w:rPr>
          <w:rFonts w:ascii="Sylfaen" w:hAnsi="Sylfaen"/>
          <w:sz w:val="21"/>
          <w:lang w:val="hy-AM"/>
        </w:rPr>
        <w:t xml:space="preserve">նպատակով </w:t>
      </w:r>
      <w:r w:rsidR="005125CF" w:rsidRPr="007B4326">
        <w:rPr>
          <w:rFonts w:ascii="Sylfaen" w:hAnsi="Sylfaen"/>
          <w:sz w:val="21"/>
          <w:lang w:val="hy-AM"/>
        </w:rPr>
        <w:t xml:space="preserve">նախաձեռնված </w:t>
      </w:r>
      <w:r w:rsidR="00437C45" w:rsidRPr="007B4326">
        <w:rPr>
          <w:rFonts w:ascii="Sylfaen" w:hAnsi="Sylfaen"/>
          <w:sz w:val="21"/>
          <w:lang w:val="hy-AM"/>
        </w:rPr>
        <w:t xml:space="preserve">գիտական նախագծի շրջանակներում </w:t>
      </w:r>
      <w:r w:rsidR="005125CF" w:rsidRPr="007B4326">
        <w:rPr>
          <w:rFonts w:ascii="Sylfaen" w:hAnsi="Sylfaen"/>
          <w:sz w:val="21"/>
          <w:lang w:val="hy-AM"/>
        </w:rPr>
        <w:t>անհրաժեշտություն կլինի</w:t>
      </w:r>
      <w:r w:rsidR="00437C45" w:rsidRPr="007B4326">
        <w:rPr>
          <w:rFonts w:ascii="Sylfaen" w:hAnsi="Sylfaen"/>
          <w:sz w:val="21"/>
          <w:lang w:val="hy-AM"/>
        </w:rPr>
        <w:t xml:space="preserve"> մշակե</w:t>
      </w:r>
      <w:r w:rsidR="005125CF" w:rsidRPr="007B4326">
        <w:rPr>
          <w:rFonts w:ascii="Sylfaen" w:hAnsi="Sylfaen"/>
          <w:sz w:val="21"/>
          <w:lang w:val="hy-AM"/>
        </w:rPr>
        <w:t>լ</w:t>
      </w:r>
      <w:r w:rsidR="00437C45" w:rsidRPr="007B4326">
        <w:rPr>
          <w:rFonts w:ascii="Sylfaen" w:hAnsi="Sylfaen"/>
          <w:sz w:val="21"/>
          <w:lang w:val="hy-AM"/>
        </w:rPr>
        <w:t xml:space="preserve"> անձնական տվյալներ, սակայն այդ մշակումը </w:t>
      </w:r>
      <w:r w:rsidR="00633189" w:rsidRPr="007B4326">
        <w:rPr>
          <w:rFonts w:ascii="Sylfaen" w:hAnsi="Sylfaen"/>
          <w:sz w:val="21"/>
          <w:lang w:val="hy-AM"/>
        </w:rPr>
        <w:t>չի կարգավորվի</w:t>
      </w:r>
      <w:r w:rsidR="00437C45" w:rsidRPr="007B4326">
        <w:rPr>
          <w:rFonts w:ascii="Sylfaen" w:hAnsi="Sylfaen"/>
          <w:sz w:val="21"/>
          <w:lang w:val="hy-AM"/>
        </w:rPr>
        <w:t xml:space="preserve"> </w:t>
      </w:r>
      <w:r w:rsidR="00F41CDE">
        <w:rPr>
          <w:rFonts w:ascii="Sylfaen" w:hAnsi="Sylfaen"/>
          <w:sz w:val="21"/>
          <w:lang w:val="hy-AM"/>
        </w:rPr>
        <w:t>Ի</w:t>
      </w:r>
      <w:r w:rsidR="00A61B9B">
        <w:rPr>
          <w:rFonts w:ascii="Sylfaen" w:hAnsi="Sylfaen"/>
          <w:sz w:val="21"/>
          <w:lang w:val="hy-AM"/>
        </w:rPr>
        <w:t>ԿՀ</w:t>
      </w:r>
      <w:r w:rsidR="00437C45" w:rsidRPr="007B4326">
        <w:rPr>
          <w:rFonts w:ascii="Sylfaen" w:hAnsi="Sylfaen"/>
          <w:sz w:val="21"/>
          <w:lang w:val="hy-AM"/>
        </w:rPr>
        <w:t xml:space="preserve"> 4(3) հոդված</w:t>
      </w:r>
      <w:r w:rsidR="00633189" w:rsidRPr="007B4326">
        <w:rPr>
          <w:rFonts w:ascii="Sylfaen" w:hAnsi="Sylfaen"/>
          <w:sz w:val="21"/>
          <w:lang w:val="hy-AM"/>
        </w:rPr>
        <w:t>ով</w:t>
      </w:r>
      <w:r w:rsidR="00437C45" w:rsidRPr="007B4326">
        <w:rPr>
          <w:rFonts w:ascii="Sylfaen" w:hAnsi="Sylfaen"/>
          <w:sz w:val="21"/>
          <w:lang w:val="hy-AM"/>
        </w:rPr>
        <w:t xml:space="preserve">, ընդհանուր առմամբ, կիրառելի կլինի </w:t>
      </w:r>
    </w:p>
    <w:p w14:paraId="6BE8B9E6" w14:textId="77777777" w:rsidR="00807CE5" w:rsidRDefault="00807CE5" w:rsidP="00437C45">
      <w:pPr>
        <w:spacing w:line="225" w:lineRule="auto"/>
        <w:ind w:left="664" w:hanging="1"/>
        <w:jc w:val="both"/>
        <w:rPr>
          <w:rFonts w:ascii="Sylfaen" w:hAnsi="Sylfaen"/>
          <w:sz w:val="21"/>
          <w:lang w:val="hy-AM"/>
        </w:rPr>
      </w:pPr>
    </w:p>
    <w:p w14:paraId="1566A293" w14:textId="77777777" w:rsidR="00807CE5" w:rsidRDefault="00807CE5" w:rsidP="00437C45">
      <w:pPr>
        <w:spacing w:line="225" w:lineRule="auto"/>
        <w:ind w:left="664" w:hanging="1"/>
        <w:jc w:val="both"/>
        <w:rPr>
          <w:rFonts w:ascii="Sylfaen" w:hAnsi="Sylfaen"/>
          <w:sz w:val="21"/>
          <w:lang w:val="hy-AM"/>
        </w:rPr>
      </w:pPr>
    </w:p>
    <w:p w14:paraId="0E8BF971" w14:textId="77777777" w:rsidR="00807CE5" w:rsidRDefault="00807CE5" w:rsidP="00437C45">
      <w:pPr>
        <w:spacing w:line="225" w:lineRule="auto"/>
        <w:ind w:left="664" w:hanging="1"/>
        <w:jc w:val="both"/>
        <w:rPr>
          <w:rFonts w:ascii="Sylfaen" w:hAnsi="Sylfaen"/>
          <w:sz w:val="21"/>
          <w:lang w:val="hy-AM"/>
        </w:rPr>
      </w:pPr>
    </w:p>
    <w:p w14:paraId="648CC923" w14:textId="77777777" w:rsidR="00807CE5" w:rsidRDefault="00807CE5" w:rsidP="00437C45">
      <w:pPr>
        <w:spacing w:line="225" w:lineRule="auto"/>
        <w:ind w:left="664" w:hanging="1"/>
        <w:jc w:val="both"/>
        <w:rPr>
          <w:rFonts w:ascii="Sylfaen" w:hAnsi="Sylfaen"/>
          <w:sz w:val="21"/>
          <w:lang w:val="hy-AM"/>
        </w:rPr>
      </w:pPr>
    </w:p>
    <w:p w14:paraId="7B2DB701" w14:textId="77777777" w:rsidR="00807CE5" w:rsidRDefault="00807CE5" w:rsidP="00437C45">
      <w:pPr>
        <w:spacing w:line="225" w:lineRule="auto"/>
        <w:ind w:left="664" w:hanging="1"/>
        <w:jc w:val="both"/>
        <w:rPr>
          <w:rFonts w:ascii="Sylfaen" w:hAnsi="Sylfaen"/>
          <w:sz w:val="21"/>
          <w:lang w:val="hy-AM"/>
        </w:rPr>
      </w:pPr>
    </w:p>
    <w:p w14:paraId="607F0103" w14:textId="77777777" w:rsidR="00807CE5" w:rsidRDefault="00807CE5" w:rsidP="00437C45">
      <w:pPr>
        <w:spacing w:line="225" w:lineRule="auto"/>
        <w:ind w:left="664" w:hanging="1"/>
        <w:jc w:val="both"/>
        <w:rPr>
          <w:rFonts w:ascii="Sylfaen" w:hAnsi="Sylfaen"/>
          <w:sz w:val="21"/>
          <w:lang w:val="hy-AM"/>
        </w:rPr>
      </w:pPr>
    </w:p>
    <w:p w14:paraId="32795654" w14:textId="77777777" w:rsidR="00807CE5" w:rsidRDefault="00807CE5" w:rsidP="00437C45">
      <w:pPr>
        <w:spacing w:line="225" w:lineRule="auto"/>
        <w:ind w:left="664" w:hanging="1"/>
        <w:jc w:val="both"/>
        <w:rPr>
          <w:rFonts w:ascii="Sylfaen" w:hAnsi="Sylfaen"/>
          <w:sz w:val="21"/>
          <w:lang w:val="hy-AM"/>
        </w:rPr>
      </w:pPr>
    </w:p>
    <w:p w14:paraId="1676305E" w14:textId="77777777" w:rsidR="00807CE5" w:rsidRDefault="00807CE5" w:rsidP="00437C45">
      <w:pPr>
        <w:spacing w:line="225" w:lineRule="auto"/>
        <w:ind w:left="664" w:hanging="1"/>
        <w:jc w:val="both"/>
        <w:rPr>
          <w:rFonts w:ascii="Sylfaen" w:hAnsi="Sylfaen"/>
          <w:sz w:val="21"/>
          <w:lang w:val="hy-AM"/>
        </w:rPr>
      </w:pPr>
    </w:p>
    <w:p w14:paraId="2361703F" w14:textId="77777777" w:rsidR="00807CE5" w:rsidRDefault="00807CE5" w:rsidP="00437C45">
      <w:pPr>
        <w:spacing w:line="225" w:lineRule="auto"/>
        <w:ind w:left="664" w:hanging="1"/>
        <w:jc w:val="both"/>
        <w:rPr>
          <w:rFonts w:ascii="Sylfaen" w:hAnsi="Sylfaen"/>
          <w:sz w:val="21"/>
          <w:lang w:val="hy-AM"/>
        </w:rPr>
      </w:pPr>
    </w:p>
    <w:p w14:paraId="040D75AF" w14:textId="77777777" w:rsidR="00807CE5" w:rsidRDefault="00807CE5" w:rsidP="00437C45">
      <w:pPr>
        <w:spacing w:line="225" w:lineRule="auto"/>
        <w:ind w:left="664" w:hanging="1"/>
        <w:jc w:val="both"/>
        <w:rPr>
          <w:rFonts w:ascii="Sylfaen" w:hAnsi="Sylfaen"/>
          <w:sz w:val="21"/>
          <w:lang w:val="hy-AM"/>
        </w:rPr>
      </w:pPr>
    </w:p>
    <w:p w14:paraId="27A64228" w14:textId="77777777" w:rsidR="00807CE5" w:rsidRDefault="00807CE5" w:rsidP="00437C45">
      <w:pPr>
        <w:spacing w:line="225" w:lineRule="auto"/>
        <w:ind w:left="664" w:hanging="1"/>
        <w:jc w:val="both"/>
        <w:rPr>
          <w:rFonts w:ascii="Sylfaen" w:hAnsi="Sylfaen"/>
          <w:sz w:val="21"/>
          <w:lang w:val="hy-AM"/>
        </w:rPr>
      </w:pPr>
    </w:p>
    <w:p w14:paraId="5805BDB0" w14:textId="77777777" w:rsidR="00807CE5" w:rsidRDefault="00807CE5" w:rsidP="00437C45">
      <w:pPr>
        <w:spacing w:line="225" w:lineRule="auto"/>
        <w:ind w:left="664" w:hanging="1"/>
        <w:jc w:val="both"/>
        <w:rPr>
          <w:rFonts w:ascii="Sylfaen" w:hAnsi="Sylfaen"/>
          <w:sz w:val="21"/>
          <w:lang w:val="hy-AM"/>
        </w:rPr>
      </w:pPr>
    </w:p>
    <w:p w14:paraId="27B9B4A8" w14:textId="77777777" w:rsidR="00807CE5" w:rsidRDefault="00807CE5" w:rsidP="00437C45">
      <w:pPr>
        <w:spacing w:line="225" w:lineRule="auto"/>
        <w:ind w:left="664" w:hanging="1"/>
        <w:jc w:val="both"/>
        <w:rPr>
          <w:rFonts w:ascii="Sylfaen" w:hAnsi="Sylfaen"/>
          <w:sz w:val="21"/>
          <w:lang w:val="hy-AM"/>
        </w:rPr>
      </w:pPr>
    </w:p>
    <w:p w14:paraId="2F506FD4" w14:textId="77777777" w:rsidR="00807CE5" w:rsidRDefault="00807CE5" w:rsidP="00437C45">
      <w:pPr>
        <w:spacing w:line="225" w:lineRule="auto"/>
        <w:ind w:left="664" w:hanging="1"/>
        <w:jc w:val="both"/>
        <w:rPr>
          <w:rFonts w:ascii="Sylfaen" w:hAnsi="Sylfaen"/>
          <w:sz w:val="21"/>
          <w:lang w:val="hy-AM"/>
        </w:rPr>
      </w:pPr>
    </w:p>
    <w:p w14:paraId="71D77CE7" w14:textId="77777777" w:rsidR="00807CE5" w:rsidRDefault="00807CE5" w:rsidP="00437C45">
      <w:pPr>
        <w:spacing w:line="225" w:lineRule="auto"/>
        <w:ind w:left="664" w:hanging="1"/>
        <w:jc w:val="both"/>
        <w:rPr>
          <w:rFonts w:ascii="Sylfaen" w:hAnsi="Sylfaen"/>
          <w:sz w:val="21"/>
          <w:lang w:val="hy-AM"/>
        </w:rPr>
      </w:pPr>
    </w:p>
    <w:p w14:paraId="06C55916" w14:textId="77777777" w:rsidR="00807CE5" w:rsidRDefault="00807CE5" w:rsidP="00437C45">
      <w:pPr>
        <w:spacing w:line="225" w:lineRule="auto"/>
        <w:ind w:left="664" w:hanging="1"/>
        <w:jc w:val="both"/>
        <w:rPr>
          <w:rFonts w:ascii="Sylfaen" w:hAnsi="Sylfaen"/>
          <w:sz w:val="21"/>
          <w:lang w:val="hy-AM"/>
        </w:rPr>
      </w:pPr>
    </w:p>
    <w:p w14:paraId="395C5DAE" w14:textId="77777777" w:rsidR="00807CE5" w:rsidRDefault="00807CE5" w:rsidP="00437C45">
      <w:pPr>
        <w:spacing w:line="225" w:lineRule="auto"/>
        <w:ind w:left="664" w:hanging="1"/>
        <w:jc w:val="both"/>
        <w:rPr>
          <w:rFonts w:ascii="Sylfaen" w:hAnsi="Sylfaen"/>
          <w:sz w:val="21"/>
          <w:lang w:val="hy-AM"/>
        </w:rPr>
      </w:pPr>
    </w:p>
    <w:p w14:paraId="5E498E7A" w14:textId="77777777" w:rsidR="00807CE5" w:rsidRDefault="00807CE5" w:rsidP="00437C45">
      <w:pPr>
        <w:spacing w:line="225" w:lineRule="auto"/>
        <w:ind w:left="664" w:hanging="1"/>
        <w:jc w:val="both"/>
        <w:rPr>
          <w:rFonts w:ascii="Sylfaen" w:hAnsi="Sylfaen"/>
          <w:sz w:val="21"/>
          <w:lang w:val="hy-AM"/>
        </w:rPr>
      </w:pPr>
    </w:p>
    <w:p w14:paraId="5E943114" w14:textId="77777777" w:rsidR="00807CE5" w:rsidRDefault="00807CE5" w:rsidP="00437C45">
      <w:pPr>
        <w:spacing w:line="225" w:lineRule="auto"/>
        <w:ind w:left="664" w:hanging="1"/>
        <w:jc w:val="both"/>
        <w:rPr>
          <w:rFonts w:ascii="Sylfaen" w:hAnsi="Sylfaen"/>
          <w:sz w:val="21"/>
          <w:lang w:val="hy-AM"/>
        </w:rPr>
      </w:pPr>
    </w:p>
    <w:p w14:paraId="066A4AA3" w14:textId="36BDF74D" w:rsidR="00807CE5" w:rsidRDefault="00807CE5" w:rsidP="00437C45">
      <w:pPr>
        <w:spacing w:line="225" w:lineRule="auto"/>
        <w:ind w:left="664" w:hanging="1"/>
        <w:jc w:val="both"/>
        <w:rPr>
          <w:rFonts w:ascii="Sylfaen" w:hAnsi="Sylfaen"/>
          <w:sz w:val="21"/>
          <w:lang w:val="hy-AM"/>
        </w:rPr>
      </w:pPr>
    </w:p>
    <w:p w14:paraId="30C525A2" w14:textId="23BADD35" w:rsidR="00807CE5" w:rsidRDefault="00730E40" w:rsidP="00437C45">
      <w:pPr>
        <w:spacing w:line="225" w:lineRule="auto"/>
        <w:ind w:left="664" w:hanging="1"/>
        <w:jc w:val="both"/>
        <w:rPr>
          <w:rFonts w:ascii="Sylfaen" w:hAnsi="Sylfaen"/>
          <w:sz w:val="21"/>
          <w:lang w:val="hy-AM"/>
        </w:rPr>
      </w:pPr>
      <w:r>
        <w:rPr>
          <w:rFonts w:ascii="Sylfaen" w:hAnsi="Sylfaen"/>
          <w:sz w:val="21"/>
          <w:lang w:val="hy-AM"/>
        </w:rPr>
        <w:t>———————————</w:t>
      </w:r>
    </w:p>
    <w:p w14:paraId="35E182E4" w14:textId="762BB922" w:rsidR="00921E23" w:rsidRPr="007B4326" w:rsidRDefault="00437C45" w:rsidP="00437C45">
      <w:pPr>
        <w:spacing w:line="225" w:lineRule="auto"/>
        <w:ind w:left="664" w:hanging="1"/>
        <w:jc w:val="both"/>
        <w:rPr>
          <w:rFonts w:ascii="Sylfaen" w:hAnsi="Sylfaen"/>
          <w:sz w:val="21"/>
          <w:lang w:val="hy-AM"/>
        </w:rPr>
      </w:pPr>
      <w:r w:rsidRPr="007B4326">
        <w:rPr>
          <w:rFonts w:ascii="Sylfaen" w:hAnsi="Sylfaen"/>
          <w:sz w:val="21"/>
          <w:lang w:val="hy-AM"/>
        </w:rPr>
        <w:t>ՏՊԸԿ-ն (</w:t>
      </w:r>
      <w:r w:rsidR="00F41CDE">
        <w:rPr>
          <w:rFonts w:ascii="Sylfaen" w:hAnsi="Sylfaen"/>
          <w:sz w:val="21"/>
          <w:lang w:val="hy-AM"/>
        </w:rPr>
        <w:t>Ի</w:t>
      </w:r>
      <w:r w:rsidR="00A61B9B">
        <w:rPr>
          <w:rFonts w:ascii="Sylfaen" w:hAnsi="Sylfaen"/>
          <w:sz w:val="21"/>
          <w:lang w:val="hy-AM"/>
        </w:rPr>
        <w:t>ԿՀ</w:t>
      </w:r>
      <w:r w:rsidRPr="007B4326">
        <w:rPr>
          <w:rFonts w:ascii="Sylfaen" w:hAnsi="Sylfaen"/>
          <w:sz w:val="21"/>
          <w:lang w:val="hy-AM"/>
        </w:rPr>
        <w:t xml:space="preserve"> 9(2) հոդված): Պիլոտային նախագծերի դեպքում, որոնց կհետևեն իրավապահ մարմինների գործողությունները, դեռևս կիրառելի կլինի </w:t>
      </w:r>
      <w:r w:rsidR="00F41CDE">
        <w:rPr>
          <w:rFonts w:ascii="Sylfaen" w:hAnsi="Sylfaen"/>
          <w:sz w:val="21"/>
          <w:lang w:val="hy-AM"/>
        </w:rPr>
        <w:t>Ի</w:t>
      </w:r>
      <w:r w:rsidRPr="007B4326">
        <w:rPr>
          <w:rFonts w:ascii="Sylfaen" w:hAnsi="Sylfaen"/>
          <w:sz w:val="21"/>
          <w:lang w:val="hy-AM"/>
        </w:rPr>
        <w:t>ԿՀ-ն:</w:t>
      </w:r>
    </w:p>
    <w:p w14:paraId="07C83F68" w14:textId="346D85DF" w:rsidR="00921E23" w:rsidRPr="007B4326" w:rsidRDefault="00C2756D" w:rsidP="005A099F">
      <w:pPr>
        <w:ind w:left="663"/>
        <w:jc w:val="both"/>
        <w:rPr>
          <w:rFonts w:ascii="Sylfaen" w:hAnsi="Sylfaen"/>
          <w:sz w:val="19"/>
          <w:lang w:val="hy-AM"/>
        </w:rPr>
      </w:pPr>
      <w:bookmarkStart w:id="191" w:name="_bookmark101"/>
      <w:bookmarkEnd w:id="191"/>
      <w:r w:rsidRPr="007B4326">
        <w:rPr>
          <w:rFonts w:ascii="Sylfaen" w:hAnsi="Sylfaen"/>
          <w:w w:val="95"/>
          <w:sz w:val="21"/>
          <w:vertAlign w:val="superscript"/>
          <w:lang w:val="hy-AM"/>
        </w:rPr>
        <w:t>79</w:t>
      </w:r>
      <w:r w:rsidRPr="007B4326">
        <w:rPr>
          <w:rFonts w:ascii="Sylfaen" w:hAnsi="Sylfaen"/>
          <w:spacing w:val="32"/>
          <w:w w:val="95"/>
          <w:sz w:val="21"/>
          <w:lang w:val="hy-AM"/>
        </w:rPr>
        <w:t xml:space="preserve"> </w:t>
      </w:r>
      <w:r w:rsidR="005125CF" w:rsidRPr="007B4326">
        <w:rPr>
          <w:rFonts w:ascii="Sylfaen" w:hAnsi="Sylfaen"/>
          <w:sz w:val="21"/>
          <w:lang w:val="hy-AM"/>
        </w:rPr>
        <w:t xml:space="preserve">Օրինակ՝ կա ԱՐՀԵՍՏԱԿԱՆ ԲԱՆԱԿԱՆՈՒԹՅԱՆ ՄԱՍԻՆ ՆԵՐԴԱՇՆԱԿԵՑՎԱԾ ԿԱՆՈՆՆԵՐ </w:t>
      </w:r>
      <w:r w:rsidR="00FD7E36" w:rsidRPr="007B4326">
        <w:rPr>
          <w:rFonts w:ascii="Sylfaen" w:hAnsi="Sylfaen"/>
          <w:sz w:val="21"/>
          <w:lang w:val="hy-AM"/>
        </w:rPr>
        <w:t xml:space="preserve">ՍԱՀՄԱՆՈՂ (ԱՐՀԵՍՏԱԿԱՆ </w:t>
      </w:r>
      <w:r w:rsidR="00D77A9E">
        <w:rPr>
          <w:rFonts w:ascii="Sylfaen" w:hAnsi="Sylfaen"/>
          <w:sz w:val="21"/>
          <w:lang w:val="hy-AM"/>
        </w:rPr>
        <w:t xml:space="preserve">ԲԱՆԱԿԱՆՈՒԹՅԱՆ </w:t>
      </w:r>
      <w:r w:rsidR="00FD7E36" w:rsidRPr="007B4326">
        <w:rPr>
          <w:rFonts w:ascii="Sylfaen" w:hAnsi="Sylfaen"/>
          <w:sz w:val="21"/>
          <w:lang w:val="hy-AM"/>
        </w:rPr>
        <w:t xml:space="preserve">ՄԱՍԻՆ ԱԿՏ) ԵՎ ՄԻՈՒԹՅԱՆ ՕՐԵՆՍԴՐԱԿԱՆ ԱԿՏԵՐԸ ՓՈՓՈԽՈՂ </w:t>
      </w:r>
      <w:r w:rsidR="005125CF" w:rsidRPr="007B4326">
        <w:rPr>
          <w:rFonts w:ascii="Sylfaen" w:hAnsi="Sylfaen"/>
          <w:sz w:val="21"/>
          <w:lang w:val="hy-AM"/>
        </w:rPr>
        <w:t xml:space="preserve">ԵՎՐՈՊԱԿԱՆ ՊԱՌԼԱՄԵՆՏԻ ԵՎ ԽՈՐՀՐԴԻ </w:t>
      </w:r>
      <w:r w:rsidR="00FD7E36" w:rsidRPr="007B4326">
        <w:rPr>
          <w:rFonts w:ascii="Sylfaen" w:hAnsi="Sylfaen"/>
          <w:sz w:val="21"/>
          <w:lang w:val="hy-AM"/>
        </w:rPr>
        <w:t>ԿԱՆՈՆԱԿԱՐԳ մշակելու մասին առաջարկություն</w:t>
      </w:r>
      <w:r w:rsidR="005125CF" w:rsidRPr="007B4326">
        <w:rPr>
          <w:rFonts w:ascii="Sylfaen" w:hAnsi="Sylfaen"/>
          <w:sz w:val="21"/>
          <w:lang w:val="hy-AM"/>
        </w:rPr>
        <w:t xml:space="preserve">, սակայն </w:t>
      </w:r>
      <w:r w:rsidR="00FD7E36" w:rsidRPr="007B4326">
        <w:rPr>
          <w:rFonts w:ascii="Sylfaen" w:hAnsi="Sylfaen"/>
          <w:sz w:val="21"/>
          <w:lang w:val="hy-AM"/>
        </w:rPr>
        <w:t>այն դեռևս չի ընդունվել որպես</w:t>
      </w:r>
      <w:r w:rsidR="005125CF" w:rsidRPr="007B4326">
        <w:rPr>
          <w:rFonts w:ascii="Sylfaen" w:hAnsi="Sylfaen"/>
          <w:sz w:val="21"/>
          <w:lang w:val="hy-AM"/>
        </w:rPr>
        <w:t xml:space="preserve"> </w:t>
      </w:r>
      <w:r w:rsidR="00FD7E36" w:rsidRPr="007B4326">
        <w:rPr>
          <w:rFonts w:ascii="Sylfaen" w:hAnsi="Sylfaen"/>
          <w:sz w:val="21"/>
          <w:lang w:val="hy-AM"/>
        </w:rPr>
        <w:t>կանոնակարգ</w:t>
      </w:r>
      <w:r w:rsidR="005125CF" w:rsidRPr="007B4326">
        <w:rPr>
          <w:rFonts w:ascii="Sylfaen" w:hAnsi="Sylfaen"/>
          <w:sz w:val="21"/>
          <w:lang w:val="hy-AM"/>
        </w:rPr>
        <w:t>:</w:t>
      </w:r>
      <w:r w:rsidR="00FD7E36" w:rsidRPr="007B4326">
        <w:rPr>
          <w:rFonts w:ascii="Sylfaen" w:hAnsi="Sylfaen"/>
          <w:sz w:val="21"/>
          <w:lang w:val="hy-AM"/>
        </w:rPr>
        <w:t xml:space="preserve"> </w:t>
      </w:r>
    </w:p>
    <w:p w14:paraId="2835230B" w14:textId="77777777" w:rsidR="00921E23" w:rsidRPr="007B4326" w:rsidRDefault="00C2756D">
      <w:pPr>
        <w:spacing w:before="87" w:line="225" w:lineRule="auto"/>
        <w:ind w:left="664" w:right="109" w:hanging="1"/>
        <w:jc w:val="both"/>
        <w:rPr>
          <w:rFonts w:ascii="Sylfaen" w:hAnsi="Sylfaen"/>
          <w:sz w:val="21"/>
          <w:lang w:val="hy-AM"/>
        </w:rPr>
      </w:pPr>
      <w:bookmarkStart w:id="192" w:name="_bookmark103"/>
      <w:bookmarkEnd w:id="192"/>
      <w:r w:rsidRPr="007B4326">
        <w:rPr>
          <w:rFonts w:ascii="Sylfaen" w:hAnsi="Sylfaen"/>
          <w:spacing w:val="-4"/>
          <w:sz w:val="21"/>
          <w:vertAlign w:val="superscript"/>
          <w:lang w:val="hy-AM"/>
        </w:rPr>
        <w:t>80</w:t>
      </w:r>
      <w:r w:rsidRPr="007B4326">
        <w:rPr>
          <w:rFonts w:ascii="Sylfaen" w:hAnsi="Sylfaen"/>
          <w:spacing w:val="-3"/>
          <w:sz w:val="21"/>
          <w:lang w:val="hy-AM"/>
        </w:rPr>
        <w:t xml:space="preserve"> </w:t>
      </w:r>
      <w:r w:rsidRPr="007B4326">
        <w:rPr>
          <w:rFonts w:ascii="Sylfaen" w:hAnsi="Sylfaen"/>
          <w:spacing w:val="-4"/>
          <w:sz w:val="21"/>
          <w:lang w:val="hy-AM"/>
        </w:rPr>
        <w:t>https://edpb.europa.eu/our-work-tools/our-documents/guidelines/guidelines-32019-processing-personal-</w:t>
      </w:r>
      <w:r w:rsidRPr="007B4326">
        <w:rPr>
          <w:rFonts w:ascii="Sylfaen" w:hAnsi="Sylfaen"/>
          <w:spacing w:val="-3"/>
          <w:sz w:val="21"/>
          <w:lang w:val="hy-AM"/>
        </w:rPr>
        <w:t xml:space="preserve"> </w:t>
      </w:r>
      <w:r w:rsidRPr="007B4326">
        <w:rPr>
          <w:rFonts w:ascii="Sylfaen" w:hAnsi="Sylfaen"/>
          <w:sz w:val="21"/>
          <w:lang w:val="hy-AM"/>
        </w:rPr>
        <w:t>data-through-video_en</w:t>
      </w:r>
      <w:r w:rsidR="00DF3EB7" w:rsidRPr="007B4326">
        <w:rPr>
          <w:rFonts w:ascii="Sylfaen" w:hAnsi="Sylfaen"/>
          <w:sz w:val="21"/>
          <w:lang w:val="hy-AM"/>
        </w:rPr>
        <w:t>:</w:t>
      </w:r>
    </w:p>
    <w:p w14:paraId="198E218F" w14:textId="77777777" w:rsidR="00921E23" w:rsidRPr="007B4326" w:rsidRDefault="00C2756D" w:rsidP="006E0AB8">
      <w:pPr>
        <w:ind w:left="663"/>
        <w:jc w:val="both"/>
        <w:rPr>
          <w:rFonts w:ascii="Sylfaen" w:hAnsi="Sylfaen"/>
          <w:sz w:val="21"/>
          <w:lang w:val="hy-AM"/>
        </w:rPr>
      </w:pPr>
      <w:bookmarkStart w:id="193" w:name="_bookmark104"/>
      <w:bookmarkEnd w:id="193"/>
      <w:r w:rsidRPr="007B4326">
        <w:rPr>
          <w:rFonts w:ascii="Sylfaen" w:hAnsi="Sylfaen"/>
          <w:spacing w:val="-2"/>
          <w:sz w:val="21"/>
          <w:vertAlign w:val="superscript"/>
          <w:lang w:val="hy-AM"/>
        </w:rPr>
        <w:t>81</w:t>
      </w:r>
      <w:r w:rsidRPr="007B4326">
        <w:rPr>
          <w:rFonts w:ascii="Sylfaen" w:hAnsi="Sylfaen"/>
          <w:spacing w:val="11"/>
          <w:sz w:val="21"/>
          <w:lang w:val="hy-AM"/>
        </w:rPr>
        <w:t xml:space="preserve"> </w:t>
      </w:r>
      <w:r w:rsidR="008B264C" w:rsidRPr="007B4326">
        <w:rPr>
          <w:rFonts w:ascii="Sylfaen" w:hAnsi="Sylfaen"/>
          <w:lang w:val="hy-AM"/>
        </w:rPr>
        <w:t>ՏՊԱԳ</w:t>
      </w:r>
      <w:r w:rsidR="00DF3EB7" w:rsidRPr="007B4326">
        <w:rPr>
          <w:rFonts w:ascii="Sylfaen" w:hAnsi="Sylfaen"/>
          <w:sz w:val="21"/>
          <w:lang w:val="hy-AM"/>
        </w:rPr>
        <w:t xml:space="preserve">-ների վերաբերյալ լրացուցիչ </w:t>
      </w:r>
      <w:r w:rsidR="008B264C" w:rsidRPr="007B4326">
        <w:rPr>
          <w:rFonts w:ascii="Sylfaen" w:hAnsi="Sylfaen"/>
          <w:sz w:val="21"/>
          <w:lang w:val="hy-AM"/>
        </w:rPr>
        <w:t xml:space="preserve">ուղղորդում </w:t>
      </w:r>
      <w:r w:rsidR="00DF3EB7" w:rsidRPr="007B4326">
        <w:rPr>
          <w:rFonts w:ascii="Sylfaen" w:hAnsi="Sylfaen"/>
          <w:sz w:val="21"/>
          <w:lang w:val="hy-AM"/>
        </w:rPr>
        <w:t xml:space="preserve">կարելի է գտնել </w:t>
      </w:r>
      <w:r w:rsidR="00F708D0" w:rsidRPr="007B4326">
        <w:rPr>
          <w:rFonts w:ascii="Sylfaen" w:hAnsi="Sylfaen"/>
          <w:sz w:val="21"/>
          <w:lang w:val="hy-AM"/>
        </w:rPr>
        <w:t xml:space="preserve">2016/679 կանոնակարգի նպատակներով </w:t>
      </w:r>
      <w:r w:rsidR="00BA0946" w:rsidRPr="007B4326">
        <w:rPr>
          <w:rFonts w:ascii="Sylfaen" w:hAnsi="Sylfaen"/>
          <w:sz w:val="21"/>
          <w:lang w:val="hy-AM"/>
        </w:rPr>
        <w:t>Տվյալների պաշտպանության ազդեցության գնահատման (ՏՊԱԳ), ինչպես նաև մշակման «բարձր ռիսկի հանգեցնելու հավանականությունը» որոշելու վերաբերյալ Տվյալների պաշտպանության ազդեցության գնահատման ուղեցույցում</w:t>
      </w:r>
      <w:r w:rsidR="00DF3EB7" w:rsidRPr="007B4326">
        <w:rPr>
          <w:rFonts w:ascii="Sylfaen" w:hAnsi="Sylfaen"/>
          <w:sz w:val="21"/>
          <w:lang w:val="hy-AM"/>
        </w:rPr>
        <w:t>, WP 248 rev.01, հասանելի է հետևյալ հասցեով՝</w:t>
      </w:r>
      <w:r w:rsidRPr="007B4326">
        <w:rPr>
          <w:rFonts w:ascii="Sylfaen" w:hAnsi="Sylfaen"/>
          <w:sz w:val="21"/>
          <w:lang w:val="hy-AM"/>
        </w:rPr>
        <w:t xml:space="preserve"> </w:t>
      </w:r>
      <w:hyperlink r:id="rId16">
        <w:r w:rsidRPr="007B4326">
          <w:rPr>
            <w:rFonts w:ascii="Sylfaen" w:hAnsi="Sylfaen"/>
            <w:color w:val="0562C1"/>
            <w:w w:val="95"/>
            <w:sz w:val="21"/>
            <w:u w:val="single" w:color="0562C1"/>
            <w:lang w:val="hy-AM"/>
          </w:rPr>
          <w:t>https://ec.europa.eu/newsroom/article29/items/611236</w:t>
        </w:r>
        <w:r w:rsidRPr="007B4326">
          <w:rPr>
            <w:rFonts w:ascii="Sylfaen" w:hAnsi="Sylfaen"/>
            <w:color w:val="0562C1"/>
            <w:w w:val="95"/>
            <w:sz w:val="21"/>
            <w:lang w:val="hy-AM"/>
          </w:rPr>
          <w:t xml:space="preserve"> </w:t>
        </w:r>
      </w:hyperlink>
      <w:r w:rsidR="00A80142" w:rsidRPr="007B4326">
        <w:rPr>
          <w:rFonts w:ascii="Sylfaen" w:hAnsi="Sylfaen"/>
          <w:sz w:val="21"/>
          <w:lang w:val="hy-AM"/>
        </w:rPr>
        <w:t>և</w:t>
      </w:r>
      <w:r w:rsidRPr="007B4326">
        <w:rPr>
          <w:rFonts w:ascii="Sylfaen" w:hAnsi="Sylfaen"/>
          <w:w w:val="95"/>
          <w:sz w:val="21"/>
          <w:lang w:val="hy-AM"/>
        </w:rPr>
        <w:t xml:space="preserve"> </w:t>
      </w:r>
      <w:r w:rsidR="00F708D0" w:rsidRPr="007B4326">
        <w:rPr>
          <w:rFonts w:ascii="Sylfaen" w:hAnsi="Sylfaen"/>
          <w:sz w:val="21"/>
          <w:lang w:val="hy-AM"/>
        </w:rPr>
        <w:t xml:space="preserve">ՏՊԵՎՄ-ի Տեղում հաշվետվողականության գործիքակազմ, մաս </w:t>
      </w:r>
      <w:r w:rsidRPr="007B4326">
        <w:rPr>
          <w:rFonts w:ascii="Sylfaen" w:hAnsi="Sylfaen"/>
          <w:w w:val="95"/>
          <w:sz w:val="21"/>
          <w:lang w:val="hy-AM"/>
        </w:rPr>
        <w:t>II,</w:t>
      </w:r>
      <w:r w:rsidRPr="007B4326">
        <w:rPr>
          <w:rFonts w:ascii="Sylfaen" w:hAnsi="Sylfaen"/>
          <w:spacing w:val="-17"/>
          <w:w w:val="95"/>
          <w:sz w:val="21"/>
          <w:lang w:val="hy-AM"/>
        </w:rPr>
        <w:t xml:space="preserve"> </w:t>
      </w:r>
      <w:r w:rsidR="00F708D0" w:rsidRPr="007B4326">
        <w:rPr>
          <w:rFonts w:ascii="Sylfaen" w:hAnsi="Sylfaen"/>
          <w:sz w:val="21"/>
          <w:lang w:val="hy-AM"/>
        </w:rPr>
        <w:t>հասանելի է հետևյալ</w:t>
      </w:r>
      <w:r w:rsidR="00F708D0" w:rsidRPr="007B4326">
        <w:rPr>
          <w:rFonts w:ascii="Sylfaen" w:hAnsi="Sylfaen"/>
          <w:w w:val="95"/>
          <w:sz w:val="21"/>
          <w:lang w:val="hy-AM"/>
        </w:rPr>
        <w:t xml:space="preserve"> </w:t>
      </w:r>
      <w:r w:rsidR="00A80142" w:rsidRPr="007B4326">
        <w:rPr>
          <w:rFonts w:ascii="Sylfaen" w:hAnsi="Sylfaen"/>
          <w:sz w:val="21"/>
          <w:lang w:val="hy-AM"/>
        </w:rPr>
        <w:t>հասցեով</w:t>
      </w:r>
      <w:r w:rsidR="00F708D0" w:rsidRPr="007B4326">
        <w:rPr>
          <w:rFonts w:ascii="Sylfaen" w:hAnsi="Sylfaen"/>
          <w:w w:val="95"/>
          <w:sz w:val="21"/>
          <w:lang w:val="hy-AM"/>
        </w:rPr>
        <w:t>՝</w:t>
      </w:r>
      <w:hyperlink r:id="rId17" w:history="1">
        <w:r w:rsidR="00F708D0" w:rsidRPr="007B4326">
          <w:rPr>
            <w:rStyle w:val="Hyperlink"/>
            <w:rFonts w:ascii="Sylfaen" w:hAnsi="Sylfaen"/>
            <w:spacing w:val="-19"/>
            <w:w w:val="95"/>
            <w:sz w:val="21"/>
            <w:lang w:val="hy-AM"/>
          </w:rPr>
          <w:t xml:space="preserve"> </w:t>
        </w:r>
        <w:r w:rsidR="00F708D0" w:rsidRPr="007B4326">
          <w:rPr>
            <w:rStyle w:val="Hyperlink"/>
            <w:rFonts w:ascii="Sylfaen" w:hAnsi="Sylfaen"/>
            <w:w w:val="95"/>
            <w:sz w:val="21"/>
            <w:u w:color="0562C1"/>
            <w:lang w:val="hy-AM"/>
          </w:rPr>
          <w:t>https://edps.europa.eu/node/4582</w:t>
        </w:r>
        <w:r w:rsidR="00F708D0" w:rsidRPr="007B4326">
          <w:rPr>
            <w:rStyle w:val="Hyperlink"/>
            <w:rFonts w:ascii="Sylfaen" w:hAnsi="Sylfaen"/>
            <w:spacing w:val="2"/>
            <w:w w:val="95"/>
            <w:sz w:val="21"/>
            <w:u w:color="0562C1"/>
            <w:lang w:val="hy-AM"/>
          </w:rPr>
          <w:t xml:space="preserve"> </w:t>
        </w:r>
        <w:r w:rsidR="00F708D0" w:rsidRPr="007B4326">
          <w:rPr>
            <w:rStyle w:val="Hyperlink"/>
            <w:rFonts w:ascii="Sylfaen" w:hAnsi="Sylfaen"/>
            <w:w w:val="95"/>
            <w:sz w:val="21"/>
            <w:u w:color="0562C1"/>
            <w:lang w:val="hy-AM"/>
          </w:rPr>
          <w:t>en</w:t>
        </w:r>
      </w:hyperlink>
      <w:r w:rsidR="00D20611" w:rsidRPr="007B4326">
        <w:rPr>
          <w:rFonts w:ascii="Sylfaen" w:hAnsi="Sylfaen"/>
          <w:spacing w:val="-19"/>
          <w:w w:val="95"/>
          <w:sz w:val="21"/>
          <w:lang w:val="hy-AM"/>
        </w:rPr>
        <w:t>:</w:t>
      </w:r>
    </w:p>
    <w:p w14:paraId="7CAA2624" w14:textId="7C5E56A9" w:rsidR="00921E23" w:rsidRPr="007B4326" w:rsidRDefault="00C2756D" w:rsidP="006E0AB8">
      <w:pPr>
        <w:ind w:left="663"/>
        <w:jc w:val="both"/>
        <w:rPr>
          <w:rFonts w:ascii="Sylfaen" w:hAnsi="Sylfaen"/>
          <w:sz w:val="21"/>
          <w:lang w:val="hy-AM"/>
        </w:rPr>
      </w:pPr>
      <w:bookmarkStart w:id="194" w:name="_bookmark105"/>
      <w:bookmarkEnd w:id="194"/>
      <w:r w:rsidRPr="007B4326">
        <w:rPr>
          <w:rFonts w:ascii="Sylfaen" w:hAnsi="Sylfaen"/>
          <w:w w:val="95"/>
          <w:sz w:val="21"/>
          <w:vertAlign w:val="superscript"/>
          <w:lang w:val="hy-AM"/>
        </w:rPr>
        <w:t>82</w:t>
      </w:r>
      <w:r w:rsidRPr="007B4326">
        <w:rPr>
          <w:rFonts w:ascii="Sylfaen" w:hAnsi="Sylfaen"/>
          <w:spacing w:val="47"/>
          <w:sz w:val="21"/>
          <w:lang w:val="hy-AM"/>
        </w:rPr>
        <w:t xml:space="preserve"> </w:t>
      </w:r>
      <w:r w:rsidR="00392878" w:rsidRPr="007B4326">
        <w:rPr>
          <w:rFonts w:ascii="Sylfaen" w:hAnsi="Sylfaen"/>
          <w:sz w:val="21"/>
          <w:lang w:val="hy-AM"/>
        </w:rPr>
        <w:t xml:space="preserve">ԴՃՏ-ն, կախված </w:t>
      </w:r>
      <w:r w:rsidR="00DA748A">
        <w:rPr>
          <w:rFonts w:ascii="Sylfaen" w:hAnsi="Sylfaen"/>
          <w:sz w:val="21"/>
          <w:lang w:val="hy-AM"/>
        </w:rPr>
        <w:t>կիրառման տարբերակ</w:t>
      </w:r>
      <w:r w:rsidR="00392878" w:rsidRPr="007B4326">
        <w:rPr>
          <w:rFonts w:ascii="Sylfaen" w:hAnsi="Sylfaen"/>
          <w:sz w:val="21"/>
          <w:lang w:val="hy-AM"/>
        </w:rPr>
        <w:t xml:space="preserve">ից, կարող է ընկնել հետևյալ չափանիշների ներքո, որոնք հանգեցնում են բարձր ռիսկի մշակման (ՏՊԱԳ-ի վերաբերյալ ուղեցույց, </w:t>
      </w:r>
      <w:r w:rsidR="00392878" w:rsidRPr="002D0C1C">
        <w:rPr>
          <w:rFonts w:ascii="Sylfaen" w:hAnsi="Sylfaen"/>
          <w:sz w:val="21"/>
          <w:lang w:val="hy-AM"/>
        </w:rPr>
        <w:t>WP 248 rev.01):</w:t>
      </w:r>
      <w:r w:rsidR="00392878" w:rsidRPr="007B4326">
        <w:rPr>
          <w:rFonts w:ascii="Sylfaen" w:hAnsi="Sylfaen"/>
          <w:sz w:val="21"/>
          <w:lang w:val="hy-AM"/>
        </w:rPr>
        <w:t xml:space="preserve"> </w:t>
      </w:r>
      <w:r w:rsidR="008C1148" w:rsidRPr="007B4326">
        <w:rPr>
          <w:rFonts w:ascii="Sylfaen" w:hAnsi="Sylfaen"/>
          <w:sz w:val="21"/>
          <w:lang w:val="hy-AM"/>
        </w:rPr>
        <w:t xml:space="preserve">Համակարգված </w:t>
      </w:r>
      <w:r w:rsidR="00392878" w:rsidRPr="007B4326">
        <w:rPr>
          <w:rFonts w:ascii="Sylfaen" w:hAnsi="Sylfaen"/>
          <w:sz w:val="21"/>
          <w:lang w:val="hy-AM"/>
        </w:rPr>
        <w:t xml:space="preserve">մշտադիտարկում, մեծ մասշտաբով տվյալների մշակում, տվյալների հավաքածուների </w:t>
      </w:r>
      <w:r w:rsidR="008C1148" w:rsidRPr="007B4326">
        <w:rPr>
          <w:rFonts w:ascii="Sylfaen" w:hAnsi="Sylfaen"/>
          <w:sz w:val="21"/>
          <w:lang w:val="hy-AM"/>
        </w:rPr>
        <w:t xml:space="preserve">համապատասխանեցում </w:t>
      </w:r>
      <w:r w:rsidR="00392878" w:rsidRPr="007B4326">
        <w:rPr>
          <w:rFonts w:ascii="Sylfaen" w:hAnsi="Sylfaen"/>
          <w:sz w:val="21"/>
          <w:lang w:val="hy-AM"/>
        </w:rPr>
        <w:t>կամ համակցում, նորարարական կիրառում կամ նոր տեխնոլոգիական կամ կազմակերպչական լուծումներ:</w:t>
      </w:r>
    </w:p>
    <w:p w14:paraId="26861FF3" w14:textId="77777777" w:rsidR="00921E23" w:rsidRPr="007B4326" w:rsidRDefault="00C2756D" w:rsidP="006E0AB8">
      <w:pPr>
        <w:ind w:left="663"/>
        <w:jc w:val="both"/>
        <w:rPr>
          <w:rFonts w:ascii="Sylfaen" w:hAnsi="Sylfaen"/>
          <w:sz w:val="21"/>
          <w:lang w:val="hy-AM"/>
        </w:rPr>
      </w:pPr>
      <w:bookmarkStart w:id="195" w:name="_bookmark106"/>
      <w:bookmarkEnd w:id="195"/>
      <w:r w:rsidRPr="007B4326">
        <w:rPr>
          <w:rFonts w:ascii="Sylfaen" w:hAnsi="Sylfaen"/>
          <w:w w:val="95"/>
          <w:sz w:val="21"/>
          <w:vertAlign w:val="superscript"/>
          <w:lang w:val="hy-AM"/>
        </w:rPr>
        <w:t>83</w:t>
      </w:r>
      <w:r w:rsidRPr="007B4326">
        <w:rPr>
          <w:rFonts w:ascii="Sylfaen" w:hAnsi="Sylfaen"/>
          <w:spacing w:val="27"/>
          <w:w w:val="95"/>
          <w:sz w:val="21"/>
          <w:lang w:val="hy-AM"/>
        </w:rPr>
        <w:t xml:space="preserve"> </w:t>
      </w:r>
      <w:r w:rsidR="00392878" w:rsidRPr="007B4326">
        <w:rPr>
          <w:rFonts w:ascii="Sylfaen" w:hAnsi="Sylfaen"/>
          <w:sz w:val="21"/>
          <w:lang w:val="hy-AM"/>
        </w:rPr>
        <w:t xml:space="preserve">Մշակման նկարագրությունը, ինչպես նաև </w:t>
      </w:r>
      <w:r w:rsidR="00984346" w:rsidRPr="007B4326">
        <w:rPr>
          <w:rFonts w:ascii="Sylfaen" w:hAnsi="Sylfaen"/>
          <w:sz w:val="21"/>
          <w:lang w:val="hy-AM"/>
        </w:rPr>
        <w:t xml:space="preserve">վերևում նշված քայլերում արդեն </w:t>
      </w:r>
      <w:r w:rsidR="008C1148" w:rsidRPr="007B4326">
        <w:rPr>
          <w:rFonts w:ascii="Sylfaen" w:hAnsi="Sylfaen"/>
          <w:sz w:val="21"/>
          <w:lang w:val="hy-AM"/>
        </w:rPr>
        <w:t xml:space="preserve">իսկ </w:t>
      </w:r>
      <w:r w:rsidR="00984346" w:rsidRPr="007B4326">
        <w:rPr>
          <w:rFonts w:ascii="Sylfaen" w:hAnsi="Sylfaen"/>
          <w:sz w:val="21"/>
          <w:lang w:val="hy-AM"/>
        </w:rPr>
        <w:t xml:space="preserve">նկարագրված </w:t>
      </w:r>
      <w:r w:rsidR="00392878" w:rsidRPr="007B4326">
        <w:rPr>
          <w:rFonts w:ascii="Sylfaen" w:hAnsi="Sylfaen"/>
          <w:sz w:val="21"/>
          <w:lang w:val="hy-AM"/>
        </w:rPr>
        <w:t xml:space="preserve">անհրաժեշտության </w:t>
      </w:r>
      <w:r w:rsidR="00984346" w:rsidRPr="007B4326">
        <w:rPr>
          <w:rFonts w:ascii="Sylfaen" w:hAnsi="Sylfaen"/>
          <w:sz w:val="21"/>
          <w:lang w:val="hy-AM"/>
        </w:rPr>
        <w:t>ու</w:t>
      </w:r>
      <w:r w:rsidR="00392878" w:rsidRPr="007B4326">
        <w:rPr>
          <w:rFonts w:ascii="Sylfaen" w:hAnsi="Sylfaen"/>
          <w:sz w:val="21"/>
          <w:lang w:val="hy-AM"/>
        </w:rPr>
        <w:t xml:space="preserve"> համաչափության գնահատումը</w:t>
      </w:r>
      <w:r w:rsidR="00984346" w:rsidRPr="007B4326">
        <w:rPr>
          <w:rFonts w:ascii="Sylfaen" w:hAnsi="Sylfaen"/>
          <w:sz w:val="21"/>
          <w:lang w:val="hy-AM"/>
        </w:rPr>
        <w:t xml:space="preserve"> </w:t>
      </w:r>
      <w:r w:rsidR="00392878" w:rsidRPr="007B4326">
        <w:rPr>
          <w:rFonts w:ascii="Sylfaen" w:hAnsi="Sylfaen"/>
          <w:sz w:val="21"/>
          <w:lang w:val="hy-AM"/>
        </w:rPr>
        <w:t xml:space="preserve">նույնպես </w:t>
      </w:r>
      <w:r w:rsidR="00984346" w:rsidRPr="007B4326">
        <w:rPr>
          <w:rFonts w:ascii="Sylfaen" w:hAnsi="Sylfaen"/>
          <w:sz w:val="21"/>
          <w:lang w:val="hy-AM"/>
        </w:rPr>
        <w:t xml:space="preserve">կազմում են ՏՊԱԳ-ի </w:t>
      </w:r>
      <w:r w:rsidR="00392878" w:rsidRPr="007B4326">
        <w:rPr>
          <w:rFonts w:ascii="Sylfaen" w:hAnsi="Sylfaen"/>
          <w:sz w:val="21"/>
          <w:lang w:val="hy-AM"/>
        </w:rPr>
        <w:t>մաս</w:t>
      </w:r>
      <w:r w:rsidR="00984346" w:rsidRPr="007B4326">
        <w:rPr>
          <w:rFonts w:ascii="Sylfaen" w:hAnsi="Sylfaen"/>
          <w:sz w:val="21"/>
          <w:lang w:val="hy-AM"/>
        </w:rPr>
        <w:t>՝</w:t>
      </w:r>
      <w:r w:rsidR="00392878" w:rsidRPr="007B4326">
        <w:rPr>
          <w:rFonts w:ascii="Sylfaen" w:hAnsi="Sylfaen"/>
          <w:sz w:val="21"/>
          <w:lang w:val="hy-AM"/>
        </w:rPr>
        <w:t xml:space="preserve"> բացի ռիսկերի գնահատումից: </w:t>
      </w:r>
      <w:r w:rsidR="00984346" w:rsidRPr="007B4326">
        <w:rPr>
          <w:rFonts w:ascii="Sylfaen" w:hAnsi="Sylfaen"/>
          <w:sz w:val="21"/>
          <w:lang w:val="hy-AM"/>
        </w:rPr>
        <w:t>Հարկ եղած</w:t>
      </w:r>
      <w:r w:rsidR="00392878" w:rsidRPr="007B4326">
        <w:rPr>
          <w:rFonts w:ascii="Sylfaen" w:hAnsi="Sylfaen"/>
          <w:sz w:val="21"/>
          <w:lang w:val="hy-AM"/>
        </w:rPr>
        <w:t xml:space="preserve"> դեպքում անձնական տվյալների հոսքերի </w:t>
      </w:r>
      <w:r w:rsidR="00984346" w:rsidRPr="007B4326">
        <w:rPr>
          <w:rFonts w:ascii="Sylfaen" w:hAnsi="Sylfaen"/>
          <w:sz w:val="21"/>
          <w:lang w:val="hy-AM"/>
        </w:rPr>
        <w:t>առավել</w:t>
      </w:r>
      <w:r w:rsidR="00392878" w:rsidRPr="007B4326">
        <w:rPr>
          <w:rFonts w:ascii="Sylfaen" w:hAnsi="Sylfaen"/>
          <w:sz w:val="21"/>
          <w:lang w:val="hy-AM"/>
        </w:rPr>
        <w:t xml:space="preserve"> մանրամասն նկարագրությունը </w:t>
      </w:r>
      <w:r w:rsidR="00984346" w:rsidRPr="007B4326">
        <w:rPr>
          <w:rFonts w:ascii="Sylfaen" w:hAnsi="Sylfaen"/>
          <w:sz w:val="21"/>
          <w:lang w:val="hy-AM"/>
        </w:rPr>
        <w:t>կներկայացվի</w:t>
      </w:r>
      <w:r w:rsidR="00392878" w:rsidRPr="007B4326">
        <w:rPr>
          <w:rFonts w:ascii="Sylfaen" w:hAnsi="Sylfaen"/>
          <w:sz w:val="21"/>
          <w:lang w:val="hy-AM"/>
        </w:rPr>
        <w:t xml:space="preserve"> </w:t>
      </w:r>
      <w:r w:rsidR="00984346" w:rsidRPr="007B4326">
        <w:rPr>
          <w:rFonts w:ascii="Sylfaen" w:hAnsi="Sylfaen"/>
          <w:sz w:val="21"/>
          <w:lang w:val="hy-AM"/>
        </w:rPr>
        <w:t>ՏՊԱԳ-ում</w:t>
      </w:r>
      <w:r w:rsidR="00392878" w:rsidRPr="007B4326">
        <w:rPr>
          <w:rFonts w:ascii="Sylfaen" w:hAnsi="Sylfaen"/>
          <w:sz w:val="21"/>
          <w:lang w:val="hy-AM"/>
        </w:rPr>
        <w:t>:</w:t>
      </w:r>
    </w:p>
    <w:p w14:paraId="02848446" w14:textId="77777777" w:rsidR="00921E23" w:rsidRPr="007B4326" w:rsidRDefault="00C2756D" w:rsidP="006E0AB8">
      <w:pPr>
        <w:ind w:left="663" w:hanging="1"/>
        <w:jc w:val="both"/>
        <w:rPr>
          <w:rFonts w:ascii="Sylfaen" w:hAnsi="Sylfaen"/>
          <w:sz w:val="21"/>
          <w:lang w:val="hy-AM"/>
        </w:rPr>
        <w:sectPr w:rsidR="00921E23" w:rsidRPr="007B4326" w:rsidSect="001D0D0A">
          <w:pgSz w:w="11910" w:h="16840"/>
          <w:pgMar w:top="1360" w:right="1280" w:bottom="1200" w:left="760" w:header="0" w:footer="1008" w:gutter="0"/>
          <w:cols w:space="720"/>
        </w:sectPr>
      </w:pPr>
      <w:bookmarkStart w:id="196" w:name="_bookmark107"/>
      <w:bookmarkEnd w:id="196"/>
      <w:r w:rsidRPr="007B4326">
        <w:rPr>
          <w:rFonts w:ascii="Sylfaen" w:hAnsi="Sylfaen"/>
          <w:w w:val="95"/>
          <w:sz w:val="21"/>
          <w:vertAlign w:val="superscript"/>
          <w:lang w:val="hy-AM"/>
        </w:rPr>
        <w:t>84</w:t>
      </w:r>
      <w:r w:rsidRPr="007B4326">
        <w:rPr>
          <w:rFonts w:ascii="Sylfaen" w:hAnsi="Sylfaen"/>
          <w:spacing w:val="17"/>
          <w:w w:val="95"/>
          <w:sz w:val="21"/>
          <w:lang w:val="hy-AM"/>
        </w:rPr>
        <w:t xml:space="preserve"> </w:t>
      </w:r>
      <w:r w:rsidR="00CE32EB" w:rsidRPr="007B4326">
        <w:rPr>
          <w:rFonts w:ascii="Sylfaen" w:hAnsi="Sylfaen"/>
          <w:sz w:val="21"/>
          <w:lang w:val="hy-AM"/>
        </w:rPr>
        <w:t xml:space="preserve">Տվյալների սուբյեկտների համար ռիսկերի վերլուծությունը պետք է ներառի դեմքի պատկերների համեմատման վայրի հետ (տեղական/հեռավար) կապված ռիսկերը, մշակողների/ենթամշակողների հետ կապված ռիսկերը, ինչպես նաև կիրառվելու դեպքում մեքենայական ուսուցմանը հատուկ ռիսկերը (օրինակ՝ տվյալների թունավորում, </w:t>
      </w:r>
      <w:r w:rsidR="006305B5" w:rsidRPr="007B4326">
        <w:rPr>
          <w:rFonts w:ascii="Sylfaen" w:hAnsi="Sylfaen"/>
          <w:sz w:val="21"/>
          <w:lang w:val="hy-AM"/>
        </w:rPr>
        <w:t>հակառակորդ</w:t>
      </w:r>
      <w:r w:rsidR="00CE32EB" w:rsidRPr="007B4326">
        <w:rPr>
          <w:rFonts w:ascii="Sylfaen" w:hAnsi="Sylfaen"/>
          <w:sz w:val="21"/>
          <w:lang w:val="hy-AM"/>
        </w:rPr>
        <w:t xml:space="preserve"> օրինակներ): </w:t>
      </w:r>
    </w:p>
    <w:p w14:paraId="71242A14" w14:textId="77777777" w:rsidR="005A099F" w:rsidRPr="007B4326" w:rsidRDefault="005A099F" w:rsidP="005A099F">
      <w:pPr>
        <w:pStyle w:val="Heading1"/>
        <w:numPr>
          <w:ilvl w:val="0"/>
          <w:numId w:val="11"/>
        </w:numPr>
        <w:tabs>
          <w:tab w:val="left" w:pos="1096"/>
        </w:tabs>
        <w:jc w:val="both"/>
        <w:rPr>
          <w:rFonts w:ascii="Sylfaen" w:hAnsi="Sylfaen"/>
          <w:lang w:val="hy-AM"/>
        </w:rPr>
      </w:pPr>
      <w:bookmarkStart w:id="197" w:name="3._During_procurement_and_before_deploym"/>
      <w:bookmarkStart w:id="198" w:name="_bookmark102"/>
      <w:bookmarkStart w:id="199" w:name="_Toc153786355"/>
      <w:bookmarkStart w:id="200" w:name="_Toc161326874"/>
      <w:bookmarkEnd w:id="197"/>
      <w:bookmarkEnd w:id="198"/>
      <w:r w:rsidRPr="007B4326">
        <w:rPr>
          <w:rFonts w:ascii="Sylfaen" w:hAnsi="Sylfaen"/>
          <w:color w:val="2D74B5"/>
          <w:lang w:val="hy-AM"/>
        </w:rPr>
        <w:lastRenderedPageBreak/>
        <w:t>ԳՆՈՒՄՆԵՐԻ ԸՆԹԱՑՔՈՒՄ ԵՎ ՄԻՆՉԵՎ ԴՃՏ-ի ԳՈՐԾԱՐԿՈՒՄԸ</w:t>
      </w:r>
      <w:bookmarkEnd w:id="199"/>
      <w:bookmarkEnd w:id="200"/>
    </w:p>
    <w:p w14:paraId="058473A0" w14:textId="77777777" w:rsidR="005A099F" w:rsidRPr="007B4326" w:rsidRDefault="005A099F" w:rsidP="005A099F">
      <w:pPr>
        <w:pStyle w:val="ListParagraph"/>
        <w:tabs>
          <w:tab w:val="left" w:pos="1097"/>
        </w:tabs>
        <w:spacing w:line="242" w:lineRule="auto"/>
        <w:ind w:left="1170" w:right="122" w:firstLine="0"/>
        <w:rPr>
          <w:rFonts w:ascii="Sylfaen" w:hAnsi="Sylfaen"/>
          <w:lang w:val="hy-AM"/>
        </w:rPr>
      </w:pPr>
    </w:p>
    <w:p w14:paraId="30D3207C" w14:textId="7AC87FF5" w:rsidR="00E33A8B" w:rsidRPr="007B4326" w:rsidRDefault="002B6605">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u w:val="single"/>
          <w:lang w:val="hy-AM"/>
        </w:rPr>
        <w:t>ո</w:t>
      </w:r>
      <w:r w:rsidR="00D32916" w:rsidRPr="007B4326">
        <w:rPr>
          <w:rFonts w:ascii="Sylfaen" w:hAnsi="Sylfaen"/>
          <w:u w:val="single"/>
          <w:lang w:val="hy-AM"/>
        </w:rPr>
        <w:t>րոշ</w:t>
      </w:r>
      <w:r w:rsidR="007D209F" w:rsidRPr="007B4326">
        <w:rPr>
          <w:rFonts w:ascii="Sylfaen" w:hAnsi="Sylfaen"/>
          <w:u w:val="single"/>
          <w:lang w:val="hy-AM"/>
        </w:rPr>
        <w:t>ի</w:t>
      </w:r>
      <w:r w:rsidR="00D32916" w:rsidRPr="007B4326">
        <w:rPr>
          <w:rFonts w:ascii="Sylfaen" w:hAnsi="Sylfaen"/>
          <w:u w:val="single"/>
          <w:lang w:val="hy-AM"/>
        </w:rPr>
        <w:t xml:space="preserve"> ԴՃՏ-ն (</w:t>
      </w:r>
      <w:r w:rsidR="00B40278" w:rsidRPr="007B4326">
        <w:rPr>
          <w:rFonts w:ascii="Sylfaen" w:hAnsi="Sylfaen"/>
          <w:u w:val="single"/>
          <w:lang w:val="hy-AM"/>
        </w:rPr>
        <w:t>ալգորիթմն</w:t>
      </w:r>
      <w:r w:rsidR="00D32916" w:rsidRPr="007B4326">
        <w:rPr>
          <w:rFonts w:ascii="Sylfaen" w:hAnsi="Sylfaen"/>
          <w:u w:val="single"/>
          <w:lang w:val="hy-AM"/>
        </w:rPr>
        <w:t>) ընտրելու չափանիշները</w:t>
      </w:r>
      <w:r w:rsidR="00D32916" w:rsidRPr="007B4326">
        <w:rPr>
          <w:rFonts w:ascii="Sylfaen" w:hAnsi="Sylfaen"/>
          <w:lang w:val="hy-AM"/>
        </w:rPr>
        <w:t>: Պրոցես</w:t>
      </w:r>
      <w:r w:rsidR="00993340" w:rsidRPr="007B4326">
        <w:rPr>
          <w:rFonts w:ascii="Sylfaen" w:hAnsi="Sylfaen"/>
          <w:lang w:val="hy-AM"/>
        </w:rPr>
        <w:t>ներ</w:t>
      </w:r>
      <w:r w:rsidR="00D32916" w:rsidRPr="007B4326">
        <w:rPr>
          <w:rFonts w:ascii="Sylfaen" w:hAnsi="Sylfaen"/>
          <w:lang w:val="hy-AM"/>
        </w:rPr>
        <w:t xml:space="preserve">ի պատասխանատուն պետք է որոշի ալգորիթմն ընտրելու չափանիշները՝ ՏՏ ԱԲ-ի և (կամ) տվյալագիտության </w:t>
      </w:r>
      <w:r w:rsidR="00A80142" w:rsidRPr="007B4326">
        <w:rPr>
          <w:rFonts w:ascii="Sylfaen" w:hAnsi="Sylfaen"/>
          <w:lang w:val="hy-AM"/>
        </w:rPr>
        <w:t>դեպարտամենտի</w:t>
      </w:r>
      <w:r w:rsidR="00D32916" w:rsidRPr="007B4326">
        <w:rPr>
          <w:rFonts w:ascii="Sylfaen" w:hAnsi="Sylfaen"/>
          <w:lang w:val="hy-AM"/>
        </w:rPr>
        <w:t xml:space="preserve"> օգնությամբ: Գործնականում դրանք պետք է ներառեն արդարության և կատարողականի </w:t>
      </w:r>
      <w:r w:rsidR="007D209F" w:rsidRPr="007B4326">
        <w:rPr>
          <w:rFonts w:ascii="Sylfaen" w:hAnsi="Sylfaen"/>
          <w:lang w:val="hy-AM"/>
        </w:rPr>
        <w:t>չափանիշները</w:t>
      </w:r>
      <w:r w:rsidR="00D32916" w:rsidRPr="007B4326">
        <w:rPr>
          <w:rFonts w:ascii="Sylfaen" w:hAnsi="Sylfaen"/>
          <w:lang w:val="hy-AM"/>
        </w:rPr>
        <w:t xml:space="preserve">, որոնք որոշվել են </w:t>
      </w:r>
      <w:r w:rsidR="00DA748A">
        <w:rPr>
          <w:rFonts w:ascii="Sylfaen" w:hAnsi="Sylfaen"/>
          <w:lang w:val="hy-AM"/>
        </w:rPr>
        <w:t>կիրառման տարբերակ</w:t>
      </w:r>
      <w:r w:rsidR="00D32916" w:rsidRPr="007B4326">
        <w:rPr>
          <w:rFonts w:ascii="Sylfaen" w:hAnsi="Sylfaen"/>
          <w:lang w:val="hy-AM"/>
        </w:rPr>
        <w:t>ի նկարագր</w:t>
      </w:r>
      <w:r w:rsidR="007D209F" w:rsidRPr="007B4326">
        <w:rPr>
          <w:rFonts w:ascii="Sylfaen" w:hAnsi="Sylfaen"/>
          <w:lang w:val="hy-AM"/>
        </w:rPr>
        <w:t>ության</w:t>
      </w:r>
      <w:r w:rsidR="00D32916" w:rsidRPr="007B4326">
        <w:rPr>
          <w:rFonts w:ascii="Sylfaen" w:hAnsi="Sylfaen"/>
          <w:lang w:val="hy-AM"/>
        </w:rPr>
        <w:t xml:space="preserve"> մեջ: Այդ չափանիշները պետք է ներառեն նաև այն տվյալներին վերաբերող տեղեկու</w:t>
      </w:r>
      <w:r w:rsidR="00993340" w:rsidRPr="007B4326">
        <w:rPr>
          <w:rFonts w:ascii="Sylfaen" w:hAnsi="Sylfaen"/>
          <w:lang w:val="hy-AM"/>
        </w:rPr>
        <w:t>թյու</w:t>
      </w:r>
      <w:r w:rsidR="00D32916" w:rsidRPr="007B4326">
        <w:rPr>
          <w:rFonts w:ascii="Sylfaen" w:hAnsi="Sylfaen"/>
          <w:lang w:val="hy-AM"/>
        </w:rPr>
        <w:t>նները, որոնցով ուսուցանվել է ալգորիթմը: Ուսուցման, փորձարկ</w:t>
      </w:r>
      <w:r w:rsidR="00284C90">
        <w:rPr>
          <w:rFonts w:ascii="Sylfaen" w:hAnsi="Sylfaen"/>
          <w:lang w:val="hy-AM"/>
        </w:rPr>
        <w:t>ային</w:t>
      </w:r>
      <w:r w:rsidR="00D32916" w:rsidRPr="007B4326">
        <w:rPr>
          <w:rFonts w:ascii="Sylfaen" w:hAnsi="Sylfaen"/>
          <w:lang w:val="hy-AM"/>
        </w:rPr>
        <w:t xml:space="preserve"> և </w:t>
      </w:r>
      <w:r w:rsidR="00284C90">
        <w:rPr>
          <w:rFonts w:ascii="Sylfaen" w:hAnsi="Sylfaen"/>
          <w:lang w:val="hy-AM"/>
        </w:rPr>
        <w:t>հսկիչ</w:t>
      </w:r>
      <w:r w:rsidR="00284C90" w:rsidRPr="007B4326">
        <w:rPr>
          <w:rFonts w:ascii="Sylfaen" w:hAnsi="Sylfaen"/>
          <w:lang w:val="hy-AM"/>
        </w:rPr>
        <w:t xml:space="preserve"> </w:t>
      </w:r>
      <w:r w:rsidR="00D32916" w:rsidRPr="007B4326">
        <w:rPr>
          <w:rFonts w:ascii="Sylfaen" w:hAnsi="Sylfaen"/>
          <w:lang w:val="hy-AM"/>
        </w:rPr>
        <w:t xml:space="preserve">հավաքածուն պետք է բավարար չափով ներառի այն տվյալների սուբյեկտների բոլոր բնութագրերի նմուշները, որոնց տվյալները ենթակա են ԴՃՏ-ով մշակման (օրինակ՝ տարիքը, սեռը և ռասան)՝ կանխակալությունը նվազեցնելու </w:t>
      </w:r>
      <w:r w:rsidR="00993340" w:rsidRPr="007B4326">
        <w:rPr>
          <w:rFonts w:ascii="Sylfaen" w:hAnsi="Sylfaen"/>
          <w:lang w:val="hy-AM"/>
        </w:rPr>
        <w:t>նպատակով</w:t>
      </w:r>
      <w:r w:rsidR="00D32916" w:rsidRPr="007B4326">
        <w:rPr>
          <w:rFonts w:ascii="Sylfaen" w:hAnsi="Sylfaen"/>
          <w:lang w:val="hy-AM"/>
        </w:rPr>
        <w:t xml:space="preserve">: ԴՃՏ մատակարարը պետք է տրամադրի տեղեկություններ և </w:t>
      </w:r>
      <w:r w:rsidR="007D209F" w:rsidRPr="007B4326">
        <w:rPr>
          <w:rFonts w:ascii="Sylfaen" w:hAnsi="Sylfaen"/>
          <w:lang w:val="hy-AM"/>
        </w:rPr>
        <w:t xml:space="preserve">չափանիշներ </w:t>
      </w:r>
      <w:r w:rsidR="00D32916" w:rsidRPr="007B4326">
        <w:rPr>
          <w:rFonts w:ascii="Sylfaen" w:hAnsi="Sylfaen"/>
          <w:lang w:val="hy-AM"/>
        </w:rPr>
        <w:t>ԴՃՏ-ի ուսուցման, փորձարկ</w:t>
      </w:r>
      <w:r w:rsidR="00284C90">
        <w:rPr>
          <w:rFonts w:ascii="Sylfaen" w:hAnsi="Sylfaen"/>
          <w:lang w:val="hy-AM"/>
        </w:rPr>
        <w:t>ային</w:t>
      </w:r>
      <w:r w:rsidR="00D32916" w:rsidRPr="007B4326">
        <w:rPr>
          <w:rFonts w:ascii="Sylfaen" w:hAnsi="Sylfaen"/>
          <w:lang w:val="hy-AM"/>
        </w:rPr>
        <w:t xml:space="preserve"> և </w:t>
      </w:r>
      <w:r w:rsidR="00284C90">
        <w:rPr>
          <w:rFonts w:ascii="Sylfaen" w:hAnsi="Sylfaen"/>
          <w:lang w:val="hy-AM"/>
        </w:rPr>
        <w:t>հսկիչ</w:t>
      </w:r>
      <w:r w:rsidR="00284C90" w:rsidRPr="007B4326">
        <w:rPr>
          <w:rFonts w:ascii="Sylfaen" w:hAnsi="Sylfaen"/>
          <w:lang w:val="hy-AM"/>
        </w:rPr>
        <w:t xml:space="preserve"> </w:t>
      </w:r>
      <w:r w:rsidR="00D32916" w:rsidRPr="007B4326">
        <w:rPr>
          <w:rFonts w:ascii="Sylfaen" w:hAnsi="Sylfaen"/>
          <w:lang w:val="hy-AM"/>
        </w:rPr>
        <w:t xml:space="preserve">տվյալների հավաքածուների վերաբերյալ և նկարագրի հնարավոր </w:t>
      </w:r>
      <w:r w:rsidR="00BB733E" w:rsidRPr="007B4326">
        <w:rPr>
          <w:rFonts w:ascii="Sylfaen" w:hAnsi="Sylfaen"/>
          <w:lang w:val="hy-AM"/>
        </w:rPr>
        <w:t>անօրինական</w:t>
      </w:r>
      <w:r w:rsidR="00D32916" w:rsidRPr="007B4326">
        <w:rPr>
          <w:rFonts w:ascii="Sylfaen" w:hAnsi="Sylfaen"/>
          <w:lang w:val="hy-AM"/>
        </w:rPr>
        <w:t xml:space="preserve"> </w:t>
      </w:r>
      <w:r w:rsidR="00BB733E" w:rsidRPr="007B4326">
        <w:rPr>
          <w:rFonts w:ascii="Sylfaen" w:hAnsi="Sylfaen"/>
          <w:lang w:val="hy-AM"/>
        </w:rPr>
        <w:t>խտրականությունն ու</w:t>
      </w:r>
      <w:r w:rsidR="00D32916" w:rsidRPr="007B4326">
        <w:rPr>
          <w:rFonts w:ascii="Sylfaen" w:hAnsi="Sylfaen"/>
          <w:lang w:val="hy-AM"/>
        </w:rPr>
        <w:t xml:space="preserve"> կողմնակալությունը չափելու և մեղմելու համար ձեռնարկված միջոցները: </w:t>
      </w:r>
      <w:r w:rsidR="00BB733E" w:rsidRPr="007B4326">
        <w:rPr>
          <w:rFonts w:ascii="Sylfaen" w:hAnsi="Sylfaen"/>
          <w:lang w:val="hy-AM"/>
        </w:rPr>
        <w:t>Պրոցեսների պատասխանատուն</w:t>
      </w:r>
      <w:r w:rsidR="00D32916" w:rsidRPr="007B4326">
        <w:rPr>
          <w:rFonts w:ascii="Sylfaen" w:hAnsi="Sylfaen"/>
          <w:lang w:val="hy-AM"/>
        </w:rPr>
        <w:t xml:space="preserve">, հնարավորության դեպքում, պետք է ստուգի, թե արդյոք </w:t>
      </w:r>
      <w:r w:rsidR="001412F7" w:rsidRPr="007B4326">
        <w:rPr>
          <w:rFonts w:ascii="Sylfaen" w:hAnsi="Sylfaen"/>
          <w:lang w:val="hy-AM"/>
        </w:rPr>
        <w:t xml:space="preserve">առկա է </w:t>
      </w:r>
      <w:r w:rsidR="00BB733E" w:rsidRPr="007B4326">
        <w:rPr>
          <w:rFonts w:ascii="Sylfaen" w:hAnsi="Sylfaen"/>
          <w:lang w:val="hy-AM"/>
        </w:rPr>
        <w:t>մատ</w:t>
      </w:r>
      <w:r w:rsidR="00D32916" w:rsidRPr="007B4326">
        <w:rPr>
          <w:rFonts w:ascii="Sylfaen" w:hAnsi="Sylfaen"/>
          <w:lang w:val="hy-AM"/>
        </w:rPr>
        <w:t>ակարար</w:t>
      </w:r>
      <w:r w:rsidR="00BB733E" w:rsidRPr="007B4326">
        <w:rPr>
          <w:rFonts w:ascii="Sylfaen" w:hAnsi="Sylfaen"/>
          <w:lang w:val="hy-AM"/>
        </w:rPr>
        <w:t>ի կողմից</w:t>
      </w:r>
      <w:r w:rsidR="00D32916" w:rsidRPr="007B4326">
        <w:rPr>
          <w:rFonts w:ascii="Sylfaen" w:hAnsi="Sylfaen"/>
          <w:lang w:val="hy-AM"/>
        </w:rPr>
        <w:t xml:space="preserve"> այ</w:t>
      </w:r>
      <w:r w:rsidR="00BB733E" w:rsidRPr="007B4326">
        <w:rPr>
          <w:rFonts w:ascii="Sylfaen" w:hAnsi="Sylfaen"/>
          <w:lang w:val="hy-AM"/>
        </w:rPr>
        <w:t>դ</w:t>
      </w:r>
      <w:r w:rsidR="00D32916" w:rsidRPr="007B4326">
        <w:rPr>
          <w:rFonts w:ascii="Sylfaen" w:hAnsi="Sylfaen"/>
          <w:lang w:val="hy-AM"/>
        </w:rPr>
        <w:t xml:space="preserve"> տվյալների</w:t>
      </w:r>
      <w:r w:rsidR="00BB733E" w:rsidRPr="007B4326">
        <w:rPr>
          <w:rFonts w:ascii="Sylfaen" w:hAnsi="Sylfaen"/>
          <w:lang w:val="hy-AM"/>
        </w:rPr>
        <w:t xml:space="preserve"> հավաքածուն</w:t>
      </w:r>
      <w:r w:rsidR="00D32916" w:rsidRPr="007B4326">
        <w:rPr>
          <w:rFonts w:ascii="Sylfaen" w:hAnsi="Sylfaen"/>
          <w:lang w:val="hy-AM"/>
        </w:rPr>
        <w:t xml:space="preserve"> </w:t>
      </w:r>
      <w:r w:rsidR="00BB733E" w:rsidRPr="007B4326">
        <w:rPr>
          <w:rFonts w:ascii="Sylfaen" w:hAnsi="Sylfaen"/>
          <w:lang w:val="hy-AM"/>
        </w:rPr>
        <w:t>օգտագործելու համար</w:t>
      </w:r>
      <w:r w:rsidR="001412F7" w:rsidRPr="007B4326">
        <w:rPr>
          <w:rFonts w:ascii="Sylfaen" w:hAnsi="Sylfaen"/>
          <w:lang w:val="hy-AM"/>
        </w:rPr>
        <w:t xml:space="preserve"> իրավական հիմք</w:t>
      </w:r>
      <w:r w:rsidR="00BB733E" w:rsidRPr="007B4326">
        <w:rPr>
          <w:rFonts w:ascii="Sylfaen" w:hAnsi="Sylfaen"/>
          <w:lang w:val="hy-AM"/>
        </w:rPr>
        <w:t xml:space="preserve">՝ </w:t>
      </w:r>
      <w:r w:rsidR="00D32916" w:rsidRPr="007B4326">
        <w:rPr>
          <w:rFonts w:ascii="Sylfaen" w:hAnsi="Sylfaen"/>
          <w:lang w:val="hy-AM"/>
        </w:rPr>
        <w:t xml:space="preserve">ալգորիթմների ուսուցման նպատակով (հիմնվելով </w:t>
      </w:r>
      <w:r w:rsidR="00BB733E" w:rsidRPr="007B4326">
        <w:rPr>
          <w:rFonts w:ascii="Sylfaen" w:hAnsi="Sylfaen"/>
          <w:lang w:val="hy-AM"/>
        </w:rPr>
        <w:t xml:space="preserve">մատակարարի կողմից </w:t>
      </w:r>
      <w:r w:rsidR="00B40278" w:rsidRPr="007B4326">
        <w:rPr>
          <w:rFonts w:ascii="Sylfaen" w:hAnsi="Sylfaen"/>
          <w:lang w:val="hy-AM"/>
        </w:rPr>
        <w:t>հանրամատչելի</w:t>
      </w:r>
      <w:r w:rsidR="00D77A9E">
        <w:rPr>
          <w:rFonts w:ascii="Sylfaen" w:hAnsi="Sylfaen"/>
          <w:lang w:val="hy-AM"/>
        </w:rPr>
        <w:t xml:space="preserve"> դարձված</w:t>
      </w:r>
      <w:r w:rsidR="00BB733E" w:rsidRPr="007B4326">
        <w:rPr>
          <w:rFonts w:ascii="Sylfaen" w:hAnsi="Sylfaen"/>
          <w:lang w:val="hy-AM"/>
        </w:rPr>
        <w:t xml:space="preserve"> </w:t>
      </w:r>
      <w:r w:rsidR="00D32916" w:rsidRPr="007B4326">
        <w:rPr>
          <w:rFonts w:ascii="Sylfaen" w:hAnsi="Sylfaen"/>
          <w:lang w:val="hy-AM"/>
        </w:rPr>
        <w:t>տեղեկ</w:t>
      </w:r>
      <w:r w:rsidR="00BB733E" w:rsidRPr="007B4326">
        <w:rPr>
          <w:rFonts w:ascii="Sylfaen" w:hAnsi="Sylfaen"/>
          <w:lang w:val="hy-AM"/>
        </w:rPr>
        <w:t xml:space="preserve">ությունների </w:t>
      </w:r>
      <w:r w:rsidR="00D32916" w:rsidRPr="007B4326">
        <w:rPr>
          <w:rFonts w:ascii="Sylfaen" w:hAnsi="Sylfaen"/>
          <w:lang w:val="hy-AM"/>
        </w:rPr>
        <w:t xml:space="preserve">վրա): Նաև </w:t>
      </w:r>
      <w:r w:rsidR="00BB733E" w:rsidRPr="007B4326">
        <w:rPr>
          <w:rFonts w:ascii="Sylfaen" w:hAnsi="Sylfaen"/>
          <w:lang w:val="hy-AM"/>
        </w:rPr>
        <w:t xml:space="preserve">պրոցեսների պատասխանատուն </w:t>
      </w:r>
      <w:r w:rsidR="00D32916" w:rsidRPr="007B4326">
        <w:rPr>
          <w:rFonts w:ascii="Sylfaen" w:hAnsi="Sylfaen"/>
          <w:lang w:val="hy-AM"/>
        </w:rPr>
        <w:t xml:space="preserve">պետք է ապահովի, որ </w:t>
      </w:r>
      <w:r w:rsidR="00BB733E" w:rsidRPr="007B4326">
        <w:rPr>
          <w:rFonts w:ascii="Sylfaen" w:hAnsi="Sylfaen"/>
          <w:lang w:val="hy-AM"/>
        </w:rPr>
        <w:t xml:space="preserve">ԴՃՏ </w:t>
      </w:r>
      <w:r w:rsidR="00D32916" w:rsidRPr="007B4326">
        <w:rPr>
          <w:rFonts w:ascii="Sylfaen" w:hAnsi="Sylfaen"/>
          <w:lang w:val="hy-AM"/>
        </w:rPr>
        <w:t>մատակարարը կիրառի կենսաչափական տվյալների հետ կապված անվտանգության ստանդարտներ</w:t>
      </w:r>
      <w:r w:rsidR="00BB733E" w:rsidRPr="007B4326">
        <w:rPr>
          <w:rFonts w:ascii="Sylfaen" w:hAnsi="Sylfaen"/>
          <w:lang w:val="hy-AM"/>
        </w:rPr>
        <w:t>ը</w:t>
      </w:r>
      <w:r w:rsidR="00D32916" w:rsidRPr="007B4326">
        <w:rPr>
          <w:rFonts w:ascii="Sylfaen" w:hAnsi="Sylfaen"/>
          <w:lang w:val="hy-AM"/>
        </w:rPr>
        <w:t>, ինչպ</w:t>
      </w:r>
      <w:r w:rsidR="00BB733E" w:rsidRPr="007B4326">
        <w:rPr>
          <w:rFonts w:ascii="Sylfaen" w:hAnsi="Sylfaen"/>
          <w:lang w:val="hy-AM"/>
        </w:rPr>
        <w:t xml:space="preserve">ես օրինակ՝ </w:t>
      </w:r>
      <w:r w:rsidR="00D32916" w:rsidRPr="007B4326">
        <w:rPr>
          <w:rFonts w:ascii="Sylfaen" w:hAnsi="Sylfaen"/>
          <w:lang w:val="hy-AM"/>
        </w:rPr>
        <w:t>ISO/IEC 24745</w:t>
      </w:r>
      <w:r w:rsidR="008558C7" w:rsidRPr="007B4326">
        <w:rPr>
          <w:rFonts w:ascii="Sylfaen" w:hAnsi="Sylfaen"/>
          <w:lang w:val="hy-AM"/>
        </w:rPr>
        <w:t xml:space="preserve"> ստանդարտը</w:t>
      </w:r>
      <w:r w:rsidR="00D32916" w:rsidRPr="007B4326">
        <w:rPr>
          <w:rFonts w:ascii="Sylfaen" w:hAnsi="Sylfaen"/>
          <w:lang w:val="hy-AM"/>
        </w:rPr>
        <w:t xml:space="preserve">, </w:t>
      </w:r>
      <w:r w:rsidR="00BB733E" w:rsidRPr="007B4326">
        <w:rPr>
          <w:rFonts w:ascii="Sylfaen" w:hAnsi="Sylfaen"/>
          <w:lang w:val="hy-AM"/>
        </w:rPr>
        <w:t>որն</w:t>
      </w:r>
      <w:r w:rsidR="00D32916" w:rsidRPr="007B4326">
        <w:rPr>
          <w:rFonts w:ascii="Sylfaen" w:hAnsi="Sylfaen"/>
          <w:lang w:val="hy-AM"/>
        </w:rPr>
        <w:t xml:space="preserve"> </w:t>
      </w:r>
      <w:r w:rsidR="00BB733E" w:rsidRPr="007B4326">
        <w:rPr>
          <w:rFonts w:ascii="Sylfaen" w:hAnsi="Sylfaen"/>
          <w:lang w:val="hy-AM"/>
        </w:rPr>
        <w:t>ուղղորդում</w:t>
      </w:r>
      <w:r w:rsidR="00D32916" w:rsidRPr="007B4326">
        <w:rPr>
          <w:rFonts w:ascii="Sylfaen" w:hAnsi="Sylfaen"/>
          <w:lang w:val="hy-AM"/>
        </w:rPr>
        <w:t xml:space="preserve"> է տրամադրում կենսաչափական տեղեկ</w:t>
      </w:r>
      <w:r w:rsidR="00BB733E" w:rsidRPr="007B4326">
        <w:rPr>
          <w:rFonts w:ascii="Sylfaen" w:hAnsi="Sylfaen"/>
          <w:lang w:val="hy-AM"/>
        </w:rPr>
        <w:t>ությունների</w:t>
      </w:r>
      <w:r w:rsidR="00D32916" w:rsidRPr="007B4326">
        <w:rPr>
          <w:rFonts w:ascii="Sylfaen" w:hAnsi="Sylfaen"/>
          <w:lang w:val="hy-AM"/>
        </w:rPr>
        <w:t xml:space="preserve"> պաշտպանության համար՝ պահպանման և փոխանցման ընթացքում գաղտնիության, ամբողջականության և վերականգն</w:t>
      </w:r>
      <w:r w:rsidR="00BB733E" w:rsidRPr="007B4326">
        <w:rPr>
          <w:rFonts w:ascii="Sylfaen" w:hAnsi="Sylfaen"/>
          <w:lang w:val="hy-AM"/>
        </w:rPr>
        <w:t>ման</w:t>
      </w:r>
      <w:r w:rsidR="00D32916" w:rsidRPr="007B4326">
        <w:rPr>
          <w:rFonts w:ascii="Sylfaen" w:hAnsi="Sylfaen"/>
          <w:lang w:val="hy-AM"/>
        </w:rPr>
        <w:t>/</w:t>
      </w:r>
      <w:r w:rsidR="00BB733E" w:rsidRPr="007B4326">
        <w:rPr>
          <w:rFonts w:ascii="Sylfaen" w:hAnsi="Sylfaen"/>
          <w:lang w:val="hy-AM"/>
        </w:rPr>
        <w:t>հետկանչման տարբեր պահանջների, ինչպես նա</w:t>
      </w:r>
      <w:r w:rsidR="00D32916" w:rsidRPr="007B4326">
        <w:rPr>
          <w:rFonts w:ascii="Sylfaen" w:hAnsi="Sylfaen"/>
          <w:lang w:val="hy-AM"/>
        </w:rPr>
        <w:t>և կենսաչափական տեղեկ</w:t>
      </w:r>
      <w:r w:rsidR="00BB733E" w:rsidRPr="007B4326">
        <w:rPr>
          <w:rFonts w:ascii="Sylfaen" w:hAnsi="Sylfaen"/>
          <w:lang w:val="hy-AM"/>
        </w:rPr>
        <w:t>ությունների</w:t>
      </w:r>
      <w:r w:rsidR="00D32916" w:rsidRPr="007B4326">
        <w:rPr>
          <w:rFonts w:ascii="Sylfaen" w:hAnsi="Sylfaen"/>
          <w:lang w:val="hy-AM"/>
        </w:rPr>
        <w:t xml:space="preserve"> անվտանգ և </w:t>
      </w:r>
      <w:r w:rsidR="008558C7" w:rsidRPr="007B4326">
        <w:rPr>
          <w:rFonts w:ascii="Sylfaen" w:hAnsi="Sylfaen"/>
          <w:lang w:val="hy-AM"/>
        </w:rPr>
        <w:t xml:space="preserve">գաղտնիության </w:t>
      </w:r>
      <w:r w:rsidR="00D32916" w:rsidRPr="007B4326">
        <w:rPr>
          <w:rFonts w:ascii="Sylfaen" w:hAnsi="Sylfaen"/>
          <w:lang w:val="hy-AM"/>
        </w:rPr>
        <w:t>պահանջներին համապատասխանող կառավարման և մշակման համար</w:t>
      </w:r>
      <w:r w:rsidR="00993340" w:rsidRPr="007B4326">
        <w:rPr>
          <w:rFonts w:ascii="Sylfaen" w:hAnsi="Sylfaen"/>
          <w:lang w:val="hy-AM"/>
        </w:rPr>
        <w:t xml:space="preserve"> պահանջների և ուղեցույցի համաձայն</w:t>
      </w:r>
      <w:r w:rsidR="008558C7" w:rsidRPr="007B4326">
        <w:rPr>
          <w:rFonts w:ascii="Sylfaen" w:hAnsi="Sylfaen"/>
          <w:lang w:val="hy-AM"/>
        </w:rPr>
        <w:t>.</w:t>
      </w:r>
    </w:p>
    <w:p w14:paraId="2E921196" w14:textId="77777777" w:rsidR="00E33A8B" w:rsidRPr="007B4326" w:rsidRDefault="00602B64">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u w:val="single"/>
          <w:lang w:val="hy-AM"/>
        </w:rPr>
        <w:t>վերաուսուցան</w:t>
      </w:r>
      <w:r w:rsidR="008558C7" w:rsidRPr="007B4326">
        <w:rPr>
          <w:rFonts w:ascii="Sylfaen" w:hAnsi="Sylfaen"/>
          <w:u w:val="single"/>
          <w:lang w:val="hy-AM"/>
        </w:rPr>
        <w:t>ի</w:t>
      </w:r>
      <w:r w:rsidRPr="007B4326">
        <w:rPr>
          <w:rFonts w:ascii="Sylfaen" w:hAnsi="Sylfaen"/>
          <w:u w:val="single"/>
          <w:lang w:val="hy-AM"/>
        </w:rPr>
        <w:t xml:space="preserve"> ալգորիթմը (եթե կա դրա անհրաժեշտությունը)</w:t>
      </w:r>
      <w:r w:rsidRPr="007B4326">
        <w:rPr>
          <w:rFonts w:ascii="Sylfaen" w:hAnsi="Sylfaen"/>
          <w:lang w:val="hy-AM"/>
        </w:rPr>
        <w:t>: Պրոցեսների պատասխանատուն պետք է ապահովի, որ ԴՃՏ համակարգ</w:t>
      </w:r>
      <w:r w:rsidR="0099261D" w:rsidRPr="007B4326">
        <w:rPr>
          <w:rFonts w:ascii="Sylfaen" w:hAnsi="Sylfaen"/>
          <w:lang w:val="hy-AM"/>
        </w:rPr>
        <w:t>ին ճիշտ կարգավորումներ տալը,</w:t>
      </w:r>
      <w:r w:rsidRPr="007B4326">
        <w:rPr>
          <w:rFonts w:ascii="Sylfaen" w:hAnsi="Sylfaen"/>
          <w:lang w:val="hy-AM"/>
        </w:rPr>
        <w:t xml:space="preserve"> </w:t>
      </w:r>
      <w:r w:rsidR="0099261D" w:rsidRPr="007B4326">
        <w:rPr>
          <w:rFonts w:ascii="Sylfaen" w:hAnsi="Sylfaen"/>
          <w:lang w:val="hy-AM"/>
        </w:rPr>
        <w:t>մինչև</w:t>
      </w:r>
      <w:r w:rsidRPr="007B4326">
        <w:rPr>
          <w:rFonts w:ascii="Sylfaen" w:hAnsi="Sylfaen"/>
          <w:lang w:val="hy-AM"/>
        </w:rPr>
        <w:t xml:space="preserve"> դրա </w:t>
      </w:r>
      <w:r w:rsidR="008558C7" w:rsidRPr="007B4326">
        <w:rPr>
          <w:rFonts w:ascii="Sylfaen" w:hAnsi="Sylfaen"/>
          <w:lang w:val="hy-AM"/>
        </w:rPr>
        <w:t xml:space="preserve">կիրառումն </w:t>
      </w:r>
      <w:r w:rsidRPr="007B4326">
        <w:rPr>
          <w:rFonts w:ascii="Sylfaen" w:hAnsi="Sylfaen"/>
          <w:lang w:val="hy-AM"/>
        </w:rPr>
        <w:t xml:space="preserve">ավելի բարձր ճշտության հասնելու համար, նույնպես </w:t>
      </w:r>
      <w:r w:rsidR="0099261D" w:rsidRPr="007B4326">
        <w:rPr>
          <w:rFonts w:ascii="Sylfaen" w:hAnsi="Sylfaen"/>
          <w:lang w:val="hy-AM"/>
        </w:rPr>
        <w:t xml:space="preserve">կազմում է </w:t>
      </w:r>
      <w:r w:rsidRPr="007B4326">
        <w:rPr>
          <w:rFonts w:ascii="Sylfaen" w:hAnsi="Sylfaen"/>
          <w:lang w:val="hy-AM"/>
        </w:rPr>
        <w:t>գնված ծառայությունների մաս: Այն դեպքում, երբ ձեռք</w:t>
      </w:r>
      <w:r w:rsidR="008558C7" w:rsidRPr="007B4326">
        <w:rPr>
          <w:rFonts w:ascii="Sylfaen" w:hAnsi="Sylfaen"/>
          <w:lang w:val="hy-AM"/>
        </w:rPr>
        <w:t xml:space="preserve"> </w:t>
      </w:r>
      <w:r w:rsidRPr="007B4326">
        <w:rPr>
          <w:rFonts w:ascii="Sylfaen" w:hAnsi="Sylfaen"/>
          <w:lang w:val="hy-AM"/>
        </w:rPr>
        <w:t xml:space="preserve">բերված </w:t>
      </w:r>
      <w:r w:rsidR="0099261D" w:rsidRPr="007B4326">
        <w:rPr>
          <w:rFonts w:ascii="Sylfaen" w:hAnsi="Sylfaen"/>
          <w:lang w:val="hy-AM"/>
        </w:rPr>
        <w:t>ԴՃՏ</w:t>
      </w:r>
      <w:r w:rsidRPr="007B4326">
        <w:rPr>
          <w:rFonts w:ascii="Sylfaen" w:hAnsi="Sylfaen"/>
          <w:lang w:val="hy-AM"/>
        </w:rPr>
        <w:t xml:space="preserve"> </w:t>
      </w:r>
      <w:r w:rsidR="00A80142" w:rsidRPr="007B4326">
        <w:rPr>
          <w:rFonts w:ascii="Sylfaen" w:hAnsi="Sylfaen"/>
          <w:lang w:val="hy-AM"/>
        </w:rPr>
        <w:t>համակարգի</w:t>
      </w:r>
      <w:r w:rsidRPr="007B4326">
        <w:rPr>
          <w:rFonts w:ascii="Sylfaen" w:hAnsi="Sylfaen"/>
          <w:lang w:val="hy-AM"/>
        </w:rPr>
        <w:t xml:space="preserve"> լրացուցիչ ուսուցումն անհրաժեշտ է ճշտության </w:t>
      </w:r>
      <w:r w:rsidR="008558C7" w:rsidRPr="007B4326">
        <w:rPr>
          <w:rFonts w:ascii="Sylfaen" w:hAnsi="Sylfaen"/>
          <w:lang w:val="hy-AM"/>
        </w:rPr>
        <w:t xml:space="preserve">չափանիշին </w:t>
      </w:r>
      <w:r w:rsidR="0099261D" w:rsidRPr="007B4326">
        <w:rPr>
          <w:rFonts w:ascii="Sylfaen" w:hAnsi="Sylfaen"/>
          <w:lang w:val="hy-AM"/>
        </w:rPr>
        <w:t xml:space="preserve">համապատասխանելու </w:t>
      </w:r>
      <w:r w:rsidRPr="007B4326">
        <w:rPr>
          <w:rFonts w:ascii="Sylfaen" w:hAnsi="Sylfaen"/>
          <w:lang w:val="hy-AM"/>
        </w:rPr>
        <w:t xml:space="preserve">համար, </w:t>
      </w:r>
      <w:r w:rsidR="0099261D" w:rsidRPr="007B4326">
        <w:rPr>
          <w:rFonts w:ascii="Sylfaen" w:hAnsi="Sylfaen"/>
          <w:lang w:val="hy-AM"/>
        </w:rPr>
        <w:t>պրոցեսների պատասխանատուն</w:t>
      </w:r>
      <w:r w:rsidRPr="007B4326">
        <w:rPr>
          <w:rFonts w:ascii="Sylfaen" w:hAnsi="Sylfaen"/>
          <w:lang w:val="hy-AM"/>
        </w:rPr>
        <w:t>, բացի վերա</w:t>
      </w:r>
      <w:r w:rsidR="0099261D" w:rsidRPr="007B4326">
        <w:rPr>
          <w:rFonts w:ascii="Sylfaen" w:hAnsi="Sylfaen"/>
          <w:lang w:val="hy-AM"/>
        </w:rPr>
        <w:t xml:space="preserve">ուսուցման վերաբերյալ </w:t>
      </w:r>
      <w:r w:rsidRPr="007B4326">
        <w:rPr>
          <w:rFonts w:ascii="Sylfaen" w:hAnsi="Sylfaen"/>
          <w:lang w:val="hy-AM"/>
        </w:rPr>
        <w:t xml:space="preserve">որոշում կայացնելուց, պետք է ՏՏ </w:t>
      </w:r>
      <w:r w:rsidR="0099261D" w:rsidRPr="007B4326">
        <w:rPr>
          <w:rFonts w:ascii="Sylfaen" w:hAnsi="Sylfaen"/>
          <w:lang w:val="hy-AM"/>
        </w:rPr>
        <w:t>ԱԲ</w:t>
      </w:r>
      <w:r w:rsidRPr="007B4326">
        <w:rPr>
          <w:rFonts w:ascii="Sylfaen" w:hAnsi="Sylfaen"/>
          <w:lang w:val="hy-AM"/>
        </w:rPr>
        <w:t>-ի և</w:t>
      </w:r>
      <w:r w:rsidR="0099261D" w:rsidRPr="007B4326">
        <w:rPr>
          <w:rFonts w:ascii="Sylfaen" w:hAnsi="Sylfaen"/>
          <w:lang w:val="hy-AM"/>
        </w:rPr>
        <w:t xml:space="preserve"> (</w:t>
      </w:r>
      <w:r w:rsidRPr="007B4326">
        <w:rPr>
          <w:rFonts w:ascii="Sylfaen" w:hAnsi="Sylfaen"/>
          <w:lang w:val="hy-AM"/>
        </w:rPr>
        <w:t>կամ</w:t>
      </w:r>
      <w:r w:rsidR="0099261D" w:rsidRPr="007B4326">
        <w:rPr>
          <w:rFonts w:ascii="Sylfaen" w:hAnsi="Sylfaen"/>
          <w:lang w:val="hy-AM"/>
        </w:rPr>
        <w:t>)</w:t>
      </w:r>
      <w:r w:rsidRPr="007B4326">
        <w:rPr>
          <w:rFonts w:ascii="Sylfaen" w:hAnsi="Sylfaen"/>
          <w:lang w:val="hy-AM"/>
        </w:rPr>
        <w:t xml:space="preserve"> տվյագիտության </w:t>
      </w:r>
      <w:r w:rsidR="0099261D" w:rsidRPr="007B4326">
        <w:rPr>
          <w:rFonts w:ascii="Sylfaen" w:hAnsi="Sylfaen"/>
          <w:lang w:val="hy-AM"/>
        </w:rPr>
        <w:t xml:space="preserve">դեպարտամենտի </w:t>
      </w:r>
      <w:r w:rsidRPr="007B4326">
        <w:rPr>
          <w:rFonts w:ascii="Sylfaen" w:hAnsi="Sylfaen"/>
          <w:lang w:val="hy-AM"/>
        </w:rPr>
        <w:t xml:space="preserve">օգնությամբ որոշի </w:t>
      </w:r>
      <w:r w:rsidR="0099261D" w:rsidRPr="007B4326">
        <w:rPr>
          <w:rFonts w:ascii="Sylfaen" w:hAnsi="Sylfaen"/>
          <w:lang w:val="hy-AM"/>
        </w:rPr>
        <w:t xml:space="preserve">օգտագործման ենթակա </w:t>
      </w:r>
      <w:r w:rsidRPr="007B4326">
        <w:rPr>
          <w:rFonts w:ascii="Sylfaen" w:hAnsi="Sylfaen"/>
          <w:lang w:val="hy-AM"/>
        </w:rPr>
        <w:t xml:space="preserve">համապատասխան, ներկայացուցչական տվյալների </w:t>
      </w:r>
      <w:r w:rsidR="0099261D" w:rsidRPr="007B4326">
        <w:rPr>
          <w:rFonts w:ascii="Sylfaen" w:hAnsi="Sylfaen"/>
          <w:lang w:val="hy-AM"/>
        </w:rPr>
        <w:t>հավաքածուն</w:t>
      </w:r>
      <w:r w:rsidRPr="007B4326">
        <w:rPr>
          <w:rFonts w:ascii="Sylfaen" w:hAnsi="Sylfaen"/>
          <w:lang w:val="hy-AM"/>
        </w:rPr>
        <w:t xml:space="preserve"> և ստուգ</w:t>
      </w:r>
      <w:r w:rsidR="0099261D" w:rsidRPr="007B4326">
        <w:rPr>
          <w:rFonts w:ascii="Sylfaen" w:hAnsi="Sylfaen"/>
          <w:lang w:val="hy-AM"/>
        </w:rPr>
        <w:t>ի</w:t>
      </w:r>
      <w:r w:rsidRPr="007B4326">
        <w:rPr>
          <w:rFonts w:ascii="Sylfaen" w:hAnsi="Sylfaen"/>
          <w:lang w:val="hy-AM"/>
        </w:rPr>
        <w:t xml:space="preserve"> </w:t>
      </w:r>
      <w:r w:rsidR="0099261D" w:rsidRPr="007B4326">
        <w:rPr>
          <w:rFonts w:ascii="Sylfaen" w:hAnsi="Sylfaen"/>
          <w:lang w:val="hy-AM"/>
        </w:rPr>
        <w:t>այդ</w:t>
      </w:r>
      <w:r w:rsidRPr="007B4326">
        <w:rPr>
          <w:rFonts w:ascii="Sylfaen" w:hAnsi="Sylfaen"/>
          <w:lang w:val="hy-AM"/>
        </w:rPr>
        <w:t xml:space="preserve"> </w:t>
      </w:r>
      <w:r w:rsidR="0099261D" w:rsidRPr="007B4326">
        <w:rPr>
          <w:rFonts w:ascii="Sylfaen" w:hAnsi="Sylfaen"/>
          <w:lang w:val="hy-AM"/>
        </w:rPr>
        <w:t xml:space="preserve">տվյալների </w:t>
      </w:r>
      <w:r w:rsidRPr="007B4326">
        <w:rPr>
          <w:rFonts w:ascii="Sylfaen" w:hAnsi="Sylfaen"/>
          <w:lang w:val="hy-AM"/>
        </w:rPr>
        <w:t>օգտագործման օրինականությունը</w:t>
      </w:r>
      <w:r w:rsidR="008558C7" w:rsidRPr="007B4326">
        <w:rPr>
          <w:rFonts w:ascii="Sylfaen" w:hAnsi="Sylfaen"/>
          <w:lang w:val="hy-AM"/>
        </w:rPr>
        <w:t>.</w:t>
      </w:r>
    </w:p>
    <w:p w14:paraId="34B97E7C" w14:textId="77777777" w:rsidR="00E33A8B" w:rsidRPr="007B4326" w:rsidRDefault="002B6605">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u w:val="single"/>
          <w:lang w:val="hy-AM"/>
        </w:rPr>
        <w:t>ս</w:t>
      </w:r>
      <w:r w:rsidR="0099261D" w:rsidRPr="007B4326">
        <w:rPr>
          <w:rFonts w:ascii="Sylfaen" w:hAnsi="Sylfaen"/>
          <w:u w:val="single"/>
          <w:lang w:val="hy-AM"/>
        </w:rPr>
        <w:t>ահման</w:t>
      </w:r>
      <w:r w:rsidR="008558C7" w:rsidRPr="007B4326">
        <w:rPr>
          <w:rFonts w:ascii="Sylfaen" w:hAnsi="Sylfaen"/>
          <w:u w:val="single"/>
          <w:lang w:val="hy-AM"/>
        </w:rPr>
        <w:t>ի</w:t>
      </w:r>
      <w:r w:rsidR="0099261D" w:rsidRPr="007B4326">
        <w:rPr>
          <w:rFonts w:ascii="Sylfaen" w:hAnsi="Sylfaen"/>
          <w:u w:val="single"/>
          <w:lang w:val="hy-AM"/>
        </w:rPr>
        <w:t xml:space="preserve"> համապատասխան երաշխիքներ</w:t>
      </w:r>
      <w:r w:rsidRPr="007B4326">
        <w:rPr>
          <w:rFonts w:ascii="Sylfaen" w:hAnsi="Sylfaen"/>
          <w:lang w:val="hy-AM"/>
        </w:rPr>
        <w:t>՝</w:t>
      </w:r>
      <w:r w:rsidR="0099261D" w:rsidRPr="007B4326">
        <w:rPr>
          <w:rFonts w:ascii="Sylfaen" w:hAnsi="Sylfaen"/>
          <w:lang w:val="hy-AM"/>
        </w:rPr>
        <w:t xml:space="preserve"> անվտանգության, կողմնակալության և ցածր կատարողական</w:t>
      </w:r>
      <w:r w:rsidRPr="007B4326">
        <w:rPr>
          <w:rFonts w:ascii="Sylfaen" w:hAnsi="Sylfaen"/>
          <w:lang w:val="hy-AM"/>
        </w:rPr>
        <w:t>ի</w:t>
      </w:r>
      <w:r w:rsidR="0099261D" w:rsidRPr="007B4326">
        <w:rPr>
          <w:rFonts w:ascii="Sylfaen" w:hAnsi="Sylfaen"/>
          <w:lang w:val="hy-AM"/>
        </w:rPr>
        <w:t xml:space="preserve"> հետ կապված </w:t>
      </w:r>
      <w:r w:rsidRPr="007B4326">
        <w:rPr>
          <w:rFonts w:ascii="Sylfaen" w:hAnsi="Sylfaen"/>
          <w:lang w:val="hy-AM"/>
        </w:rPr>
        <w:t xml:space="preserve">ռիսկերին արձագանքելու </w:t>
      </w:r>
      <w:r w:rsidR="0099261D" w:rsidRPr="007B4326">
        <w:rPr>
          <w:rFonts w:ascii="Sylfaen" w:hAnsi="Sylfaen"/>
          <w:lang w:val="hy-AM"/>
        </w:rPr>
        <w:t>համար: Սա ներառում է</w:t>
      </w:r>
      <w:r w:rsidRPr="007B4326">
        <w:rPr>
          <w:rFonts w:ascii="Sylfaen" w:hAnsi="Sylfaen"/>
          <w:lang w:val="hy-AM"/>
        </w:rPr>
        <w:t xml:space="preserve"> ԴՃՏ</w:t>
      </w:r>
      <w:r w:rsidR="0099261D" w:rsidRPr="007B4326">
        <w:rPr>
          <w:rFonts w:ascii="Sylfaen" w:hAnsi="Sylfaen"/>
          <w:lang w:val="hy-AM"/>
        </w:rPr>
        <w:t xml:space="preserve">-ի </w:t>
      </w:r>
      <w:r w:rsidR="006305B5" w:rsidRPr="007B4326">
        <w:rPr>
          <w:rFonts w:ascii="Sylfaen" w:hAnsi="Sylfaen"/>
          <w:lang w:val="hy-AM"/>
        </w:rPr>
        <w:t>մշտադիտարկման</w:t>
      </w:r>
      <w:r w:rsidR="0099261D" w:rsidRPr="007B4326">
        <w:rPr>
          <w:rFonts w:ascii="Sylfaen" w:hAnsi="Sylfaen"/>
          <w:lang w:val="hy-AM"/>
        </w:rPr>
        <w:t xml:space="preserve"> </w:t>
      </w:r>
      <w:r w:rsidRPr="007B4326">
        <w:rPr>
          <w:rFonts w:ascii="Sylfaen" w:hAnsi="Sylfaen"/>
          <w:lang w:val="hy-AM"/>
        </w:rPr>
        <w:t xml:space="preserve">պրոցեսի </w:t>
      </w:r>
      <w:r w:rsidR="0099261D" w:rsidRPr="007B4326">
        <w:rPr>
          <w:rFonts w:ascii="Sylfaen" w:hAnsi="Sylfaen"/>
          <w:lang w:val="hy-AM"/>
        </w:rPr>
        <w:t>ստեղծում</w:t>
      </w:r>
      <w:r w:rsidR="001F4493" w:rsidRPr="007B4326">
        <w:rPr>
          <w:rFonts w:ascii="Sylfaen" w:hAnsi="Sylfaen"/>
          <w:lang w:val="hy-AM"/>
        </w:rPr>
        <w:t>ը</w:t>
      </w:r>
      <w:r w:rsidR="0099261D" w:rsidRPr="007B4326">
        <w:rPr>
          <w:rFonts w:ascii="Sylfaen" w:hAnsi="Sylfaen"/>
          <w:lang w:val="hy-AM"/>
        </w:rPr>
        <w:t xml:space="preserve"> </w:t>
      </w:r>
      <w:r w:rsidRPr="007B4326">
        <w:rPr>
          <w:rFonts w:ascii="Sylfaen" w:hAnsi="Sylfaen"/>
          <w:lang w:val="hy-AM"/>
        </w:rPr>
        <w:t xml:space="preserve">դրա կիրառումից հետո </w:t>
      </w:r>
      <w:r w:rsidR="0099261D" w:rsidRPr="007B4326">
        <w:rPr>
          <w:rFonts w:ascii="Sylfaen" w:hAnsi="Sylfaen"/>
          <w:lang w:val="hy-AM"/>
        </w:rPr>
        <w:t>(</w:t>
      </w:r>
      <w:r w:rsidR="00B40278" w:rsidRPr="007B4326">
        <w:rPr>
          <w:rFonts w:ascii="Sylfaen" w:hAnsi="Sylfaen"/>
          <w:lang w:val="hy-AM"/>
        </w:rPr>
        <w:t>գրանցամատյանի</w:t>
      </w:r>
      <w:r w:rsidRPr="007B4326">
        <w:rPr>
          <w:rFonts w:ascii="Sylfaen" w:hAnsi="Sylfaen"/>
          <w:lang w:val="hy-AM"/>
        </w:rPr>
        <w:t xml:space="preserve"> </w:t>
      </w:r>
      <w:r w:rsidR="001F4493" w:rsidRPr="007B4326">
        <w:rPr>
          <w:rFonts w:ascii="Sylfaen" w:hAnsi="Sylfaen"/>
          <w:lang w:val="hy-AM"/>
        </w:rPr>
        <w:t>վարում</w:t>
      </w:r>
      <w:r w:rsidR="0099261D" w:rsidRPr="007B4326">
        <w:rPr>
          <w:rFonts w:ascii="Sylfaen" w:hAnsi="Sylfaen"/>
          <w:lang w:val="hy-AM"/>
        </w:rPr>
        <w:t xml:space="preserve"> և հետադարձ կապ</w:t>
      </w:r>
      <w:r w:rsidRPr="007B4326">
        <w:rPr>
          <w:rFonts w:ascii="Sylfaen" w:hAnsi="Sylfaen"/>
          <w:lang w:val="hy-AM"/>
        </w:rPr>
        <w:t>՝</w:t>
      </w:r>
      <w:r w:rsidR="0099261D" w:rsidRPr="007B4326">
        <w:rPr>
          <w:rFonts w:ascii="Sylfaen" w:hAnsi="Sylfaen"/>
          <w:lang w:val="hy-AM"/>
        </w:rPr>
        <w:t xml:space="preserve"> արդյունքների ճշտության և արդարության համար): </w:t>
      </w:r>
      <w:r w:rsidR="001F4493" w:rsidRPr="007B4326">
        <w:rPr>
          <w:rFonts w:ascii="Sylfaen" w:hAnsi="Sylfaen"/>
          <w:lang w:val="hy-AM"/>
        </w:rPr>
        <w:t>Բացի այդ</w:t>
      </w:r>
      <w:r w:rsidR="0099261D" w:rsidRPr="007B4326">
        <w:rPr>
          <w:rFonts w:ascii="Sylfaen" w:hAnsi="Sylfaen"/>
          <w:lang w:val="hy-AM"/>
        </w:rPr>
        <w:t xml:space="preserve">, համոզվեք, որ </w:t>
      </w:r>
      <w:r w:rsidR="001F4493" w:rsidRPr="007B4326">
        <w:rPr>
          <w:rFonts w:ascii="Sylfaen" w:hAnsi="Sylfaen"/>
          <w:lang w:val="hy-AM"/>
        </w:rPr>
        <w:t xml:space="preserve">որոշ մեքենայական ուսուցման և ԴՃՏ համակարգերին հատուկ </w:t>
      </w:r>
      <w:r w:rsidR="0099261D" w:rsidRPr="007B4326">
        <w:rPr>
          <w:rFonts w:ascii="Sylfaen" w:hAnsi="Sylfaen"/>
          <w:lang w:val="hy-AM"/>
        </w:rPr>
        <w:t>ռիսկերը</w:t>
      </w:r>
      <w:r w:rsidR="001F4493" w:rsidRPr="007B4326">
        <w:rPr>
          <w:rFonts w:ascii="Sylfaen" w:hAnsi="Sylfaen"/>
          <w:lang w:val="hy-AM"/>
        </w:rPr>
        <w:t xml:space="preserve"> </w:t>
      </w:r>
      <w:r w:rsidR="0099261D" w:rsidRPr="007B4326">
        <w:rPr>
          <w:rFonts w:ascii="Sylfaen" w:hAnsi="Sylfaen"/>
          <w:lang w:val="hy-AM"/>
        </w:rPr>
        <w:t xml:space="preserve">(օրինակ՝ տվյալների թունավորում, </w:t>
      </w:r>
      <w:r w:rsidR="00FA755C" w:rsidRPr="007B4326">
        <w:rPr>
          <w:rFonts w:ascii="Sylfaen" w:hAnsi="Sylfaen"/>
          <w:lang w:val="hy-AM"/>
        </w:rPr>
        <w:t>հակառակորդ</w:t>
      </w:r>
      <w:r w:rsidR="0099261D" w:rsidRPr="007B4326">
        <w:rPr>
          <w:rFonts w:ascii="Sylfaen" w:hAnsi="Sylfaen"/>
          <w:lang w:val="hy-AM"/>
        </w:rPr>
        <w:t xml:space="preserve"> օրինակներ, մոդելի </w:t>
      </w:r>
      <w:r w:rsidR="00FA755C" w:rsidRPr="007B4326">
        <w:rPr>
          <w:rFonts w:ascii="Sylfaen" w:hAnsi="Sylfaen"/>
          <w:lang w:val="hy-AM"/>
        </w:rPr>
        <w:t>ինվերսիա</w:t>
      </w:r>
      <w:r w:rsidR="0099261D" w:rsidRPr="007B4326">
        <w:rPr>
          <w:rFonts w:ascii="Sylfaen" w:hAnsi="Sylfaen"/>
          <w:lang w:val="hy-AM"/>
        </w:rPr>
        <w:t xml:space="preserve">, սպիտակ տուփի </w:t>
      </w:r>
      <w:r w:rsidR="00831D02" w:rsidRPr="007B4326">
        <w:rPr>
          <w:rFonts w:ascii="Sylfaen" w:hAnsi="Sylfaen"/>
          <w:lang w:val="hy-AM"/>
        </w:rPr>
        <w:t>հարձակումներ</w:t>
      </w:r>
      <w:r w:rsidR="0099261D" w:rsidRPr="007B4326">
        <w:rPr>
          <w:rFonts w:ascii="Sylfaen" w:hAnsi="Sylfaen"/>
          <w:lang w:val="hy-AM"/>
        </w:rPr>
        <w:t xml:space="preserve">) </w:t>
      </w:r>
      <w:r w:rsidR="001F4493" w:rsidRPr="007B4326">
        <w:rPr>
          <w:rFonts w:ascii="Sylfaen" w:hAnsi="Sylfaen"/>
          <w:lang w:val="hy-AM"/>
        </w:rPr>
        <w:t>հայտնաբերված</w:t>
      </w:r>
      <w:r w:rsidR="0099261D" w:rsidRPr="007B4326">
        <w:rPr>
          <w:rFonts w:ascii="Sylfaen" w:hAnsi="Sylfaen"/>
          <w:lang w:val="hy-AM"/>
        </w:rPr>
        <w:t xml:space="preserve">, </w:t>
      </w:r>
      <w:r w:rsidR="001F4493" w:rsidRPr="007B4326">
        <w:rPr>
          <w:rFonts w:ascii="Sylfaen" w:hAnsi="Sylfaen"/>
          <w:lang w:val="hy-AM"/>
        </w:rPr>
        <w:t xml:space="preserve">գնահատված </w:t>
      </w:r>
      <w:r w:rsidR="0099261D" w:rsidRPr="007B4326">
        <w:rPr>
          <w:rFonts w:ascii="Sylfaen" w:hAnsi="Sylfaen"/>
          <w:lang w:val="hy-AM"/>
        </w:rPr>
        <w:t xml:space="preserve">և </w:t>
      </w:r>
      <w:r w:rsidR="001F4493" w:rsidRPr="007B4326">
        <w:rPr>
          <w:rFonts w:ascii="Sylfaen" w:hAnsi="Sylfaen"/>
          <w:lang w:val="hy-AM"/>
        </w:rPr>
        <w:t>նվազեցված են</w:t>
      </w:r>
      <w:r w:rsidR="0099261D" w:rsidRPr="007B4326">
        <w:rPr>
          <w:rFonts w:ascii="Sylfaen" w:hAnsi="Sylfaen"/>
          <w:lang w:val="hy-AM"/>
        </w:rPr>
        <w:t xml:space="preserve">: </w:t>
      </w:r>
      <w:r w:rsidR="00FA755C" w:rsidRPr="007B4326">
        <w:rPr>
          <w:rFonts w:ascii="Sylfaen" w:hAnsi="Sylfaen"/>
          <w:lang w:val="hy-AM"/>
        </w:rPr>
        <w:t xml:space="preserve">Պրոցեսների պատասխանատուն </w:t>
      </w:r>
      <w:r w:rsidR="0099261D" w:rsidRPr="007B4326">
        <w:rPr>
          <w:rFonts w:ascii="Sylfaen" w:hAnsi="Sylfaen"/>
          <w:lang w:val="hy-AM"/>
        </w:rPr>
        <w:t>պետք է նաև սահմանի համապատասխան երաշխիքներ՝ ապահովելու համար վերա</w:t>
      </w:r>
      <w:r w:rsidR="006305B5" w:rsidRPr="007B4326">
        <w:rPr>
          <w:rFonts w:ascii="Sylfaen" w:hAnsi="Sylfaen"/>
          <w:lang w:val="hy-AM"/>
        </w:rPr>
        <w:t>ուսուցման</w:t>
      </w:r>
      <w:r w:rsidR="0099261D" w:rsidRPr="007B4326">
        <w:rPr>
          <w:rFonts w:ascii="Sylfaen" w:hAnsi="Sylfaen"/>
          <w:lang w:val="hy-AM"/>
        </w:rPr>
        <w:t xml:space="preserve"> տվյալների </w:t>
      </w:r>
      <w:r w:rsidR="006305B5" w:rsidRPr="007B4326">
        <w:rPr>
          <w:rFonts w:ascii="Sylfaen" w:hAnsi="Sylfaen"/>
          <w:lang w:val="hy-AM"/>
        </w:rPr>
        <w:t xml:space="preserve">հավաքածուի մեջ </w:t>
      </w:r>
      <w:r w:rsidR="0099261D" w:rsidRPr="007B4326">
        <w:rPr>
          <w:rFonts w:ascii="Sylfaen" w:hAnsi="Sylfaen"/>
          <w:lang w:val="hy-AM"/>
        </w:rPr>
        <w:t xml:space="preserve">ներառված կենսաչափական տվյալների </w:t>
      </w:r>
      <w:r w:rsidR="006305B5" w:rsidRPr="007B4326">
        <w:rPr>
          <w:rFonts w:ascii="Sylfaen" w:hAnsi="Sylfaen"/>
          <w:lang w:val="hy-AM"/>
        </w:rPr>
        <w:t xml:space="preserve">նկատմամբ </w:t>
      </w:r>
      <w:r w:rsidR="006305B5" w:rsidRPr="007B4326">
        <w:rPr>
          <w:rFonts w:ascii="Sylfaen" w:hAnsi="Sylfaen"/>
          <w:lang w:val="hy-AM"/>
        </w:rPr>
        <w:lastRenderedPageBreak/>
        <w:t>կիրառվող տվյալների պահպանման պահանջներ</w:t>
      </w:r>
      <w:r w:rsidR="00831D02" w:rsidRPr="007B4326">
        <w:rPr>
          <w:rFonts w:ascii="Sylfaen" w:hAnsi="Sylfaen"/>
          <w:lang w:val="hy-AM"/>
        </w:rPr>
        <w:t>ի</w:t>
      </w:r>
      <w:r w:rsidR="006305B5" w:rsidRPr="007B4326">
        <w:rPr>
          <w:rFonts w:ascii="Sylfaen" w:hAnsi="Sylfaen"/>
          <w:lang w:val="hy-AM"/>
        </w:rPr>
        <w:t xml:space="preserve"> </w:t>
      </w:r>
      <w:r w:rsidR="00831D02" w:rsidRPr="007B4326">
        <w:rPr>
          <w:rFonts w:ascii="Sylfaen" w:hAnsi="Sylfaen"/>
          <w:lang w:val="hy-AM"/>
        </w:rPr>
        <w:t>կատարումը.</w:t>
      </w:r>
    </w:p>
    <w:p w14:paraId="4B363077" w14:textId="77777777" w:rsidR="00E33A8B" w:rsidRPr="007B4326" w:rsidRDefault="00831D02">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u w:val="single"/>
          <w:lang w:val="hy-AM"/>
        </w:rPr>
        <w:t>փ</w:t>
      </w:r>
      <w:r w:rsidR="006305B5" w:rsidRPr="007B4326">
        <w:rPr>
          <w:rFonts w:ascii="Sylfaen" w:hAnsi="Sylfaen"/>
          <w:u w:val="single"/>
          <w:lang w:val="hy-AM"/>
        </w:rPr>
        <w:t>աստաթղթավոր</w:t>
      </w:r>
      <w:r w:rsidRPr="007B4326">
        <w:rPr>
          <w:rFonts w:ascii="Sylfaen" w:hAnsi="Sylfaen"/>
          <w:u w:val="single"/>
          <w:lang w:val="hy-AM"/>
        </w:rPr>
        <w:t>ի</w:t>
      </w:r>
      <w:r w:rsidR="006305B5" w:rsidRPr="007B4326">
        <w:rPr>
          <w:rFonts w:ascii="Sylfaen" w:hAnsi="Sylfaen"/>
          <w:u w:val="single"/>
          <w:lang w:val="hy-AM"/>
        </w:rPr>
        <w:t xml:space="preserve"> ԴՃՏ համակարգը</w:t>
      </w:r>
      <w:r w:rsidR="006305B5" w:rsidRPr="007B4326">
        <w:rPr>
          <w:rFonts w:ascii="Sylfaen" w:hAnsi="Sylfaen"/>
          <w:lang w:val="hy-AM"/>
        </w:rPr>
        <w:t xml:space="preserve">: Սա պետք է ներառի ԴՃՏ համակարգի ընդհանուր </w:t>
      </w:r>
      <w:r w:rsidR="00A80142" w:rsidRPr="007B4326">
        <w:rPr>
          <w:rFonts w:ascii="Sylfaen" w:hAnsi="Sylfaen"/>
          <w:lang w:val="hy-AM"/>
        </w:rPr>
        <w:t>նկարագրությունը</w:t>
      </w:r>
      <w:r w:rsidR="006305B5" w:rsidRPr="007B4326">
        <w:rPr>
          <w:rFonts w:ascii="Sylfaen" w:hAnsi="Sylfaen"/>
          <w:lang w:val="hy-AM"/>
        </w:rPr>
        <w:t>, ԴՃՏ համակարգի տարրերի և դրա ստեղծման պրոցեսի մանրամասն նկարագրությունը, ԴՃՏ համակարգի մշտադիտարկման, գործունեության և հսկողության մասին մանրամասն տեղեկություններ և դրա ռիսկերի ու դրանց նվազեցման միջոցառումների մանրամասն նկարագրությունը: Այս փաստաթղթում ներառված տարրերը կներառեն նախորդ փուլերի</w:t>
      </w:r>
      <w:r w:rsidR="00035DF9" w:rsidRPr="007B4326">
        <w:rPr>
          <w:rFonts w:ascii="Sylfaen" w:hAnsi="Sylfaen"/>
          <w:lang w:val="hy-AM"/>
        </w:rPr>
        <w:t>ց</w:t>
      </w:r>
      <w:r w:rsidR="006305B5" w:rsidRPr="007B4326">
        <w:rPr>
          <w:rFonts w:ascii="Sylfaen" w:hAnsi="Sylfaen"/>
          <w:lang w:val="hy-AM"/>
        </w:rPr>
        <w:t xml:space="preserve"> ԴՃՏ համակարգի նկարագրության հիմնական տարրերը (տե՛ս վերևում), սակայն դրանք կավելացվեն </w:t>
      </w:r>
      <w:r w:rsidR="00035DF9" w:rsidRPr="007B4326">
        <w:rPr>
          <w:rFonts w:ascii="Sylfaen" w:hAnsi="Sylfaen"/>
          <w:lang w:val="hy-AM"/>
        </w:rPr>
        <w:t xml:space="preserve">կատարողականի մշտադիտարկման </w:t>
      </w:r>
      <w:r w:rsidR="006305B5" w:rsidRPr="007B4326">
        <w:rPr>
          <w:rFonts w:ascii="Sylfaen" w:hAnsi="Sylfaen"/>
          <w:lang w:val="hy-AM"/>
        </w:rPr>
        <w:t>և համակարգում փոփոխություններ</w:t>
      </w:r>
      <w:r w:rsidR="00035DF9" w:rsidRPr="007B4326">
        <w:rPr>
          <w:rFonts w:ascii="Sylfaen" w:hAnsi="Sylfaen"/>
          <w:lang w:val="hy-AM"/>
        </w:rPr>
        <w:t xml:space="preserve"> կատարելու</w:t>
      </w:r>
      <w:r w:rsidR="006305B5" w:rsidRPr="007B4326">
        <w:rPr>
          <w:rFonts w:ascii="Sylfaen" w:hAnsi="Sylfaen"/>
          <w:lang w:val="hy-AM"/>
        </w:rPr>
        <w:t xml:space="preserve">, </w:t>
      </w:r>
      <w:r w:rsidR="00035DF9" w:rsidRPr="007B4326">
        <w:rPr>
          <w:rFonts w:ascii="Sylfaen" w:hAnsi="Sylfaen"/>
          <w:lang w:val="hy-AM"/>
        </w:rPr>
        <w:t>այդ թվում՝</w:t>
      </w:r>
      <w:r w:rsidR="006305B5" w:rsidRPr="007B4326">
        <w:rPr>
          <w:rFonts w:ascii="Sylfaen" w:hAnsi="Sylfaen"/>
          <w:lang w:val="hy-AM"/>
        </w:rPr>
        <w:t xml:space="preserve"> ցանկացած տարբերակի թարմացումներ</w:t>
      </w:r>
      <w:r w:rsidR="00035DF9" w:rsidRPr="007B4326">
        <w:rPr>
          <w:rFonts w:ascii="Sylfaen" w:hAnsi="Sylfaen"/>
          <w:lang w:val="hy-AM"/>
        </w:rPr>
        <w:t>ի</w:t>
      </w:r>
      <w:r w:rsidR="006305B5" w:rsidRPr="007B4326">
        <w:rPr>
          <w:rFonts w:ascii="Sylfaen" w:hAnsi="Sylfaen"/>
          <w:lang w:val="hy-AM"/>
        </w:rPr>
        <w:t xml:space="preserve"> և</w:t>
      </w:r>
      <w:r w:rsidR="00035DF9" w:rsidRPr="007B4326">
        <w:rPr>
          <w:rFonts w:ascii="Sylfaen" w:hAnsi="Sylfaen"/>
          <w:lang w:val="hy-AM"/>
        </w:rPr>
        <w:t xml:space="preserve"> (</w:t>
      </w:r>
      <w:r w:rsidR="006305B5" w:rsidRPr="007B4326">
        <w:rPr>
          <w:rFonts w:ascii="Sylfaen" w:hAnsi="Sylfaen"/>
          <w:lang w:val="hy-AM"/>
        </w:rPr>
        <w:t>կամ</w:t>
      </w:r>
      <w:r w:rsidR="00035DF9" w:rsidRPr="007B4326">
        <w:rPr>
          <w:rFonts w:ascii="Sylfaen" w:hAnsi="Sylfaen"/>
          <w:lang w:val="hy-AM"/>
        </w:rPr>
        <w:t>)</w:t>
      </w:r>
      <w:r w:rsidR="006305B5" w:rsidRPr="007B4326">
        <w:rPr>
          <w:rFonts w:ascii="Sylfaen" w:hAnsi="Sylfaen"/>
          <w:lang w:val="hy-AM"/>
        </w:rPr>
        <w:t xml:space="preserve"> վերա</w:t>
      </w:r>
      <w:r w:rsidR="00035DF9" w:rsidRPr="007B4326">
        <w:rPr>
          <w:rFonts w:ascii="Sylfaen" w:hAnsi="Sylfaen"/>
          <w:lang w:val="hy-AM"/>
        </w:rPr>
        <w:t>ուսուցման հետ կապված տեղեկություններով</w:t>
      </w:r>
      <w:r w:rsidR="006305B5" w:rsidRPr="007B4326">
        <w:rPr>
          <w:rFonts w:ascii="Sylfaen" w:hAnsi="Sylfaen"/>
          <w:lang w:val="hy-AM"/>
        </w:rPr>
        <w:t>.</w:t>
      </w:r>
      <w:r w:rsidR="00035DF9" w:rsidRPr="007B4326">
        <w:rPr>
          <w:rFonts w:ascii="Sylfaen" w:hAnsi="Sylfaen"/>
          <w:lang w:val="hy-AM"/>
        </w:rPr>
        <w:t xml:space="preserve"> </w:t>
      </w:r>
    </w:p>
    <w:p w14:paraId="78EE21C4" w14:textId="60ED00AF" w:rsidR="00E33A8B" w:rsidRPr="007B4326" w:rsidRDefault="0082169F">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cs="Sylfaen"/>
          <w:u w:val="single"/>
          <w:lang w:val="hy-AM"/>
        </w:rPr>
        <w:t>մշակի</w:t>
      </w:r>
      <w:r w:rsidRPr="007B4326">
        <w:rPr>
          <w:rFonts w:ascii="Sylfaen" w:hAnsi="Sylfaen"/>
          <w:u w:val="single"/>
          <w:lang w:val="hy-AM"/>
        </w:rPr>
        <w:t xml:space="preserve"> </w:t>
      </w:r>
      <w:r w:rsidR="004C24FB" w:rsidRPr="007B4326">
        <w:rPr>
          <w:rFonts w:ascii="Sylfaen" w:hAnsi="Sylfaen"/>
          <w:u w:val="single"/>
          <w:lang w:val="hy-AM"/>
        </w:rPr>
        <w:t>օգտա</w:t>
      </w:r>
      <w:r w:rsidR="00E917BB" w:rsidRPr="007B4326">
        <w:rPr>
          <w:rFonts w:ascii="Sylfaen" w:hAnsi="Sylfaen"/>
          <w:u w:val="single"/>
          <w:lang w:val="hy-AM"/>
        </w:rPr>
        <w:t xml:space="preserve">տիրոջ </w:t>
      </w:r>
      <w:r w:rsidR="004C24FB" w:rsidRPr="007B4326">
        <w:rPr>
          <w:rFonts w:ascii="Sylfaen" w:hAnsi="Sylfaen"/>
          <w:u w:val="single"/>
          <w:lang w:val="hy-AM"/>
        </w:rPr>
        <w:t xml:space="preserve">ձեռնարկներ՝ բացատրելով տեխնոլոգիան և </w:t>
      </w:r>
      <w:r w:rsidR="00DA748A">
        <w:rPr>
          <w:rFonts w:ascii="Sylfaen" w:hAnsi="Sylfaen"/>
          <w:u w:val="single"/>
          <w:lang w:val="hy-AM"/>
        </w:rPr>
        <w:t>կիրառման տարբերակ</w:t>
      </w:r>
      <w:r w:rsidR="004C24FB" w:rsidRPr="007B4326">
        <w:rPr>
          <w:rFonts w:ascii="Sylfaen" w:hAnsi="Sylfaen"/>
          <w:u w:val="single"/>
          <w:lang w:val="hy-AM"/>
        </w:rPr>
        <w:t>երը:</w:t>
      </w:r>
      <w:r w:rsidR="004C24FB" w:rsidRPr="007B4326">
        <w:rPr>
          <w:rFonts w:ascii="Sylfaen" w:hAnsi="Sylfaen"/>
          <w:lang w:val="hy-AM"/>
        </w:rPr>
        <w:t xml:space="preserve"> Այդ ձեռնարկներում պետք է </w:t>
      </w:r>
      <w:r w:rsidR="00E917BB" w:rsidRPr="007B4326">
        <w:rPr>
          <w:rFonts w:ascii="Sylfaen" w:hAnsi="Sylfaen"/>
          <w:lang w:val="hy-AM"/>
        </w:rPr>
        <w:t xml:space="preserve">հստակ կերպով </w:t>
      </w:r>
      <w:r w:rsidR="004C24FB" w:rsidRPr="007B4326">
        <w:rPr>
          <w:rFonts w:ascii="Sylfaen" w:hAnsi="Sylfaen"/>
          <w:lang w:val="hy-AM"/>
        </w:rPr>
        <w:t xml:space="preserve">ներկայացվեն </w:t>
      </w:r>
      <w:r w:rsidR="00E917BB" w:rsidRPr="007B4326">
        <w:rPr>
          <w:rFonts w:ascii="Sylfaen" w:hAnsi="Sylfaen"/>
          <w:lang w:val="hy-AM"/>
        </w:rPr>
        <w:t xml:space="preserve">ԴՃՏ-ի կիրառման </w:t>
      </w:r>
      <w:r w:rsidR="004C24FB" w:rsidRPr="007B4326">
        <w:rPr>
          <w:rFonts w:ascii="Sylfaen" w:hAnsi="Sylfaen"/>
          <w:lang w:val="hy-AM"/>
        </w:rPr>
        <w:t>բոլոր սցենարներն ու նախապայմանները.</w:t>
      </w:r>
    </w:p>
    <w:p w14:paraId="6292428E" w14:textId="77777777" w:rsidR="00E33A8B" w:rsidRPr="007B4326" w:rsidRDefault="006471CA">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u w:val="single"/>
          <w:lang w:val="hy-AM"/>
        </w:rPr>
        <w:t>տեխնոլոգիայի կիրառման թեմայով</w:t>
      </w:r>
      <w:r w:rsidRPr="007B4326" w:rsidDel="0082169F">
        <w:rPr>
          <w:rFonts w:ascii="Sylfaen" w:hAnsi="Sylfaen"/>
          <w:u w:val="single"/>
          <w:lang w:val="hy-AM"/>
        </w:rPr>
        <w:t xml:space="preserve"> </w:t>
      </w:r>
      <w:r w:rsidRPr="007B4326">
        <w:rPr>
          <w:rFonts w:ascii="Sylfaen" w:hAnsi="Sylfaen"/>
          <w:u w:val="single"/>
          <w:lang w:val="hy-AM"/>
        </w:rPr>
        <w:t>դասընթացներ կազմակերպի</w:t>
      </w:r>
      <w:r w:rsidR="00E917BB" w:rsidRPr="007B4326">
        <w:rPr>
          <w:rFonts w:ascii="Sylfaen" w:hAnsi="Sylfaen"/>
          <w:u w:val="single"/>
          <w:lang w:val="hy-AM"/>
        </w:rPr>
        <w:t xml:space="preserve"> վերջնական օգտատերերի</w:t>
      </w:r>
      <w:r w:rsidRPr="007B4326">
        <w:rPr>
          <w:rFonts w:ascii="Sylfaen" w:hAnsi="Sylfaen"/>
          <w:u w:val="single"/>
          <w:lang w:val="hy-AM"/>
        </w:rPr>
        <w:t xml:space="preserve"> համար</w:t>
      </w:r>
      <w:r w:rsidR="00E917BB" w:rsidRPr="007B4326">
        <w:rPr>
          <w:rFonts w:ascii="Sylfaen" w:hAnsi="Sylfaen"/>
          <w:lang w:val="hy-AM"/>
        </w:rPr>
        <w:t>: Այդ դասընթացների շրջանակներում պետք է բացատրվեն տեխնոլոգիայի հնարավորություններն ու սահմանափակումները, որպեսզի օգտատերերը կարողանան հասկանալ, թե ինչ հանգամանքներում է անհրաժեշտ այն կիրառել, և այն դեպքերը, երբ այն կարող է ոչ ճշգրիտ լինել: Այդ դասընթացները կօգնեն նաև նվազեցնել ալգորիթմի արդյունքը չստուգելու/քննադատելու հետ կապված ռիսկերը:</w:t>
      </w:r>
    </w:p>
    <w:p w14:paraId="20102039" w14:textId="189625A1" w:rsidR="00E33A8B" w:rsidRPr="007B4326" w:rsidRDefault="00B40278">
      <w:pPr>
        <w:pStyle w:val="ListParagraph"/>
        <w:numPr>
          <w:ilvl w:val="0"/>
          <w:numId w:val="32"/>
        </w:numPr>
        <w:tabs>
          <w:tab w:val="left" w:pos="1097"/>
        </w:tabs>
        <w:spacing w:line="242" w:lineRule="auto"/>
        <w:ind w:left="1170" w:right="122" w:firstLine="0"/>
        <w:rPr>
          <w:rFonts w:ascii="Sylfaen" w:hAnsi="Sylfaen"/>
          <w:lang w:val="hy-AM"/>
        </w:rPr>
      </w:pPr>
      <w:r w:rsidRPr="007B4326">
        <w:rPr>
          <w:rFonts w:ascii="Sylfaen" w:hAnsi="Sylfaen"/>
          <w:u w:val="single"/>
          <w:lang w:val="hy-AM"/>
        </w:rPr>
        <w:t>խորհրդակցի</w:t>
      </w:r>
      <w:r w:rsidR="00E917BB" w:rsidRPr="007B4326">
        <w:rPr>
          <w:rFonts w:ascii="Sylfaen" w:hAnsi="Sylfaen"/>
          <w:u w:val="single"/>
          <w:lang w:val="hy-AM"/>
        </w:rPr>
        <w:t xml:space="preserve"> տվյալների պաշտպանության հարցերով վերահսկող մարմնի հետ</w:t>
      </w:r>
      <w:r w:rsidR="00E917BB" w:rsidRPr="007B4326">
        <w:rPr>
          <w:rFonts w:ascii="Sylfaen" w:hAnsi="Sylfaen"/>
          <w:lang w:val="hy-AM"/>
        </w:rPr>
        <w:t xml:space="preserve">՝ </w:t>
      </w:r>
      <w:r w:rsidR="00E266C6">
        <w:rPr>
          <w:rFonts w:ascii="Sylfaen" w:hAnsi="Sylfaen"/>
          <w:lang w:val="hy-AM"/>
        </w:rPr>
        <w:t>Ի</w:t>
      </w:r>
      <w:r w:rsidR="00A61B9B">
        <w:rPr>
          <w:rFonts w:ascii="Sylfaen" w:hAnsi="Sylfaen"/>
          <w:lang w:val="hy-AM"/>
        </w:rPr>
        <w:t>ԿՀ</w:t>
      </w:r>
      <w:r w:rsidR="00E917BB" w:rsidRPr="007B4326">
        <w:rPr>
          <w:rFonts w:ascii="Sylfaen" w:hAnsi="Sylfaen"/>
          <w:lang w:val="hy-AM"/>
        </w:rPr>
        <w:t xml:space="preserve"> 28(1)(բ) հոդվածի համաձայն: </w:t>
      </w:r>
      <w:r w:rsidR="00E917BB" w:rsidRPr="007B4326">
        <w:rPr>
          <w:rFonts w:ascii="Sylfaen" w:hAnsi="Sylfaen"/>
          <w:u w:val="single"/>
          <w:lang w:val="hy-AM"/>
        </w:rPr>
        <w:t>Տրամադրեք տեղեկություններ</w:t>
      </w:r>
      <w:r w:rsidR="00E917BB" w:rsidRPr="007B4326">
        <w:rPr>
          <w:rFonts w:ascii="Sylfaen" w:hAnsi="Sylfaen"/>
          <w:lang w:val="hy-AM"/>
        </w:rPr>
        <w:t xml:space="preserve">՝ </w:t>
      </w:r>
      <w:r w:rsidR="00E266C6">
        <w:rPr>
          <w:rFonts w:ascii="Sylfaen" w:hAnsi="Sylfaen"/>
          <w:lang w:val="hy-AM"/>
        </w:rPr>
        <w:t>Ի</w:t>
      </w:r>
      <w:r w:rsidR="00A61B9B">
        <w:rPr>
          <w:rFonts w:ascii="Sylfaen" w:hAnsi="Sylfaen"/>
          <w:lang w:val="hy-AM"/>
        </w:rPr>
        <w:t>ԿՀ</w:t>
      </w:r>
      <w:r w:rsidR="004D55A6" w:rsidRPr="007B4326">
        <w:rPr>
          <w:rFonts w:ascii="Sylfaen" w:hAnsi="Sylfaen"/>
          <w:lang w:val="hy-AM"/>
        </w:rPr>
        <w:t xml:space="preserve"> </w:t>
      </w:r>
      <w:r w:rsidR="00E917BB" w:rsidRPr="007B4326">
        <w:rPr>
          <w:rFonts w:ascii="Sylfaen" w:hAnsi="Sylfaen"/>
          <w:lang w:val="hy-AM"/>
        </w:rPr>
        <w:t xml:space="preserve">13-րդ հոդվածի </w:t>
      </w:r>
      <w:r w:rsidR="00A80142" w:rsidRPr="007B4326">
        <w:rPr>
          <w:rFonts w:ascii="Sylfaen" w:hAnsi="Sylfaen"/>
          <w:lang w:val="hy-AM"/>
        </w:rPr>
        <w:t>համաձայն</w:t>
      </w:r>
      <w:r w:rsidR="00E917BB" w:rsidRPr="007B4326">
        <w:rPr>
          <w:rFonts w:ascii="Sylfaen" w:hAnsi="Sylfaen"/>
          <w:lang w:val="hy-AM"/>
        </w:rPr>
        <w:t xml:space="preserve">՝ </w:t>
      </w:r>
      <w:r w:rsidR="004D55A6" w:rsidRPr="007B4326">
        <w:rPr>
          <w:rFonts w:ascii="Sylfaen" w:hAnsi="Sylfaen"/>
          <w:lang w:val="hy-AM"/>
        </w:rPr>
        <w:t xml:space="preserve">տվյալների սուբյեկտներին </w:t>
      </w:r>
      <w:r w:rsidR="00E917BB" w:rsidRPr="007B4326">
        <w:rPr>
          <w:rFonts w:ascii="Sylfaen" w:hAnsi="Sylfaen"/>
          <w:lang w:val="hy-AM"/>
        </w:rPr>
        <w:t>մշակման և նրանց իրավունքների մասին</w:t>
      </w:r>
      <w:r w:rsidR="004D55A6" w:rsidRPr="007B4326">
        <w:rPr>
          <w:rFonts w:ascii="Sylfaen" w:hAnsi="Sylfaen"/>
          <w:lang w:val="hy-AM"/>
        </w:rPr>
        <w:t xml:space="preserve"> տեղեկացնելու համար</w:t>
      </w:r>
      <w:r w:rsidR="00E917BB" w:rsidRPr="007B4326">
        <w:rPr>
          <w:rFonts w:ascii="Sylfaen" w:hAnsi="Sylfaen"/>
          <w:lang w:val="hy-AM"/>
        </w:rPr>
        <w:t>:</w:t>
      </w:r>
      <w:r w:rsidR="004D55A6" w:rsidRPr="007B4326">
        <w:rPr>
          <w:rFonts w:ascii="Sylfaen" w:hAnsi="Sylfaen"/>
          <w:lang w:val="hy-AM"/>
        </w:rPr>
        <w:t xml:space="preserve"> </w:t>
      </w:r>
      <w:r w:rsidR="00E917BB" w:rsidRPr="007B4326">
        <w:rPr>
          <w:rFonts w:ascii="Sylfaen" w:hAnsi="Sylfaen"/>
          <w:lang w:val="hy-AM"/>
        </w:rPr>
        <w:t>Այ</w:t>
      </w:r>
      <w:r w:rsidR="006471CA" w:rsidRPr="007B4326">
        <w:rPr>
          <w:rFonts w:ascii="Sylfaen" w:hAnsi="Sylfaen"/>
          <w:lang w:val="hy-AM"/>
        </w:rPr>
        <w:t>դ</w:t>
      </w:r>
      <w:r w:rsidR="00E917BB" w:rsidRPr="007B4326">
        <w:rPr>
          <w:rFonts w:ascii="Sylfaen" w:hAnsi="Sylfaen"/>
          <w:lang w:val="hy-AM"/>
        </w:rPr>
        <w:t xml:space="preserve"> ծանուցումները պետք է հասցեագր</w:t>
      </w:r>
      <w:r w:rsidR="004D55A6" w:rsidRPr="007B4326">
        <w:rPr>
          <w:rFonts w:ascii="Sylfaen" w:hAnsi="Sylfaen"/>
          <w:lang w:val="hy-AM"/>
        </w:rPr>
        <w:t>ված լինեն</w:t>
      </w:r>
      <w:r w:rsidR="00E917BB" w:rsidRPr="007B4326">
        <w:rPr>
          <w:rFonts w:ascii="Sylfaen" w:hAnsi="Sylfaen"/>
          <w:lang w:val="hy-AM"/>
        </w:rPr>
        <w:t xml:space="preserve"> տվյալների սուբյեկտներին համապատասխան լեզվով, որպեսզի նրանք կարողանան հասկանալ մշակումը և բացատրել տեխնոլոգիայի հիմնական տարրերը, </w:t>
      </w:r>
      <w:r w:rsidR="004D55A6" w:rsidRPr="007B4326">
        <w:rPr>
          <w:rFonts w:ascii="Sylfaen" w:hAnsi="Sylfaen"/>
          <w:lang w:val="hy-AM"/>
        </w:rPr>
        <w:t>այդ թվում՝</w:t>
      </w:r>
      <w:r w:rsidR="00E917BB" w:rsidRPr="007B4326">
        <w:rPr>
          <w:rFonts w:ascii="Sylfaen" w:hAnsi="Sylfaen"/>
          <w:lang w:val="hy-AM"/>
        </w:rPr>
        <w:t xml:space="preserve"> ճշտության ցուցանիշները, </w:t>
      </w:r>
      <w:r w:rsidR="004D55A6" w:rsidRPr="007B4326">
        <w:rPr>
          <w:rFonts w:ascii="Sylfaen" w:hAnsi="Sylfaen"/>
          <w:lang w:val="hy-AM"/>
        </w:rPr>
        <w:t>ուսուցման</w:t>
      </w:r>
      <w:r w:rsidR="00E917BB" w:rsidRPr="007B4326">
        <w:rPr>
          <w:rFonts w:ascii="Sylfaen" w:hAnsi="Sylfaen"/>
          <w:lang w:val="hy-AM"/>
        </w:rPr>
        <w:t xml:space="preserve"> տվյալների հավաքածուները և ձեռնարկված միջոցները՝ խտրականությունից և ալգորիթմի ցածր </w:t>
      </w:r>
      <w:r w:rsidR="004D55A6" w:rsidRPr="007B4326">
        <w:rPr>
          <w:rFonts w:ascii="Sylfaen" w:hAnsi="Sylfaen"/>
          <w:lang w:val="hy-AM"/>
        </w:rPr>
        <w:t>ճշ</w:t>
      </w:r>
      <w:r w:rsidR="00E917BB" w:rsidRPr="007B4326">
        <w:rPr>
          <w:rFonts w:ascii="Sylfaen" w:hAnsi="Sylfaen"/>
          <w:lang w:val="hy-AM"/>
        </w:rPr>
        <w:t>տությունից խուսափելու համար:</w:t>
      </w:r>
    </w:p>
    <w:p w14:paraId="25B0EDFF" w14:textId="77777777" w:rsidR="00921E23" w:rsidRPr="007B4326" w:rsidRDefault="00921E23">
      <w:pPr>
        <w:pStyle w:val="BodyText"/>
        <w:rPr>
          <w:rFonts w:ascii="Sylfaen" w:hAnsi="Sylfaen"/>
          <w:lang w:val="hy-AM"/>
        </w:rPr>
      </w:pPr>
    </w:p>
    <w:p w14:paraId="0FA70776" w14:textId="77777777" w:rsidR="00921E23" w:rsidRPr="007B4326" w:rsidRDefault="00921E23">
      <w:pPr>
        <w:pStyle w:val="BodyText"/>
        <w:spacing w:before="4"/>
        <w:rPr>
          <w:rFonts w:ascii="Sylfaen" w:hAnsi="Sylfaen"/>
          <w:sz w:val="30"/>
          <w:lang w:val="hy-AM"/>
        </w:rPr>
      </w:pPr>
    </w:p>
    <w:p w14:paraId="15D5F9B6" w14:textId="77777777" w:rsidR="00921E23" w:rsidRPr="007B4326" w:rsidRDefault="004D55A6" w:rsidP="005A099F">
      <w:pPr>
        <w:pStyle w:val="Heading1"/>
        <w:numPr>
          <w:ilvl w:val="0"/>
          <w:numId w:val="11"/>
        </w:numPr>
        <w:tabs>
          <w:tab w:val="left" w:pos="1096"/>
        </w:tabs>
        <w:rPr>
          <w:rFonts w:ascii="Sylfaen" w:hAnsi="Sylfaen"/>
          <w:lang w:val="hy-AM"/>
        </w:rPr>
      </w:pPr>
      <w:bookmarkStart w:id="201" w:name="4._Recommendations_after_deployment_of_t"/>
      <w:bookmarkStart w:id="202" w:name="_bookmark108"/>
      <w:bookmarkStart w:id="203" w:name="_Toc153786356"/>
      <w:bookmarkStart w:id="204" w:name="_Toc161326875"/>
      <w:bookmarkEnd w:id="201"/>
      <w:bookmarkEnd w:id="202"/>
      <w:r w:rsidRPr="007B4326">
        <w:rPr>
          <w:rFonts w:ascii="Sylfaen" w:hAnsi="Sylfaen"/>
          <w:color w:val="2D74B5"/>
          <w:lang w:val="hy-AM"/>
        </w:rPr>
        <w:t>ԱՌԱՋԱՐԿՈՒԹՅՈՒՆՆԵՐԸ ԴՃՏ-Ի ԳՈՐԾ</w:t>
      </w:r>
      <w:r w:rsidR="00DB5ACA" w:rsidRPr="007B4326">
        <w:rPr>
          <w:rFonts w:ascii="Sylfaen" w:hAnsi="Sylfaen"/>
          <w:color w:val="2D74B5"/>
          <w:lang w:val="hy-AM"/>
        </w:rPr>
        <w:t>ԱՐ</w:t>
      </w:r>
      <w:r w:rsidRPr="007B4326">
        <w:rPr>
          <w:rFonts w:ascii="Sylfaen" w:hAnsi="Sylfaen"/>
          <w:color w:val="2D74B5"/>
          <w:lang w:val="hy-AM"/>
        </w:rPr>
        <w:t>ԿՈՒՄԻՑ ՀԵՏՈ</w:t>
      </w:r>
      <w:bookmarkEnd w:id="203"/>
      <w:bookmarkEnd w:id="204"/>
      <w:r w:rsidRPr="007B4326">
        <w:rPr>
          <w:rFonts w:ascii="Sylfaen" w:hAnsi="Sylfaen"/>
          <w:color w:val="2D74B5"/>
          <w:lang w:val="hy-AM"/>
        </w:rPr>
        <w:t xml:space="preserve"> </w:t>
      </w:r>
    </w:p>
    <w:p w14:paraId="4CD9654D" w14:textId="532E5599" w:rsidR="00921E23" w:rsidRPr="007B4326" w:rsidRDefault="00CA1760" w:rsidP="004127D8">
      <w:pPr>
        <w:pStyle w:val="ListParagraph"/>
        <w:numPr>
          <w:ilvl w:val="0"/>
          <w:numId w:val="10"/>
        </w:numPr>
        <w:tabs>
          <w:tab w:val="left" w:pos="1097"/>
        </w:tabs>
        <w:spacing w:before="74" w:line="242" w:lineRule="auto"/>
        <w:ind w:right="126"/>
        <w:rPr>
          <w:rFonts w:ascii="Sylfaen" w:hAnsi="Sylfaen"/>
          <w:lang w:val="hy-AM"/>
        </w:rPr>
      </w:pPr>
      <w:r w:rsidRPr="007B4326">
        <w:rPr>
          <w:rFonts w:ascii="Sylfaen" w:hAnsi="Sylfaen"/>
          <w:u w:val="single"/>
          <w:lang w:val="hy-AM"/>
        </w:rPr>
        <w:t>ապահով</w:t>
      </w:r>
      <w:r w:rsidR="006471CA" w:rsidRPr="007B4326">
        <w:rPr>
          <w:rFonts w:ascii="Sylfaen" w:hAnsi="Sylfaen"/>
          <w:u w:val="single"/>
          <w:lang w:val="hy-AM"/>
        </w:rPr>
        <w:t>ի</w:t>
      </w:r>
      <w:r w:rsidRPr="007B4326">
        <w:rPr>
          <w:rFonts w:ascii="Sylfaen" w:hAnsi="Sylfaen"/>
          <w:u w:val="single"/>
          <w:lang w:val="hy-AM"/>
        </w:rPr>
        <w:t xml:space="preserve"> մարդու միջամտությունը և արդյունքների նկատմամբ վերահսկողությունը</w:t>
      </w:r>
      <w:r w:rsidRPr="007B4326">
        <w:rPr>
          <w:rFonts w:ascii="Sylfaen" w:hAnsi="Sylfaen"/>
          <w:lang w:val="hy-AM"/>
        </w:rPr>
        <w:t xml:space="preserve">: Երբեք մի ձեռնարկեք որևէ միջոց անձի նկատմամբ՝ </w:t>
      </w:r>
      <w:r w:rsidR="00D46662" w:rsidRPr="007B4326">
        <w:rPr>
          <w:rFonts w:ascii="Sylfaen" w:hAnsi="Sylfaen"/>
          <w:lang w:val="hy-AM"/>
        </w:rPr>
        <w:t xml:space="preserve">հիմնվելով </w:t>
      </w:r>
      <w:r w:rsidR="007A06F0" w:rsidRPr="007B4326">
        <w:rPr>
          <w:rFonts w:ascii="Sylfaen" w:hAnsi="Sylfaen"/>
          <w:lang w:val="hy-AM"/>
        </w:rPr>
        <w:t xml:space="preserve">բացառապես </w:t>
      </w:r>
      <w:r w:rsidRPr="007B4326">
        <w:rPr>
          <w:rFonts w:ascii="Sylfaen" w:hAnsi="Sylfaen"/>
          <w:lang w:val="hy-AM"/>
        </w:rPr>
        <w:t>ԴՃՏ-ի արդյունքի վրա</w:t>
      </w:r>
      <w:r w:rsidR="007A06F0" w:rsidRPr="007B4326">
        <w:rPr>
          <w:rFonts w:ascii="Sylfaen" w:hAnsi="Sylfaen"/>
          <w:lang w:val="hy-AM"/>
        </w:rPr>
        <w:t xml:space="preserve"> </w:t>
      </w:r>
      <w:r w:rsidRPr="007B4326">
        <w:rPr>
          <w:rFonts w:ascii="Sylfaen" w:hAnsi="Sylfaen"/>
          <w:lang w:val="hy-AM"/>
        </w:rPr>
        <w:t xml:space="preserve">(սա կենթադրի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Ավտոմատացված անհատական որոշումների կայացում վերտառությամբ 11-րդ հոդվածի խախտում, որն իրավական կամ այլ նմանատիպ հետևանքներ ունի տվյալների սուբյեկտի </w:t>
      </w:r>
      <w:r w:rsidR="007A06F0" w:rsidRPr="007B4326">
        <w:rPr>
          <w:rFonts w:ascii="Sylfaen" w:hAnsi="Sylfaen"/>
          <w:lang w:val="hy-AM"/>
        </w:rPr>
        <w:t>համար</w:t>
      </w:r>
      <w:r w:rsidRPr="007B4326">
        <w:rPr>
          <w:rFonts w:ascii="Sylfaen" w:hAnsi="Sylfaen"/>
          <w:lang w:val="hy-AM"/>
        </w:rPr>
        <w:t>): Համոզվեք, որ ԻՄ-ի աշխատողը ստուգում է ԴՃՏ-ի արդյունքները: Նաև համոզվեք, որ ԻՄ-ի ծառայություններից օգտվողները</w:t>
      </w:r>
      <w:r w:rsidR="00EA4B22" w:rsidRPr="007B4326">
        <w:rPr>
          <w:rFonts w:ascii="Sylfaen" w:hAnsi="Sylfaen"/>
          <w:lang w:val="hy-AM"/>
        </w:rPr>
        <w:t xml:space="preserve"> </w:t>
      </w:r>
      <w:r w:rsidRPr="007B4326">
        <w:rPr>
          <w:rFonts w:ascii="Sylfaen" w:hAnsi="Sylfaen"/>
          <w:lang w:val="hy-AM"/>
        </w:rPr>
        <w:t>խուսափ</w:t>
      </w:r>
      <w:r w:rsidR="007A06F0" w:rsidRPr="007B4326">
        <w:rPr>
          <w:rFonts w:ascii="Sylfaen" w:hAnsi="Sylfaen"/>
          <w:lang w:val="hy-AM"/>
        </w:rPr>
        <w:t xml:space="preserve">ում </w:t>
      </w:r>
      <w:r w:rsidRPr="007B4326">
        <w:rPr>
          <w:rFonts w:ascii="Sylfaen" w:hAnsi="Sylfaen"/>
          <w:lang w:val="hy-AM"/>
        </w:rPr>
        <w:t xml:space="preserve">են ավտոմատացման կողմնակալությունից՝ ուսումնասիրելով հակասական տեղեկությունները և </w:t>
      </w:r>
      <w:r w:rsidR="00D46662" w:rsidRPr="007B4326">
        <w:rPr>
          <w:rFonts w:ascii="Sylfaen" w:hAnsi="Sylfaen"/>
          <w:lang w:val="hy-AM"/>
        </w:rPr>
        <w:t>քննադատաբար</w:t>
      </w:r>
      <w:r w:rsidRPr="007B4326">
        <w:rPr>
          <w:rFonts w:ascii="Sylfaen" w:hAnsi="Sylfaen"/>
          <w:lang w:val="hy-AM"/>
        </w:rPr>
        <w:t xml:space="preserve"> վիճարկելով տեխնոլոգիայի արդյունքները: Դրա համար կարևոր է </w:t>
      </w:r>
      <w:r w:rsidR="00D46662" w:rsidRPr="007B4326">
        <w:rPr>
          <w:rFonts w:ascii="Sylfaen" w:hAnsi="Sylfaen"/>
          <w:lang w:val="hy-AM"/>
        </w:rPr>
        <w:t xml:space="preserve">վերջնական օգտատերերի </w:t>
      </w:r>
      <w:r w:rsidRPr="007B4326">
        <w:rPr>
          <w:rFonts w:ascii="Sylfaen" w:hAnsi="Sylfaen"/>
          <w:lang w:val="hy-AM"/>
        </w:rPr>
        <w:t xml:space="preserve">շարունակական վերապատրաստումը և </w:t>
      </w:r>
      <w:r w:rsidR="00D46662" w:rsidRPr="007B4326">
        <w:rPr>
          <w:rFonts w:ascii="Sylfaen" w:hAnsi="Sylfaen"/>
          <w:lang w:val="hy-AM"/>
        </w:rPr>
        <w:t xml:space="preserve">իրազեկվածության մակարդակի </w:t>
      </w:r>
      <w:r w:rsidRPr="007B4326">
        <w:rPr>
          <w:rFonts w:ascii="Sylfaen" w:hAnsi="Sylfaen"/>
          <w:lang w:val="hy-AM"/>
        </w:rPr>
        <w:t>բարձրացումը, սակայն բարձրա</w:t>
      </w:r>
      <w:r w:rsidR="00D46662" w:rsidRPr="007B4326">
        <w:rPr>
          <w:rFonts w:ascii="Sylfaen" w:hAnsi="Sylfaen"/>
          <w:lang w:val="hy-AM"/>
        </w:rPr>
        <w:t>ստիճան</w:t>
      </w:r>
      <w:r w:rsidRPr="007B4326">
        <w:rPr>
          <w:rFonts w:ascii="Sylfaen" w:hAnsi="Sylfaen"/>
          <w:lang w:val="hy-AM"/>
        </w:rPr>
        <w:t xml:space="preserve"> ղեկավարությունը պետք է ապահովի, որ կան համապատասխան մարդկային ռեսուրսներ՝ արդյունավետ վերահսկողություն իրականացնելու </w:t>
      </w:r>
      <w:r w:rsidRPr="007B4326">
        <w:rPr>
          <w:rFonts w:ascii="Sylfaen" w:hAnsi="Sylfaen"/>
          <w:spacing w:val="-9"/>
          <w:lang w:val="hy-AM"/>
        </w:rPr>
        <w:t>համար</w:t>
      </w:r>
      <w:r w:rsidRPr="007B4326">
        <w:rPr>
          <w:rFonts w:ascii="Sylfaen" w:hAnsi="Sylfaen"/>
          <w:lang w:val="hy-AM"/>
        </w:rPr>
        <w:t>: Սա պահանջում է</w:t>
      </w:r>
      <w:r w:rsidR="00D46662" w:rsidRPr="007B4326">
        <w:rPr>
          <w:rFonts w:ascii="Sylfaen" w:hAnsi="Sylfaen"/>
          <w:lang w:val="hy-AM"/>
        </w:rPr>
        <w:t>, որ</w:t>
      </w:r>
      <w:r w:rsidRPr="007B4326">
        <w:rPr>
          <w:rFonts w:ascii="Sylfaen" w:hAnsi="Sylfaen"/>
          <w:lang w:val="hy-AM"/>
        </w:rPr>
        <w:t xml:space="preserve"> </w:t>
      </w:r>
      <w:r w:rsidR="00D46662" w:rsidRPr="007B4326">
        <w:rPr>
          <w:rFonts w:ascii="Sylfaen" w:hAnsi="Sylfaen"/>
          <w:lang w:val="hy-AM"/>
        </w:rPr>
        <w:t xml:space="preserve">յուրաքանչյուր աշխատողի տրվի </w:t>
      </w:r>
      <w:r w:rsidRPr="007B4326">
        <w:rPr>
          <w:rFonts w:ascii="Sylfaen" w:hAnsi="Sylfaen"/>
          <w:lang w:val="hy-AM"/>
        </w:rPr>
        <w:t xml:space="preserve">բավարար ժամանակ՝ տեխնոլոգիայի արդյունքները քննադատաբար </w:t>
      </w:r>
      <w:r w:rsidRPr="007B4326">
        <w:rPr>
          <w:rFonts w:ascii="Sylfaen" w:hAnsi="Sylfaen"/>
          <w:lang w:val="hy-AM"/>
        </w:rPr>
        <w:lastRenderedPageBreak/>
        <w:t xml:space="preserve">վիճարկելու համար: Արձանագրեք, չափեք և գնահատեք </w:t>
      </w:r>
      <w:r w:rsidR="00D46662" w:rsidRPr="007B4326">
        <w:rPr>
          <w:rFonts w:ascii="Sylfaen" w:hAnsi="Sylfaen"/>
          <w:lang w:val="hy-AM"/>
        </w:rPr>
        <w:t xml:space="preserve">այնքանով, </w:t>
      </w:r>
      <w:r w:rsidRPr="007B4326">
        <w:rPr>
          <w:rFonts w:ascii="Sylfaen" w:hAnsi="Sylfaen"/>
          <w:lang w:val="hy-AM"/>
        </w:rPr>
        <w:t>որքանով մարդ</w:t>
      </w:r>
      <w:r w:rsidR="00D46662" w:rsidRPr="007B4326">
        <w:rPr>
          <w:rFonts w:ascii="Sylfaen" w:hAnsi="Sylfaen"/>
          <w:lang w:val="hy-AM"/>
        </w:rPr>
        <w:t>ու</w:t>
      </w:r>
      <w:r w:rsidRPr="007B4326">
        <w:rPr>
          <w:rFonts w:ascii="Sylfaen" w:hAnsi="Sylfaen"/>
          <w:lang w:val="hy-AM"/>
        </w:rPr>
        <w:t xml:space="preserve"> վերահսկողությունը փոխում </w:t>
      </w:r>
      <w:r w:rsidR="00D46662" w:rsidRPr="007B4326">
        <w:rPr>
          <w:rFonts w:ascii="Sylfaen" w:hAnsi="Sylfaen"/>
          <w:lang w:val="hy-AM"/>
        </w:rPr>
        <w:t>ԴՃՏ</w:t>
      </w:r>
      <w:r w:rsidRPr="007B4326">
        <w:rPr>
          <w:rFonts w:ascii="Sylfaen" w:hAnsi="Sylfaen"/>
          <w:lang w:val="hy-AM"/>
        </w:rPr>
        <w:t xml:space="preserve">-ի </w:t>
      </w:r>
      <w:r w:rsidR="007A06F0" w:rsidRPr="007B4326">
        <w:rPr>
          <w:rFonts w:ascii="Sylfaen" w:hAnsi="Sylfaen"/>
          <w:lang w:val="hy-AM"/>
        </w:rPr>
        <w:t xml:space="preserve">միջոցով կայացված սկզբնական </w:t>
      </w:r>
      <w:r w:rsidRPr="007B4326">
        <w:rPr>
          <w:rFonts w:ascii="Sylfaen" w:hAnsi="Sylfaen"/>
          <w:lang w:val="hy-AM"/>
        </w:rPr>
        <w:t>որոշումը</w:t>
      </w:r>
      <w:r w:rsidR="00D46662" w:rsidRPr="007B4326">
        <w:rPr>
          <w:rFonts w:ascii="Sylfaen" w:hAnsi="Sylfaen"/>
          <w:lang w:val="hy-AM"/>
        </w:rPr>
        <w:t>.</w:t>
      </w:r>
    </w:p>
    <w:p w14:paraId="4B101EED" w14:textId="77777777" w:rsidR="00921E23" w:rsidRPr="007B4326" w:rsidRDefault="00A80142" w:rsidP="004127D8">
      <w:pPr>
        <w:pStyle w:val="ListParagraph"/>
        <w:numPr>
          <w:ilvl w:val="0"/>
          <w:numId w:val="10"/>
        </w:numPr>
        <w:spacing w:before="74" w:line="242" w:lineRule="auto"/>
        <w:ind w:right="126"/>
        <w:rPr>
          <w:rFonts w:ascii="Sylfaen" w:hAnsi="Sylfaen"/>
          <w:lang w:val="hy-AM"/>
        </w:rPr>
      </w:pPr>
      <w:r w:rsidRPr="007B4326">
        <w:rPr>
          <w:rFonts w:ascii="Sylfaen" w:hAnsi="Sylfaen"/>
          <w:u w:val="single"/>
          <w:lang w:val="hy-AM"/>
        </w:rPr>
        <w:t>մշտադիտարկի</w:t>
      </w:r>
      <w:r w:rsidR="00D46662" w:rsidRPr="007B4326">
        <w:rPr>
          <w:rFonts w:ascii="Sylfaen" w:hAnsi="Sylfaen"/>
          <w:u w:val="single"/>
          <w:lang w:val="hy-AM"/>
        </w:rPr>
        <w:t xml:space="preserve"> և հասցեագր</w:t>
      </w:r>
      <w:r w:rsidR="007A06F0" w:rsidRPr="007B4326">
        <w:rPr>
          <w:rFonts w:ascii="Sylfaen" w:hAnsi="Sylfaen"/>
          <w:u w:val="single"/>
          <w:lang w:val="hy-AM"/>
        </w:rPr>
        <w:t>ի</w:t>
      </w:r>
      <w:r w:rsidR="00D46662" w:rsidRPr="007B4326">
        <w:rPr>
          <w:rFonts w:ascii="Sylfaen" w:hAnsi="Sylfaen"/>
          <w:u w:val="single"/>
          <w:lang w:val="hy-AM"/>
        </w:rPr>
        <w:t xml:space="preserve"> ԴՃՏ մոդելի դրեյֆ</w:t>
      </w:r>
      <w:r w:rsidR="00282DB4" w:rsidRPr="007B4326">
        <w:rPr>
          <w:rFonts w:ascii="Sylfaen" w:hAnsi="Sylfaen"/>
          <w:u w:val="single"/>
          <w:lang w:val="hy-AM"/>
        </w:rPr>
        <w:t>ը</w:t>
      </w:r>
      <w:r w:rsidR="00D46662" w:rsidRPr="007B4326">
        <w:rPr>
          <w:rFonts w:ascii="Sylfaen" w:hAnsi="Sylfaen"/>
          <w:u w:val="single"/>
          <w:lang w:val="hy-AM"/>
        </w:rPr>
        <w:t xml:space="preserve"> (արտադրողականության </w:t>
      </w:r>
      <w:r w:rsidR="00282DB4" w:rsidRPr="007B4326">
        <w:rPr>
          <w:rFonts w:ascii="Sylfaen" w:hAnsi="Sylfaen"/>
          <w:u w:val="single"/>
          <w:lang w:val="hy-AM"/>
        </w:rPr>
        <w:t>նվազում</w:t>
      </w:r>
      <w:r w:rsidR="00D46662" w:rsidRPr="007B4326">
        <w:rPr>
          <w:rFonts w:ascii="Sylfaen" w:hAnsi="Sylfaen"/>
          <w:u w:val="single"/>
          <w:lang w:val="hy-AM"/>
        </w:rPr>
        <w:t>)</w:t>
      </w:r>
      <w:r w:rsidR="00D46662" w:rsidRPr="007B4326">
        <w:rPr>
          <w:rFonts w:ascii="Sylfaen" w:hAnsi="Sylfaen"/>
          <w:lang w:val="hy-AM"/>
        </w:rPr>
        <w:t xml:space="preserve">, երբ </w:t>
      </w:r>
      <w:r w:rsidR="00282DB4" w:rsidRPr="007B4326">
        <w:rPr>
          <w:rFonts w:ascii="Sylfaen" w:hAnsi="Sylfaen"/>
          <w:lang w:val="hy-AM"/>
        </w:rPr>
        <w:t>մոդելն</w:t>
      </w:r>
      <w:r w:rsidR="00D46662" w:rsidRPr="007B4326">
        <w:rPr>
          <w:rFonts w:ascii="Sylfaen" w:hAnsi="Sylfaen"/>
          <w:lang w:val="hy-AM"/>
        </w:rPr>
        <w:t xml:space="preserve"> արտադր</w:t>
      </w:r>
      <w:r w:rsidR="00282DB4" w:rsidRPr="007B4326">
        <w:rPr>
          <w:rFonts w:ascii="Sylfaen" w:hAnsi="Sylfaen"/>
          <w:lang w:val="hy-AM"/>
        </w:rPr>
        <w:t>ական շղթայու</w:t>
      </w:r>
      <w:r w:rsidR="00D46662" w:rsidRPr="007B4326">
        <w:rPr>
          <w:rFonts w:ascii="Sylfaen" w:hAnsi="Sylfaen"/>
          <w:lang w:val="hy-AM"/>
        </w:rPr>
        <w:t>մ է</w:t>
      </w:r>
      <w:r w:rsidR="004127D8" w:rsidRPr="007B4326">
        <w:rPr>
          <w:rFonts w:ascii="Sylfaen" w:hAnsi="Sylfaen"/>
          <w:lang w:val="hy-AM"/>
        </w:rPr>
        <w:t>.</w:t>
      </w:r>
    </w:p>
    <w:p w14:paraId="447F4FC7" w14:textId="75F6C2C0" w:rsidR="00921E23" w:rsidRPr="007B4326" w:rsidRDefault="004127D8">
      <w:pPr>
        <w:pStyle w:val="ListParagraph"/>
        <w:numPr>
          <w:ilvl w:val="0"/>
          <w:numId w:val="10"/>
        </w:numPr>
        <w:tabs>
          <w:tab w:val="left" w:pos="1096"/>
        </w:tabs>
        <w:spacing w:before="74" w:line="242" w:lineRule="auto"/>
        <w:ind w:right="126"/>
        <w:rPr>
          <w:rFonts w:ascii="Sylfaen" w:hAnsi="Sylfaen"/>
          <w:lang w:val="hy-AM"/>
        </w:rPr>
      </w:pPr>
      <w:r w:rsidRPr="007B4326">
        <w:rPr>
          <w:rFonts w:ascii="Sylfaen" w:hAnsi="Sylfaen"/>
          <w:u w:val="single"/>
          <w:lang w:val="hy-AM"/>
        </w:rPr>
        <w:t>ստեղծ</w:t>
      </w:r>
      <w:r w:rsidR="007A06F0" w:rsidRPr="007B4326">
        <w:rPr>
          <w:rFonts w:ascii="Sylfaen" w:hAnsi="Sylfaen"/>
          <w:u w:val="single"/>
          <w:lang w:val="hy-AM"/>
        </w:rPr>
        <w:t>ի</w:t>
      </w:r>
      <w:r w:rsidRPr="007B4326">
        <w:rPr>
          <w:rFonts w:ascii="Sylfaen" w:hAnsi="Sylfaen"/>
          <w:u w:val="single"/>
          <w:lang w:val="hy-AM"/>
        </w:rPr>
        <w:t xml:space="preserve"> պրոցես, որով կվերագնահատվի ռիսկերն</w:t>
      </w:r>
      <w:r w:rsidRPr="007B4326">
        <w:rPr>
          <w:rFonts w:ascii="Sylfaen" w:hAnsi="Sylfaen"/>
          <w:lang w:val="hy-AM"/>
        </w:rPr>
        <w:t xml:space="preserve"> ու անվտանգության միջոցները պարբերաբար և ամեն անգամ, երբ տեխնոլոգիան կամ </w:t>
      </w:r>
      <w:r w:rsidR="00DA748A">
        <w:rPr>
          <w:rFonts w:ascii="Sylfaen" w:hAnsi="Sylfaen"/>
          <w:lang w:val="hy-AM"/>
        </w:rPr>
        <w:t>կիրառման տարբերակ</w:t>
      </w:r>
      <w:r w:rsidRPr="007B4326">
        <w:rPr>
          <w:rFonts w:ascii="Sylfaen" w:hAnsi="Sylfaen"/>
          <w:lang w:val="hy-AM"/>
        </w:rPr>
        <w:t>ը կրում են որևէ փոփոխություն.</w:t>
      </w:r>
    </w:p>
    <w:p w14:paraId="63244B6D" w14:textId="77777777" w:rsidR="00921E23" w:rsidRPr="007B4326" w:rsidRDefault="004127D8">
      <w:pPr>
        <w:pStyle w:val="ListParagraph"/>
        <w:numPr>
          <w:ilvl w:val="0"/>
          <w:numId w:val="10"/>
        </w:numPr>
        <w:tabs>
          <w:tab w:val="left" w:pos="1096"/>
        </w:tabs>
        <w:spacing w:before="2"/>
        <w:ind w:left="1095"/>
        <w:rPr>
          <w:rFonts w:ascii="Sylfaen" w:hAnsi="Sylfaen"/>
          <w:lang w:val="hy-AM"/>
        </w:rPr>
      </w:pPr>
      <w:r w:rsidRPr="007B4326">
        <w:rPr>
          <w:rFonts w:ascii="Sylfaen" w:hAnsi="Sylfaen"/>
          <w:u w:val="single"/>
          <w:lang w:val="hy-AM"/>
        </w:rPr>
        <w:t>փաստաթղթավոր</w:t>
      </w:r>
      <w:r w:rsidR="007A06F0" w:rsidRPr="007B4326">
        <w:rPr>
          <w:rFonts w:ascii="Sylfaen" w:hAnsi="Sylfaen"/>
          <w:u w:val="single"/>
          <w:lang w:val="hy-AM"/>
        </w:rPr>
        <w:t>ի</w:t>
      </w:r>
      <w:r w:rsidRPr="007B4326">
        <w:rPr>
          <w:rFonts w:ascii="Sylfaen" w:hAnsi="Sylfaen"/>
          <w:u w:val="single"/>
          <w:lang w:val="hy-AM"/>
        </w:rPr>
        <w:t xml:space="preserve"> համակարգի ցանկացած փոփոխություն</w:t>
      </w:r>
      <w:r w:rsidRPr="007B4326">
        <w:rPr>
          <w:rFonts w:ascii="Sylfaen" w:hAnsi="Sylfaen"/>
          <w:lang w:val="hy-AM"/>
        </w:rPr>
        <w:t xml:space="preserve"> դրա կենսափուլի </w:t>
      </w:r>
      <w:r w:rsidR="00B06BFD" w:rsidRPr="007B4326">
        <w:rPr>
          <w:rFonts w:ascii="Sylfaen" w:hAnsi="Sylfaen"/>
          <w:lang w:val="hy-AM"/>
        </w:rPr>
        <w:t xml:space="preserve">ամբողջ </w:t>
      </w:r>
      <w:r w:rsidRPr="007B4326">
        <w:rPr>
          <w:rFonts w:ascii="Sylfaen" w:hAnsi="Sylfaen"/>
          <w:lang w:val="hy-AM"/>
        </w:rPr>
        <w:t>ընթացքում (օրինակ՝ արդիականացումներ, վերաուսուցում).</w:t>
      </w:r>
    </w:p>
    <w:p w14:paraId="026E6F0A" w14:textId="77777777" w:rsidR="00921E23" w:rsidRPr="007B4326" w:rsidRDefault="00B06BFD">
      <w:pPr>
        <w:pStyle w:val="ListParagraph"/>
        <w:numPr>
          <w:ilvl w:val="0"/>
          <w:numId w:val="10"/>
        </w:numPr>
        <w:tabs>
          <w:tab w:val="left" w:pos="1096"/>
        </w:tabs>
        <w:spacing w:before="7" w:line="235" w:lineRule="auto"/>
        <w:ind w:right="126"/>
        <w:rPr>
          <w:rFonts w:ascii="Sylfaen" w:hAnsi="Sylfaen"/>
          <w:lang w:val="hy-AM"/>
        </w:rPr>
      </w:pPr>
      <w:r w:rsidRPr="007B4326">
        <w:rPr>
          <w:rFonts w:ascii="Sylfaen" w:hAnsi="Sylfaen"/>
          <w:u w:val="single"/>
          <w:lang w:val="hy-AM"/>
        </w:rPr>
        <w:t>ստեղծ</w:t>
      </w:r>
      <w:r w:rsidR="007A06F0" w:rsidRPr="007B4326">
        <w:rPr>
          <w:rFonts w:ascii="Sylfaen" w:hAnsi="Sylfaen"/>
          <w:u w:val="single"/>
          <w:lang w:val="hy-AM"/>
        </w:rPr>
        <w:t>ի</w:t>
      </w:r>
      <w:r w:rsidRPr="007B4326">
        <w:rPr>
          <w:rFonts w:ascii="Sylfaen" w:hAnsi="Sylfaen"/>
          <w:u w:val="single"/>
          <w:lang w:val="hy-AM"/>
        </w:rPr>
        <w:t xml:space="preserve"> պրոցես, ինչպես նաև համապատասխան տեխնիկական հնարավորություններ՝ տվյալների սուբյեկտների կողմից հասանելիություն ստանալու մասին դիմումները հասցեագրելու համար</w:t>
      </w:r>
      <w:r w:rsidRPr="007B4326">
        <w:rPr>
          <w:rFonts w:ascii="Sylfaen" w:hAnsi="Sylfaen"/>
          <w:lang w:val="hy-AM"/>
        </w:rPr>
        <w:t xml:space="preserve">: </w:t>
      </w:r>
      <w:r w:rsidR="000F13AB" w:rsidRPr="007B4326">
        <w:rPr>
          <w:rFonts w:ascii="Sylfaen" w:hAnsi="Sylfaen"/>
          <w:lang w:val="hy-AM"/>
        </w:rPr>
        <w:t>Ցանկացած դիմում ներկայացվելուց առաջ պետք է առկա լինեն տ</w:t>
      </w:r>
      <w:r w:rsidRPr="007B4326">
        <w:rPr>
          <w:rFonts w:ascii="Sylfaen" w:hAnsi="Sylfaen"/>
          <w:lang w:val="hy-AM"/>
        </w:rPr>
        <w:t>վյալների արդյունահանման տեխնիկական հնարավորությունները, եթե անհրաժեշտություն լինի դրանք տրամադրել տվյալների սուբյեկտներին</w:t>
      </w:r>
      <w:r w:rsidR="0037767B" w:rsidRPr="007B4326">
        <w:rPr>
          <w:rFonts w:ascii="Sylfaen" w:hAnsi="Sylfaen"/>
          <w:lang w:val="hy-AM"/>
        </w:rPr>
        <w:t>.</w:t>
      </w:r>
    </w:p>
    <w:p w14:paraId="61A68F53" w14:textId="77777777" w:rsidR="00921E23" w:rsidRPr="007B4326" w:rsidRDefault="007A06F0" w:rsidP="000F13AB">
      <w:pPr>
        <w:pStyle w:val="ListParagraph"/>
        <w:numPr>
          <w:ilvl w:val="0"/>
          <w:numId w:val="10"/>
        </w:numPr>
        <w:tabs>
          <w:tab w:val="left" w:pos="1096"/>
        </w:tabs>
        <w:spacing w:before="9" w:line="237" w:lineRule="auto"/>
        <w:ind w:right="127"/>
        <w:rPr>
          <w:rFonts w:ascii="Sylfaen" w:hAnsi="Sylfaen"/>
          <w:lang w:val="hy-AM"/>
        </w:rPr>
        <w:sectPr w:rsidR="00921E23" w:rsidRPr="007B4326" w:rsidSect="001D0D0A">
          <w:pgSz w:w="11910" w:h="16840"/>
          <w:pgMar w:top="1320" w:right="1280" w:bottom="1200" w:left="760" w:header="0" w:footer="1008" w:gutter="0"/>
          <w:cols w:space="720"/>
        </w:sectPr>
      </w:pPr>
      <w:r w:rsidRPr="007B4326">
        <w:rPr>
          <w:rFonts w:ascii="Sylfaen" w:hAnsi="Sylfaen"/>
          <w:u w:val="single"/>
          <w:lang w:val="hy-AM"/>
        </w:rPr>
        <w:t>հ</w:t>
      </w:r>
      <w:r w:rsidR="000F13AB" w:rsidRPr="007B4326">
        <w:rPr>
          <w:rFonts w:ascii="Sylfaen" w:hAnsi="Sylfaen"/>
          <w:u w:val="single"/>
          <w:lang w:val="hy-AM"/>
        </w:rPr>
        <w:t>ամոզվ</w:t>
      </w:r>
      <w:r w:rsidRPr="007B4326">
        <w:rPr>
          <w:rFonts w:ascii="Sylfaen" w:hAnsi="Sylfaen"/>
          <w:u w:val="single"/>
          <w:lang w:val="hy-AM"/>
        </w:rPr>
        <w:t>ի</w:t>
      </w:r>
      <w:r w:rsidR="000F13AB" w:rsidRPr="007B4326">
        <w:rPr>
          <w:rFonts w:ascii="Sylfaen" w:hAnsi="Sylfaen"/>
          <w:u w:val="single"/>
          <w:lang w:val="hy-AM"/>
        </w:rPr>
        <w:t xml:space="preserve">, որ </w:t>
      </w:r>
      <w:r w:rsidRPr="007B4326">
        <w:rPr>
          <w:rFonts w:ascii="Sylfaen" w:hAnsi="Sylfaen"/>
          <w:u w:val="single"/>
          <w:lang w:val="hy-AM"/>
        </w:rPr>
        <w:t xml:space="preserve">առկա են </w:t>
      </w:r>
      <w:r w:rsidR="000F13AB" w:rsidRPr="007B4326">
        <w:rPr>
          <w:rFonts w:ascii="Sylfaen" w:hAnsi="Sylfaen"/>
          <w:u w:val="single"/>
          <w:lang w:val="hy-AM"/>
        </w:rPr>
        <w:t>տվյալների խախտումներ</w:t>
      </w:r>
      <w:r w:rsidRPr="007B4326">
        <w:rPr>
          <w:rFonts w:ascii="Sylfaen" w:hAnsi="Sylfaen"/>
          <w:u w:val="single"/>
          <w:lang w:val="hy-AM"/>
        </w:rPr>
        <w:t>ը հասցեագրելու ընթացակարգեր</w:t>
      </w:r>
      <w:r w:rsidR="000F13AB" w:rsidRPr="007B4326">
        <w:rPr>
          <w:rFonts w:ascii="Sylfaen" w:hAnsi="Sylfaen"/>
          <w:lang w:val="hy-AM"/>
        </w:rPr>
        <w:t>: Եթե տեղի ունենա անձնական տվյալների խախտում, որը ներառում է կենսաչափական տվյալներ, ռիսկերը, ամենայն հավանականությամբ, բարձր կլինեն: Այս դեպքում բոլոր ներգրավված օգտատերերը պետք է տեղյակ լինեն համապատասխան ընթացակարգերի մասին, որպեսզի</w:t>
      </w:r>
      <w:r w:rsidR="00EA4B22" w:rsidRPr="007B4326">
        <w:rPr>
          <w:rFonts w:ascii="Sylfaen" w:hAnsi="Sylfaen"/>
          <w:lang w:val="hy-AM"/>
        </w:rPr>
        <w:t xml:space="preserve"> </w:t>
      </w:r>
      <w:r w:rsidR="000F13AB" w:rsidRPr="007B4326">
        <w:rPr>
          <w:rFonts w:ascii="Sylfaen" w:hAnsi="Sylfaen"/>
          <w:lang w:val="hy-AM"/>
        </w:rPr>
        <w:t>հետևեն դրանց, ՏՊ</w:t>
      </w:r>
      <w:r w:rsidR="00557DC8" w:rsidRPr="007B4326">
        <w:rPr>
          <w:rFonts w:ascii="Sylfaen" w:hAnsi="Sylfaen"/>
          <w:lang w:val="hy-AM"/>
        </w:rPr>
        <w:t>Պ</w:t>
      </w:r>
      <w:r w:rsidR="000F13AB" w:rsidRPr="007B4326">
        <w:rPr>
          <w:rFonts w:ascii="Sylfaen" w:hAnsi="Sylfaen"/>
          <w:lang w:val="hy-AM"/>
        </w:rPr>
        <w:t>-ն պետք է անհապաղ տեղեկացվի, իսկ տվյալների սուբյեկտները տեղեկացվեն դրա մասին:</w:t>
      </w:r>
    </w:p>
    <w:p w14:paraId="4DD541F0" w14:textId="77777777" w:rsidR="00921E23" w:rsidRPr="007B4326" w:rsidRDefault="000F13AB" w:rsidP="00C26D64">
      <w:pPr>
        <w:pStyle w:val="Heading1"/>
        <w:spacing w:before="11"/>
        <w:ind w:left="1366" w:right="845" w:firstLine="0"/>
        <w:jc w:val="center"/>
        <w:rPr>
          <w:rFonts w:ascii="Sylfaen" w:hAnsi="Sylfaen"/>
          <w:lang w:val="hy-AM"/>
        </w:rPr>
      </w:pPr>
      <w:bookmarkStart w:id="205" w:name="Annex_III_-_PRACTICAL_EXAMPLES"/>
      <w:bookmarkStart w:id="206" w:name="_bookmark109"/>
      <w:bookmarkStart w:id="207" w:name="_Toc153786357"/>
      <w:bookmarkStart w:id="208" w:name="_Toc161326876"/>
      <w:bookmarkEnd w:id="205"/>
      <w:bookmarkEnd w:id="206"/>
      <w:r w:rsidRPr="007B4326">
        <w:rPr>
          <w:rFonts w:ascii="Sylfaen" w:hAnsi="Sylfaen"/>
          <w:color w:val="2D74B5"/>
          <w:lang w:val="hy-AM"/>
        </w:rPr>
        <w:lastRenderedPageBreak/>
        <w:t xml:space="preserve">ՀԱՎԵԼՎԱԾ </w:t>
      </w:r>
      <w:r w:rsidR="00C2756D" w:rsidRPr="007B4326">
        <w:rPr>
          <w:rFonts w:ascii="Sylfaen" w:hAnsi="Sylfaen"/>
          <w:color w:val="2D74B5"/>
          <w:lang w:val="hy-AM"/>
        </w:rPr>
        <w:t>III</w:t>
      </w:r>
      <w:r w:rsidRPr="007B4326">
        <w:rPr>
          <w:rFonts w:ascii="Sylfaen" w:hAnsi="Sylfaen"/>
          <w:color w:val="2D74B5"/>
          <w:lang w:val="hy-AM"/>
        </w:rPr>
        <w:t>.</w:t>
      </w:r>
      <w:r w:rsidR="00C2756D" w:rsidRPr="007B4326">
        <w:rPr>
          <w:rFonts w:ascii="Sylfaen" w:hAnsi="Sylfaen"/>
          <w:color w:val="2D74B5"/>
          <w:spacing w:val="13"/>
          <w:lang w:val="hy-AM"/>
        </w:rPr>
        <w:t xml:space="preserve"> </w:t>
      </w:r>
      <w:r w:rsidRPr="007B4326">
        <w:rPr>
          <w:rFonts w:ascii="Sylfaen" w:hAnsi="Sylfaen"/>
          <w:color w:val="2D74B5"/>
          <w:spacing w:val="13"/>
          <w:lang w:val="hy-AM"/>
        </w:rPr>
        <w:t>ԳՈՐԾՆԱԿԱՆ ՕՐԻՆԱԿՆԵՐ</w:t>
      </w:r>
      <w:bookmarkEnd w:id="207"/>
      <w:bookmarkEnd w:id="208"/>
    </w:p>
    <w:p w14:paraId="094F7C6B" w14:textId="2AA55012" w:rsidR="00921E23" w:rsidRPr="007B4326" w:rsidRDefault="00691815">
      <w:pPr>
        <w:pStyle w:val="BodyText"/>
        <w:spacing w:before="265" w:line="259" w:lineRule="auto"/>
        <w:ind w:left="663" w:right="119"/>
        <w:jc w:val="both"/>
        <w:rPr>
          <w:rFonts w:ascii="Sylfaen" w:hAnsi="Sylfaen"/>
          <w:lang w:val="hy-AM"/>
        </w:rPr>
      </w:pPr>
      <w:r w:rsidRPr="007B4326">
        <w:rPr>
          <w:rFonts w:ascii="Sylfaen" w:hAnsi="Sylfaen"/>
          <w:lang w:val="hy-AM"/>
        </w:rPr>
        <w:t>Կան դ</w:t>
      </w:r>
      <w:r w:rsidR="00705A01" w:rsidRPr="007B4326">
        <w:rPr>
          <w:rFonts w:ascii="Sylfaen" w:hAnsi="Sylfaen"/>
          <w:lang w:val="hy-AM"/>
        </w:rPr>
        <w:t xml:space="preserve">եմքի ճանաչման </w:t>
      </w:r>
      <w:r w:rsidRPr="007B4326">
        <w:rPr>
          <w:rFonts w:ascii="Sylfaen" w:hAnsi="Sylfaen"/>
          <w:lang w:val="hy-AM"/>
        </w:rPr>
        <w:t xml:space="preserve">համակարգի </w:t>
      </w:r>
      <w:r w:rsidR="00705A01" w:rsidRPr="007B4326">
        <w:rPr>
          <w:rFonts w:ascii="Sylfaen" w:hAnsi="Sylfaen"/>
          <w:lang w:val="hy-AM"/>
        </w:rPr>
        <w:t xml:space="preserve">կիրառման շատ տարբեր գործնական </w:t>
      </w:r>
      <w:r w:rsidR="00A35CAF" w:rsidRPr="007B4326">
        <w:rPr>
          <w:rFonts w:ascii="Sylfaen" w:hAnsi="Sylfaen"/>
          <w:lang w:val="hy-AM"/>
        </w:rPr>
        <w:t>միջավայրեր</w:t>
      </w:r>
      <w:r w:rsidR="00705A01" w:rsidRPr="007B4326">
        <w:rPr>
          <w:rFonts w:ascii="Sylfaen" w:hAnsi="Sylfaen"/>
          <w:lang w:val="hy-AM"/>
        </w:rPr>
        <w:t xml:space="preserve"> և նպատակներ, օրինակ՝ վերահսկվող միջավայրերում, </w:t>
      </w:r>
      <w:r w:rsidRPr="007B4326">
        <w:rPr>
          <w:rFonts w:ascii="Sylfaen" w:hAnsi="Sylfaen"/>
          <w:lang w:val="hy-AM"/>
        </w:rPr>
        <w:t>ինչպիսիք են</w:t>
      </w:r>
      <w:r w:rsidR="00705A01" w:rsidRPr="007B4326">
        <w:rPr>
          <w:rFonts w:ascii="Sylfaen" w:hAnsi="Sylfaen"/>
          <w:lang w:val="hy-AM"/>
        </w:rPr>
        <w:t xml:space="preserve"> սահմանային անցակետեր</w:t>
      </w:r>
      <w:r w:rsidRPr="007B4326">
        <w:rPr>
          <w:rFonts w:ascii="Sylfaen" w:hAnsi="Sylfaen"/>
          <w:lang w:val="hy-AM"/>
        </w:rPr>
        <w:t>ը</w:t>
      </w:r>
      <w:r w:rsidR="00705A01" w:rsidRPr="007B4326">
        <w:rPr>
          <w:rFonts w:ascii="Sylfaen" w:hAnsi="Sylfaen"/>
          <w:lang w:val="hy-AM"/>
        </w:rPr>
        <w:t xml:space="preserve">, ոստիկանության տվյալների </w:t>
      </w:r>
      <w:r w:rsidRPr="007B4326">
        <w:rPr>
          <w:rFonts w:ascii="Sylfaen" w:hAnsi="Sylfaen"/>
          <w:lang w:val="hy-AM"/>
        </w:rPr>
        <w:t xml:space="preserve">շտեմարանների </w:t>
      </w:r>
      <w:r w:rsidR="00705A01" w:rsidRPr="007B4326">
        <w:rPr>
          <w:rFonts w:ascii="Sylfaen" w:hAnsi="Sylfaen"/>
          <w:lang w:val="hy-AM"/>
        </w:rPr>
        <w:t xml:space="preserve">կամ </w:t>
      </w:r>
      <w:r w:rsidRPr="007B4326">
        <w:rPr>
          <w:rFonts w:ascii="Sylfaen" w:hAnsi="Sylfaen"/>
          <w:lang w:val="hy-AM"/>
        </w:rPr>
        <w:t>տվյալների սուբյեկտի կողմից ակնհայտ</w:t>
      </w:r>
      <w:r w:rsidR="00196B6E">
        <w:rPr>
          <w:rFonts w:ascii="Sylfaen" w:hAnsi="Sylfaen"/>
          <w:lang w:val="hy-AM"/>
        </w:rPr>
        <w:t>որեն</w:t>
      </w:r>
      <w:r w:rsidRPr="007B4326">
        <w:rPr>
          <w:rFonts w:ascii="Sylfaen" w:hAnsi="Sylfaen"/>
          <w:lang w:val="hy-AM"/>
        </w:rPr>
        <w:t xml:space="preserve"> հանրամատչելի դարձված </w:t>
      </w:r>
      <w:r w:rsidR="00705A01" w:rsidRPr="007B4326">
        <w:rPr>
          <w:rFonts w:ascii="Sylfaen" w:hAnsi="Sylfaen"/>
          <w:lang w:val="hy-AM"/>
        </w:rPr>
        <w:t>անձնական տվյալների</w:t>
      </w:r>
      <w:r w:rsidR="007B1058" w:rsidRPr="007B4326">
        <w:rPr>
          <w:rFonts w:ascii="Sylfaen" w:hAnsi="Sylfaen"/>
          <w:lang w:val="hy-AM"/>
        </w:rPr>
        <w:t>,</w:t>
      </w:r>
      <w:r w:rsidR="00280B06" w:rsidRPr="007B4326">
        <w:rPr>
          <w:rFonts w:ascii="Sylfaen" w:hAnsi="Sylfaen"/>
          <w:lang w:val="hy-AM"/>
        </w:rPr>
        <w:t xml:space="preserve"> </w:t>
      </w:r>
      <w:r w:rsidR="007A06F0" w:rsidRPr="007B4326">
        <w:rPr>
          <w:rFonts w:ascii="Sylfaen" w:hAnsi="Sylfaen"/>
          <w:lang w:val="hy-AM"/>
        </w:rPr>
        <w:t xml:space="preserve">ուղիղ </w:t>
      </w:r>
      <w:r w:rsidR="007B1058" w:rsidRPr="007B4326">
        <w:rPr>
          <w:rFonts w:ascii="Sylfaen" w:hAnsi="Sylfaen"/>
          <w:lang w:val="hy-AM"/>
        </w:rPr>
        <w:t>ժամանակ</w:t>
      </w:r>
      <w:r w:rsidR="007A06F0" w:rsidRPr="007B4326">
        <w:rPr>
          <w:rFonts w:ascii="Sylfaen" w:hAnsi="Sylfaen"/>
          <w:lang w:val="hy-AM"/>
        </w:rPr>
        <w:t xml:space="preserve">ային ռեժիմում </w:t>
      </w:r>
      <w:r w:rsidR="007B1058" w:rsidRPr="007B4326">
        <w:rPr>
          <w:rFonts w:ascii="Sylfaen" w:hAnsi="Sylfaen"/>
          <w:lang w:val="hy-AM"/>
        </w:rPr>
        <w:t xml:space="preserve">տեսախցիկի </w:t>
      </w:r>
      <w:r w:rsidR="00536DF1" w:rsidRPr="007B4326">
        <w:rPr>
          <w:rFonts w:ascii="Sylfaen" w:hAnsi="Sylfaen"/>
          <w:lang w:val="hy-AM"/>
        </w:rPr>
        <w:t xml:space="preserve">ժապավենի </w:t>
      </w:r>
      <w:r w:rsidR="007B1058" w:rsidRPr="007B4326">
        <w:rPr>
          <w:rFonts w:ascii="Sylfaen" w:hAnsi="Sylfaen"/>
          <w:lang w:val="hy-AM"/>
        </w:rPr>
        <w:t>(</w:t>
      </w:r>
      <w:r w:rsidR="00536DF1" w:rsidRPr="007B4326">
        <w:rPr>
          <w:rFonts w:ascii="Sylfaen" w:hAnsi="Sylfaen"/>
          <w:lang w:val="hy-AM"/>
        </w:rPr>
        <w:t xml:space="preserve">ուղիղ ժամանակային ռեժիմում </w:t>
      </w:r>
      <w:r w:rsidR="007B1058" w:rsidRPr="007B4326">
        <w:rPr>
          <w:rFonts w:ascii="Sylfaen" w:hAnsi="Sylfaen"/>
          <w:lang w:val="hy-AM"/>
        </w:rPr>
        <w:t>դեմքի ճանաչ</w:t>
      </w:r>
      <w:r w:rsidR="00536DF1" w:rsidRPr="007B4326">
        <w:rPr>
          <w:rFonts w:ascii="Sylfaen" w:hAnsi="Sylfaen"/>
          <w:lang w:val="hy-AM"/>
        </w:rPr>
        <w:t>ու</w:t>
      </w:r>
      <w:r w:rsidR="007B1058" w:rsidRPr="007B4326">
        <w:rPr>
          <w:rFonts w:ascii="Sylfaen" w:hAnsi="Sylfaen"/>
          <w:lang w:val="hy-AM"/>
        </w:rPr>
        <w:t>մ) և այլն</w:t>
      </w:r>
      <w:r w:rsidR="00536DF1" w:rsidRPr="007B4326">
        <w:rPr>
          <w:rFonts w:ascii="Sylfaen" w:hAnsi="Sylfaen"/>
          <w:lang w:val="hy-AM"/>
        </w:rPr>
        <w:t>ի</w:t>
      </w:r>
      <w:r w:rsidR="007B1058" w:rsidRPr="007B4326">
        <w:rPr>
          <w:rFonts w:ascii="Sylfaen" w:hAnsi="Sylfaen"/>
          <w:lang w:val="hy-AM"/>
        </w:rPr>
        <w:t xml:space="preserve"> արդյունքում հավաք</w:t>
      </w:r>
      <w:r w:rsidR="00E37BE7">
        <w:rPr>
          <w:rFonts w:ascii="Sylfaen" w:hAnsi="Sylfaen"/>
          <w:lang w:val="hy-AM"/>
        </w:rPr>
        <w:t>ագր</w:t>
      </w:r>
      <w:r w:rsidR="007B1058" w:rsidRPr="007B4326">
        <w:rPr>
          <w:rFonts w:ascii="Sylfaen" w:hAnsi="Sylfaen"/>
          <w:lang w:val="hy-AM"/>
        </w:rPr>
        <w:t xml:space="preserve">ված տվյալների </w:t>
      </w:r>
      <w:r w:rsidR="00280B06" w:rsidRPr="007B4326">
        <w:rPr>
          <w:rFonts w:ascii="Sylfaen" w:hAnsi="Sylfaen"/>
          <w:lang w:val="hy-AM"/>
        </w:rPr>
        <w:t>հետ</w:t>
      </w:r>
      <w:r w:rsidRPr="007B4326">
        <w:rPr>
          <w:rFonts w:ascii="Sylfaen" w:hAnsi="Sylfaen"/>
          <w:lang w:val="hy-AM"/>
        </w:rPr>
        <w:t xml:space="preserve"> խաչաձև ստուգումը</w:t>
      </w:r>
      <w:r w:rsidR="00705A01" w:rsidRPr="007B4326">
        <w:rPr>
          <w:rFonts w:ascii="Sylfaen" w:hAnsi="Sylfaen"/>
          <w:lang w:val="hy-AM"/>
        </w:rPr>
        <w:t xml:space="preserve">: Արդյունքում, անձնական տվյալների և այլ հիմնարար իրավունքների </w:t>
      </w:r>
      <w:r w:rsidR="00A35CAF" w:rsidRPr="007B4326">
        <w:rPr>
          <w:rFonts w:ascii="Sylfaen" w:hAnsi="Sylfaen"/>
          <w:lang w:val="hy-AM"/>
        </w:rPr>
        <w:t>ու</w:t>
      </w:r>
      <w:r w:rsidR="00705A01" w:rsidRPr="007B4326">
        <w:rPr>
          <w:rFonts w:ascii="Sylfaen" w:hAnsi="Sylfaen"/>
          <w:lang w:val="hy-AM"/>
        </w:rPr>
        <w:t xml:space="preserve"> ազատությունների պաշտպանության համար ռիսկերը զգալիորեն տարբեր են </w:t>
      </w:r>
      <w:r w:rsidR="00A35CAF" w:rsidRPr="007B4326">
        <w:rPr>
          <w:rFonts w:ascii="Sylfaen" w:hAnsi="Sylfaen"/>
          <w:lang w:val="hy-AM"/>
        </w:rPr>
        <w:t>կիրառման</w:t>
      </w:r>
      <w:r w:rsidR="00705A01" w:rsidRPr="007B4326">
        <w:rPr>
          <w:rFonts w:ascii="Sylfaen" w:hAnsi="Sylfaen"/>
          <w:lang w:val="hy-AM"/>
        </w:rPr>
        <w:t xml:space="preserve"> տարբեր դեպքերում: Անհրաժեշտության և համաչափության գնահատումը </w:t>
      </w:r>
      <w:r w:rsidR="00A35CAF" w:rsidRPr="007B4326">
        <w:rPr>
          <w:rFonts w:ascii="Sylfaen" w:hAnsi="Sylfaen"/>
          <w:lang w:val="hy-AM"/>
        </w:rPr>
        <w:t>դյուրացնելու</w:t>
      </w:r>
      <w:r w:rsidR="00705A01" w:rsidRPr="007B4326">
        <w:rPr>
          <w:rFonts w:ascii="Sylfaen" w:hAnsi="Sylfaen"/>
          <w:lang w:val="hy-AM"/>
        </w:rPr>
        <w:t xml:space="preserve"> համար, </w:t>
      </w:r>
      <w:r w:rsidR="00A35CAF" w:rsidRPr="007B4326">
        <w:rPr>
          <w:rFonts w:ascii="Sylfaen" w:hAnsi="Sylfaen"/>
          <w:lang w:val="hy-AM"/>
        </w:rPr>
        <w:t>որին</w:t>
      </w:r>
      <w:r w:rsidR="00705A01" w:rsidRPr="007B4326">
        <w:rPr>
          <w:rFonts w:ascii="Sylfaen" w:hAnsi="Sylfaen"/>
          <w:lang w:val="hy-AM"/>
        </w:rPr>
        <w:t xml:space="preserve"> պետք է նախորդի դեմքի ճանաչման </w:t>
      </w:r>
      <w:r w:rsidR="00373C19" w:rsidRPr="007B4326">
        <w:rPr>
          <w:rFonts w:ascii="Sylfaen" w:hAnsi="Sylfaen"/>
          <w:lang w:val="hy-AM"/>
        </w:rPr>
        <w:t xml:space="preserve">տեխնոլոգիայի </w:t>
      </w:r>
      <w:r w:rsidR="00705A01" w:rsidRPr="007B4326">
        <w:rPr>
          <w:rFonts w:ascii="Sylfaen" w:hAnsi="Sylfaen"/>
          <w:lang w:val="hy-AM"/>
        </w:rPr>
        <w:t xml:space="preserve">հնարավոր </w:t>
      </w:r>
      <w:r w:rsidR="00A35CAF" w:rsidRPr="007B4326">
        <w:rPr>
          <w:rFonts w:ascii="Sylfaen" w:hAnsi="Sylfaen"/>
          <w:lang w:val="hy-AM"/>
        </w:rPr>
        <w:t xml:space="preserve">գործարկման վերաբերյալ </w:t>
      </w:r>
      <w:r w:rsidR="00705A01" w:rsidRPr="007B4326">
        <w:rPr>
          <w:rFonts w:ascii="Sylfaen" w:hAnsi="Sylfaen"/>
          <w:lang w:val="hy-AM"/>
        </w:rPr>
        <w:t>որոշ</w:t>
      </w:r>
      <w:r w:rsidR="00A35CAF" w:rsidRPr="007B4326">
        <w:rPr>
          <w:rFonts w:ascii="Sylfaen" w:hAnsi="Sylfaen"/>
          <w:lang w:val="hy-AM"/>
        </w:rPr>
        <w:t>ու</w:t>
      </w:r>
      <w:r w:rsidR="00705A01" w:rsidRPr="007B4326">
        <w:rPr>
          <w:rFonts w:ascii="Sylfaen" w:hAnsi="Sylfaen"/>
          <w:lang w:val="hy-AM"/>
        </w:rPr>
        <w:t>մը, գործող ուղեցույց</w:t>
      </w:r>
      <w:r w:rsidR="00A35CAF" w:rsidRPr="007B4326">
        <w:rPr>
          <w:rFonts w:ascii="Sylfaen" w:hAnsi="Sylfaen"/>
          <w:lang w:val="hy-AM"/>
        </w:rPr>
        <w:t xml:space="preserve">ում ներկայացվում է </w:t>
      </w:r>
      <w:r w:rsidR="00705A01" w:rsidRPr="007B4326">
        <w:rPr>
          <w:rFonts w:ascii="Sylfaen" w:hAnsi="Sylfaen"/>
          <w:lang w:val="hy-AM"/>
        </w:rPr>
        <w:t>իրավապահ</w:t>
      </w:r>
      <w:r w:rsidR="00A35CAF" w:rsidRPr="007B4326">
        <w:rPr>
          <w:rFonts w:ascii="Sylfaen" w:hAnsi="Sylfaen"/>
          <w:lang w:val="hy-AM"/>
        </w:rPr>
        <w:t xml:space="preserve"> գործունեության </w:t>
      </w:r>
      <w:r w:rsidR="00705A01" w:rsidRPr="007B4326">
        <w:rPr>
          <w:rFonts w:ascii="Sylfaen" w:hAnsi="Sylfaen"/>
          <w:lang w:val="hy-AM"/>
        </w:rPr>
        <w:t xml:space="preserve">ոլորտում </w:t>
      </w:r>
      <w:r w:rsidR="00A35CAF" w:rsidRPr="007B4326">
        <w:rPr>
          <w:rFonts w:ascii="Sylfaen" w:hAnsi="Sylfaen"/>
          <w:lang w:val="hy-AM"/>
        </w:rPr>
        <w:t>ԴՃՏ</w:t>
      </w:r>
      <w:r w:rsidR="00705A01" w:rsidRPr="007B4326">
        <w:rPr>
          <w:rFonts w:ascii="Sylfaen" w:hAnsi="Sylfaen"/>
          <w:lang w:val="hy-AM"/>
        </w:rPr>
        <w:t>-ի հնարավոր կիրառությունների ոչ ամբողջական ցանկը:</w:t>
      </w:r>
    </w:p>
    <w:p w14:paraId="4964BB62" w14:textId="48839EF2" w:rsidR="00921E23" w:rsidRPr="007B4326" w:rsidRDefault="00F845C3">
      <w:pPr>
        <w:pStyle w:val="BodyText"/>
        <w:spacing w:before="160" w:line="259" w:lineRule="auto"/>
        <w:ind w:left="663" w:right="120"/>
        <w:jc w:val="both"/>
        <w:rPr>
          <w:rFonts w:ascii="Sylfaen" w:hAnsi="Sylfaen"/>
          <w:lang w:val="hy-AM"/>
        </w:rPr>
      </w:pPr>
      <w:r w:rsidRPr="007B4326">
        <w:rPr>
          <w:rFonts w:ascii="Sylfaen" w:hAnsi="Sylfaen"/>
          <w:lang w:val="hy-AM"/>
        </w:rPr>
        <w:t xml:space="preserve">Ներկայացված և գնահատված սցենարները հիմնված են </w:t>
      </w:r>
      <w:r w:rsidR="00A80142" w:rsidRPr="007B4326">
        <w:rPr>
          <w:rFonts w:ascii="Sylfaen" w:hAnsi="Sylfaen"/>
          <w:b/>
          <w:lang w:val="hy-AM"/>
        </w:rPr>
        <w:t>հիպոթետիկ</w:t>
      </w:r>
      <w:r w:rsidRPr="007B4326">
        <w:rPr>
          <w:rFonts w:ascii="Sylfaen" w:hAnsi="Sylfaen"/>
          <w:lang w:val="hy-AM"/>
        </w:rPr>
        <w:t xml:space="preserve"> իրավիճակների վրա և նպատակ ունեն </w:t>
      </w:r>
      <w:r w:rsidR="00122D72" w:rsidRPr="007B4326">
        <w:rPr>
          <w:rFonts w:ascii="Sylfaen" w:hAnsi="Sylfaen"/>
          <w:lang w:val="hy-AM"/>
        </w:rPr>
        <w:t>մեկնաբանել</w:t>
      </w:r>
      <w:r w:rsidR="00E37BE7">
        <w:rPr>
          <w:rFonts w:ascii="Sylfaen" w:hAnsi="Sylfaen"/>
          <w:lang w:val="hy-AM"/>
        </w:rPr>
        <w:t>ու</w:t>
      </w:r>
      <w:r w:rsidRPr="007B4326">
        <w:rPr>
          <w:rFonts w:ascii="Sylfaen" w:hAnsi="Sylfaen"/>
          <w:lang w:val="hy-AM"/>
        </w:rPr>
        <w:t xml:space="preserve"> </w:t>
      </w:r>
      <w:r w:rsidR="00122D72" w:rsidRPr="007B4326">
        <w:rPr>
          <w:rFonts w:ascii="Sylfaen" w:hAnsi="Sylfaen"/>
          <w:lang w:val="hy-AM"/>
        </w:rPr>
        <w:t>ԴՃՏ</w:t>
      </w:r>
      <w:r w:rsidRPr="007B4326">
        <w:rPr>
          <w:rFonts w:ascii="Sylfaen" w:hAnsi="Sylfaen"/>
          <w:lang w:val="hy-AM"/>
        </w:rPr>
        <w:t>-ի որոշ կոնկրետ կիրառ</w:t>
      </w:r>
      <w:r w:rsidR="00122D72" w:rsidRPr="007B4326">
        <w:rPr>
          <w:rFonts w:ascii="Sylfaen" w:hAnsi="Sylfaen"/>
          <w:lang w:val="hy-AM"/>
        </w:rPr>
        <w:t xml:space="preserve">ման տարբերակներ </w:t>
      </w:r>
      <w:r w:rsidRPr="007B4326">
        <w:rPr>
          <w:rFonts w:ascii="Sylfaen" w:hAnsi="Sylfaen"/>
          <w:lang w:val="hy-AM"/>
        </w:rPr>
        <w:t xml:space="preserve">և </w:t>
      </w:r>
      <w:r w:rsidR="00122D72" w:rsidRPr="007B4326">
        <w:rPr>
          <w:rFonts w:ascii="Sylfaen" w:hAnsi="Sylfaen"/>
          <w:lang w:val="hy-AM"/>
        </w:rPr>
        <w:t xml:space="preserve">աջակցություն </w:t>
      </w:r>
      <w:r w:rsidRPr="007B4326">
        <w:rPr>
          <w:rFonts w:ascii="Sylfaen" w:hAnsi="Sylfaen"/>
          <w:lang w:val="hy-AM"/>
        </w:rPr>
        <w:t xml:space="preserve">ցուցաբերել </w:t>
      </w:r>
      <w:r w:rsidR="00122D72" w:rsidRPr="007B4326">
        <w:rPr>
          <w:rFonts w:ascii="Sylfaen" w:hAnsi="Sylfaen"/>
          <w:lang w:val="hy-AM"/>
        </w:rPr>
        <w:t xml:space="preserve">յուրաքանչյուր </w:t>
      </w:r>
      <w:r w:rsidRPr="007B4326">
        <w:rPr>
          <w:rFonts w:ascii="Sylfaen" w:hAnsi="Sylfaen"/>
          <w:lang w:val="hy-AM"/>
        </w:rPr>
        <w:t xml:space="preserve">առանձին </w:t>
      </w:r>
      <w:r w:rsidR="00122D72" w:rsidRPr="007B4326">
        <w:rPr>
          <w:rFonts w:ascii="Sylfaen" w:hAnsi="Sylfaen"/>
          <w:lang w:val="hy-AM"/>
        </w:rPr>
        <w:t>դեպքի</w:t>
      </w:r>
      <w:r w:rsidRPr="007B4326">
        <w:rPr>
          <w:rFonts w:ascii="Sylfaen" w:hAnsi="Sylfaen"/>
          <w:lang w:val="hy-AM"/>
        </w:rPr>
        <w:t>, ինչպես նաև ընդհանուր շրջանակ</w:t>
      </w:r>
      <w:r w:rsidR="002B61C9" w:rsidRPr="007B4326">
        <w:rPr>
          <w:rFonts w:ascii="Sylfaen" w:hAnsi="Sylfaen"/>
          <w:lang w:val="hy-AM"/>
        </w:rPr>
        <w:t>ի</w:t>
      </w:r>
      <w:r w:rsidR="00122D72" w:rsidRPr="007B4326">
        <w:rPr>
          <w:rFonts w:ascii="Sylfaen" w:hAnsi="Sylfaen"/>
          <w:lang w:val="hy-AM"/>
        </w:rPr>
        <w:t xml:space="preserve"> սահման</w:t>
      </w:r>
      <w:r w:rsidR="002B61C9" w:rsidRPr="007B4326">
        <w:rPr>
          <w:rFonts w:ascii="Sylfaen" w:hAnsi="Sylfaen"/>
          <w:lang w:val="hy-AM"/>
        </w:rPr>
        <w:t>ման</w:t>
      </w:r>
      <w:r w:rsidR="00122D72" w:rsidRPr="007B4326">
        <w:rPr>
          <w:rFonts w:ascii="Sylfaen" w:hAnsi="Sylfaen"/>
          <w:lang w:val="hy-AM"/>
        </w:rPr>
        <w:t xml:space="preserve"> համար</w:t>
      </w:r>
      <w:r w:rsidRPr="007B4326">
        <w:rPr>
          <w:rFonts w:ascii="Sylfaen" w:hAnsi="Sylfaen"/>
          <w:lang w:val="hy-AM"/>
        </w:rPr>
        <w:t xml:space="preserve">: Դրանք սպառիչ </w:t>
      </w:r>
      <w:r w:rsidR="002B61C9" w:rsidRPr="007B4326">
        <w:rPr>
          <w:rFonts w:ascii="Sylfaen" w:hAnsi="Sylfaen"/>
          <w:lang w:val="hy-AM"/>
        </w:rPr>
        <w:t xml:space="preserve">չեն </w:t>
      </w:r>
      <w:r w:rsidRPr="007B4326">
        <w:rPr>
          <w:rFonts w:ascii="Sylfaen" w:hAnsi="Sylfaen"/>
          <w:lang w:val="hy-AM"/>
        </w:rPr>
        <w:t>և չեն վնասում դեմքի ճանաչման տեխնոլոգիաների նախագծման, փորձարկման կամ ներդրման հետ կապված ազգային վերահսկ</w:t>
      </w:r>
      <w:r w:rsidR="002B61C9" w:rsidRPr="007B4326">
        <w:rPr>
          <w:rFonts w:ascii="Sylfaen" w:hAnsi="Sylfaen"/>
          <w:lang w:val="hy-AM"/>
        </w:rPr>
        <w:t>ող</w:t>
      </w:r>
      <w:r w:rsidRPr="007B4326">
        <w:rPr>
          <w:rFonts w:ascii="Sylfaen" w:hAnsi="Sylfaen"/>
          <w:lang w:val="hy-AM"/>
        </w:rPr>
        <w:t xml:space="preserve"> մարմնի կողմից ձեռնարկվող ցանկացած ընթացիկ կամ </w:t>
      </w:r>
      <w:r w:rsidR="002B61C9" w:rsidRPr="007B4326">
        <w:rPr>
          <w:rFonts w:ascii="Sylfaen" w:hAnsi="Sylfaen"/>
          <w:lang w:val="hy-AM"/>
        </w:rPr>
        <w:t>հետագա</w:t>
      </w:r>
      <w:r w:rsidRPr="007B4326">
        <w:rPr>
          <w:rFonts w:ascii="Sylfaen" w:hAnsi="Sylfaen"/>
          <w:lang w:val="hy-AM"/>
        </w:rPr>
        <w:t xml:space="preserve"> վարույթին: </w:t>
      </w:r>
      <w:r w:rsidR="0040115A" w:rsidRPr="007B4326">
        <w:rPr>
          <w:rFonts w:ascii="Sylfaen" w:hAnsi="Sylfaen"/>
          <w:lang w:val="hy-AM"/>
        </w:rPr>
        <w:t>Այ</w:t>
      </w:r>
      <w:r w:rsidR="00373C19" w:rsidRPr="007B4326">
        <w:rPr>
          <w:rFonts w:ascii="Sylfaen" w:hAnsi="Sylfaen"/>
          <w:lang w:val="hy-AM"/>
        </w:rPr>
        <w:t>դ</w:t>
      </w:r>
      <w:r w:rsidR="0040115A" w:rsidRPr="007B4326">
        <w:rPr>
          <w:rFonts w:ascii="Sylfaen" w:hAnsi="Sylfaen"/>
          <w:lang w:val="hy-AM"/>
        </w:rPr>
        <w:t xml:space="preserve"> սցենարները ներկայացնելու նպատակը պետք է լինի միայն սույն փաստաթղթում արդեն իսկ </w:t>
      </w:r>
      <w:r w:rsidR="003B3247" w:rsidRPr="007B4326">
        <w:rPr>
          <w:rFonts w:ascii="Sylfaen" w:hAnsi="Sylfaen"/>
          <w:lang w:val="hy-AM"/>
        </w:rPr>
        <w:t>տրված ուղղորդումը</w:t>
      </w:r>
      <w:r w:rsidR="0040115A" w:rsidRPr="007B4326">
        <w:rPr>
          <w:rFonts w:ascii="Sylfaen" w:hAnsi="Sylfaen"/>
          <w:lang w:val="hy-AM"/>
        </w:rPr>
        <w:t xml:space="preserve"> </w:t>
      </w:r>
      <w:r w:rsidR="00E37BE7" w:rsidRPr="007B4326">
        <w:rPr>
          <w:rFonts w:ascii="Sylfaen" w:hAnsi="Sylfaen"/>
          <w:lang w:val="hy-AM"/>
        </w:rPr>
        <w:t>մեկնաբանելը</w:t>
      </w:r>
      <w:r w:rsidR="00E37BE7">
        <w:rPr>
          <w:rFonts w:ascii="Sylfaen" w:hAnsi="Sylfaen"/>
          <w:lang w:val="hy-AM"/>
        </w:rPr>
        <w:t>`</w:t>
      </w:r>
      <w:r w:rsidR="00E37BE7" w:rsidRPr="007B4326">
        <w:rPr>
          <w:rFonts w:ascii="Sylfaen" w:hAnsi="Sylfaen"/>
          <w:lang w:val="hy-AM"/>
        </w:rPr>
        <w:t xml:space="preserve"> </w:t>
      </w:r>
      <w:r w:rsidR="0040115A" w:rsidRPr="007B4326">
        <w:rPr>
          <w:rFonts w:ascii="Sylfaen" w:hAnsi="Sylfaen"/>
          <w:lang w:val="hy-AM"/>
        </w:rPr>
        <w:t>քաղաքականություն մշակողների, օրենսդիրների և իրավապահ մարմինների համար</w:t>
      </w:r>
      <w:r w:rsidR="00E37BE7">
        <w:rPr>
          <w:rFonts w:ascii="Sylfaen" w:hAnsi="Sylfaen"/>
          <w:lang w:val="hy-AM"/>
        </w:rPr>
        <w:t>,</w:t>
      </w:r>
      <w:r w:rsidR="0040115A" w:rsidRPr="007B4326">
        <w:rPr>
          <w:rFonts w:ascii="Sylfaen" w:hAnsi="Sylfaen"/>
          <w:lang w:val="hy-AM"/>
        </w:rPr>
        <w:t xml:space="preserve"> </w:t>
      </w:r>
      <w:r w:rsidR="0045658F" w:rsidRPr="007B4326">
        <w:rPr>
          <w:rFonts w:ascii="Sylfaen" w:hAnsi="Sylfaen"/>
          <w:lang w:val="hy-AM"/>
        </w:rPr>
        <w:t>դեմքի ճանաչման տեխնոլոգիաները մ</w:t>
      </w:r>
      <w:r w:rsidR="0040115A" w:rsidRPr="007B4326">
        <w:rPr>
          <w:rFonts w:ascii="Sylfaen" w:hAnsi="Sylfaen"/>
          <w:lang w:val="hy-AM"/>
        </w:rPr>
        <w:t>շակ</w:t>
      </w:r>
      <w:r w:rsidR="0045658F" w:rsidRPr="007B4326">
        <w:rPr>
          <w:rFonts w:ascii="Sylfaen" w:hAnsi="Sylfaen"/>
          <w:lang w:val="hy-AM"/>
        </w:rPr>
        <w:t>ել</w:t>
      </w:r>
      <w:r w:rsidR="00E37BE7">
        <w:rPr>
          <w:rFonts w:ascii="Sylfaen" w:hAnsi="Sylfaen"/>
          <w:lang w:val="hy-AM"/>
        </w:rPr>
        <w:t>ու</w:t>
      </w:r>
      <w:r w:rsidR="0040115A" w:rsidRPr="007B4326">
        <w:rPr>
          <w:rFonts w:ascii="Sylfaen" w:hAnsi="Sylfaen"/>
          <w:lang w:val="hy-AM"/>
        </w:rPr>
        <w:t xml:space="preserve"> և </w:t>
      </w:r>
      <w:r w:rsidR="0045658F" w:rsidRPr="007B4326">
        <w:rPr>
          <w:rFonts w:ascii="Sylfaen" w:hAnsi="Sylfaen"/>
          <w:lang w:val="hy-AM"/>
        </w:rPr>
        <w:t xml:space="preserve">ներդրումը </w:t>
      </w:r>
      <w:r w:rsidR="0040115A" w:rsidRPr="007B4326">
        <w:rPr>
          <w:rFonts w:ascii="Sylfaen" w:hAnsi="Sylfaen"/>
          <w:lang w:val="hy-AM"/>
        </w:rPr>
        <w:t>նախատես</w:t>
      </w:r>
      <w:r w:rsidR="0045658F" w:rsidRPr="007B4326">
        <w:rPr>
          <w:rFonts w:ascii="Sylfaen" w:hAnsi="Sylfaen"/>
          <w:lang w:val="hy-AM"/>
        </w:rPr>
        <w:t>ել</w:t>
      </w:r>
      <w:r w:rsidR="00E37BE7">
        <w:rPr>
          <w:rFonts w:ascii="Sylfaen" w:hAnsi="Sylfaen"/>
          <w:lang w:val="hy-AM"/>
        </w:rPr>
        <w:t>ու գործընթացում</w:t>
      </w:r>
      <w:r w:rsidR="0040115A" w:rsidRPr="007B4326">
        <w:rPr>
          <w:rFonts w:ascii="Sylfaen" w:hAnsi="Sylfaen"/>
          <w:lang w:val="hy-AM"/>
        </w:rPr>
        <w:t xml:space="preserve"> </w:t>
      </w:r>
      <w:r w:rsidR="0045658F" w:rsidRPr="007B4326">
        <w:rPr>
          <w:rFonts w:ascii="Sylfaen" w:hAnsi="Sylfaen"/>
          <w:lang w:val="hy-AM"/>
        </w:rPr>
        <w:t xml:space="preserve">անձնական տվյալների պաշտպանության ոլորտում </w:t>
      </w:r>
      <w:r w:rsidR="0040115A" w:rsidRPr="007B4326">
        <w:rPr>
          <w:rFonts w:ascii="Sylfaen" w:hAnsi="Sylfaen"/>
          <w:lang w:val="hy-AM"/>
        </w:rPr>
        <w:t xml:space="preserve">ԵՄ </w:t>
      </w:r>
      <w:r w:rsidR="0045658F" w:rsidRPr="007B4326">
        <w:rPr>
          <w:rFonts w:ascii="Sylfaen" w:hAnsi="Sylfaen"/>
          <w:lang w:val="hy-AM"/>
        </w:rPr>
        <w:t xml:space="preserve">ընդհանուր </w:t>
      </w:r>
      <w:r w:rsidR="0040115A" w:rsidRPr="007B4326">
        <w:rPr>
          <w:rFonts w:ascii="Sylfaen" w:hAnsi="Sylfaen"/>
          <w:lang w:val="hy-AM"/>
        </w:rPr>
        <w:t xml:space="preserve">օրենսդրության հետ լիարժեք համապատասխանությունն ապահովելու համար: Այս համատեքստում պետք է նկատի ունենալ, որ նույնիսկ </w:t>
      </w:r>
      <w:r w:rsidR="0045658F" w:rsidRPr="007B4326">
        <w:rPr>
          <w:rFonts w:ascii="Sylfaen" w:hAnsi="Sylfaen"/>
          <w:lang w:val="hy-AM"/>
        </w:rPr>
        <w:t>ԴՃՏ</w:t>
      </w:r>
      <w:r w:rsidR="0040115A" w:rsidRPr="007B4326">
        <w:rPr>
          <w:rFonts w:ascii="Sylfaen" w:hAnsi="Sylfaen"/>
          <w:lang w:val="hy-AM"/>
        </w:rPr>
        <w:t xml:space="preserve">-ի </w:t>
      </w:r>
      <w:r w:rsidR="0045658F" w:rsidRPr="007B4326">
        <w:rPr>
          <w:rFonts w:ascii="Sylfaen" w:hAnsi="Sylfaen"/>
          <w:lang w:val="hy-AM"/>
        </w:rPr>
        <w:t>կիրառման</w:t>
      </w:r>
      <w:r w:rsidR="0040115A" w:rsidRPr="007B4326">
        <w:rPr>
          <w:rFonts w:ascii="Sylfaen" w:hAnsi="Sylfaen"/>
          <w:lang w:val="hy-AM"/>
        </w:rPr>
        <w:t xml:space="preserve"> նմանատիպ իրավիճակներում որոշ տարրերի առկայությունը կամ բացակայությունը կարող է հանգեցնել անհրաժեշտության և համաչափության գնահատման այլ արդյունքի:</w:t>
      </w:r>
    </w:p>
    <w:p w14:paraId="38758661" w14:textId="77777777" w:rsidR="00921E23" w:rsidRPr="007B4326" w:rsidRDefault="00921E23">
      <w:pPr>
        <w:pStyle w:val="BodyText"/>
        <w:spacing w:before="7"/>
        <w:rPr>
          <w:rFonts w:ascii="Sylfaen" w:hAnsi="Sylfaen"/>
          <w:sz w:val="29"/>
          <w:lang w:val="hy-AM"/>
        </w:rPr>
      </w:pPr>
    </w:p>
    <w:p w14:paraId="0FB100AC" w14:textId="77777777" w:rsidR="00921E23" w:rsidRPr="007B4326" w:rsidRDefault="00F26DC6" w:rsidP="00C26D64">
      <w:pPr>
        <w:pStyle w:val="Heading1"/>
        <w:numPr>
          <w:ilvl w:val="0"/>
          <w:numId w:val="9"/>
        </w:numPr>
        <w:tabs>
          <w:tab w:val="left" w:pos="1096"/>
        </w:tabs>
        <w:spacing w:before="1"/>
        <w:ind w:left="1094" w:hanging="431"/>
        <w:jc w:val="both"/>
        <w:rPr>
          <w:rFonts w:ascii="Sylfaen" w:hAnsi="Sylfaen"/>
          <w:lang w:val="hy-AM"/>
        </w:rPr>
      </w:pPr>
      <w:bookmarkStart w:id="209" w:name="1_Scenario_1"/>
      <w:bookmarkStart w:id="210" w:name="_bookmark110"/>
      <w:bookmarkStart w:id="211" w:name="_Toc153786358"/>
      <w:bookmarkStart w:id="212" w:name="_Toc161326877"/>
      <w:bookmarkEnd w:id="209"/>
      <w:bookmarkEnd w:id="210"/>
      <w:r w:rsidRPr="007B4326">
        <w:rPr>
          <w:rFonts w:ascii="Sylfaen" w:hAnsi="Sylfaen"/>
          <w:color w:val="2D74B5"/>
          <w:lang w:val="hy-AM"/>
        </w:rPr>
        <w:t>ՍՑԵՆԱՐ</w:t>
      </w:r>
      <w:r w:rsidR="00C2756D" w:rsidRPr="007B4326">
        <w:rPr>
          <w:rFonts w:ascii="Sylfaen" w:hAnsi="Sylfaen"/>
          <w:color w:val="2D74B5"/>
          <w:spacing w:val="-2"/>
          <w:lang w:val="hy-AM"/>
        </w:rPr>
        <w:t xml:space="preserve"> </w:t>
      </w:r>
      <w:r w:rsidR="00C2756D" w:rsidRPr="007B4326">
        <w:rPr>
          <w:rFonts w:ascii="Sylfaen" w:hAnsi="Sylfaen"/>
          <w:color w:val="2D74B5"/>
          <w:lang w:val="hy-AM"/>
        </w:rPr>
        <w:t>1</w:t>
      </w:r>
      <w:bookmarkEnd w:id="211"/>
      <w:bookmarkEnd w:id="212"/>
    </w:p>
    <w:p w14:paraId="14737A43" w14:textId="77777777" w:rsidR="00921E23" w:rsidRPr="007B4326" w:rsidRDefault="004F461E" w:rsidP="00C26D64">
      <w:pPr>
        <w:pStyle w:val="ListParagraph"/>
        <w:numPr>
          <w:ilvl w:val="1"/>
          <w:numId w:val="9"/>
        </w:numPr>
        <w:tabs>
          <w:tab w:val="left" w:pos="1224"/>
        </w:tabs>
        <w:spacing w:before="268"/>
        <w:ind w:left="1224" w:hanging="561"/>
        <w:outlineLvl w:val="1"/>
        <w:rPr>
          <w:rFonts w:ascii="Sylfaen" w:hAnsi="Sylfaen"/>
          <w:sz w:val="25"/>
          <w:lang w:val="hy-AM"/>
        </w:rPr>
      </w:pPr>
      <w:bookmarkStart w:id="213" w:name="1.1._Description"/>
      <w:bookmarkStart w:id="214" w:name="_bookmark111"/>
      <w:bookmarkStart w:id="215" w:name="_Toc161326878"/>
      <w:bookmarkEnd w:id="213"/>
      <w:bookmarkEnd w:id="214"/>
      <w:r w:rsidRPr="007B4326">
        <w:rPr>
          <w:rFonts w:ascii="Sylfaen" w:hAnsi="Sylfaen"/>
          <w:color w:val="2D74B5"/>
          <w:sz w:val="25"/>
          <w:lang w:val="hy-AM"/>
        </w:rPr>
        <w:t>Նկարագիրը</w:t>
      </w:r>
      <w:bookmarkEnd w:id="215"/>
    </w:p>
    <w:p w14:paraId="2D262386" w14:textId="77777777" w:rsidR="00921E23" w:rsidRPr="007B4326" w:rsidRDefault="00F26DC6">
      <w:pPr>
        <w:pStyle w:val="BodyText"/>
        <w:spacing w:before="27" w:line="264" w:lineRule="auto"/>
        <w:ind w:left="664" w:right="134"/>
        <w:jc w:val="both"/>
        <w:rPr>
          <w:rFonts w:ascii="Sylfaen" w:hAnsi="Sylfaen"/>
          <w:lang w:val="hy-AM"/>
        </w:rPr>
      </w:pPr>
      <w:r w:rsidRPr="007B4326">
        <w:rPr>
          <w:rFonts w:ascii="Sylfaen" w:hAnsi="Sylfaen"/>
          <w:lang w:val="hy-AM"/>
        </w:rPr>
        <w:t>Սահմանային հսկողության ավտոմատացված համակարգ, որը թույլ է տալիս ավտոմատացնել սահման</w:t>
      </w:r>
      <w:r w:rsidR="002C18DF" w:rsidRPr="007B4326">
        <w:rPr>
          <w:rFonts w:ascii="Sylfaen" w:hAnsi="Sylfaen"/>
          <w:lang w:val="hy-AM"/>
        </w:rPr>
        <w:t>ի հատումը</w:t>
      </w:r>
      <w:r w:rsidRPr="007B4326">
        <w:rPr>
          <w:rFonts w:ascii="Sylfaen" w:hAnsi="Sylfaen"/>
          <w:lang w:val="hy-AM"/>
        </w:rPr>
        <w:t xml:space="preserve">՝ իսկորոշելով ԵՄ քաղաքացիների և սահմանային անցումով անցնող </w:t>
      </w:r>
      <w:r w:rsidR="002C18DF" w:rsidRPr="007B4326">
        <w:rPr>
          <w:rFonts w:ascii="Sylfaen" w:hAnsi="Sylfaen"/>
          <w:lang w:val="hy-AM"/>
        </w:rPr>
        <w:t xml:space="preserve">մյուս </w:t>
      </w:r>
      <w:r w:rsidR="000052B2" w:rsidRPr="007B4326">
        <w:rPr>
          <w:rFonts w:ascii="Sylfaen" w:hAnsi="Sylfaen"/>
          <w:lang w:val="hy-AM"/>
        </w:rPr>
        <w:t>ճանապարհորդների</w:t>
      </w:r>
      <w:r w:rsidR="002C18DF" w:rsidRPr="007B4326">
        <w:rPr>
          <w:rFonts w:ascii="Sylfaen" w:hAnsi="Sylfaen"/>
          <w:lang w:val="hy-AM"/>
        </w:rPr>
        <w:t xml:space="preserve"> </w:t>
      </w:r>
      <w:r w:rsidRPr="007B4326">
        <w:rPr>
          <w:rFonts w:ascii="Sylfaen" w:hAnsi="Sylfaen"/>
          <w:lang w:val="hy-AM"/>
        </w:rPr>
        <w:t>էլեկտրոնային ճամփորդական փաստաթղթում պահվող կենսաչափական պատկերը և հաստատելով, որ ուղևորը փաստաթղթի օրինական սեփականատերն է:</w:t>
      </w:r>
      <w:r w:rsidRPr="007B4326">
        <w:rPr>
          <w:rFonts w:ascii="Sylfaen" w:hAnsi="Sylfaen"/>
          <w:lang w:val="hy-AM"/>
        </w:rPr>
        <w:tab/>
      </w:r>
      <w:r w:rsidRPr="007B4326">
        <w:rPr>
          <w:rFonts w:ascii="Sylfaen" w:hAnsi="Sylfaen"/>
          <w:lang w:val="hy-AM"/>
        </w:rPr>
        <w:tab/>
      </w:r>
    </w:p>
    <w:p w14:paraId="2B2D9496" w14:textId="77777777" w:rsidR="00921E23" w:rsidRPr="007B4326" w:rsidRDefault="0071733F">
      <w:pPr>
        <w:pStyle w:val="BodyText"/>
        <w:spacing w:before="154" w:line="256" w:lineRule="auto"/>
        <w:ind w:left="664" w:right="117" w:hanging="1"/>
        <w:jc w:val="both"/>
        <w:rPr>
          <w:rFonts w:ascii="Sylfaen" w:hAnsi="Sylfaen"/>
          <w:lang w:val="hy-AM"/>
        </w:rPr>
      </w:pPr>
      <w:r w:rsidRPr="007B4326">
        <w:rPr>
          <w:rFonts w:ascii="Sylfaen" w:hAnsi="Sylfaen"/>
          <w:lang w:val="hy-AM"/>
        </w:rPr>
        <w:t xml:space="preserve">Այդ ստուգումը/իսկորոշումը ներառում է միայն </w:t>
      </w:r>
      <w:r w:rsidR="002C18DF" w:rsidRPr="007B4326">
        <w:rPr>
          <w:rFonts w:ascii="Sylfaen" w:hAnsi="Sylfaen"/>
          <w:lang w:val="hy-AM"/>
        </w:rPr>
        <w:t xml:space="preserve">մեկը մեկի </w:t>
      </w:r>
      <w:r w:rsidRPr="007B4326">
        <w:rPr>
          <w:rFonts w:ascii="Sylfaen" w:hAnsi="Sylfaen"/>
          <w:lang w:val="hy-AM"/>
        </w:rPr>
        <w:t>դեմքի ճանաչում և իրականացվում է վերահսկվող միջավայրում (օրինակ՝ օդանավակայանի էլեկտրոնային նստեցման ելքերում): Սահման</w:t>
      </w:r>
      <w:r w:rsidR="002C18DF" w:rsidRPr="007B4326">
        <w:rPr>
          <w:rFonts w:ascii="Sylfaen" w:hAnsi="Sylfaen"/>
          <w:lang w:val="hy-AM"/>
        </w:rPr>
        <w:t xml:space="preserve">ը հատող </w:t>
      </w:r>
      <w:r w:rsidR="000052B2" w:rsidRPr="007B4326">
        <w:rPr>
          <w:rFonts w:ascii="Sylfaen" w:hAnsi="Sylfaen"/>
          <w:lang w:val="hy-AM"/>
        </w:rPr>
        <w:t>ճանապարհորդի</w:t>
      </w:r>
      <w:r w:rsidRPr="007B4326">
        <w:rPr>
          <w:rFonts w:ascii="Sylfaen" w:hAnsi="Sylfaen"/>
          <w:lang w:val="hy-AM"/>
        </w:rPr>
        <w:t xml:space="preserve"> կենսաչափական տվյալները </w:t>
      </w:r>
      <w:r w:rsidR="00700DC4" w:rsidRPr="007B4326">
        <w:rPr>
          <w:rFonts w:ascii="Sylfaen" w:hAnsi="Sylfaen"/>
          <w:lang w:val="hy-AM"/>
        </w:rPr>
        <w:t xml:space="preserve">հավաքվում </w:t>
      </w:r>
      <w:r w:rsidRPr="007B4326">
        <w:rPr>
          <w:rFonts w:ascii="Sylfaen" w:hAnsi="Sylfaen"/>
          <w:lang w:val="hy-AM"/>
        </w:rPr>
        <w:t>են, երբ ն</w:t>
      </w:r>
      <w:r w:rsidR="00700DC4" w:rsidRPr="007B4326">
        <w:rPr>
          <w:rFonts w:ascii="Sylfaen" w:hAnsi="Sylfaen"/>
          <w:lang w:val="hy-AM"/>
        </w:rPr>
        <w:t>ր</w:t>
      </w:r>
      <w:r w:rsidRPr="007B4326">
        <w:rPr>
          <w:rFonts w:ascii="Sylfaen" w:hAnsi="Sylfaen"/>
          <w:lang w:val="hy-AM"/>
        </w:rPr>
        <w:t>ա</w:t>
      </w:r>
      <w:r w:rsidR="00700DC4" w:rsidRPr="007B4326">
        <w:rPr>
          <w:rFonts w:ascii="Sylfaen" w:hAnsi="Sylfaen"/>
          <w:lang w:val="hy-AM"/>
        </w:rPr>
        <w:t>ն</w:t>
      </w:r>
      <w:r w:rsidRPr="007B4326">
        <w:rPr>
          <w:rFonts w:ascii="Sylfaen" w:hAnsi="Sylfaen"/>
          <w:lang w:val="hy-AM"/>
        </w:rPr>
        <w:t xml:space="preserve"> </w:t>
      </w:r>
      <w:r w:rsidR="00700DC4" w:rsidRPr="007B4326">
        <w:rPr>
          <w:rFonts w:ascii="Sylfaen" w:hAnsi="Sylfaen"/>
          <w:lang w:val="hy-AM"/>
        </w:rPr>
        <w:t>հստակ առաջարկվում</w:t>
      </w:r>
      <w:r w:rsidRPr="007B4326">
        <w:rPr>
          <w:rFonts w:ascii="Sylfaen" w:hAnsi="Sylfaen"/>
          <w:lang w:val="hy-AM"/>
        </w:rPr>
        <w:t xml:space="preserve"> </w:t>
      </w:r>
      <w:r w:rsidR="00700DC4" w:rsidRPr="007B4326">
        <w:rPr>
          <w:rFonts w:ascii="Sylfaen" w:hAnsi="Sylfaen"/>
          <w:lang w:val="hy-AM"/>
        </w:rPr>
        <w:t xml:space="preserve">է նայել </w:t>
      </w:r>
      <w:r w:rsidRPr="007B4326">
        <w:rPr>
          <w:rFonts w:ascii="Sylfaen" w:hAnsi="Sylfaen"/>
          <w:lang w:val="hy-AM"/>
        </w:rPr>
        <w:t xml:space="preserve">տեսախցիկին </w:t>
      </w:r>
      <w:r w:rsidR="00700DC4" w:rsidRPr="007B4326">
        <w:rPr>
          <w:rFonts w:ascii="Sylfaen" w:hAnsi="Sylfaen"/>
          <w:lang w:val="hy-AM"/>
        </w:rPr>
        <w:t xml:space="preserve">էլեկտրոնային նստեցման ելքերում </w:t>
      </w:r>
      <w:r w:rsidRPr="007B4326">
        <w:rPr>
          <w:rFonts w:ascii="Sylfaen" w:hAnsi="Sylfaen"/>
          <w:lang w:val="hy-AM"/>
        </w:rPr>
        <w:t xml:space="preserve">և համեմատվում </w:t>
      </w:r>
      <w:r w:rsidR="00700DC4" w:rsidRPr="007B4326">
        <w:rPr>
          <w:rFonts w:ascii="Sylfaen" w:hAnsi="Sylfaen"/>
          <w:lang w:val="hy-AM"/>
        </w:rPr>
        <w:t xml:space="preserve">է </w:t>
      </w:r>
      <w:r w:rsidR="00F26DC6" w:rsidRPr="007B4326">
        <w:rPr>
          <w:rFonts w:ascii="Sylfaen" w:hAnsi="Sylfaen"/>
          <w:lang w:val="hy-AM"/>
        </w:rPr>
        <w:t>հատուկ տեխնիկական պահանջներին համապատասխան տրված</w:t>
      </w:r>
      <w:r w:rsidRPr="007B4326">
        <w:rPr>
          <w:rFonts w:ascii="Sylfaen" w:hAnsi="Sylfaen"/>
          <w:lang w:val="hy-AM"/>
        </w:rPr>
        <w:t xml:space="preserve"> փաստաթղթի (անձնագր</w:t>
      </w:r>
      <w:r w:rsidR="00F26DC6" w:rsidRPr="007B4326">
        <w:rPr>
          <w:rFonts w:ascii="Sylfaen" w:hAnsi="Sylfaen"/>
          <w:lang w:val="hy-AM"/>
        </w:rPr>
        <w:t>ի</w:t>
      </w:r>
      <w:r w:rsidRPr="007B4326">
        <w:rPr>
          <w:rFonts w:ascii="Sylfaen" w:hAnsi="Sylfaen"/>
          <w:lang w:val="hy-AM"/>
        </w:rPr>
        <w:t>, անձը հաստատող փաստաթղթ</w:t>
      </w:r>
      <w:r w:rsidR="00F26DC6" w:rsidRPr="007B4326">
        <w:rPr>
          <w:rFonts w:ascii="Sylfaen" w:hAnsi="Sylfaen"/>
          <w:lang w:val="hy-AM"/>
        </w:rPr>
        <w:t>ի</w:t>
      </w:r>
      <w:r w:rsidRPr="007B4326">
        <w:rPr>
          <w:rFonts w:ascii="Sylfaen" w:hAnsi="Sylfaen"/>
          <w:lang w:val="hy-AM"/>
        </w:rPr>
        <w:t xml:space="preserve"> և այլ</w:t>
      </w:r>
      <w:r w:rsidR="00F26DC6" w:rsidRPr="007B4326">
        <w:rPr>
          <w:rFonts w:ascii="Sylfaen" w:hAnsi="Sylfaen"/>
          <w:lang w:val="hy-AM"/>
        </w:rPr>
        <w:t xml:space="preserve"> փաստաթղթերի</w:t>
      </w:r>
      <w:r w:rsidRPr="007B4326">
        <w:rPr>
          <w:rFonts w:ascii="Sylfaen" w:hAnsi="Sylfaen"/>
          <w:lang w:val="hy-AM"/>
        </w:rPr>
        <w:t>) տվյալների հետ:</w:t>
      </w:r>
    </w:p>
    <w:p w14:paraId="0EAA0E38" w14:textId="3396ACB1" w:rsidR="00921E23" w:rsidRPr="007B4326" w:rsidRDefault="00312B0B">
      <w:pPr>
        <w:pStyle w:val="BodyText"/>
        <w:spacing w:before="163" w:line="259" w:lineRule="auto"/>
        <w:ind w:left="664" w:right="128"/>
        <w:jc w:val="both"/>
        <w:rPr>
          <w:rFonts w:ascii="Sylfaen" w:hAnsi="Sylfaen"/>
          <w:lang w:val="hy-AM"/>
        </w:rPr>
      </w:pPr>
      <w:r w:rsidRPr="007B4326">
        <w:rPr>
          <w:rFonts w:ascii="Sylfaen" w:hAnsi="Sylfaen"/>
          <w:lang w:val="hy-AM"/>
        </w:rPr>
        <w:lastRenderedPageBreak/>
        <w:t xml:space="preserve">Միևնույն ժամանակ, եթե նման դեպքերում մշակումը սկզբունքորեն դուրս է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գործողության շրջանակից, ապա ստուգման արդյունքը կարող է օգտագործվել նաև անձի (տառաթվային) տվյալների՝ իրավապահ մարմինների տվյալների շտեմարանների հետ </w:t>
      </w:r>
      <w:r w:rsidR="00CF3F5C" w:rsidRPr="007B4326">
        <w:rPr>
          <w:rFonts w:ascii="Sylfaen" w:hAnsi="Sylfaen"/>
          <w:lang w:val="hy-AM"/>
        </w:rPr>
        <w:t>համընկնումներ որոնելու</w:t>
      </w:r>
      <w:r w:rsidRPr="007B4326">
        <w:rPr>
          <w:rFonts w:ascii="Sylfaen" w:hAnsi="Sylfaen"/>
          <w:lang w:val="hy-AM"/>
        </w:rPr>
        <w:t xml:space="preserve"> համար՝ որպես սահմանային հսկողության մաս և այդպիսով կարող է հանգեցնել տվյալների սուբյեկտի համար </w:t>
      </w:r>
      <w:r w:rsidR="00B967D0" w:rsidRPr="007B4326">
        <w:rPr>
          <w:rFonts w:ascii="Sylfaen" w:hAnsi="Sylfaen"/>
          <w:lang w:val="hy-AM"/>
        </w:rPr>
        <w:t>զգալի</w:t>
      </w:r>
      <w:r w:rsidRPr="007B4326">
        <w:rPr>
          <w:rFonts w:ascii="Sylfaen" w:hAnsi="Sylfaen"/>
          <w:lang w:val="hy-AM"/>
        </w:rPr>
        <w:t xml:space="preserve"> իրավական հետևանք ունեցող գործողությունների, օրինակ՝ ձերբակալության</w:t>
      </w:r>
      <w:r w:rsidR="00B967D0" w:rsidRPr="007B4326">
        <w:rPr>
          <w:rFonts w:ascii="Sylfaen" w:hAnsi="Sylfaen"/>
          <w:lang w:val="hy-AM"/>
        </w:rPr>
        <w:t>՝</w:t>
      </w:r>
      <w:r w:rsidRPr="007B4326">
        <w:rPr>
          <w:rFonts w:ascii="Sylfaen" w:hAnsi="Sylfaen"/>
          <w:lang w:val="hy-AM"/>
        </w:rPr>
        <w:t xml:space="preserve"> ՀՔԾ-ում ստացված ահազանգի հիման վրա: Հատուկ հանգամանքներում կենսաչափական տվյալները կարող են օգտագործվել նաև իրավապահ մարմինների տվյալների </w:t>
      </w:r>
      <w:r w:rsidR="00CF3F5C" w:rsidRPr="007B4326">
        <w:rPr>
          <w:rFonts w:ascii="Sylfaen" w:hAnsi="Sylfaen"/>
          <w:lang w:val="hy-AM"/>
        </w:rPr>
        <w:t>շտեմարաններում</w:t>
      </w:r>
      <w:r w:rsidRPr="007B4326">
        <w:rPr>
          <w:rFonts w:ascii="Sylfaen" w:hAnsi="Sylfaen"/>
          <w:lang w:val="hy-AM"/>
        </w:rPr>
        <w:t xml:space="preserve"> համընկնումներ որոնելու համար (</w:t>
      </w:r>
      <w:r w:rsidR="00B967D0" w:rsidRPr="007B4326">
        <w:rPr>
          <w:rFonts w:ascii="Sylfaen" w:hAnsi="Sylfaen"/>
          <w:lang w:val="hy-AM"/>
        </w:rPr>
        <w:t>նման</w:t>
      </w:r>
      <w:r w:rsidRPr="007B4326">
        <w:rPr>
          <w:rFonts w:ascii="Sylfaen" w:hAnsi="Sylfaen"/>
          <w:lang w:val="hy-AM"/>
        </w:rPr>
        <w:t xml:space="preserve"> դեպքում </w:t>
      </w:r>
      <w:r w:rsidR="00B967D0" w:rsidRPr="007B4326">
        <w:rPr>
          <w:rFonts w:ascii="Sylfaen" w:hAnsi="Sylfaen"/>
          <w:lang w:val="hy-AM"/>
        </w:rPr>
        <w:t xml:space="preserve">այս քայլում կիրականացվի </w:t>
      </w:r>
      <w:r w:rsidRPr="007B4326">
        <w:rPr>
          <w:rFonts w:ascii="Sylfaen" w:hAnsi="Sylfaen"/>
          <w:lang w:val="hy-AM"/>
        </w:rPr>
        <w:t>1-</w:t>
      </w:r>
      <w:r w:rsidR="0071733F" w:rsidRPr="007B4326">
        <w:rPr>
          <w:rFonts w:ascii="Sylfaen" w:hAnsi="Sylfaen"/>
          <w:lang w:val="hy-AM"/>
        </w:rPr>
        <w:t xml:space="preserve">ը </w:t>
      </w:r>
      <w:r w:rsidR="00B967D0" w:rsidRPr="007B4326">
        <w:rPr>
          <w:rFonts w:ascii="Sylfaen" w:hAnsi="Sylfaen"/>
          <w:lang w:val="hy-AM"/>
        </w:rPr>
        <w:t xml:space="preserve">շատի հետ </w:t>
      </w:r>
      <w:r w:rsidRPr="007B4326">
        <w:rPr>
          <w:rFonts w:ascii="Sylfaen" w:hAnsi="Sylfaen"/>
          <w:lang w:val="hy-AM"/>
        </w:rPr>
        <w:t>նույնականացում):</w:t>
      </w:r>
    </w:p>
    <w:p w14:paraId="2CF03803" w14:textId="77777777" w:rsidR="00921E23" w:rsidRPr="007B4326" w:rsidRDefault="002C4AD8" w:rsidP="002C4AD8">
      <w:pPr>
        <w:pStyle w:val="BodyText"/>
        <w:spacing w:before="164" w:line="256" w:lineRule="auto"/>
        <w:ind w:left="664" w:right="126"/>
        <w:jc w:val="both"/>
        <w:rPr>
          <w:rFonts w:ascii="Sylfaen" w:hAnsi="Sylfaen"/>
          <w:lang w:val="hy-AM"/>
        </w:rPr>
      </w:pPr>
      <w:r w:rsidRPr="007B4326">
        <w:rPr>
          <w:rFonts w:ascii="Sylfaen" w:hAnsi="Sylfaen"/>
          <w:lang w:val="hy-AM"/>
        </w:rPr>
        <w:t xml:space="preserve">Կենսաչափական պատկերի մշակման արդյունքն </w:t>
      </w:r>
      <w:r w:rsidR="002C18DF" w:rsidRPr="007B4326">
        <w:rPr>
          <w:rFonts w:ascii="Sylfaen" w:hAnsi="Sylfaen"/>
          <w:lang w:val="hy-AM"/>
        </w:rPr>
        <w:t xml:space="preserve">ուղղակի </w:t>
      </w:r>
      <w:r w:rsidRPr="007B4326">
        <w:rPr>
          <w:rFonts w:ascii="Sylfaen" w:hAnsi="Sylfaen"/>
          <w:lang w:val="hy-AM"/>
        </w:rPr>
        <w:t xml:space="preserve">ազդեցություն ունի տվյալների սուբյեկտի վրա. միայն հաջող ստուգման դեպքում է այն թույլ տալիս </w:t>
      </w:r>
      <w:r w:rsidR="002C18DF" w:rsidRPr="007B4326">
        <w:rPr>
          <w:rFonts w:ascii="Sylfaen" w:hAnsi="Sylfaen"/>
          <w:lang w:val="hy-AM"/>
        </w:rPr>
        <w:t xml:space="preserve">հատել </w:t>
      </w:r>
      <w:r w:rsidRPr="007B4326">
        <w:rPr>
          <w:rFonts w:ascii="Sylfaen" w:hAnsi="Sylfaen"/>
          <w:lang w:val="hy-AM"/>
        </w:rPr>
        <w:t>սահման</w:t>
      </w:r>
      <w:r w:rsidR="002C18DF" w:rsidRPr="007B4326">
        <w:rPr>
          <w:rFonts w:ascii="Sylfaen" w:hAnsi="Sylfaen"/>
          <w:lang w:val="hy-AM"/>
        </w:rPr>
        <w:t>ը</w:t>
      </w:r>
      <w:r w:rsidRPr="007B4326">
        <w:rPr>
          <w:rFonts w:ascii="Sylfaen" w:hAnsi="Sylfaen"/>
          <w:lang w:val="hy-AM"/>
        </w:rPr>
        <w:t xml:space="preserve">։ Անհաջող նույնականացման դեպքում սահմանապահները պետք է երկրորդ ստուգում </w:t>
      </w:r>
      <w:r w:rsidR="000052B2" w:rsidRPr="007B4326">
        <w:rPr>
          <w:rFonts w:ascii="Sylfaen" w:hAnsi="Sylfaen"/>
          <w:lang w:val="hy-AM"/>
        </w:rPr>
        <w:t>իրականացնեն</w:t>
      </w:r>
      <w:r w:rsidRPr="007B4326">
        <w:rPr>
          <w:rFonts w:ascii="Sylfaen" w:hAnsi="Sylfaen"/>
          <w:lang w:val="hy-AM"/>
        </w:rPr>
        <w:t>՝ համոզվելու համար, որ տվյալների սուբյեկտը տարբերվում է անձը հաստատող փաստաթղթում պատկերված</w:t>
      </w:r>
      <w:r w:rsidR="00312B0B" w:rsidRPr="007B4326">
        <w:rPr>
          <w:rFonts w:ascii="Sylfaen" w:hAnsi="Sylfaen"/>
          <w:lang w:val="hy-AM"/>
        </w:rPr>
        <w:t xml:space="preserve"> անձ</w:t>
      </w:r>
      <w:r w:rsidRPr="007B4326">
        <w:rPr>
          <w:rFonts w:ascii="Sylfaen" w:hAnsi="Sylfaen"/>
          <w:lang w:val="hy-AM"/>
        </w:rPr>
        <w:t>ից:</w:t>
      </w:r>
    </w:p>
    <w:p w14:paraId="16A19160" w14:textId="77777777" w:rsidR="000052B2" w:rsidRPr="007B4326" w:rsidRDefault="000052B2">
      <w:pPr>
        <w:pStyle w:val="BodyText"/>
        <w:spacing w:before="30" w:line="256" w:lineRule="auto"/>
        <w:ind w:left="664" w:right="125"/>
        <w:jc w:val="both"/>
        <w:rPr>
          <w:rFonts w:ascii="Sylfaen" w:hAnsi="Sylfaen"/>
          <w:lang w:val="hy-AM"/>
        </w:rPr>
      </w:pPr>
    </w:p>
    <w:p w14:paraId="4F52D1E3" w14:textId="77777777" w:rsidR="00921E23" w:rsidRPr="007B4326" w:rsidRDefault="001722B2">
      <w:pPr>
        <w:pStyle w:val="BodyText"/>
        <w:spacing w:before="30" w:line="256" w:lineRule="auto"/>
        <w:ind w:left="664" w:right="125"/>
        <w:jc w:val="both"/>
        <w:rPr>
          <w:rFonts w:ascii="Sylfaen" w:hAnsi="Sylfaen"/>
          <w:lang w:val="hy-AM"/>
        </w:rPr>
      </w:pPr>
      <w:r w:rsidRPr="007B4326">
        <w:rPr>
          <w:rFonts w:ascii="Sylfaen" w:hAnsi="Sylfaen"/>
          <w:lang w:val="hy-AM"/>
        </w:rPr>
        <w:t xml:space="preserve">ՀՔԾ կամ ազգային մակարդակով ահազանգի տրման դեպքում սահմանապահները պետք է </w:t>
      </w:r>
      <w:r w:rsidR="000052B2" w:rsidRPr="007B4326">
        <w:rPr>
          <w:rFonts w:ascii="Sylfaen" w:hAnsi="Sylfaen"/>
          <w:lang w:val="hy-AM"/>
        </w:rPr>
        <w:t xml:space="preserve">իրականացնեն </w:t>
      </w:r>
      <w:r w:rsidRPr="007B4326">
        <w:rPr>
          <w:rFonts w:ascii="Sylfaen" w:hAnsi="Sylfaen"/>
          <w:lang w:val="hy-AM"/>
        </w:rPr>
        <w:t>երկրորդ ստուգում և անհրաժեշտ հետագա ստուգումները, այնուհետև ձեռնարկեն ցանկացած անհրաժեշտ գործողություն, օրինակ՝ ձերբակալե</w:t>
      </w:r>
      <w:r w:rsidR="000052B2" w:rsidRPr="007B4326">
        <w:rPr>
          <w:rFonts w:ascii="Sylfaen" w:hAnsi="Sylfaen"/>
          <w:lang w:val="hy-AM"/>
        </w:rPr>
        <w:t>ն</w:t>
      </w:r>
      <w:r w:rsidRPr="007B4326">
        <w:rPr>
          <w:rFonts w:ascii="Sylfaen" w:hAnsi="Sylfaen"/>
          <w:lang w:val="hy-AM"/>
        </w:rPr>
        <w:t xml:space="preserve"> անձին, տեղեկացնե</w:t>
      </w:r>
      <w:r w:rsidR="000052B2" w:rsidRPr="007B4326">
        <w:rPr>
          <w:rFonts w:ascii="Sylfaen" w:hAnsi="Sylfaen"/>
          <w:lang w:val="hy-AM"/>
        </w:rPr>
        <w:t>ն</w:t>
      </w:r>
      <w:r w:rsidRPr="007B4326">
        <w:rPr>
          <w:rFonts w:ascii="Sylfaen" w:hAnsi="Sylfaen"/>
          <w:lang w:val="hy-AM"/>
        </w:rPr>
        <w:t xml:space="preserve"> համապատասխան մարմիններին:</w:t>
      </w:r>
    </w:p>
    <w:p w14:paraId="374ACC47" w14:textId="77777777" w:rsidR="00921E23" w:rsidRPr="007B4326" w:rsidRDefault="00F41CDE">
      <w:pPr>
        <w:pStyle w:val="BodyText"/>
        <w:spacing w:before="2"/>
        <w:rPr>
          <w:rFonts w:ascii="Sylfaen" w:hAnsi="Sylfaen"/>
          <w:sz w:val="10"/>
          <w:lang w:val="hy-AM"/>
        </w:rPr>
      </w:pPr>
      <w:r>
        <w:rPr>
          <w:noProof/>
        </w:rPr>
        <mc:AlternateContent>
          <mc:Choice Requires="wps">
            <w:drawing>
              <wp:anchor distT="0" distB="0" distL="0" distR="0" simplePos="0" relativeHeight="251660800" behindDoc="1" locked="0" layoutInCell="1" allowOverlap="1" wp14:anchorId="12B6CBD5" wp14:editId="5CFF2218">
                <wp:simplePos x="0" y="0"/>
                <wp:positionH relativeFrom="page">
                  <wp:posOffset>895985</wp:posOffset>
                </wp:positionH>
                <wp:positionV relativeFrom="paragraph">
                  <wp:posOffset>109855</wp:posOffset>
                </wp:positionV>
                <wp:extent cx="5730240" cy="3016250"/>
                <wp:effectExtent l="0" t="0" r="0" b="6350"/>
                <wp:wrapTopAndBottom/>
                <wp:docPr id="1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240" cy="3016250"/>
                        </a:xfrm>
                        <a:prstGeom prst="rect">
                          <a:avLst/>
                        </a:prstGeom>
                        <a:noFill/>
                        <a:ln w="101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3BB65" w14:textId="77777777" w:rsidR="00134FFB" w:rsidRPr="00AE4688" w:rsidRDefault="00134FFB">
                            <w:pPr>
                              <w:pStyle w:val="BodyText"/>
                              <w:spacing w:line="251" w:lineRule="exact"/>
                              <w:ind w:left="112"/>
                              <w:rPr>
                                <w:sz w:val="18"/>
                                <w:szCs w:val="18"/>
                              </w:rPr>
                            </w:pPr>
                            <w:r w:rsidRPr="00A80142">
                              <w:rPr>
                                <w:rFonts w:ascii="Sylfaen" w:hAnsi="Sylfaen"/>
                                <w:sz w:val="18"/>
                                <w:szCs w:val="18"/>
                                <w:u w:val="single"/>
                                <w:lang w:val="hy-AM"/>
                              </w:rPr>
                              <w:t>Տեղեկությունների աղբյուր.</w:t>
                            </w:r>
                          </w:p>
                          <w:p w14:paraId="0948E9E3" w14:textId="77777777" w:rsidR="00134FFB" w:rsidRPr="00AE4688" w:rsidRDefault="00134FFB" w:rsidP="00AC2AE6">
                            <w:pPr>
                              <w:pStyle w:val="BodyText"/>
                              <w:numPr>
                                <w:ilvl w:val="0"/>
                                <w:numId w:val="8"/>
                              </w:numPr>
                              <w:tabs>
                                <w:tab w:val="left" w:pos="832"/>
                                <w:tab w:val="left" w:pos="833"/>
                              </w:tabs>
                              <w:spacing w:before="7"/>
                              <w:ind w:left="828" w:hanging="352"/>
                              <w:rPr>
                                <w:sz w:val="18"/>
                                <w:szCs w:val="18"/>
                              </w:rPr>
                            </w:pPr>
                            <w:r w:rsidRPr="00A80142">
                              <w:rPr>
                                <w:rFonts w:ascii="Sylfaen" w:hAnsi="Sylfaen"/>
                                <w:spacing w:val="-1"/>
                                <w:sz w:val="18"/>
                                <w:szCs w:val="18"/>
                                <w:lang w:val="hy-AM"/>
                              </w:rPr>
                              <w:t>Տվյալների սուբյեկտների տեսակներ.</w:t>
                            </w:r>
                            <w:r w:rsidRPr="00A80142">
                              <w:rPr>
                                <w:spacing w:val="18"/>
                                <w:sz w:val="18"/>
                                <w:szCs w:val="18"/>
                              </w:rPr>
                              <w:t xml:space="preserve"> </w:t>
                            </w:r>
                            <w:r w:rsidRPr="00A80142">
                              <w:rPr>
                                <w:rFonts w:ascii="Segoe UI Symbol" w:hAnsi="Segoe UI Symbol"/>
                                <w:spacing w:val="-1"/>
                                <w:sz w:val="18"/>
                                <w:szCs w:val="18"/>
                              </w:rPr>
                              <w:t>☒</w:t>
                            </w:r>
                            <w:r w:rsidRPr="00A80142">
                              <w:rPr>
                                <w:rFonts w:ascii="Segoe UI Symbol" w:hAnsi="Segoe UI Symbol"/>
                                <w:spacing w:val="-14"/>
                                <w:sz w:val="18"/>
                                <w:szCs w:val="18"/>
                              </w:rPr>
                              <w:t xml:space="preserve"> </w:t>
                            </w:r>
                            <w:r w:rsidRPr="00A80142">
                              <w:rPr>
                                <w:rFonts w:ascii="Sylfaen" w:hAnsi="Sylfaen"/>
                                <w:sz w:val="18"/>
                                <w:szCs w:val="18"/>
                                <w:lang w:val="hy-AM"/>
                              </w:rPr>
                              <w:t>սահմանները հատող բոլոր անձինք</w:t>
                            </w:r>
                          </w:p>
                          <w:p w14:paraId="4D4154EC" w14:textId="77777777" w:rsidR="00134FFB" w:rsidRPr="00AE4688" w:rsidRDefault="00134FFB">
                            <w:pPr>
                              <w:pStyle w:val="BodyText"/>
                              <w:numPr>
                                <w:ilvl w:val="0"/>
                                <w:numId w:val="8"/>
                              </w:numPr>
                              <w:tabs>
                                <w:tab w:val="left" w:pos="832"/>
                                <w:tab w:val="left" w:pos="833"/>
                              </w:tabs>
                              <w:spacing w:line="292" w:lineRule="exact"/>
                              <w:ind w:left="832"/>
                              <w:rPr>
                                <w:sz w:val="18"/>
                                <w:szCs w:val="18"/>
                              </w:rPr>
                            </w:pPr>
                            <w:r w:rsidRPr="00A80142">
                              <w:rPr>
                                <w:rFonts w:ascii="Sylfaen" w:hAnsi="Sylfaen"/>
                                <w:sz w:val="18"/>
                                <w:szCs w:val="18"/>
                                <w:lang w:val="hy-AM"/>
                              </w:rPr>
                              <w:t xml:space="preserve">Պատկերի աղբյուր. </w:t>
                            </w:r>
                            <w:r w:rsidRPr="00A80142">
                              <w:rPr>
                                <w:rFonts w:ascii="Segoe UI Symbol" w:hAnsi="Segoe UI Symbol"/>
                                <w:sz w:val="18"/>
                                <w:szCs w:val="18"/>
                              </w:rPr>
                              <w:t>☒</w:t>
                            </w:r>
                            <w:r w:rsidRPr="00A80142">
                              <w:rPr>
                                <w:rFonts w:ascii="Segoe UI Symbol" w:hAnsi="Segoe UI Symbol"/>
                                <w:spacing w:val="-13"/>
                                <w:sz w:val="18"/>
                                <w:szCs w:val="18"/>
                              </w:rPr>
                              <w:t xml:space="preserve"> </w:t>
                            </w:r>
                            <w:r w:rsidRPr="00A80142">
                              <w:rPr>
                                <w:rFonts w:ascii="Sylfaen" w:hAnsi="Sylfaen"/>
                                <w:sz w:val="18"/>
                                <w:szCs w:val="18"/>
                                <w:lang w:val="hy-AM"/>
                              </w:rPr>
                              <w:t>այլ (անձը հաստատող փաստաթուղթ)</w:t>
                            </w:r>
                          </w:p>
                          <w:p w14:paraId="5E63C90F" w14:textId="77777777" w:rsidR="00134FFB" w:rsidRDefault="00134FFB">
                            <w:pPr>
                              <w:pStyle w:val="BodyText"/>
                              <w:numPr>
                                <w:ilvl w:val="0"/>
                                <w:numId w:val="8"/>
                              </w:numPr>
                              <w:tabs>
                                <w:tab w:val="left" w:pos="832"/>
                                <w:tab w:val="left" w:pos="833"/>
                              </w:tabs>
                              <w:spacing w:line="292" w:lineRule="exact"/>
                              <w:ind w:left="832"/>
                              <w:rPr>
                                <w:sz w:val="18"/>
                                <w:szCs w:val="18"/>
                              </w:rPr>
                            </w:pPr>
                            <w:r w:rsidRPr="00A80142">
                              <w:rPr>
                                <w:rFonts w:ascii="Sylfaen" w:hAnsi="Sylfaen"/>
                                <w:sz w:val="18"/>
                                <w:szCs w:val="18"/>
                                <w:lang w:val="ru-RU"/>
                              </w:rPr>
                              <w:t>Հ</w:t>
                            </w:r>
                            <w:r w:rsidRPr="00A80142">
                              <w:rPr>
                                <w:rFonts w:ascii="Sylfaen" w:hAnsi="Sylfaen"/>
                                <w:sz w:val="18"/>
                                <w:szCs w:val="18"/>
                                <w:lang w:val="hy-AM"/>
                              </w:rPr>
                              <w:t>անցագործության</w:t>
                            </w:r>
                            <w:r w:rsidRPr="00A80142">
                              <w:rPr>
                                <w:rFonts w:ascii="Sylfaen" w:hAnsi="Sylfaen"/>
                                <w:spacing w:val="-1"/>
                                <w:sz w:val="18"/>
                                <w:szCs w:val="18"/>
                                <w:lang w:val="hy-AM"/>
                              </w:rPr>
                              <w:t xml:space="preserve"> հետ</w:t>
                            </w:r>
                            <w:r w:rsidRPr="00A80142">
                              <w:rPr>
                                <w:rFonts w:ascii="Sylfaen" w:hAnsi="Sylfaen"/>
                                <w:spacing w:val="-1"/>
                                <w:sz w:val="18"/>
                                <w:szCs w:val="18"/>
                                <w:lang w:val="ru-RU"/>
                              </w:rPr>
                              <w:t xml:space="preserve"> կապ.</w:t>
                            </w:r>
                            <w:r w:rsidRPr="00A80142">
                              <w:rPr>
                                <w:rFonts w:ascii="Sylfaen" w:hAnsi="Sylfaen"/>
                                <w:spacing w:val="-1"/>
                                <w:sz w:val="18"/>
                                <w:szCs w:val="18"/>
                                <w:lang w:val="hy-AM"/>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sidRPr="00A80142">
                              <w:rPr>
                                <w:rFonts w:ascii="Sylfaen" w:hAnsi="Sylfaen"/>
                                <w:sz w:val="18"/>
                                <w:szCs w:val="18"/>
                                <w:lang w:val="hy-AM"/>
                              </w:rPr>
                              <w:t>պարտադիր չէ</w:t>
                            </w:r>
                          </w:p>
                          <w:p w14:paraId="352530CC" w14:textId="6264732E" w:rsidR="00134FFB" w:rsidRPr="00AE4688" w:rsidRDefault="00134FFB" w:rsidP="009224F0">
                            <w:pPr>
                              <w:pStyle w:val="BodyText"/>
                              <w:numPr>
                                <w:ilvl w:val="0"/>
                                <w:numId w:val="8"/>
                              </w:numPr>
                              <w:tabs>
                                <w:tab w:val="left" w:pos="832"/>
                                <w:tab w:val="left" w:pos="833"/>
                              </w:tabs>
                              <w:ind w:left="828" w:hanging="352"/>
                              <w:rPr>
                                <w:sz w:val="18"/>
                                <w:szCs w:val="18"/>
                              </w:rPr>
                            </w:pPr>
                            <w:r w:rsidRPr="00A80142">
                              <w:rPr>
                                <w:rFonts w:ascii="Sylfaen" w:hAnsi="Sylfaen"/>
                                <w:spacing w:val="-1"/>
                                <w:sz w:val="18"/>
                                <w:szCs w:val="18"/>
                                <w:lang w:val="hy-AM"/>
                              </w:rPr>
                              <w:t xml:space="preserve">Տեղեկությունների </w:t>
                            </w:r>
                            <w:r w:rsidR="00571089">
                              <w:rPr>
                                <w:rFonts w:ascii="Sylfaen" w:hAnsi="Sylfaen"/>
                                <w:spacing w:val="-1"/>
                                <w:sz w:val="18"/>
                                <w:szCs w:val="18"/>
                                <w:lang w:val="hy-AM"/>
                              </w:rPr>
                              <w:t>հավաքագրման</w:t>
                            </w:r>
                            <w:r w:rsidRPr="00A80142">
                              <w:rPr>
                                <w:rFonts w:ascii="Sylfaen" w:hAnsi="Sylfaen"/>
                                <w:spacing w:val="-1"/>
                                <w:sz w:val="18"/>
                                <w:szCs w:val="18"/>
                                <w:lang w:val="hy-AM"/>
                              </w:rPr>
                              <w:t xml:space="preserve"> եղանակ.</w:t>
                            </w:r>
                            <w:r w:rsidRPr="00A80142">
                              <w:rPr>
                                <w:spacing w:val="-12"/>
                                <w:sz w:val="18"/>
                                <w:szCs w:val="18"/>
                              </w:rPr>
                              <w:t xml:space="preserve"> </w:t>
                            </w:r>
                            <w:r w:rsidRPr="00A80142">
                              <w:rPr>
                                <w:rFonts w:ascii="Segoe UI Symbol" w:hAnsi="Segoe UI Symbol"/>
                                <w:spacing w:val="-1"/>
                                <w:sz w:val="18"/>
                                <w:szCs w:val="18"/>
                              </w:rPr>
                              <w:t>☒</w:t>
                            </w:r>
                            <w:r w:rsidRPr="00A80142">
                              <w:rPr>
                                <w:rFonts w:ascii="Segoe UI Symbol" w:hAnsi="Segoe UI Symbol"/>
                                <w:spacing w:val="-14"/>
                                <w:sz w:val="18"/>
                                <w:szCs w:val="18"/>
                              </w:rPr>
                              <w:t xml:space="preserve"> </w:t>
                            </w:r>
                            <w:r w:rsidRPr="00A80142">
                              <w:rPr>
                                <w:rFonts w:ascii="Sylfaen" w:hAnsi="Sylfaen"/>
                                <w:spacing w:val="-1"/>
                                <w:sz w:val="18"/>
                                <w:szCs w:val="18"/>
                                <w:lang w:val="hy-AM"/>
                              </w:rPr>
                              <w:t>տաղավար կամ վերահսկվող միջավայր</w:t>
                            </w:r>
                            <w:r w:rsidRPr="00A80142">
                              <w:rPr>
                                <w:rFonts w:ascii="Sylfaen" w:hAnsi="Sylfaen"/>
                                <w:spacing w:val="-14"/>
                                <w:sz w:val="18"/>
                                <w:szCs w:val="18"/>
                                <w:lang w:val="hy-AM"/>
                              </w:rPr>
                              <w:t xml:space="preserve"> </w:t>
                            </w:r>
                          </w:p>
                          <w:p w14:paraId="6ECDCE9C" w14:textId="77777777" w:rsidR="00134FFB" w:rsidRDefault="00134FFB">
                            <w:pPr>
                              <w:pStyle w:val="BodyText"/>
                              <w:numPr>
                                <w:ilvl w:val="0"/>
                                <w:numId w:val="8"/>
                              </w:numPr>
                              <w:tabs>
                                <w:tab w:val="left" w:pos="832"/>
                                <w:tab w:val="left" w:pos="833"/>
                              </w:tabs>
                              <w:spacing w:before="4"/>
                              <w:ind w:left="832"/>
                              <w:rPr>
                                <w:rFonts w:ascii="Sylfaen" w:hAnsi="Sylfaen"/>
                                <w:sz w:val="18"/>
                                <w:szCs w:val="18"/>
                                <w:lang w:val="hy-AM"/>
                              </w:rPr>
                            </w:pPr>
                            <w:r w:rsidRPr="00A80142">
                              <w:rPr>
                                <w:sz w:val="18"/>
                                <w:szCs w:val="18"/>
                              </w:rPr>
                              <w:tab/>
                            </w:r>
                            <w:r w:rsidRPr="00A80142">
                              <w:rPr>
                                <w:rFonts w:ascii="Sylfaen" w:hAnsi="Sylfaen" w:cs="Sylfaen"/>
                                <w:sz w:val="18"/>
                                <w:szCs w:val="18"/>
                              </w:rPr>
                              <w:t>Այլ</w:t>
                            </w:r>
                            <w:r w:rsidRPr="00A80142">
                              <w:rPr>
                                <w:sz w:val="18"/>
                                <w:szCs w:val="18"/>
                              </w:rPr>
                              <w:t xml:space="preserve"> </w:t>
                            </w:r>
                            <w:r w:rsidRPr="00A80142">
                              <w:rPr>
                                <w:rFonts w:ascii="Sylfaen" w:hAnsi="Sylfaen" w:cs="Sylfaen"/>
                                <w:sz w:val="18"/>
                                <w:szCs w:val="18"/>
                              </w:rPr>
                              <w:t>հիմնարար</w:t>
                            </w:r>
                            <w:r w:rsidRPr="00A80142">
                              <w:rPr>
                                <w:sz w:val="18"/>
                                <w:szCs w:val="18"/>
                              </w:rPr>
                              <w:t xml:space="preserve"> </w:t>
                            </w:r>
                            <w:r w:rsidRPr="00A80142">
                              <w:rPr>
                                <w:rFonts w:ascii="Sylfaen" w:hAnsi="Sylfaen" w:cs="Sylfaen"/>
                                <w:sz w:val="18"/>
                                <w:szCs w:val="18"/>
                              </w:rPr>
                              <w:t>իրավունքների</w:t>
                            </w:r>
                            <w:r w:rsidRPr="00A80142">
                              <w:rPr>
                                <w:sz w:val="18"/>
                                <w:szCs w:val="18"/>
                              </w:rPr>
                              <w:t xml:space="preserve"> </w:t>
                            </w:r>
                            <w:r w:rsidRPr="00A80142">
                              <w:rPr>
                                <w:rFonts w:ascii="Sylfaen" w:hAnsi="Sylfaen" w:cs="Sylfaen"/>
                                <w:sz w:val="18"/>
                                <w:szCs w:val="18"/>
                              </w:rPr>
                              <w:t>վրա</w:t>
                            </w:r>
                            <w:r w:rsidRPr="00A80142">
                              <w:rPr>
                                <w:sz w:val="18"/>
                                <w:szCs w:val="18"/>
                              </w:rPr>
                              <w:t xml:space="preserve"> </w:t>
                            </w:r>
                            <w:r w:rsidRPr="00A80142">
                              <w:rPr>
                                <w:rFonts w:ascii="Sylfaen" w:hAnsi="Sylfaen" w:cs="Sylfaen"/>
                                <w:sz w:val="18"/>
                                <w:szCs w:val="18"/>
                              </w:rPr>
                              <w:t>ազդող</w:t>
                            </w:r>
                            <w:r w:rsidRPr="00A80142">
                              <w:rPr>
                                <w:sz w:val="18"/>
                                <w:szCs w:val="18"/>
                              </w:rPr>
                              <w:t xml:space="preserve"> </w:t>
                            </w:r>
                            <w:r w:rsidRPr="00A80142">
                              <w:rPr>
                                <w:rFonts w:ascii="Sylfaen" w:hAnsi="Sylfaen" w:cs="Sylfaen"/>
                                <w:sz w:val="18"/>
                                <w:szCs w:val="18"/>
                              </w:rPr>
                              <w:t>համատեքստ</w:t>
                            </w:r>
                            <w:r w:rsidRPr="00A80142">
                              <w:rPr>
                                <w:rFonts w:ascii="Sylfaen" w:hAnsi="Sylfaen" w:cs="Sylfaen"/>
                                <w:sz w:val="18"/>
                                <w:szCs w:val="18"/>
                                <w:lang w:val="hy-AM"/>
                              </w:rPr>
                              <w:t>.</w:t>
                            </w:r>
                            <w:r w:rsidRPr="00A80142">
                              <w:rPr>
                                <w:spacing w:val="19"/>
                                <w:sz w:val="18"/>
                                <w:szCs w:val="18"/>
                              </w:rPr>
                              <w:t xml:space="preserve"> </w:t>
                            </w:r>
                            <w:r>
                              <w:rPr>
                                <w:rFonts w:ascii="Sylfaen" w:hAnsi="Sylfaen" w:cs="Sylfaen"/>
                                <w:sz w:val="18"/>
                                <w:szCs w:val="18"/>
                                <w:lang w:val="hy-AM"/>
                              </w:rPr>
                              <w:t>ա</w:t>
                            </w:r>
                            <w:r w:rsidRPr="00A80142">
                              <w:rPr>
                                <w:rFonts w:ascii="Sylfaen" w:hAnsi="Sylfaen" w:cs="Sylfaen"/>
                                <w:sz w:val="18"/>
                                <w:szCs w:val="18"/>
                              </w:rPr>
                              <w:t>յո,</w:t>
                            </w:r>
                            <w:r w:rsidRPr="00A80142">
                              <w:rPr>
                                <w:spacing w:val="7"/>
                                <w:sz w:val="18"/>
                                <w:szCs w:val="18"/>
                              </w:rPr>
                              <w:t xml:space="preserve"> </w:t>
                            </w:r>
                            <w:r w:rsidRPr="00A80142">
                              <w:rPr>
                                <w:rFonts w:ascii="Sylfaen" w:hAnsi="Sylfaen"/>
                                <w:sz w:val="18"/>
                                <w:szCs w:val="18"/>
                                <w:lang w:val="ru-RU"/>
                              </w:rPr>
                              <w:t>մասնավորապես</w:t>
                            </w:r>
                            <w:r w:rsidRPr="00A80142">
                              <w:rPr>
                                <w:rFonts w:ascii="Sylfaen" w:hAnsi="Sylfaen"/>
                                <w:sz w:val="18"/>
                                <w:szCs w:val="18"/>
                                <w:lang w:val="hy-AM"/>
                              </w:rPr>
                              <w:t>՝</w:t>
                            </w:r>
                            <w:r w:rsidRPr="00A80142">
                              <w:rPr>
                                <w:spacing w:val="19"/>
                                <w:sz w:val="18"/>
                                <w:szCs w:val="18"/>
                              </w:rPr>
                              <w:t xml:space="preserve"> </w:t>
                            </w:r>
                            <w:r w:rsidRPr="00A80142">
                              <w:rPr>
                                <w:rFonts w:ascii="Segoe UI Symbol" w:hAnsi="Segoe UI Symbol"/>
                                <w:sz w:val="18"/>
                                <w:szCs w:val="18"/>
                              </w:rPr>
                              <w:t>☒</w:t>
                            </w:r>
                            <w:r w:rsidRPr="00A80142">
                              <w:rPr>
                                <w:rFonts w:ascii="Segoe UI Symbol" w:hAnsi="Segoe UI Symbol"/>
                                <w:spacing w:val="4"/>
                                <w:sz w:val="18"/>
                                <w:szCs w:val="18"/>
                              </w:rPr>
                              <w:t xml:space="preserve"> </w:t>
                            </w:r>
                            <w:r w:rsidRPr="00A80142">
                              <w:rPr>
                                <w:rFonts w:ascii="Sylfaen" w:hAnsi="Sylfaen"/>
                                <w:sz w:val="18"/>
                                <w:szCs w:val="18"/>
                                <w:lang w:val="hy-AM"/>
                              </w:rPr>
                              <w:t>ազատ տեղաշարժի իրավունք</w:t>
                            </w:r>
                            <w:r w:rsidRPr="00A80142">
                              <w:rPr>
                                <w:spacing w:val="36"/>
                                <w:sz w:val="18"/>
                                <w:szCs w:val="18"/>
                              </w:rPr>
                              <w:t xml:space="preserve"> </w:t>
                            </w:r>
                            <w:r w:rsidRPr="00A80142">
                              <w:rPr>
                                <w:rFonts w:ascii="Segoe UI Symbol" w:hAnsi="Segoe UI Symbol"/>
                                <w:sz w:val="18"/>
                                <w:szCs w:val="18"/>
                              </w:rPr>
                              <w:t>☒</w:t>
                            </w:r>
                            <w:r w:rsidRPr="00807CE5">
                              <w:rPr>
                                <w:rFonts w:asciiTheme="minorHAnsi" w:hAnsiTheme="minorHAnsi"/>
                                <w:sz w:val="18"/>
                                <w:szCs w:val="18"/>
                              </w:rPr>
                              <w:t xml:space="preserve"> </w:t>
                            </w:r>
                            <w:r w:rsidRPr="00A80142">
                              <w:rPr>
                                <w:rFonts w:ascii="Sylfaen" w:hAnsi="Sylfaen"/>
                                <w:spacing w:val="-1"/>
                                <w:sz w:val="18"/>
                                <w:szCs w:val="18"/>
                                <w:lang w:val="hy-AM"/>
                              </w:rPr>
                              <w:t>ապաստանի իրավունք</w:t>
                            </w:r>
                          </w:p>
                          <w:p w14:paraId="687C21F8" w14:textId="17C7AC42" w:rsidR="00134FFB" w:rsidRDefault="00134FFB">
                            <w:pPr>
                              <w:pStyle w:val="BodyText"/>
                              <w:spacing w:before="3" w:line="264" w:lineRule="exact"/>
                              <w:ind w:left="112"/>
                              <w:jc w:val="both"/>
                              <w:rPr>
                                <w:rFonts w:ascii="Sylfaen" w:hAnsi="Sylfaen"/>
                                <w:sz w:val="18"/>
                                <w:szCs w:val="18"/>
                                <w:lang w:val="hy-AM"/>
                              </w:rPr>
                            </w:pPr>
                            <w:r w:rsidRPr="00807CE5">
                              <w:rPr>
                                <w:rFonts w:ascii="Sylfaen" w:hAnsi="Sylfaen" w:cs="Sylfaen"/>
                                <w:sz w:val="18"/>
                                <w:szCs w:val="18"/>
                                <w:u w:val="single"/>
                                <w:lang w:val="hy-AM"/>
                              </w:rPr>
                              <w:t>Վկայակոչման</w:t>
                            </w:r>
                            <w:r w:rsidRPr="00807CE5">
                              <w:rPr>
                                <w:sz w:val="18"/>
                                <w:szCs w:val="18"/>
                                <w:u w:val="single"/>
                                <w:lang w:val="hy-AM"/>
                              </w:rPr>
                              <w:t xml:space="preserve"> </w:t>
                            </w:r>
                            <w:r w:rsidRPr="00807CE5">
                              <w:rPr>
                                <w:rFonts w:ascii="Sylfaen" w:hAnsi="Sylfaen" w:cs="Sylfaen"/>
                                <w:sz w:val="18"/>
                                <w:szCs w:val="18"/>
                                <w:u w:val="single"/>
                                <w:lang w:val="hy-AM"/>
                              </w:rPr>
                              <w:t>տվյալների</w:t>
                            </w:r>
                            <w:r w:rsidRPr="00807CE5">
                              <w:rPr>
                                <w:sz w:val="18"/>
                                <w:szCs w:val="18"/>
                                <w:u w:val="single"/>
                                <w:lang w:val="hy-AM"/>
                              </w:rPr>
                              <w:t xml:space="preserve"> </w:t>
                            </w:r>
                            <w:r w:rsidRPr="00807CE5">
                              <w:rPr>
                                <w:rFonts w:ascii="Sylfaen" w:hAnsi="Sylfaen" w:cs="Sylfaen"/>
                                <w:sz w:val="18"/>
                                <w:szCs w:val="18"/>
                                <w:u w:val="single"/>
                                <w:lang w:val="hy-AM"/>
                              </w:rPr>
                              <w:t>շտեմարան</w:t>
                            </w:r>
                            <w:r w:rsidRPr="00807CE5">
                              <w:rPr>
                                <w:sz w:val="18"/>
                                <w:szCs w:val="18"/>
                                <w:u w:val="single"/>
                                <w:lang w:val="hy-AM"/>
                              </w:rPr>
                              <w:t xml:space="preserve"> (</w:t>
                            </w:r>
                            <w:r w:rsidRPr="00807CE5">
                              <w:rPr>
                                <w:rFonts w:ascii="Sylfaen" w:hAnsi="Sylfaen" w:cs="Sylfaen"/>
                                <w:sz w:val="18"/>
                                <w:szCs w:val="18"/>
                                <w:u w:val="single"/>
                                <w:lang w:val="hy-AM"/>
                              </w:rPr>
                              <w:t>որի</w:t>
                            </w:r>
                            <w:r w:rsidRPr="00807CE5">
                              <w:rPr>
                                <w:sz w:val="18"/>
                                <w:szCs w:val="18"/>
                                <w:u w:val="single"/>
                                <w:lang w:val="hy-AM"/>
                              </w:rPr>
                              <w:t xml:space="preserve"> </w:t>
                            </w:r>
                            <w:r w:rsidRPr="00807CE5">
                              <w:rPr>
                                <w:rFonts w:ascii="Sylfaen" w:hAnsi="Sylfaen" w:cs="Sylfaen"/>
                                <w:sz w:val="18"/>
                                <w:szCs w:val="18"/>
                                <w:u w:val="single"/>
                                <w:lang w:val="hy-AM"/>
                              </w:rPr>
                              <w:t>հետ</w:t>
                            </w:r>
                            <w:r w:rsidRPr="00807CE5">
                              <w:rPr>
                                <w:sz w:val="18"/>
                                <w:szCs w:val="18"/>
                                <w:u w:val="single"/>
                                <w:lang w:val="hy-AM"/>
                              </w:rPr>
                              <w:t xml:space="preserve"> </w:t>
                            </w:r>
                            <w:r w:rsidRPr="00807CE5">
                              <w:rPr>
                                <w:rFonts w:ascii="Sylfaen" w:hAnsi="Sylfaen" w:cs="Sylfaen"/>
                                <w:sz w:val="18"/>
                                <w:szCs w:val="18"/>
                                <w:u w:val="single"/>
                                <w:lang w:val="hy-AM"/>
                              </w:rPr>
                              <w:t>համեմատվում</w:t>
                            </w:r>
                            <w:r w:rsidRPr="00807CE5">
                              <w:rPr>
                                <w:sz w:val="18"/>
                                <w:szCs w:val="18"/>
                                <w:u w:val="single"/>
                                <w:lang w:val="hy-AM"/>
                              </w:rPr>
                              <w:t xml:space="preserve"> </w:t>
                            </w:r>
                            <w:r w:rsidRPr="00807CE5">
                              <w:rPr>
                                <w:rFonts w:ascii="Sylfaen" w:hAnsi="Sylfaen" w:cs="Sylfaen"/>
                                <w:sz w:val="18"/>
                                <w:szCs w:val="18"/>
                                <w:u w:val="single"/>
                                <w:lang w:val="hy-AM"/>
                              </w:rPr>
                              <w:t>են</w:t>
                            </w:r>
                            <w:r w:rsidRPr="00807CE5">
                              <w:rPr>
                                <w:sz w:val="18"/>
                                <w:szCs w:val="18"/>
                                <w:u w:val="single"/>
                                <w:lang w:val="hy-AM"/>
                              </w:rPr>
                              <w:t xml:space="preserve"> </w:t>
                            </w:r>
                            <w:r w:rsidRPr="00807CE5">
                              <w:rPr>
                                <w:rFonts w:ascii="Sylfaen" w:hAnsi="Sylfaen" w:cs="Sylfaen"/>
                                <w:sz w:val="18"/>
                                <w:szCs w:val="18"/>
                                <w:u w:val="single"/>
                                <w:lang w:val="hy-AM"/>
                              </w:rPr>
                              <w:t>հավաք</w:t>
                            </w:r>
                            <w:r w:rsidR="00822488">
                              <w:rPr>
                                <w:rFonts w:ascii="Sylfaen" w:hAnsi="Sylfaen" w:cs="Sylfaen"/>
                                <w:sz w:val="18"/>
                                <w:szCs w:val="18"/>
                                <w:u w:val="single"/>
                                <w:lang w:val="hy-AM"/>
                              </w:rPr>
                              <w:t>ագր</w:t>
                            </w:r>
                            <w:r w:rsidRPr="00807CE5">
                              <w:rPr>
                                <w:rFonts w:ascii="Sylfaen" w:hAnsi="Sylfaen" w:cs="Sylfaen"/>
                                <w:sz w:val="18"/>
                                <w:szCs w:val="18"/>
                                <w:u w:val="single"/>
                                <w:lang w:val="hy-AM"/>
                              </w:rPr>
                              <w:t>ված</w:t>
                            </w:r>
                            <w:r w:rsidRPr="00807CE5">
                              <w:rPr>
                                <w:sz w:val="18"/>
                                <w:szCs w:val="18"/>
                                <w:u w:val="single"/>
                                <w:lang w:val="hy-AM"/>
                              </w:rPr>
                              <w:t xml:space="preserve"> </w:t>
                            </w:r>
                            <w:r w:rsidRPr="00807CE5">
                              <w:rPr>
                                <w:rFonts w:ascii="Sylfaen" w:hAnsi="Sylfaen" w:cs="Sylfaen"/>
                                <w:sz w:val="18"/>
                                <w:szCs w:val="18"/>
                                <w:u w:val="single"/>
                                <w:lang w:val="hy-AM"/>
                              </w:rPr>
                              <w:t>տեղեկությունները</w:t>
                            </w:r>
                            <w:r w:rsidRPr="00807CE5">
                              <w:rPr>
                                <w:sz w:val="18"/>
                                <w:szCs w:val="18"/>
                                <w:u w:val="single"/>
                                <w:lang w:val="hy-AM"/>
                              </w:rPr>
                              <w:t>)</w:t>
                            </w:r>
                            <w:r w:rsidRPr="00A80142">
                              <w:rPr>
                                <w:rFonts w:ascii="Sylfaen" w:hAnsi="Sylfaen"/>
                                <w:sz w:val="18"/>
                                <w:szCs w:val="18"/>
                                <w:u w:val="single"/>
                                <w:lang w:val="hy-AM"/>
                              </w:rPr>
                              <w:t>.</w:t>
                            </w:r>
                          </w:p>
                          <w:p w14:paraId="7D300520" w14:textId="77777777" w:rsidR="00134FFB" w:rsidRPr="00807CE5" w:rsidRDefault="00134FFB">
                            <w:pPr>
                              <w:pStyle w:val="BodyText"/>
                              <w:numPr>
                                <w:ilvl w:val="0"/>
                                <w:numId w:val="8"/>
                              </w:numPr>
                              <w:tabs>
                                <w:tab w:val="left" w:pos="832"/>
                                <w:tab w:val="left" w:pos="833"/>
                                <w:tab w:val="left" w:pos="2238"/>
                                <w:tab w:val="left" w:pos="8550"/>
                              </w:tabs>
                              <w:spacing w:line="242" w:lineRule="auto"/>
                              <w:ind w:right="464" w:firstLine="368"/>
                              <w:jc w:val="both"/>
                              <w:rPr>
                                <w:sz w:val="18"/>
                                <w:szCs w:val="18"/>
                                <w:lang w:val="hy-AM"/>
                              </w:rPr>
                            </w:pPr>
                            <w:r w:rsidRPr="00807CE5">
                              <w:rPr>
                                <w:rFonts w:ascii="Sylfaen" w:hAnsi="Sylfaen" w:cs="Sylfaen"/>
                                <w:sz w:val="18"/>
                                <w:szCs w:val="18"/>
                                <w:lang w:val="hy-AM"/>
                              </w:rPr>
                              <w:t>Կոնկրետություն</w:t>
                            </w:r>
                            <w:r w:rsidRPr="00807CE5">
                              <w:rPr>
                                <w:sz w:val="18"/>
                                <w:szCs w:val="18"/>
                                <w:lang w:val="hy-AM"/>
                              </w:rPr>
                              <w:tab/>
                            </w:r>
                            <w:r w:rsidRPr="00807CE5">
                              <w:rPr>
                                <w:rFonts w:ascii="Segoe UI Symbol" w:hAnsi="Segoe UI Symbol"/>
                                <w:sz w:val="18"/>
                                <w:szCs w:val="18"/>
                                <w:lang w:val="hy-AM"/>
                              </w:rPr>
                              <w:t xml:space="preserve">☒ </w:t>
                            </w:r>
                            <w:r w:rsidRPr="00A80142">
                              <w:rPr>
                                <w:rFonts w:ascii="Sylfaen" w:hAnsi="Sylfaen"/>
                                <w:sz w:val="16"/>
                                <w:szCs w:val="16"/>
                                <w:lang w:val="hy-AM"/>
                              </w:rPr>
                              <w:t xml:space="preserve">սահմանային հսկողության հետ կապված հատուկ տվյալների շտեմարաններ </w:t>
                            </w:r>
                          </w:p>
                          <w:p w14:paraId="36419B41" w14:textId="77777777" w:rsidR="00134FFB" w:rsidRDefault="00134FFB">
                            <w:pPr>
                              <w:pStyle w:val="BodyText"/>
                              <w:tabs>
                                <w:tab w:val="left" w:pos="832"/>
                                <w:tab w:val="left" w:pos="833"/>
                                <w:tab w:val="left" w:pos="2238"/>
                              </w:tabs>
                              <w:spacing w:line="242" w:lineRule="auto"/>
                              <w:ind w:left="112" w:right="2619"/>
                              <w:rPr>
                                <w:sz w:val="18"/>
                                <w:szCs w:val="18"/>
                              </w:rPr>
                            </w:pPr>
                            <w:r w:rsidRPr="00A80142">
                              <w:rPr>
                                <w:rFonts w:ascii="Sylfaen" w:hAnsi="Sylfaen"/>
                                <w:sz w:val="18"/>
                                <w:szCs w:val="18"/>
                                <w:u w:val="single"/>
                                <w:lang w:val="hy-AM"/>
                              </w:rPr>
                              <w:t>Ալգորիթմ.</w:t>
                            </w:r>
                          </w:p>
                          <w:p w14:paraId="0DEDE58E" w14:textId="77777777" w:rsidR="00134FFB" w:rsidRPr="00AE4688" w:rsidRDefault="00134FFB" w:rsidP="00AE4688">
                            <w:pPr>
                              <w:pStyle w:val="BodyText"/>
                              <w:numPr>
                                <w:ilvl w:val="0"/>
                                <w:numId w:val="8"/>
                              </w:numPr>
                              <w:tabs>
                                <w:tab w:val="left" w:pos="832"/>
                                <w:tab w:val="left" w:pos="833"/>
                              </w:tabs>
                              <w:spacing w:line="242" w:lineRule="auto"/>
                              <w:ind w:right="2615" w:firstLine="368"/>
                              <w:rPr>
                                <w:sz w:val="18"/>
                                <w:szCs w:val="18"/>
                              </w:rPr>
                            </w:pPr>
                            <w:r w:rsidRPr="00A80142">
                              <w:rPr>
                                <w:rFonts w:ascii="Sylfaen" w:hAnsi="Sylfaen"/>
                                <w:sz w:val="18"/>
                                <w:szCs w:val="18"/>
                                <w:lang w:val="hy-AM"/>
                              </w:rPr>
                              <w:t>Ստուգման տեսակ</w:t>
                            </w:r>
                            <w:r w:rsidRPr="00A80142">
                              <w:rPr>
                                <w:sz w:val="18"/>
                                <w:szCs w:val="18"/>
                              </w:rPr>
                              <w:t xml:space="preserve">: </w:t>
                            </w:r>
                            <w:r w:rsidRPr="00A80142">
                              <w:rPr>
                                <w:rFonts w:ascii="Segoe UI Symbol" w:hAnsi="Segoe UI Symbol"/>
                                <w:sz w:val="18"/>
                                <w:szCs w:val="18"/>
                              </w:rPr>
                              <w:t xml:space="preserve">☒ </w:t>
                            </w:r>
                            <w:r w:rsidRPr="00A80142">
                              <w:rPr>
                                <w:rFonts w:ascii="Sylfaen" w:hAnsi="Sylfaen"/>
                                <w:sz w:val="18"/>
                                <w:szCs w:val="18"/>
                                <w:lang w:val="hy-AM"/>
                              </w:rPr>
                              <w:t>1-ը 1-ի հետ ստուգում (իսկորոշում)</w:t>
                            </w:r>
                          </w:p>
                          <w:p w14:paraId="7A8C435C" w14:textId="77777777" w:rsidR="00134FFB" w:rsidRDefault="00134FFB">
                            <w:pPr>
                              <w:pStyle w:val="BodyText"/>
                              <w:tabs>
                                <w:tab w:val="left" w:pos="832"/>
                                <w:tab w:val="left" w:pos="833"/>
                              </w:tabs>
                              <w:spacing w:line="242" w:lineRule="auto"/>
                              <w:ind w:left="112" w:right="3488"/>
                              <w:rPr>
                                <w:spacing w:val="-47"/>
                                <w:sz w:val="18"/>
                                <w:szCs w:val="18"/>
                              </w:rPr>
                            </w:pPr>
                          </w:p>
                          <w:p w14:paraId="72012B43" w14:textId="77777777" w:rsidR="00134FFB" w:rsidRDefault="00134FFB">
                            <w:pPr>
                              <w:pStyle w:val="BodyText"/>
                              <w:tabs>
                                <w:tab w:val="left" w:pos="832"/>
                                <w:tab w:val="left" w:pos="833"/>
                              </w:tabs>
                              <w:spacing w:line="242" w:lineRule="auto"/>
                              <w:ind w:left="112" w:right="3488"/>
                              <w:rPr>
                                <w:sz w:val="18"/>
                                <w:szCs w:val="18"/>
                              </w:rPr>
                            </w:pPr>
                            <w:r w:rsidRPr="00A80142">
                              <w:rPr>
                                <w:rFonts w:ascii="Sylfaen" w:hAnsi="Sylfaen"/>
                                <w:sz w:val="18"/>
                                <w:szCs w:val="18"/>
                                <w:u w:val="single"/>
                                <w:lang w:val="hy-AM"/>
                              </w:rPr>
                              <w:t>Արդյունք.</w:t>
                            </w:r>
                          </w:p>
                          <w:p w14:paraId="31E59982" w14:textId="77777777" w:rsidR="00134FFB" w:rsidRPr="00AE4688" w:rsidRDefault="00134FFB">
                            <w:pPr>
                              <w:pStyle w:val="BodyText"/>
                              <w:numPr>
                                <w:ilvl w:val="0"/>
                                <w:numId w:val="8"/>
                              </w:numPr>
                              <w:tabs>
                                <w:tab w:val="left" w:pos="832"/>
                                <w:tab w:val="left" w:pos="833"/>
                              </w:tabs>
                              <w:spacing w:line="292" w:lineRule="exact"/>
                              <w:ind w:left="832"/>
                              <w:rPr>
                                <w:sz w:val="18"/>
                                <w:szCs w:val="18"/>
                              </w:rPr>
                            </w:pPr>
                            <w:r w:rsidRPr="00A80142">
                              <w:rPr>
                                <w:rFonts w:ascii="Sylfaen" w:hAnsi="Sylfaen" w:cs="Sylfaen"/>
                                <w:sz w:val="18"/>
                                <w:szCs w:val="18"/>
                              </w:rPr>
                              <w:t>Ազդեցություն</w:t>
                            </w:r>
                            <w:r w:rsidRPr="00A80142">
                              <w:rPr>
                                <w:sz w:val="18"/>
                                <w:szCs w:val="18"/>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sidRPr="00A80142">
                              <w:rPr>
                                <w:rFonts w:ascii="Sylfaen" w:hAnsi="Sylfaen" w:cs="Sylfaen"/>
                                <w:sz w:val="18"/>
                                <w:szCs w:val="18"/>
                              </w:rPr>
                              <w:t>ուղղակի</w:t>
                            </w:r>
                            <w:r w:rsidRPr="00A80142">
                              <w:rPr>
                                <w:sz w:val="18"/>
                                <w:szCs w:val="18"/>
                              </w:rPr>
                              <w:t xml:space="preserve"> (</w:t>
                            </w:r>
                            <w:r w:rsidRPr="00A80142">
                              <w:rPr>
                                <w:rFonts w:ascii="Sylfaen" w:hAnsi="Sylfaen"/>
                                <w:sz w:val="18"/>
                                <w:szCs w:val="18"/>
                                <w:lang w:val="hy-AM"/>
                              </w:rPr>
                              <w:t>տվյալների սուբյեկտին թույլատրվել կամ մերժվել է մուտքը</w:t>
                            </w:r>
                            <w:r w:rsidRPr="00A80142">
                              <w:rPr>
                                <w:sz w:val="18"/>
                                <w:szCs w:val="18"/>
                              </w:rPr>
                              <w:t>)</w:t>
                            </w:r>
                          </w:p>
                          <w:p w14:paraId="503EE6EB" w14:textId="77777777" w:rsidR="00134FFB" w:rsidRPr="00AE4688" w:rsidRDefault="00134FFB">
                            <w:pPr>
                              <w:pStyle w:val="BodyText"/>
                              <w:numPr>
                                <w:ilvl w:val="0"/>
                                <w:numId w:val="8"/>
                              </w:numPr>
                              <w:tabs>
                                <w:tab w:val="left" w:pos="831"/>
                                <w:tab w:val="left" w:pos="832"/>
                              </w:tabs>
                              <w:spacing w:line="292" w:lineRule="exact"/>
                              <w:ind w:left="832" w:hanging="352"/>
                              <w:rPr>
                                <w:sz w:val="18"/>
                                <w:szCs w:val="18"/>
                              </w:rPr>
                            </w:pPr>
                            <w:r w:rsidRPr="00A80142">
                              <w:rPr>
                                <w:rFonts w:ascii="Sylfaen" w:hAnsi="Sylfaen" w:cs="Sylfaen"/>
                                <w:sz w:val="18"/>
                                <w:szCs w:val="18"/>
                              </w:rPr>
                              <w:t>Ավտոմատ</w:t>
                            </w:r>
                            <w:r w:rsidRPr="00A80142">
                              <w:rPr>
                                <w:sz w:val="18"/>
                                <w:szCs w:val="18"/>
                              </w:rPr>
                              <w:t xml:space="preserve"> </w:t>
                            </w:r>
                            <w:r w:rsidRPr="00A80142">
                              <w:rPr>
                                <w:rFonts w:ascii="Sylfaen" w:hAnsi="Sylfaen" w:cs="Sylfaen"/>
                                <w:sz w:val="18"/>
                                <w:szCs w:val="18"/>
                              </w:rPr>
                              <w:t>որոշում</w:t>
                            </w:r>
                            <w:r w:rsidRPr="00A80142">
                              <w:rPr>
                                <w:rFonts w:ascii="Sylfaen" w:hAnsi="Sylfaen" w:cs="Sylfaen"/>
                                <w:sz w:val="18"/>
                                <w:szCs w:val="18"/>
                                <w:lang w:val="hy-AM"/>
                              </w:rPr>
                              <w:t>.</w:t>
                            </w:r>
                            <w:r w:rsidRPr="00A80142">
                              <w:rPr>
                                <w:spacing w:val="18"/>
                                <w:sz w:val="18"/>
                                <w:szCs w:val="18"/>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Pr>
                                <w:rFonts w:ascii="Sylfaen" w:hAnsi="Sylfaen"/>
                                <w:sz w:val="18"/>
                                <w:szCs w:val="18"/>
                                <w:lang w:val="ru-RU"/>
                              </w:rPr>
                              <w:t>ա</w:t>
                            </w:r>
                            <w:r w:rsidRPr="00A80142">
                              <w:rPr>
                                <w:rFonts w:ascii="Sylfaen" w:hAnsi="Sylfaen"/>
                                <w:sz w:val="18"/>
                                <w:szCs w:val="18"/>
                                <w:lang w:val="hy-AM"/>
                              </w:rPr>
                              <w:t>յո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6CBD5" id="_x0000_t202" coordsize="21600,21600" o:spt="202" path="m,l,21600r21600,l21600,xe">
                <v:stroke joinstyle="miter"/>
                <v:path gradientshapeok="t" o:connecttype="rect"/>
              </v:shapetype>
              <v:shape id="Text Box 27" o:spid="_x0000_s1026" type="#_x0000_t202" style="position:absolute;margin-left:70.55pt;margin-top:8.65pt;width:451.2pt;height:23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" filled="f" strokeweight=".28186mm">
                <v:path arrowok="t"/>
                <v:textbox inset="0,0,0,0">
                  <w:txbxContent>
                    <w:p w14:paraId="4A53BB65" w14:textId="77777777" w:rsidR="00134FFB" w:rsidRPr="00AE4688" w:rsidRDefault="00134FFB">
                      <w:pPr>
                        <w:pStyle w:val="BodyText"/>
                        <w:spacing w:line="251" w:lineRule="exact"/>
                        <w:ind w:left="112"/>
                        <w:rPr>
                          <w:sz w:val="18"/>
                          <w:szCs w:val="18"/>
                        </w:rPr>
                      </w:pPr>
                      <w:r w:rsidRPr="00A80142">
                        <w:rPr>
                          <w:rFonts w:ascii="Sylfaen" w:hAnsi="Sylfaen"/>
                          <w:sz w:val="18"/>
                          <w:szCs w:val="18"/>
                          <w:u w:val="single"/>
                          <w:lang w:val="hy-AM"/>
                        </w:rPr>
                        <w:t>Տեղեկությունների աղբյուր.</w:t>
                      </w:r>
                    </w:p>
                    <w:p w14:paraId="0948E9E3" w14:textId="77777777" w:rsidR="00134FFB" w:rsidRPr="00AE4688" w:rsidRDefault="00134FFB" w:rsidP="00AC2AE6">
                      <w:pPr>
                        <w:pStyle w:val="BodyText"/>
                        <w:numPr>
                          <w:ilvl w:val="0"/>
                          <w:numId w:val="8"/>
                        </w:numPr>
                        <w:tabs>
                          <w:tab w:val="left" w:pos="832"/>
                          <w:tab w:val="left" w:pos="833"/>
                        </w:tabs>
                        <w:spacing w:before="7"/>
                        <w:ind w:left="828" w:hanging="352"/>
                        <w:rPr>
                          <w:sz w:val="18"/>
                          <w:szCs w:val="18"/>
                        </w:rPr>
                      </w:pPr>
                      <w:r w:rsidRPr="00A80142">
                        <w:rPr>
                          <w:rFonts w:ascii="Sylfaen" w:hAnsi="Sylfaen"/>
                          <w:spacing w:val="-1"/>
                          <w:sz w:val="18"/>
                          <w:szCs w:val="18"/>
                          <w:lang w:val="hy-AM"/>
                        </w:rPr>
                        <w:t>Տվյալների սուբյեկտների տեսակներ.</w:t>
                      </w:r>
                      <w:r w:rsidRPr="00A80142">
                        <w:rPr>
                          <w:spacing w:val="18"/>
                          <w:sz w:val="18"/>
                          <w:szCs w:val="18"/>
                        </w:rPr>
                        <w:t xml:space="preserve"> </w:t>
                      </w:r>
                      <w:r w:rsidRPr="00A80142">
                        <w:rPr>
                          <w:rFonts w:ascii="Segoe UI Symbol" w:hAnsi="Segoe UI Symbol"/>
                          <w:spacing w:val="-1"/>
                          <w:sz w:val="18"/>
                          <w:szCs w:val="18"/>
                        </w:rPr>
                        <w:t>☒</w:t>
                      </w:r>
                      <w:r w:rsidRPr="00A80142">
                        <w:rPr>
                          <w:rFonts w:ascii="Segoe UI Symbol" w:hAnsi="Segoe UI Symbol"/>
                          <w:spacing w:val="-14"/>
                          <w:sz w:val="18"/>
                          <w:szCs w:val="18"/>
                        </w:rPr>
                        <w:t xml:space="preserve"> </w:t>
                      </w:r>
                      <w:r w:rsidRPr="00A80142">
                        <w:rPr>
                          <w:rFonts w:ascii="Sylfaen" w:hAnsi="Sylfaen"/>
                          <w:sz w:val="18"/>
                          <w:szCs w:val="18"/>
                          <w:lang w:val="hy-AM"/>
                        </w:rPr>
                        <w:t>սահմանները հատող բոլոր անձինք</w:t>
                      </w:r>
                    </w:p>
                    <w:p w14:paraId="4D4154EC" w14:textId="77777777" w:rsidR="00134FFB" w:rsidRPr="00AE4688" w:rsidRDefault="00134FFB">
                      <w:pPr>
                        <w:pStyle w:val="BodyText"/>
                        <w:numPr>
                          <w:ilvl w:val="0"/>
                          <w:numId w:val="8"/>
                        </w:numPr>
                        <w:tabs>
                          <w:tab w:val="left" w:pos="832"/>
                          <w:tab w:val="left" w:pos="833"/>
                        </w:tabs>
                        <w:spacing w:line="292" w:lineRule="exact"/>
                        <w:ind w:left="832"/>
                        <w:rPr>
                          <w:sz w:val="18"/>
                          <w:szCs w:val="18"/>
                        </w:rPr>
                      </w:pPr>
                      <w:r w:rsidRPr="00A80142">
                        <w:rPr>
                          <w:rFonts w:ascii="Sylfaen" w:hAnsi="Sylfaen"/>
                          <w:sz w:val="18"/>
                          <w:szCs w:val="18"/>
                          <w:lang w:val="hy-AM"/>
                        </w:rPr>
                        <w:t xml:space="preserve">Պատկերի աղբյուր. </w:t>
                      </w:r>
                      <w:r w:rsidRPr="00A80142">
                        <w:rPr>
                          <w:rFonts w:ascii="Segoe UI Symbol" w:hAnsi="Segoe UI Symbol"/>
                          <w:sz w:val="18"/>
                          <w:szCs w:val="18"/>
                        </w:rPr>
                        <w:t>☒</w:t>
                      </w:r>
                      <w:r w:rsidRPr="00A80142">
                        <w:rPr>
                          <w:rFonts w:ascii="Segoe UI Symbol" w:hAnsi="Segoe UI Symbol"/>
                          <w:spacing w:val="-13"/>
                          <w:sz w:val="18"/>
                          <w:szCs w:val="18"/>
                        </w:rPr>
                        <w:t xml:space="preserve"> </w:t>
                      </w:r>
                      <w:r w:rsidRPr="00A80142">
                        <w:rPr>
                          <w:rFonts w:ascii="Sylfaen" w:hAnsi="Sylfaen"/>
                          <w:sz w:val="18"/>
                          <w:szCs w:val="18"/>
                          <w:lang w:val="hy-AM"/>
                        </w:rPr>
                        <w:t>այլ (անձը հաստատող փաստաթուղթ)</w:t>
                      </w:r>
                    </w:p>
                    <w:p w14:paraId="5E63C90F" w14:textId="77777777" w:rsidR="00134FFB" w:rsidRDefault="00134FFB">
                      <w:pPr>
                        <w:pStyle w:val="BodyText"/>
                        <w:numPr>
                          <w:ilvl w:val="0"/>
                          <w:numId w:val="8"/>
                        </w:numPr>
                        <w:tabs>
                          <w:tab w:val="left" w:pos="832"/>
                          <w:tab w:val="left" w:pos="833"/>
                        </w:tabs>
                        <w:spacing w:line="292" w:lineRule="exact"/>
                        <w:ind w:left="832"/>
                        <w:rPr>
                          <w:sz w:val="18"/>
                          <w:szCs w:val="18"/>
                        </w:rPr>
                      </w:pPr>
                      <w:r w:rsidRPr="00A80142">
                        <w:rPr>
                          <w:rFonts w:ascii="Sylfaen" w:hAnsi="Sylfaen"/>
                          <w:sz w:val="18"/>
                          <w:szCs w:val="18"/>
                          <w:lang w:val="ru-RU"/>
                        </w:rPr>
                        <w:t>Հ</w:t>
                      </w:r>
                      <w:r w:rsidRPr="00A80142">
                        <w:rPr>
                          <w:rFonts w:ascii="Sylfaen" w:hAnsi="Sylfaen"/>
                          <w:sz w:val="18"/>
                          <w:szCs w:val="18"/>
                          <w:lang w:val="hy-AM"/>
                        </w:rPr>
                        <w:t>անցագործության</w:t>
                      </w:r>
                      <w:r w:rsidRPr="00A80142">
                        <w:rPr>
                          <w:rFonts w:ascii="Sylfaen" w:hAnsi="Sylfaen"/>
                          <w:spacing w:val="-1"/>
                          <w:sz w:val="18"/>
                          <w:szCs w:val="18"/>
                          <w:lang w:val="hy-AM"/>
                        </w:rPr>
                        <w:t xml:space="preserve"> հետ</w:t>
                      </w:r>
                      <w:r w:rsidRPr="00A80142">
                        <w:rPr>
                          <w:rFonts w:ascii="Sylfaen" w:hAnsi="Sylfaen"/>
                          <w:spacing w:val="-1"/>
                          <w:sz w:val="18"/>
                          <w:szCs w:val="18"/>
                          <w:lang w:val="ru-RU"/>
                        </w:rPr>
                        <w:t xml:space="preserve"> կապ.</w:t>
                      </w:r>
                      <w:r w:rsidRPr="00A80142">
                        <w:rPr>
                          <w:rFonts w:ascii="Sylfaen" w:hAnsi="Sylfaen"/>
                          <w:spacing w:val="-1"/>
                          <w:sz w:val="18"/>
                          <w:szCs w:val="18"/>
                          <w:lang w:val="hy-AM"/>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sidRPr="00A80142">
                        <w:rPr>
                          <w:rFonts w:ascii="Sylfaen" w:hAnsi="Sylfaen"/>
                          <w:sz w:val="18"/>
                          <w:szCs w:val="18"/>
                          <w:lang w:val="hy-AM"/>
                        </w:rPr>
                        <w:t>պարտադիր չէ</w:t>
                      </w:r>
                    </w:p>
                    <w:p w14:paraId="352530CC" w14:textId="6264732E" w:rsidR="00134FFB" w:rsidRPr="00AE4688" w:rsidRDefault="00134FFB" w:rsidP="009224F0">
                      <w:pPr>
                        <w:pStyle w:val="BodyText"/>
                        <w:numPr>
                          <w:ilvl w:val="0"/>
                          <w:numId w:val="8"/>
                        </w:numPr>
                        <w:tabs>
                          <w:tab w:val="left" w:pos="832"/>
                          <w:tab w:val="left" w:pos="833"/>
                        </w:tabs>
                        <w:ind w:left="828" w:hanging="352"/>
                        <w:rPr>
                          <w:sz w:val="18"/>
                          <w:szCs w:val="18"/>
                        </w:rPr>
                      </w:pPr>
                      <w:r w:rsidRPr="00A80142">
                        <w:rPr>
                          <w:rFonts w:ascii="Sylfaen" w:hAnsi="Sylfaen"/>
                          <w:spacing w:val="-1"/>
                          <w:sz w:val="18"/>
                          <w:szCs w:val="18"/>
                          <w:lang w:val="hy-AM"/>
                        </w:rPr>
                        <w:t xml:space="preserve">Տեղեկությունների </w:t>
                      </w:r>
                      <w:r w:rsidR="00571089">
                        <w:rPr>
                          <w:rFonts w:ascii="Sylfaen" w:hAnsi="Sylfaen"/>
                          <w:spacing w:val="-1"/>
                          <w:sz w:val="18"/>
                          <w:szCs w:val="18"/>
                          <w:lang w:val="hy-AM"/>
                        </w:rPr>
                        <w:t>հավաքագրման</w:t>
                      </w:r>
                      <w:r w:rsidRPr="00A80142">
                        <w:rPr>
                          <w:rFonts w:ascii="Sylfaen" w:hAnsi="Sylfaen"/>
                          <w:spacing w:val="-1"/>
                          <w:sz w:val="18"/>
                          <w:szCs w:val="18"/>
                          <w:lang w:val="hy-AM"/>
                        </w:rPr>
                        <w:t xml:space="preserve"> եղանակ.</w:t>
                      </w:r>
                      <w:r w:rsidRPr="00A80142">
                        <w:rPr>
                          <w:spacing w:val="-12"/>
                          <w:sz w:val="18"/>
                          <w:szCs w:val="18"/>
                        </w:rPr>
                        <w:t xml:space="preserve"> </w:t>
                      </w:r>
                      <w:r w:rsidRPr="00A80142">
                        <w:rPr>
                          <w:rFonts w:ascii="Segoe UI Symbol" w:hAnsi="Segoe UI Symbol"/>
                          <w:spacing w:val="-1"/>
                          <w:sz w:val="18"/>
                          <w:szCs w:val="18"/>
                        </w:rPr>
                        <w:t>☒</w:t>
                      </w:r>
                      <w:r w:rsidRPr="00A80142">
                        <w:rPr>
                          <w:rFonts w:ascii="Segoe UI Symbol" w:hAnsi="Segoe UI Symbol"/>
                          <w:spacing w:val="-14"/>
                          <w:sz w:val="18"/>
                          <w:szCs w:val="18"/>
                        </w:rPr>
                        <w:t xml:space="preserve"> </w:t>
                      </w:r>
                      <w:r w:rsidRPr="00A80142">
                        <w:rPr>
                          <w:rFonts w:ascii="Sylfaen" w:hAnsi="Sylfaen"/>
                          <w:spacing w:val="-1"/>
                          <w:sz w:val="18"/>
                          <w:szCs w:val="18"/>
                          <w:lang w:val="hy-AM"/>
                        </w:rPr>
                        <w:t>տաղավար կամ վերահսկվող միջավայր</w:t>
                      </w:r>
                      <w:r w:rsidRPr="00A80142">
                        <w:rPr>
                          <w:rFonts w:ascii="Sylfaen" w:hAnsi="Sylfaen"/>
                          <w:spacing w:val="-14"/>
                          <w:sz w:val="18"/>
                          <w:szCs w:val="18"/>
                          <w:lang w:val="hy-AM"/>
                        </w:rPr>
                        <w:t xml:space="preserve"> </w:t>
                      </w:r>
                    </w:p>
                    <w:p w14:paraId="6ECDCE9C" w14:textId="77777777" w:rsidR="00134FFB" w:rsidRDefault="00134FFB">
                      <w:pPr>
                        <w:pStyle w:val="BodyText"/>
                        <w:numPr>
                          <w:ilvl w:val="0"/>
                          <w:numId w:val="8"/>
                        </w:numPr>
                        <w:tabs>
                          <w:tab w:val="left" w:pos="832"/>
                          <w:tab w:val="left" w:pos="833"/>
                        </w:tabs>
                        <w:spacing w:before="4"/>
                        <w:ind w:left="832"/>
                        <w:rPr>
                          <w:rFonts w:ascii="Sylfaen" w:hAnsi="Sylfaen"/>
                          <w:sz w:val="18"/>
                          <w:szCs w:val="18"/>
                          <w:lang w:val="hy-AM"/>
                        </w:rPr>
                      </w:pPr>
                      <w:r w:rsidRPr="00A80142">
                        <w:rPr>
                          <w:sz w:val="18"/>
                          <w:szCs w:val="18"/>
                        </w:rPr>
                        <w:tab/>
                      </w:r>
                      <w:r w:rsidRPr="00A80142">
                        <w:rPr>
                          <w:rFonts w:ascii="Sylfaen" w:hAnsi="Sylfaen" w:cs="Sylfaen"/>
                          <w:sz w:val="18"/>
                          <w:szCs w:val="18"/>
                        </w:rPr>
                        <w:t>Այլ</w:t>
                      </w:r>
                      <w:r w:rsidRPr="00A80142">
                        <w:rPr>
                          <w:sz w:val="18"/>
                          <w:szCs w:val="18"/>
                        </w:rPr>
                        <w:t xml:space="preserve"> </w:t>
                      </w:r>
                      <w:r w:rsidRPr="00A80142">
                        <w:rPr>
                          <w:rFonts w:ascii="Sylfaen" w:hAnsi="Sylfaen" w:cs="Sylfaen"/>
                          <w:sz w:val="18"/>
                          <w:szCs w:val="18"/>
                        </w:rPr>
                        <w:t>հիմնարար</w:t>
                      </w:r>
                      <w:r w:rsidRPr="00A80142">
                        <w:rPr>
                          <w:sz w:val="18"/>
                          <w:szCs w:val="18"/>
                        </w:rPr>
                        <w:t xml:space="preserve"> </w:t>
                      </w:r>
                      <w:r w:rsidRPr="00A80142">
                        <w:rPr>
                          <w:rFonts w:ascii="Sylfaen" w:hAnsi="Sylfaen" w:cs="Sylfaen"/>
                          <w:sz w:val="18"/>
                          <w:szCs w:val="18"/>
                        </w:rPr>
                        <w:t>իրավունքների</w:t>
                      </w:r>
                      <w:r w:rsidRPr="00A80142">
                        <w:rPr>
                          <w:sz w:val="18"/>
                          <w:szCs w:val="18"/>
                        </w:rPr>
                        <w:t xml:space="preserve"> </w:t>
                      </w:r>
                      <w:r w:rsidRPr="00A80142">
                        <w:rPr>
                          <w:rFonts w:ascii="Sylfaen" w:hAnsi="Sylfaen" w:cs="Sylfaen"/>
                          <w:sz w:val="18"/>
                          <w:szCs w:val="18"/>
                        </w:rPr>
                        <w:t>վրա</w:t>
                      </w:r>
                      <w:r w:rsidRPr="00A80142">
                        <w:rPr>
                          <w:sz w:val="18"/>
                          <w:szCs w:val="18"/>
                        </w:rPr>
                        <w:t xml:space="preserve"> </w:t>
                      </w:r>
                      <w:r w:rsidRPr="00A80142">
                        <w:rPr>
                          <w:rFonts w:ascii="Sylfaen" w:hAnsi="Sylfaen" w:cs="Sylfaen"/>
                          <w:sz w:val="18"/>
                          <w:szCs w:val="18"/>
                        </w:rPr>
                        <w:t>ազդող</w:t>
                      </w:r>
                      <w:r w:rsidRPr="00A80142">
                        <w:rPr>
                          <w:sz w:val="18"/>
                          <w:szCs w:val="18"/>
                        </w:rPr>
                        <w:t xml:space="preserve"> </w:t>
                      </w:r>
                      <w:r w:rsidRPr="00A80142">
                        <w:rPr>
                          <w:rFonts w:ascii="Sylfaen" w:hAnsi="Sylfaen" w:cs="Sylfaen"/>
                          <w:sz w:val="18"/>
                          <w:szCs w:val="18"/>
                        </w:rPr>
                        <w:t>համատեքստ</w:t>
                      </w:r>
                      <w:r w:rsidRPr="00A80142">
                        <w:rPr>
                          <w:rFonts w:ascii="Sylfaen" w:hAnsi="Sylfaen" w:cs="Sylfaen"/>
                          <w:sz w:val="18"/>
                          <w:szCs w:val="18"/>
                          <w:lang w:val="hy-AM"/>
                        </w:rPr>
                        <w:t>.</w:t>
                      </w:r>
                      <w:r w:rsidRPr="00A80142">
                        <w:rPr>
                          <w:spacing w:val="19"/>
                          <w:sz w:val="18"/>
                          <w:szCs w:val="18"/>
                        </w:rPr>
                        <w:t xml:space="preserve"> </w:t>
                      </w:r>
                      <w:r>
                        <w:rPr>
                          <w:rFonts w:ascii="Sylfaen" w:hAnsi="Sylfaen" w:cs="Sylfaen"/>
                          <w:sz w:val="18"/>
                          <w:szCs w:val="18"/>
                          <w:lang w:val="hy-AM"/>
                        </w:rPr>
                        <w:t>ա</w:t>
                      </w:r>
                      <w:r w:rsidRPr="00A80142">
                        <w:rPr>
                          <w:rFonts w:ascii="Sylfaen" w:hAnsi="Sylfaen" w:cs="Sylfaen"/>
                          <w:sz w:val="18"/>
                          <w:szCs w:val="18"/>
                        </w:rPr>
                        <w:t>յո,</w:t>
                      </w:r>
                      <w:r w:rsidRPr="00A80142">
                        <w:rPr>
                          <w:spacing w:val="7"/>
                          <w:sz w:val="18"/>
                          <w:szCs w:val="18"/>
                        </w:rPr>
                        <w:t xml:space="preserve"> </w:t>
                      </w:r>
                      <w:r w:rsidRPr="00A80142">
                        <w:rPr>
                          <w:rFonts w:ascii="Sylfaen" w:hAnsi="Sylfaen"/>
                          <w:sz w:val="18"/>
                          <w:szCs w:val="18"/>
                          <w:lang w:val="ru-RU"/>
                        </w:rPr>
                        <w:t>մասնավորապես</w:t>
                      </w:r>
                      <w:r w:rsidRPr="00A80142">
                        <w:rPr>
                          <w:rFonts w:ascii="Sylfaen" w:hAnsi="Sylfaen"/>
                          <w:sz w:val="18"/>
                          <w:szCs w:val="18"/>
                          <w:lang w:val="hy-AM"/>
                        </w:rPr>
                        <w:t>՝</w:t>
                      </w:r>
                      <w:r w:rsidRPr="00A80142">
                        <w:rPr>
                          <w:spacing w:val="19"/>
                          <w:sz w:val="18"/>
                          <w:szCs w:val="18"/>
                        </w:rPr>
                        <w:t xml:space="preserve"> </w:t>
                      </w:r>
                      <w:r w:rsidRPr="00A80142">
                        <w:rPr>
                          <w:rFonts w:ascii="Segoe UI Symbol" w:hAnsi="Segoe UI Symbol"/>
                          <w:sz w:val="18"/>
                          <w:szCs w:val="18"/>
                        </w:rPr>
                        <w:t>☒</w:t>
                      </w:r>
                      <w:r w:rsidRPr="00A80142">
                        <w:rPr>
                          <w:rFonts w:ascii="Segoe UI Symbol" w:hAnsi="Segoe UI Symbol"/>
                          <w:spacing w:val="4"/>
                          <w:sz w:val="18"/>
                          <w:szCs w:val="18"/>
                        </w:rPr>
                        <w:t xml:space="preserve"> </w:t>
                      </w:r>
                      <w:r w:rsidRPr="00A80142">
                        <w:rPr>
                          <w:rFonts w:ascii="Sylfaen" w:hAnsi="Sylfaen"/>
                          <w:sz w:val="18"/>
                          <w:szCs w:val="18"/>
                          <w:lang w:val="hy-AM"/>
                        </w:rPr>
                        <w:t>ազատ տեղաշարժի իրավունք</w:t>
                      </w:r>
                      <w:r w:rsidRPr="00A80142">
                        <w:rPr>
                          <w:spacing w:val="36"/>
                          <w:sz w:val="18"/>
                          <w:szCs w:val="18"/>
                        </w:rPr>
                        <w:t xml:space="preserve"> </w:t>
                      </w:r>
                      <w:r w:rsidRPr="00A80142">
                        <w:rPr>
                          <w:rFonts w:ascii="Segoe UI Symbol" w:hAnsi="Segoe UI Symbol"/>
                          <w:sz w:val="18"/>
                          <w:szCs w:val="18"/>
                        </w:rPr>
                        <w:t>☒</w:t>
                      </w:r>
                      <w:r w:rsidRPr="00807CE5">
                        <w:rPr>
                          <w:rFonts w:asciiTheme="minorHAnsi" w:hAnsiTheme="minorHAnsi"/>
                          <w:sz w:val="18"/>
                          <w:szCs w:val="18"/>
                        </w:rPr>
                        <w:t xml:space="preserve"> </w:t>
                      </w:r>
                      <w:r w:rsidRPr="00A80142">
                        <w:rPr>
                          <w:rFonts w:ascii="Sylfaen" w:hAnsi="Sylfaen"/>
                          <w:spacing w:val="-1"/>
                          <w:sz w:val="18"/>
                          <w:szCs w:val="18"/>
                          <w:lang w:val="hy-AM"/>
                        </w:rPr>
                        <w:t>ապաստանի իրավունք</w:t>
                      </w:r>
                    </w:p>
                    <w:p w14:paraId="687C21F8" w14:textId="17C7AC42" w:rsidR="00134FFB" w:rsidRDefault="00134FFB">
                      <w:pPr>
                        <w:pStyle w:val="BodyText"/>
                        <w:spacing w:before="3" w:line="264" w:lineRule="exact"/>
                        <w:ind w:left="112"/>
                        <w:jc w:val="both"/>
                        <w:rPr>
                          <w:rFonts w:ascii="Sylfaen" w:hAnsi="Sylfaen"/>
                          <w:sz w:val="18"/>
                          <w:szCs w:val="18"/>
                          <w:lang w:val="hy-AM"/>
                        </w:rPr>
                      </w:pPr>
                      <w:r w:rsidRPr="00807CE5">
                        <w:rPr>
                          <w:rFonts w:ascii="Sylfaen" w:hAnsi="Sylfaen" w:cs="Sylfaen"/>
                          <w:sz w:val="18"/>
                          <w:szCs w:val="18"/>
                          <w:u w:val="single"/>
                          <w:lang w:val="hy-AM"/>
                        </w:rPr>
                        <w:t>Վկայակոչման</w:t>
                      </w:r>
                      <w:r w:rsidRPr="00807CE5">
                        <w:rPr>
                          <w:sz w:val="18"/>
                          <w:szCs w:val="18"/>
                          <w:u w:val="single"/>
                          <w:lang w:val="hy-AM"/>
                        </w:rPr>
                        <w:t xml:space="preserve"> </w:t>
                      </w:r>
                      <w:r w:rsidRPr="00807CE5">
                        <w:rPr>
                          <w:rFonts w:ascii="Sylfaen" w:hAnsi="Sylfaen" w:cs="Sylfaen"/>
                          <w:sz w:val="18"/>
                          <w:szCs w:val="18"/>
                          <w:u w:val="single"/>
                          <w:lang w:val="hy-AM"/>
                        </w:rPr>
                        <w:t>տվյալների</w:t>
                      </w:r>
                      <w:r w:rsidRPr="00807CE5">
                        <w:rPr>
                          <w:sz w:val="18"/>
                          <w:szCs w:val="18"/>
                          <w:u w:val="single"/>
                          <w:lang w:val="hy-AM"/>
                        </w:rPr>
                        <w:t xml:space="preserve"> </w:t>
                      </w:r>
                      <w:r w:rsidRPr="00807CE5">
                        <w:rPr>
                          <w:rFonts w:ascii="Sylfaen" w:hAnsi="Sylfaen" w:cs="Sylfaen"/>
                          <w:sz w:val="18"/>
                          <w:szCs w:val="18"/>
                          <w:u w:val="single"/>
                          <w:lang w:val="hy-AM"/>
                        </w:rPr>
                        <w:t>շտեմարան</w:t>
                      </w:r>
                      <w:r w:rsidRPr="00807CE5">
                        <w:rPr>
                          <w:sz w:val="18"/>
                          <w:szCs w:val="18"/>
                          <w:u w:val="single"/>
                          <w:lang w:val="hy-AM"/>
                        </w:rPr>
                        <w:t xml:space="preserve"> (</w:t>
                      </w:r>
                      <w:r w:rsidRPr="00807CE5">
                        <w:rPr>
                          <w:rFonts w:ascii="Sylfaen" w:hAnsi="Sylfaen" w:cs="Sylfaen"/>
                          <w:sz w:val="18"/>
                          <w:szCs w:val="18"/>
                          <w:u w:val="single"/>
                          <w:lang w:val="hy-AM"/>
                        </w:rPr>
                        <w:t>որի</w:t>
                      </w:r>
                      <w:r w:rsidRPr="00807CE5">
                        <w:rPr>
                          <w:sz w:val="18"/>
                          <w:szCs w:val="18"/>
                          <w:u w:val="single"/>
                          <w:lang w:val="hy-AM"/>
                        </w:rPr>
                        <w:t xml:space="preserve"> </w:t>
                      </w:r>
                      <w:r w:rsidRPr="00807CE5">
                        <w:rPr>
                          <w:rFonts w:ascii="Sylfaen" w:hAnsi="Sylfaen" w:cs="Sylfaen"/>
                          <w:sz w:val="18"/>
                          <w:szCs w:val="18"/>
                          <w:u w:val="single"/>
                          <w:lang w:val="hy-AM"/>
                        </w:rPr>
                        <w:t>հետ</w:t>
                      </w:r>
                      <w:r w:rsidRPr="00807CE5">
                        <w:rPr>
                          <w:sz w:val="18"/>
                          <w:szCs w:val="18"/>
                          <w:u w:val="single"/>
                          <w:lang w:val="hy-AM"/>
                        </w:rPr>
                        <w:t xml:space="preserve"> </w:t>
                      </w:r>
                      <w:r w:rsidRPr="00807CE5">
                        <w:rPr>
                          <w:rFonts w:ascii="Sylfaen" w:hAnsi="Sylfaen" w:cs="Sylfaen"/>
                          <w:sz w:val="18"/>
                          <w:szCs w:val="18"/>
                          <w:u w:val="single"/>
                          <w:lang w:val="hy-AM"/>
                        </w:rPr>
                        <w:t>համեմատվում</w:t>
                      </w:r>
                      <w:r w:rsidRPr="00807CE5">
                        <w:rPr>
                          <w:sz w:val="18"/>
                          <w:szCs w:val="18"/>
                          <w:u w:val="single"/>
                          <w:lang w:val="hy-AM"/>
                        </w:rPr>
                        <w:t xml:space="preserve"> </w:t>
                      </w:r>
                      <w:r w:rsidRPr="00807CE5">
                        <w:rPr>
                          <w:rFonts w:ascii="Sylfaen" w:hAnsi="Sylfaen" w:cs="Sylfaen"/>
                          <w:sz w:val="18"/>
                          <w:szCs w:val="18"/>
                          <w:u w:val="single"/>
                          <w:lang w:val="hy-AM"/>
                        </w:rPr>
                        <w:t>են</w:t>
                      </w:r>
                      <w:r w:rsidRPr="00807CE5">
                        <w:rPr>
                          <w:sz w:val="18"/>
                          <w:szCs w:val="18"/>
                          <w:u w:val="single"/>
                          <w:lang w:val="hy-AM"/>
                        </w:rPr>
                        <w:t xml:space="preserve"> </w:t>
                      </w:r>
                      <w:r w:rsidRPr="00807CE5">
                        <w:rPr>
                          <w:rFonts w:ascii="Sylfaen" w:hAnsi="Sylfaen" w:cs="Sylfaen"/>
                          <w:sz w:val="18"/>
                          <w:szCs w:val="18"/>
                          <w:u w:val="single"/>
                          <w:lang w:val="hy-AM"/>
                        </w:rPr>
                        <w:t>հավաք</w:t>
                      </w:r>
                      <w:r w:rsidR="00822488">
                        <w:rPr>
                          <w:rFonts w:ascii="Sylfaen" w:hAnsi="Sylfaen" w:cs="Sylfaen"/>
                          <w:sz w:val="18"/>
                          <w:szCs w:val="18"/>
                          <w:u w:val="single"/>
                          <w:lang w:val="hy-AM"/>
                        </w:rPr>
                        <w:t>ագր</w:t>
                      </w:r>
                      <w:r w:rsidRPr="00807CE5">
                        <w:rPr>
                          <w:rFonts w:ascii="Sylfaen" w:hAnsi="Sylfaen" w:cs="Sylfaen"/>
                          <w:sz w:val="18"/>
                          <w:szCs w:val="18"/>
                          <w:u w:val="single"/>
                          <w:lang w:val="hy-AM"/>
                        </w:rPr>
                        <w:t>ված</w:t>
                      </w:r>
                      <w:r w:rsidRPr="00807CE5">
                        <w:rPr>
                          <w:sz w:val="18"/>
                          <w:szCs w:val="18"/>
                          <w:u w:val="single"/>
                          <w:lang w:val="hy-AM"/>
                        </w:rPr>
                        <w:t xml:space="preserve"> </w:t>
                      </w:r>
                      <w:r w:rsidRPr="00807CE5">
                        <w:rPr>
                          <w:rFonts w:ascii="Sylfaen" w:hAnsi="Sylfaen" w:cs="Sylfaen"/>
                          <w:sz w:val="18"/>
                          <w:szCs w:val="18"/>
                          <w:u w:val="single"/>
                          <w:lang w:val="hy-AM"/>
                        </w:rPr>
                        <w:t>տեղեկությունները</w:t>
                      </w:r>
                      <w:r w:rsidRPr="00807CE5">
                        <w:rPr>
                          <w:sz w:val="18"/>
                          <w:szCs w:val="18"/>
                          <w:u w:val="single"/>
                          <w:lang w:val="hy-AM"/>
                        </w:rPr>
                        <w:t>)</w:t>
                      </w:r>
                      <w:r w:rsidRPr="00A80142">
                        <w:rPr>
                          <w:rFonts w:ascii="Sylfaen" w:hAnsi="Sylfaen"/>
                          <w:sz w:val="18"/>
                          <w:szCs w:val="18"/>
                          <w:u w:val="single"/>
                          <w:lang w:val="hy-AM"/>
                        </w:rPr>
                        <w:t>.</w:t>
                      </w:r>
                    </w:p>
                    <w:p w14:paraId="7D300520" w14:textId="77777777" w:rsidR="00134FFB" w:rsidRPr="00807CE5" w:rsidRDefault="00134FFB">
                      <w:pPr>
                        <w:pStyle w:val="BodyText"/>
                        <w:numPr>
                          <w:ilvl w:val="0"/>
                          <w:numId w:val="8"/>
                        </w:numPr>
                        <w:tabs>
                          <w:tab w:val="left" w:pos="832"/>
                          <w:tab w:val="left" w:pos="833"/>
                          <w:tab w:val="left" w:pos="2238"/>
                          <w:tab w:val="left" w:pos="8550"/>
                        </w:tabs>
                        <w:spacing w:line="242" w:lineRule="auto"/>
                        <w:ind w:right="464" w:firstLine="368"/>
                        <w:jc w:val="both"/>
                        <w:rPr>
                          <w:sz w:val="18"/>
                          <w:szCs w:val="18"/>
                          <w:lang w:val="hy-AM"/>
                        </w:rPr>
                      </w:pPr>
                      <w:r w:rsidRPr="00807CE5">
                        <w:rPr>
                          <w:rFonts w:ascii="Sylfaen" w:hAnsi="Sylfaen" w:cs="Sylfaen"/>
                          <w:sz w:val="18"/>
                          <w:szCs w:val="18"/>
                          <w:lang w:val="hy-AM"/>
                        </w:rPr>
                        <w:t>Կոնկրետություն</w:t>
                      </w:r>
                      <w:r w:rsidRPr="00807CE5">
                        <w:rPr>
                          <w:sz w:val="18"/>
                          <w:szCs w:val="18"/>
                          <w:lang w:val="hy-AM"/>
                        </w:rPr>
                        <w:tab/>
                      </w:r>
                      <w:r w:rsidRPr="00807CE5">
                        <w:rPr>
                          <w:rFonts w:ascii="Segoe UI Symbol" w:hAnsi="Segoe UI Symbol"/>
                          <w:sz w:val="18"/>
                          <w:szCs w:val="18"/>
                          <w:lang w:val="hy-AM"/>
                        </w:rPr>
                        <w:t xml:space="preserve">☒ </w:t>
                      </w:r>
                      <w:r w:rsidRPr="00A80142">
                        <w:rPr>
                          <w:rFonts w:ascii="Sylfaen" w:hAnsi="Sylfaen"/>
                          <w:sz w:val="16"/>
                          <w:szCs w:val="16"/>
                          <w:lang w:val="hy-AM"/>
                        </w:rPr>
                        <w:t xml:space="preserve">սահմանային հսկողության հետ կապված հատուկ տվյալների շտեմարաններ </w:t>
                      </w:r>
                    </w:p>
                    <w:p w14:paraId="36419B41" w14:textId="77777777" w:rsidR="00134FFB" w:rsidRDefault="00134FFB">
                      <w:pPr>
                        <w:pStyle w:val="BodyText"/>
                        <w:tabs>
                          <w:tab w:val="left" w:pos="832"/>
                          <w:tab w:val="left" w:pos="833"/>
                          <w:tab w:val="left" w:pos="2238"/>
                        </w:tabs>
                        <w:spacing w:line="242" w:lineRule="auto"/>
                        <w:ind w:left="112" w:right="2619"/>
                        <w:rPr>
                          <w:sz w:val="18"/>
                          <w:szCs w:val="18"/>
                        </w:rPr>
                      </w:pPr>
                      <w:r w:rsidRPr="00A80142">
                        <w:rPr>
                          <w:rFonts w:ascii="Sylfaen" w:hAnsi="Sylfaen"/>
                          <w:sz w:val="18"/>
                          <w:szCs w:val="18"/>
                          <w:u w:val="single"/>
                          <w:lang w:val="hy-AM"/>
                        </w:rPr>
                        <w:t>Ալգորիթմ.</w:t>
                      </w:r>
                    </w:p>
                    <w:p w14:paraId="0DEDE58E" w14:textId="77777777" w:rsidR="00134FFB" w:rsidRPr="00AE4688" w:rsidRDefault="00134FFB" w:rsidP="00AE4688">
                      <w:pPr>
                        <w:pStyle w:val="BodyText"/>
                        <w:numPr>
                          <w:ilvl w:val="0"/>
                          <w:numId w:val="8"/>
                        </w:numPr>
                        <w:tabs>
                          <w:tab w:val="left" w:pos="832"/>
                          <w:tab w:val="left" w:pos="833"/>
                        </w:tabs>
                        <w:spacing w:line="242" w:lineRule="auto"/>
                        <w:ind w:right="2615" w:firstLine="368"/>
                        <w:rPr>
                          <w:sz w:val="18"/>
                          <w:szCs w:val="18"/>
                        </w:rPr>
                      </w:pPr>
                      <w:r w:rsidRPr="00A80142">
                        <w:rPr>
                          <w:rFonts w:ascii="Sylfaen" w:hAnsi="Sylfaen"/>
                          <w:sz w:val="18"/>
                          <w:szCs w:val="18"/>
                          <w:lang w:val="hy-AM"/>
                        </w:rPr>
                        <w:t>Ստուգման տեսակ</w:t>
                      </w:r>
                      <w:r w:rsidRPr="00A80142">
                        <w:rPr>
                          <w:sz w:val="18"/>
                          <w:szCs w:val="18"/>
                        </w:rPr>
                        <w:t xml:space="preserve">: </w:t>
                      </w:r>
                      <w:r w:rsidRPr="00A80142">
                        <w:rPr>
                          <w:rFonts w:ascii="Segoe UI Symbol" w:hAnsi="Segoe UI Symbol"/>
                          <w:sz w:val="18"/>
                          <w:szCs w:val="18"/>
                        </w:rPr>
                        <w:t xml:space="preserve">☒ </w:t>
                      </w:r>
                      <w:r w:rsidRPr="00A80142">
                        <w:rPr>
                          <w:rFonts w:ascii="Sylfaen" w:hAnsi="Sylfaen"/>
                          <w:sz w:val="18"/>
                          <w:szCs w:val="18"/>
                          <w:lang w:val="hy-AM"/>
                        </w:rPr>
                        <w:t>1-ը 1-ի հետ ստուգում (իսկորոշում)</w:t>
                      </w:r>
                    </w:p>
                    <w:p w14:paraId="7A8C435C" w14:textId="77777777" w:rsidR="00134FFB" w:rsidRDefault="00134FFB">
                      <w:pPr>
                        <w:pStyle w:val="BodyText"/>
                        <w:tabs>
                          <w:tab w:val="left" w:pos="832"/>
                          <w:tab w:val="left" w:pos="833"/>
                        </w:tabs>
                        <w:spacing w:line="242" w:lineRule="auto"/>
                        <w:ind w:left="112" w:right="3488"/>
                        <w:rPr>
                          <w:spacing w:val="-47"/>
                          <w:sz w:val="18"/>
                          <w:szCs w:val="18"/>
                        </w:rPr>
                      </w:pPr>
                    </w:p>
                    <w:p w14:paraId="72012B43" w14:textId="77777777" w:rsidR="00134FFB" w:rsidRDefault="00134FFB">
                      <w:pPr>
                        <w:pStyle w:val="BodyText"/>
                        <w:tabs>
                          <w:tab w:val="left" w:pos="832"/>
                          <w:tab w:val="left" w:pos="833"/>
                        </w:tabs>
                        <w:spacing w:line="242" w:lineRule="auto"/>
                        <w:ind w:left="112" w:right="3488"/>
                        <w:rPr>
                          <w:sz w:val="18"/>
                          <w:szCs w:val="18"/>
                        </w:rPr>
                      </w:pPr>
                      <w:r w:rsidRPr="00A80142">
                        <w:rPr>
                          <w:rFonts w:ascii="Sylfaen" w:hAnsi="Sylfaen"/>
                          <w:sz w:val="18"/>
                          <w:szCs w:val="18"/>
                          <w:u w:val="single"/>
                          <w:lang w:val="hy-AM"/>
                        </w:rPr>
                        <w:t>Արդյունք.</w:t>
                      </w:r>
                    </w:p>
                    <w:p w14:paraId="31E59982" w14:textId="77777777" w:rsidR="00134FFB" w:rsidRPr="00AE4688" w:rsidRDefault="00134FFB">
                      <w:pPr>
                        <w:pStyle w:val="BodyText"/>
                        <w:numPr>
                          <w:ilvl w:val="0"/>
                          <w:numId w:val="8"/>
                        </w:numPr>
                        <w:tabs>
                          <w:tab w:val="left" w:pos="832"/>
                          <w:tab w:val="left" w:pos="833"/>
                        </w:tabs>
                        <w:spacing w:line="292" w:lineRule="exact"/>
                        <w:ind w:left="832"/>
                        <w:rPr>
                          <w:sz w:val="18"/>
                          <w:szCs w:val="18"/>
                        </w:rPr>
                      </w:pPr>
                      <w:r w:rsidRPr="00A80142">
                        <w:rPr>
                          <w:rFonts w:ascii="Sylfaen" w:hAnsi="Sylfaen" w:cs="Sylfaen"/>
                          <w:sz w:val="18"/>
                          <w:szCs w:val="18"/>
                        </w:rPr>
                        <w:t>Ազդեցություն</w:t>
                      </w:r>
                      <w:r w:rsidRPr="00A80142">
                        <w:rPr>
                          <w:sz w:val="18"/>
                          <w:szCs w:val="18"/>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sidRPr="00A80142">
                        <w:rPr>
                          <w:rFonts w:ascii="Sylfaen" w:hAnsi="Sylfaen" w:cs="Sylfaen"/>
                          <w:sz w:val="18"/>
                          <w:szCs w:val="18"/>
                        </w:rPr>
                        <w:t>ուղղակի</w:t>
                      </w:r>
                      <w:r w:rsidRPr="00A80142">
                        <w:rPr>
                          <w:sz w:val="18"/>
                          <w:szCs w:val="18"/>
                        </w:rPr>
                        <w:t xml:space="preserve"> (</w:t>
                      </w:r>
                      <w:r w:rsidRPr="00A80142">
                        <w:rPr>
                          <w:rFonts w:ascii="Sylfaen" w:hAnsi="Sylfaen"/>
                          <w:sz w:val="18"/>
                          <w:szCs w:val="18"/>
                          <w:lang w:val="hy-AM"/>
                        </w:rPr>
                        <w:t>տվյալների սուբյեկտին թույլատրվել կամ մերժվել է մուտքը</w:t>
                      </w:r>
                      <w:r w:rsidRPr="00A80142">
                        <w:rPr>
                          <w:sz w:val="18"/>
                          <w:szCs w:val="18"/>
                        </w:rPr>
                        <w:t>)</w:t>
                      </w:r>
                    </w:p>
                    <w:p w14:paraId="503EE6EB" w14:textId="77777777" w:rsidR="00134FFB" w:rsidRPr="00AE4688" w:rsidRDefault="00134FFB">
                      <w:pPr>
                        <w:pStyle w:val="BodyText"/>
                        <w:numPr>
                          <w:ilvl w:val="0"/>
                          <w:numId w:val="8"/>
                        </w:numPr>
                        <w:tabs>
                          <w:tab w:val="left" w:pos="831"/>
                          <w:tab w:val="left" w:pos="832"/>
                        </w:tabs>
                        <w:spacing w:line="292" w:lineRule="exact"/>
                        <w:ind w:left="832" w:hanging="352"/>
                        <w:rPr>
                          <w:sz w:val="18"/>
                          <w:szCs w:val="18"/>
                        </w:rPr>
                      </w:pPr>
                      <w:r w:rsidRPr="00A80142">
                        <w:rPr>
                          <w:rFonts w:ascii="Sylfaen" w:hAnsi="Sylfaen" w:cs="Sylfaen"/>
                          <w:sz w:val="18"/>
                          <w:szCs w:val="18"/>
                        </w:rPr>
                        <w:t>Ավտոմատ</w:t>
                      </w:r>
                      <w:r w:rsidRPr="00A80142">
                        <w:rPr>
                          <w:sz w:val="18"/>
                          <w:szCs w:val="18"/>
                        </w:rPr>
                        <w:t xml:space="preserve"> </w:t>
                      </w:r>
                      <w:r w:rsidRPr="00A80142">
                        <w:rPr>
                          <w:rFonts w:ascii="Sylfaen" w:hAnsi="Sylfaen" w:cs="Sylfaen"/>
                          <w:sz w:val="18"/>
                          <w:szCs w:val="18"/>
                        </w:rPr>
                        <w:t>որոշում</w:t>
                      </w:r>
                      <w:r w:rsidRPr="00A80142">
                        <w:rPr>
                          <w:rFonts w:ascii="Sylfaen" w:hAnsi="Sylfaen" w:cs="Sylfaen"/>
                          <w:sz w:val="18"/>
                          <w:szCs w:val="18"/>
                          <w:lang w:val="hy-AM"/>
                        </w:rPr>
                        <w:t>.</w:t>
                      </w:r>
                      <w:r w:rsidRPr="00A80142">
                        <w:rPr>
                          <w:spacing w:val="18"/>
                          <w:sz w:val="18"/>
                          <w:szCs w:val="18"/>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Pr>
                          <w:rFonts w:ascii="Sylfaen" w:hAnsi="Sylfaen"/>
                          <w:sz w:val="18"/>
                          <w:szCs w:val="18"/>
                          <w:lang w:val="ru-RU"/>
                        </w:rPr>
                        <w:t>ա</w:t>
                      </w:r>
                      <w:r w:rsidRPr="00A80142">
                        <w:rPr>
                          <w:rFonts w:ascii="Sylfaen" w:hAnsi="Sylfaen"/>
                          <w:sz w:val="18"/>
                          <w:szCs w:val="18"/>
                          <w:lang w:val="hy-AM"/>
                        </w:rPr>
                        <w:t>յո</w:t>
                      </w:r>
                    </w:p>
                  </w:txbxContent>
                </v:textbox>
                <w10:wrap type="topAndBottom" anchorx="page"/>
              </v:shape>
            </w:pict>
          </mc:Fallback>
        </mc:AlternateContent>
      </w:r>
    </w:p>
    <w:p w14:paraId="4B8B9F53" w14:textId="47F3F403" w:rsidR="00921E23" w:rsidRPr="007B4326" w:rsidRDefault="00860626">
      <w:pPr>
        <w:pStyle w:val="BodyText"/>
        <w:rPr>
          <w:rFonts w:ascii="Sylfaen" w:hAnsi="Sylfaen"/>
          <w:sz w:val="20"/>
          <w:lang w:val="hy-AM"/>
        </w:rPr>
      </w:pPr>
      <w:r>
        <w:rPr>
          <w:rFonts w:ascii="Sylfaen" w:hAnsi="Sylfaen"/>
          <w:sz w:val="20"/>
          <w:lang w:val="hy-AM"/>
        </w:rPr>
        <w:t xml:space="preserve"> </w:t>
      </w:r>
    </w:p>
    <w:p w14:paraId="466C23B2" w14:textId="77777777" w:rsidR="00921E23" w:rsidRPr="007B4326" w:rsidRDefault="0094197D" w:rsidP="00C26D64">
      <w:pPr>
        <w:pStyle w:val="ListParagraph"/>
        <w:numPr>
          <w:ilvl w:val="1"/>
          <w:numId w:val="9"/>
        </w:numPr>
        <w:tabs>
          <w:tab w:val="left" w:pos="1224"/>
        </w:tabs>
        <w:spacing w:before="177"/>
        <w:ind w:left="1224" w:hanging="561"/>
        <w:outlineLvl w:val="1"/>
        <w:rPr>
          <w:rFonts w:ascii="Sylfaen" w:hAnsi="Sylfaen"/>
          <w:sz w:val="25"/>
          <w:lang w:val="hy-AM"/>
        </w:rPr>
      </w:pPr>
      <w:bookmarkStart w:id="216" w:name="1.2._Applicable_legal_framework"/>
      <w:bookmarkStart w:id="217" w:name="_bookmark112"/>
      <w:bookmarkStart w:id="218" w:name="_Toc161326879"/>
      <w:bookmarkEnd w:id="216"/>
      <w:bookmarkEnd w:id="217"/>
      <w:r w:rsidRPr="007B4326">
        <w:rPr>
          <w:rFonts w:ascii="Sylfaen" w:hAnsi="Sylfaen"/>
          <w:color w:val="2D74B5"/>
          <w:sz w:val="25"/>
          <w:lang w:val="hy-AM"/>
        </w:rPr>
        <w:t xml:space="preserve">Կիրառելի </w:t>
      </w:r>
      <w:r w:rsidRPr="001714E4">
        <w:rPr>
          <w:rFonts w:ascii="Sylfaen" w:hAnsi="Sylfaen"/>
          <w:color w:val="2D74B5"/>
          <w:sz w:val="25"/>
          <w:lang w:val="hy-AM"/>
        </w:rPr>
        <w:t>իրավական</w:t>
      </w:r>
      <w:r w:rsidRPr="007B4326">
        <w:rPr>
          <w:rFonts w:ascii="Sylfaen" w:hAnsi="Sylfaen"/>
          <w:color w:val="2D74B5"/>
          <w:sz w:val="25"/>
          <w:lang w:val="hy-AM"/>
        </w:rPr>
        <w:t xml:space="preserve"> շրջանակը</w:t>
      </w:r>
      <w:bookmarkEnd w:id="218"/>
    </w:p>
    <w:p w14:paraId="3DA236C3" w14:textId="77777777" w:rsidR="00921E23" w:rsidRPr="007B4326" w:rsidRDefault="0094197D">
      <w:pPr>
        <w:pStyle w:val="BodyText"/>
        <w:spacing w:before="27" w:line="264" w:lineRule="auto"/>
        <w:ind w:left="663" w:right="123"/>
        <w:jc w:val="both"/>
        <w:rPr>
          <w:rFonts w:ascii="Sylfaen" w:hAnsi="Sylfaen"/>
          <w:lang w:val="hy-AM"/>
        </w:rPr>
      </w:pPr>
      <w:r w:rsidRPr="007B4326">
        <w:rPr>
          <w:rFonts w:ascii="Sylfaen" w:hAnsi="Sylfaen"/>
          <w:lang w:val="hy-AM"/>
        </w:rPr>
        <w:t>2004 թվականից ի վեր, Խորհրդի թիվ 2252/2004</w:t>
      </w:r>
      <w:hyperlink w:anchor="_bookmark114" w:history="1">
        <w:r w:rsidRPr="007B4326">
          <w:rPr>
            <w:rFonts w:ascii="Sylfaen" w:hAnsi="Sylfaen"/>
            <w:position w:val="6"/>
            <w:sz w:val="14"/>
            <w:lang w:val="hy-AM"/>
          </w:rPr>
          <w:t>85</w:t>
        </w:r>
      </w:hyperlink>
      <w:r w:rsidRPr="007B4326">
        <w:rPr>
          <w:rFonts w:ascii="Sylfaen" w:hAnsi="Sylfaen"/>
          <w:lang w:val="hy-AM"/>
        </w:rPr>
        <w:t xml:space="preserve"> կանոնակարգի (ԵՀ) համաձայն՝ անդամ պետությունների կողմից տրված անձնագրերն ու </w:t>
      </w:r>
      <w:r w:rsidR="000E65D4" w:rsidRPr="007B4326">
        <w:rPr>
          <w:rFonts w:ascii="Sylfaen" w:hAnsi="Sylfaen"/>
          <w:lang w:val="hy-AM"/>
        </w:rPr>
        <w:t xml:space="preserve">ճամփորդական </w:t>
      </w:r>
      <w:r w:rsidRPr="007B4326">
        <w:rPr>
          <w:rFonts w:ascii="Sylfaen" w:hAnsi="Sylfaen"/>
          <w:lang w:val="hy-AM"/>
        </w:rPr>
        <w:t>մյուս փաստաթղթերը պետք է պարունակեն դեմքի կենսաչափական պատկերը, որը պահվում է փաստաթղթում ներկառուցված էլեկտրոնային չիպի մեջ:</w:t>
      </w:r>
    </w:p>
    <w:p w14:paraId="131B9B2D" w14:textId="77777777" w:rsidR="00921E23" w:rsidRPr="007B4326" w:rsidRDefault="0094197D">
      <w:pPr>
        <w:pStyle w:val="BodyText"/>
        <w:spacing w:before="154" w:line="256" w:lineRule="auto"/>
        <w:ind w:left="663" w:right="107" w:hanging="1"/>
        <w:jc w:val="both"/>
        <w:rPr>
          <w:rFonts w:ascii="Sylfaen" w:hAnsi="Sylfaen"/>
          <w:lang w:val="hy-AM"/>
        </w:rPr>
      </w:pPr>
      <w:r w:rsidRPr="007B4326">
        <w:rPr>
          <w:rFonts w:ascii="Sylfaen" w:hAnsi="Sylfaen"/>
          <w:lang w:val="hy-AM"/>
        </w:rPr>
        <w:t>Շենգենյան սահմանների մասին օրենսգր</w:t>
      </w:r>
      <w:r w:rsidR="00CC0D35" w:rsidRPr="007B4326">
        <w:rPr>
          <w:rFonts w:ascii="Sylfaen" w:hAnsi="Sylfaen"/>
          <w:lang w:val="hy-AM"/>
        </w:rPr>
        <w:t>քով</w:t>
      </w:r>
      <w:r w:rsidRPr="007B4326">
        <w:rPr>
          <w:rFonts w:ascii="Sylfaen" w:hAnsi="Sylfaen"/>
          <w:lang w:val="hy-AM"/>
        </w:rPr>
        <w:t xml:space="preserve"> (ՇՍՕ)</w:t>
      </w:r>
      <w:hyperlink w:anchor="_bookmark115" w:history="1">
        <w:r w:rsidRPr="007B4326">
          <w:rPr>
            <w:rFonts w:ascii="Sylfaen" w:hAnsi="Sylfaen"/>
            <w:position w:val="6"/>
            <w:sz w:val="14"/>
            <w:lang w:val="hy-AM"/>
          </w:rPr>
          <w:t>86</w:t>
        </w:r>
      </w:hyperlink>
      <w:r w:rsidR="00EA4B22" w:rsidRPr="007B4326">
        <w:rPr>
          <w:rFonts w:ascii="Sylfaen" w:hAnsi="Sylfaen"/>
          <w:spacing w:val="1"/>
          <w:position w:val="6"/>
          <w:sz w:val="14"/>
          <w:lang w:val="hy-AM"/>
        </w:rPr>
        <w:t xml:space="preserve"> </w:t>
      </w:r>
      <w:r w:rsidRPr="007B4326">
        <w:rPr>
          <w:rFonts w:ascii="Sylfaen" w:hAnsi="Sylfaen"/>
          <w:lang w:val="hy-AM"/>
        </w:rPr>
        <w:t>սահման</w:t>
      </w:r>
      <w:r w:rsidR="00CC0D35" w:rsidRPr="007B4326">
        <w:rPr>
          <w:rFonts w:ascii="Sylfaen" w:hAnsi="Sylfaen"/>
          <w:lang w:val="hy-AM"/>
        </w:rPr>
        <w:t>վ</w:t>
      </w:r>
      <w:r w:rsidRPr="007B4326">
        <w:rPr>
          <w:rFonts w:ascii="Sylfaen" w:hAnsi="Sylfaen"/>
          <w:lang w:val="hy-AM"/>
        </w:rPr>
        <w:t xml:space="preserve">ում </w:t>
      </w:r>
      <w:r w:rsidR="009354EA" w:rsidRPr="007B4326">
        <w:rPr>
          <w:rFonts w:ascii="Sylfaen" w:hAnsi="Sylfaen"/>
          <w:lang w:val="hy-AM"/>
        </w:rPr>
        <w:t>են</w:t>
      </w:r>
      <w:r w:rsidRPr="007B4326">
        <w:rPr>
          <w:rFonts w:ascii="Sylfaen" w:hAnsi="Sylfaen"/>
          <w:lang w:val="hy-AM"/>
        </w:rPr>
        <w:t xml:space="preserve"> </w:t>
      </w:r>
      <w:r w:rsidR="00CC0D35" w:rsidRPr="007B4326">
        <w:rPr>
          <w:rFonts w:ascii="Sylfaen" w:hAnsi="Sylfaen"/>
          <w:lang w:val="hy-AM"/>
        </w:rPr>
        <w:t>արտաքին սահմանների վրա անձանց ստուգումների</w:t>
      </w:r>
      <w:r w:rsidRPr="007B4326">
        <w:rPr>
          <w:rFonts w:ascii="Sylfaen" w:hAnsi="Sylfaen"/>
          <w:lang w:val="hy-AM"/>
        </w:rPr>
        <w:t xml:space="preserve"> պահանջները: ԵՄ քաղաքացիների և </w:t>
      </w:r>
      <w:r w:rsidR="00CC0D35" w:rsidRPr="007B4326">
        <w:rPr>
          <w:rFonts w:ascii="Sylfaen" w:hAnsi="Sylfaen"/>
          <w:lang w:val="hy-AM"/>
        </w:rPr>
        <w:t>Մ</w:t>
      </w:r>
      <w:r w:rsidRPr="007B4326">
        <w:rPr>
          <w:rFonts w:ascii="Sylfaen" w:hAnsi="Sylfaen"/>
          <w:lang w:val="hy-AM"/>
        </w:rPr>
        <w:t xml:space="preserve">իության </w:t>
      </w:r>
      <w:r w:rsidR="00CC0D35" w:rsidRPr="007B4326">
        <w:rPr>
          <w:rFonts w:ascii="Sylfaen" w:hAnsi="Sylfaen"/>
          <w:lang w:val="hy-AM"/>
        </w:rPr>
        <w:t xml:space="preserve">իրավունքի </w:t>
      </w:r>
      <w:r w:rsidRPr="007B4326">
        <w:rPr>
          <w:rFonts w:ascii="Sylfaen" w:hAnsi="Sylfaen"/>
          <w:lang w:val="hy-AM"/>
        </w:rPr>
        <w:t xml:space="preserve">համաձայն ազատ տեղաշարժի իրավունքից օգտվող այլ անձանց համար նվազագույն ստուգումները պետք է </w:t>
      </w:r>
      <w:r w:rsidR="00CC0D35" w:rsidRPr="007B4326">
        <w:rPr>
          <w:rFonts w:ascii="Sylfaen" w:hAnsi="Sylfaen"/>
          <w:lang w:val="hy-AM"/>
        </w:rPr>
        <w:t xml:space="preserve">ներառեն </w:t>
      </w:r>
      <w:r w:rsidRPr="007B4326">
        <w:rPr>
          <w:rFonts w:ascii="Sylfaen" w:hAnsi="Sylfaen"/>
          <w:lang w:val="hy-AM"/>
        </w:rPr>
        <w:t>նրանց ճամփորդական փաստաթղթերի ստուգում</w:t>
      </w:r>
      <w:r w:rsidR="00CC0D35" w:rsidRPr="007B4326">
        <w:rPr>
          <w:rFonts w:ascii="Sylfaen" w:hAnsi="Sylfaen"/>
          <w:lang w:val="hy-AM"/>
        </w:rPr>
        <w:t>ը</w:t>
      </w:r>
      <w:r w:rsidRPr="007B4326">
        <w:rPr>
          <w:rFonts w:ascii="Sylfaen" w:hAnsi="Sylfaen"/>
          <w:lang w:val="hy-AM"/>
        </w:rPr>
        <w:t>՝ անհրաժեշտության դեպքում օգտագործելով տեխնիկական սարքեր</w:t>
      </w:r>
      <w:r w:rsidR="00CC0D35" w:rsidRPr="007B4326">
        <w:rPr>
          <w:rFonts w:ascii="Sylfaen" w:hAnsi="Sylfaen"/>
          <w:lang w:val="hy-AM"/>
        </w:rPr>
        <w:t>ը</w:t>
      </w:r>
      <w:r w:rsidRPr="007B4326">
        <w:rPr>
          <w:rFonts w:ascii="Sylfaen" w:hAnsi="Sylfaen"/>
          <w:lang w:val="hy-AM"/>
        </w:rPr>
        <w:t xml:space="preserve">: </w:t>
      </w:r>
      <w:r w:rsidR="00CC0D35" w:rsidRPr="007B4326">
        <w:rPr>
          <w:rFonts w:ascii="Sylfaen" w:hAnsi="Sylfaen"/>
          <w:lang w:val="hy-AM"/>
        </w:rPr>
        <w:t>ՇՍՕ</w:t>
      </w:r>
      <w:r w:rsidRPr="007B4326">
        <w:rPr>
          <w:rFonts w:ascii="Sylfaen" w:hAnsi="Sylfaen"/>
          <w:lang w:val="hy-AM"/>
        </w:rPr>
        <w:t xml:space="preserve">-ն </w:t>
      </w:r>
      <w:r w:rsidRPr="007B4326">
        <w:rPr>
          <w:rFonts w:ascii="Sylfaen" w:hAnsi="Sylfaen"/>
          <w:lang w:val="hy-AM"/>
        </w:rPr>
        <w:lastRenderedPageBreak/>
        <w:t>հետագայում փոփոխվել է 2017/2225</w:t>
      </w:r>
      <w:hyperlink w:anchor="_bookmark116" w:history="1">
        <w:r w:rsidR="00CC0D35" w:rsidRPr="007B4326">
          <w:rPr>
            <w:rFonts w:ascii="Sylfaen" w:hAnsi="Sylfaen"/>
            <w:position w:val="6"/>
            <w:sz w:val="14"/>
            <w:lang w:val="hy-AM"/>
          </w:rPr>
          <w:t>87</w:t>
        </w:r>
      </w:hyperlink>
      <w:r w:rsidR="00CC0D35" w:rsidRPr="007B4326">
        <w:rPr>
          <w:rFonts w:ascii="Sylfaen" w:hAnsi="Sylfaen"/>
          <w:lang w:val="hy-AM"/>
        </w:rPr>
        <w:t xml:space="preserve"> </w:t>
      </w:r>
      <w:r w:rsidRPr="007B4326">
        <w:rPr>
          <w:rFonts w:ascii="Sylfaen" w:hAnsi="Sylfaen"/>
          <w:lang w:val="hy-AM"/>
        </w:rPr>
        <w:t>կանոնակարգով</w:t>
      </w:r>
      <w:r w:rsidR="000E65D4" w:rsidRPr="007B4326">
        <w:rPr>
          <w:rFonts w:ascii="Sylfaen" w:hAnsi="Sylfaen"/>
          <w:lang w:val="hy-AM"/>
        </w:rPr>
        <w:t xml:space="preserve"> (ԵՄ)</w:t>
      </w:r>
      <w:r w:rsidRPr="007B4326">
        <w:rPr>
          <w:rFonts w:ascii="Sylfaen" w:hAnsi="Sylfaen"/>
          <w:lang w:val="hy-AM"/>
        </w:rPr>
        <w:t>, որը, ի թիվս այլ</w:t>
      </w:r>
      <w:r w:rsidR="00170120" w:rsidRPr="007B4326">
        <w:rPr>
          <w:rFonts w:ascii="Sylfaen" w:hAnsi="Sylfaen"/>
          <w:lang w:val="hy-AM"/>
        </w:rPr>
        <w:t>նի</w:t>
      </w:r>
      <w:r w:rsidRPr="007B4326">
        <w:rPr>
          <w:rFonts w:ascii="Sylfaen" w:hAnsi="Sylfaen"/>
          <w:lang w:val="hy-AM"/>
        </w:rPr>
        <w:t xml:space="preserve">, ներմուծել է «էլեկտրոնային </w:t>
      </w:r>
      <w:r w:rsidR="00170120" w:rsidRPr="007B4326">
        <w:rPr>
          <w:rFonts w:ascii="Sylfaen" w:hAnsi="Sylfaen"/>
          <w:lang w:val="hy-AM"/>
        </w:rPr>
        <w:t>նստեցման ելքեր</w:t>
      </w:r>
      <w:r w:rsidRPr="007B4326">
        <w:rPr>
          <w:rFonts w:ascii="Sylfaen" w:hAnsi="Sylfaen"/>
          <w:lang w:val="hy-AM"/>
        </w:rPr>
        <w:t>», «սահմանների հսկման ավտոմատացված համակարգ» և «ինքնասպասարկման համակարգ» սահմանումներ</w:t>
      </w:r>
      <w:r w:rsidR="00170120" w:rsidRPr="007B4326">
        <w:rPr>
          <w:rFonts w:ascii="Sylfaen" w:hAnsi="Sylfaen"/>
          <w:lang w:val="hy-AM"/>
        </w:rPr>
        <w:t>ը</w:t>
      </w:r>
      <w:r w:rsidRPr="007B4326">
        <w:rPr>
          <w:rFonts w:ascii="Sylfaen" w:hAnsi="Sylfaen"/>
          <w:lang w:val="hy-AM"/>
        </w:rPr>
        <w:t>, ինչպես նաև սահմանային ստուգումներ իրականացնելու համար կենսաչափական տվյալների մշակ</w:t>
      </w:r>
      <w:r w:rsidR="00170120" w:rsidRPr="007B4326">
        <w:rPr>
          <w:rFonts w:ascii="Sylfaen" w:hAnsi="Sylfaen"/>
          <w:lang w:val="hy-AM"/>
        </w:rPr>
        <w:t>ման հնարավորություն</w:t>
      </w:r>
      <w:r w:rsidR="009354EA" w:rsidRPr="007B4326">
        <w:rPr>
          <w:rFonts w:ascii="Sylfaen" w:hAnsi="Sylfaen"/>
          <w:lang w:val="hy-AM"/>
        </w:rPr>
        <w:t>ը</w:t>
      </w:r>
      <w:r w:rsidR="00170120" w:rsidRPr="007B4326">
        <w:rPr>
          <w:rFonts w:ascii="Sylfaen" w:hAnsi="Sylfaen"/>
          <w:lang w:val="hy-AM"/>
        </w:rPr>
        <w:t>:</w:t>
      </w:r>
      <w:r w:rsidR="000E65D4" w:rsidRPr="007B4326">
        <w:rPr>
          <w:rFonts w:ascii="Sylfaen" w:hAnsi="Sylfaen"/>
          <w:lang w:val="hy-AM"/>
        </w:rPr>
        <w:t xml:space="preserve"> </w:t>
      </w:r>
    </w:p>
    <w:p w14:paraId="251CDA00" w14:textId="77777777" w:rsidR="00921E23" w:rsidRPr="007B4326" w:rsidRDefault="009354EA" w:rsidP="009354EA">
      <w:pPr>
        <w:pStyle w:val="BodyText"/>
        <w:spacing w:before="180" w:line="256" w:lineRule="auto"/>
        <w:ind w:left="663" w:right="349"/>
        <w:jc w:val="both"/>
        <w:rPr>
          <w:rFonts w:ascii="Sylfaen" w:hAnsi="Sylfaen"/>
          <w:lang w:val="hy-AM"/>
        </w:rPr>
      </w:pPr>
      <w:r w:rsidRPr="007B4326">
        <w:rPr>
          <w:rFonts w:ascii="Sylfaen" w:hAnsi="Sylfaen"/>
          <w:lang w:val="hy-AM"/>
        </w:rPr>
        <w:t xml:space="preserve">Հետևաբար, կարելի է ենթադրել, որ կա անձնական տվյալների մշակման այս ձևը թույլատրող հստակ և կանխատեսելի իրավական հիմք: Ավելին, </w:t>
      </w:r>
      <w:r w:rsidRPr="001714E4">
        <w:rPr>
          <w:rFonts w:ascii="Sylfaen" w:hAnsi="Sylfaen"/>
          <w:lang w:val="hy-AM"/>
        </w:rPr>
        <w:t>իրավական</w:t>
      </w:r>
      <w:r w:rsidRPr="007B4326">
        <w:rPr>
          <w:rFonts w:ascii="Sylfaen" w:hAnsi="Sylfaen"/>
          <w:lang w:val="hy-AM"/>
        </w:rPr>
        <w:t xml:space="preserve"> դաշտն ընդունված է Միության մակարդակով և ուղղակիորեն կիրառելի է անդամ պետությունների նկատմամբ:</w:t>
      </w:r>
    </w:p>
    <w:p w14:paraId="5EE404DE" w14:textId="77777777" w:rsidR="00921E23" w:rsidRPr="007B4326" w:rsidRDefault="00E6628F" w:rsidP="00C26D64">
      <w:pPr>
        <w:pStyle w:val="ListParagraph"/>
        <w:numPr>
          <w:ilvl w:val="1"/>
          <w:numId w:val="9"/>
        </w:numPr>
        <w:tabs>
          <w:tab w:val="left" w:pos="1224"/>
        </w:tabs>
        <w:spacing w:before="166"/>
        <w:ind w:left="1224" w:hanging="561"/>
        <w:outlineLvl w:val="1"/>
        <w:rPr>
          <w:rFonts w:ascii="Sylfaen" w:hAnsi="Sylfaen"/>
          <w:sz w:val="25"/>
          <w:lang w:val="hy-AM"/>
        </w:rPr>
      </w:pPr>
      <w:bookmarkStart w:id="219" w:name="1.3._Necessity_and_proportionality_-_pur"/>
      <w:bookmarkStart w:id="220" w:name="_bookmark113"/>
      <w:bookmarkStart w:id="221" w:name="_Toc161326880"/>
      <w:bookmarkEnd w:id="219"/>
      <w:bookmarkEnd w:id="220"/>
      <w:r w:rsidRPr="007B4326">
        <w:rPr>
          <w:rFonts w:ascii="Sylfaen" w:hAnsi="Sylfaen"/>
          <w:color w:val="2D74B5"/>
          <w:sz w:val="25"/>
          <w:lang w:val="hy-AM"/>
        </w:rPr>
        <w:t>Անհրաժեշտությունը և համաչափությունը. հանցագործության նպատակը/ծանրությունը</w:t>
      </w:r>
      <w:bookmarkEnd w:id="221"/>
      <w:r w:rsidRPr="007B4326">
        <w:rPr>
          <w:rFonts w:ascii="Sylfaen" w:hAnsi="Sylfaen"/>
          <w:color w:val="2D74B5"/>
          <w:sz w:val="25"/>
          <w:lang w:val="hy-AM"/>
        </w:rPr>
        <w:t xml:space="preserve"> </w:t>
      </w:r>
    </w:p>
    <w:p w14:paraId="1D89F951" w14:textId="77777777" w:rsidR="00403277" w:rsidRPr="007B4326" w:rsidRDefault="00403277">
      <w:pPr>
        <w:pStyle w:val="BodyText"/>
        <w:spacing w:before="7"/>
        <w:rPr>
          <w:rFonts w:ascii="Sylfaen" w:hAnsi="Sylfaen"/>
          <w:sz w:val="15"/>
          <w:lang w:val="hy-AM"/>
        </w:rPr>
      </w:pPr>
    </w:p>
    <w:p w14:paraId="052880E7" w14:textId="54018F47" w:rsidR="00921E23" w:rsidRPr="007B4326" w:rsidRDefault="00E6628F" w:rsidP="00403277">
      <w:pPr>
        <w:ind w:left="663"/>
        <w:jc w:val="both"/>
        <w:rPr>
          <w:rFonts w:ascii="Sylfaen" w:hAnsi="Sylfaen"/>
          <w:lang w:val="hy-AM"/>
        </w:rPr>
      </w:pPr>
      <w:r w:rsidRPr="007B4326">
        <w:rPr>
          <w:rFonts w:ascii="Sylfaen" w:hAnsi="Sylfaen"/>
          <w:lang w:val="hy-AM"/>
        </w:rPr>
        <w:t xml:space="preserve">Սահմանային ավտոմատացված հսկողության ժամանակ կենսաչափական պատկերի օգտագործմամբ ԵՄ քաղաքացիների ինքնության ստուգումը հանդիսանում է ԵՄ արտաքին սահմաններում սահմանային ստուգումների տարր: Հետևաբար, այն ուղղակիորեն կապված է սահմանային անվտանգության հետ և ծառայում է Միության կողմից ճանաչված ընդհանուր շահի նպատակին։ Բացի այդ, </w:t>
      </w:r>
      <w:r w:rsidR="004F461E" w:rsidRPr="007B4326">
        <w:rPr>
          <w:rFonts w:ascii="Sylfaen" w:hAnsi="Sylfaen"/>
          <w:lang w:val="hy-AM"/>
        </w:rPr>
        <w:t>ՍԱՀ</w:t>
      </w:r>
      <w:r w:rsidRPr="007B4326">
        <w:rPr>
          <w:rFonts w:ascii="Sylfaen" w:hAnsi="Sylfaen"/>
          <w:lang w:val="hy-AM"/>
        </w:rPr>
        <w:t xml:space="preserve"> </w:t>
      </w:r>
      <w:r w:rsidR="004F461E" w:rsidRPr="007B4326">
        <w:rPr>
          <w:rFonts w:ascii="Sylfaen" w:hAnsi="Sylfaen"/>
          <w:lang w:val="hy-AM"/>
        </w:rPr>
        <w:t>ելքե</w:t>
      </w:r>
      <w:r w:rsidR="00703AB1" w:rsidRPr="007B4326">
        <w:rPr>
          <w:rFonts w:ascii="Sylfaen" w:hAnsi="Sylfaen"/>
          <w:lang w:val="hy-AM"/>
        </w:rPr>
        <w:t>ր</w:t>
      </w:r>
      <w:r w:rsidR="004F461E" w:rsidRPr="007B4326">
        <w:rPr>
          <w:rFonts w:ascii="Sylfaen" w:hAnsi="Sylfaen"/>
          <w:lang w:val="hy-AM"/>
        </w:rPr>
        <w:t>ն</w:t>
      </w:r>
      <w:r w:rsidRPr="007B4326">
        <w:rPr>
          <w:rFonts w:ascii="Sylfaen" w:hAnsi="Sylfaen"/>
          <w:lang w:val="hy-AM"/>
        </w:rPr>
        <w:t xml:space="preserve"> օգնում են արագացնել ուղևորների </w:t>
      </w:r>
      <w:r w:rsidR="004F461E" w:rsidRPr="007B4326">
        <w:rPr>
          <w:rFonts w:ascii="Sylfaen" w:hAnsi="Sylfaen"/>
          <w:lang w:val="hy-AM"/>
        </w:rPr>
        <w:t xml:space="preserve">տվյալների </w:t>
      </w:r>
      <w:r w:rsidRPr="007B4326">
        <w:rPr>
          <w:rFonts w:ascii="Sylfaen" w:hAnsi="Sylfaen"/>
          <w:lang w:val="hy-AM"/>
        </w:rPr>
        <w:t>մշակումը և նվազեցնել մարդկային սխալների ռիսկը: Ավելին, այս սցենարում միջամտության շրջանակը, չափ</w:t>
      </w:r>
      <w:r w:rsidR="004F461E" w:rsidRPr="007B4326">
        <w:rPr>
          <w:rFonts w:ascii="Sylfaen" w:hAnsi="Sylfaen"/>
          <w:lang w:val="hy-AM"/>
        </w:rPr>
        <w:t xml:space="preserve">ն ու </w:t>
      </w:r>
      <w:r w:rsidRPr="007B4326">
        <w:rPr>
          <w:rFonts w:ascii="Sylfaen" w:hAnsi="Sylfaen"/>
          <w:lang w:val="hy-AM"/>
        </w:rPr>
        <w:t xml:space="preserve">ինտենսիվությունը շատ ավելի սահմանափակ </w:t>
      </w:r>
      <w:r w:rsidR="00703AB1" w:rsidRPr="007B4326">
        <w:rPr>
          <w:rFonts w:ascii="Sylfaen" w:hAnsi="Sylfaen"/>
          <w:lang w:val="hy-AM"/>
        </w:rPr>
        <w:t>են</w:t>
      </w:r>
      <w:r w:rsidR="004F461E" w:rsidRPr="007B4326">
        <w:rPr>
          <w:rFonts w:ascii="Sylfaen" w:hAnsi="Sylfaen"/>
          <w:lang w:val="hy-AM"/>
        </w:rPr>
        <w:t>՝ համեմատած</w:t>
      </w:r>
      <w:r w:rsidRPr="007B4326">
        <w:rPr>
          <w:rFonts w:ascii="Sylfaen" w:hAnsi="Sylfaen"/>
          <w:lang w:val="hy-AM"/>
        </w:rPr>
        <w:t xml:space="preserve"> դեմքի ճանաչման այլ ձևերի հետ:</w:t>
      </w:r>
      <w:r w:rsidR="004F461E" w:rsidRPr="007B4326">
        <w:rPr>
          <w:rFonts w:ascii="Sylfaen" w:hAnsi="Sylfaen"/>
          <w:lang w:val="hy-AM"/>
        </w:rPr>
        <w:t xml:space="preserve"> Այնուամենայնիվ, կենսաչափական տվյալների մշակումը լրացուցիչ ռիսկեր է ստեղծում տվյալների սուբյեկտների համար, որոնք պետք է պատշաճ կերպով հասցեագրվեն և նվազեցվեն ԴՃՏ գործարկող և շահագործող իրավասու մարմնի կողմից:</w:t>
      </w:r>
    </w:p>
    <w:p w14:paraId="7DE5D1B1" w14:textId="77777777" w:rsidR="00921E23" w:rsidRPr="007B4326" w:rsidRDefault="004F461E" w:rsidP="00C26D64">
      <w:pPr>
        <w:pStyle w:val="ListParagraph"/>
        <w:numPr>
          <w:ilvl w:val="1"/>
          <w:numId w:val="9"/>
        </w:numPr>
        <w:tabs>
          <w:tab w:val="left" w:pos="1224"/>
        </w:tabs>
        <w:spacing w:before="165"/>
        <w:ind w:left="1224" w:hanging="561"/>
        <w:outlineLvl w:val="1"/>
        <w:rPr>
          <w:rFonts w:ascii="Sylfaen" w:hAnsi="Sylfaen"/>
          <w:sz w:val="25"/>
          <w:lang w:val="hy-AM"/>
        </w:rPr>
      </w:pPr>
      <w:bookmarkStart w:id="222" w:name="1.4._Conclusion"/>
      <w:bookmarkStart w:id="223" w:name="_bookmark117"/>
      <w:bookmarkStart w:id="224" w:name="_Toc161326881"/>
      <w:bookmarkEnd w:id="222"/>
      <w:bookmarkEnd w:id="223"/>
      <w:r w:rsidRPr="007B4326">
        <w:rPr>
          <w:rFonts w:ascii="Sylfaen" w:hAnsi="Sylfaen"/>
          <w:color w:val="2D74B5"/>
          <w:sz w:val="25"/>
          <w:lang w:val="hy-AM"/>
        </w:rPr>
        <w:t>Եզրակացություն</w:t>
      </w:r>
      <w:bookmarkEnd w:id="224"/>
    </w:p>
    <w:p w14:paraId="74AA60D8" w14:textId="4434040E" w:rsidR="00921E23" w:rsidRDefault="004F461E">
      <w:pPr>
        <w:pStyle w:val="BodyText"/>
        <w:spacing w:before="27" w:line="261" w:lineRule="auto"/>
        <w:ind w:left="663" w:right="122"/>
        <w:jc w:val="both"/>
        <w:rPr>
          <w:rFonts w:ascii="Sylfaen" w:hAnsi="Sylfaen"/>
          <w:lang w:val="hy-AM"/>
        </w:rPr>
      </w:pPr>
      <w:r w:rsidRPr="007B4326">
        <w:rPr>
          <w:rFonts w:ascii="Sylfaen" w:hAnsi="Sylfaen"/>
          <w:lang w:val="hy-AM"/>
        </w:rPr>
        <w:t>Սահմանային ավտոմատացված հսկողության համատեքստում ԵՄ քաղաքացիների ինքնության ստուգումն անհրաժեշտ և համաչափ միջոց է, եթե կան համապատասխան երաշխիքներ, և մասնավորապես եթե կիրառվում են նպատակի սահմանափակման, տվյալների որակի, թափանցիկության և անվտանգության բարձր մակարդակի սկզբունքները։</w:t>
      </w:r>
    </w:p>
    <w:p w14:paraId="1A8C589E" w14:textId="7E97A85B" w:rsidR="00A95DD3" w:rsidRDefault="00A95DD3">
      <w:pPr>
        <w:pStyle w:val="BodyText"/>
        <w:spacing w:before="27" w:line="261" w:lineRule="auto"/>
        <w:ind w:left="663" w:right="122"/>
        <w:jc w:val="both"/>
        <w:rPr>
          <w:rFonts w:ascii="Sylfaen" w:hAnsi="Sylfaen"/>
          <w:lang w:val="hy-AM"/>
        </w:rPr>
      </w:pPr>
    </w:p>
    <w:p w14:paraId="1B22B454" w14:textId="1D6CCB5E" w:rsidR="00A95DD3" w:rsidRDefault="00A95DD3">
      <w:pPr>
        <w:pStyle w:val="BodyText"/>
        <w:spacing w:before="27" w:line="261" w:lineRule="auto"/>
        <w:ind w:left="663" w:right="122"/>
        <w:jc w:val="both"/>
        <w:rPr>
          <w:rFonts w:ascii="Sylfaen" w:hAnsi="Sylfaen"/>
          <w:lang w:val="hy-AM"/>
        </w:rPr>
      </w:pPr>
    </w:p>
    <w:p w14:paraId="71C2883F" w14:textId="4EF1D471" w:rsidR="00A95DD3" w:rsidRDefault="00A95DD3">
      <w:pPr>
        <w:pStyle w:val="BodyText"/>
        <w:spacing w:before="27" w:line="261" w:lineRule="auto"/>
        <w:ind w:left="663" w:right="122"/>
        <w:jc w:val="both"/>
        <w:rPr>
          <w:rFonts w:ascii="Sylfaen" w:hAnsi="Sylfaen"/>
          <w:lang w:val="hy-AM"/>
        </w:rPr>
      </w:pPr>
    </w:p>
    <w:p w14:paraId="2E6FE11F" w14:textId="151C3596" w:rsidR="00A95DD3" w:rsidRDefault="00A95DD3">
      <w:pPr>
        <w:pStyle w:val="BodyText"/>
        <w:spacing w:before="27" w:line="261" w:lineRule="auto"/>
        <w:ind w:left="663" w:right="122"/>
        <w:jc w:val="both"/>
        <w:rPr>
          <w:rFonts w:ascii="Sylfaen" w:hAnsi="Sylfaen"/>
          <w:lang w:val="hy-AM"/>
        </w:rPr>
      </w:pPr>
    </w:p>
    <w:p w14:paraId="76406E5E" w14:textId="20D6F2CD" w:rsidR="00A95DD3" w:rsidRDefault="00A95DD3">
      <w:pPr>
        <w:pStyle w:val="BodyText"/>
        <w:spacing w:before="27" w:line="261" w:lineRule="auto"/>
        <w:ind w:left="663" w:right="122"/>
        <w:jc w:val="both"/>
        <w:rPr>
          <w:rFonts w:ascii="Sylfaen" w:hAnsi="Sylfaen"/>
          <w:lang w:val="hy-AM"/>
        </w:rPr>
      </w:pPr>
    </w:p>
    <w:p w14:paraId="712D769D" w14:textId="782C648F" w:rsidR="00A95DD3" w:rsidRDefault="00A95DD3">
      <w:pPr>
        <w:pStyle w:val="BodyText"/>
        <w:spacing w:before="27" w:line="261" w:lineRule="auto"/>
        <w:ind w:left="663" w:right="122"/>
        <w:jc w:val="both"/>
        <w:rPr>
          <w:rFonts w:ascii="Sylfaen" w:hAnsi="Sylfaen"/>
          <w:lang w:val="hy-AM"/>
        </w:rPr>
      </w:pPr>
    </w:p>
    <w:p w14:paraId="5A1AC825" w14:textId="77777777" w:rsidR="00A95DD3" w:rsidRPr="007B4326" w:rsidRDefault="00A95DD3">
      <w:pPr>
        <w:pStyle w:val="BodyText"/>
        <w:spacing w:before="27" w:line="261" w:lineRule="auto"/>
        <w:ind w:left="663" w:right="122"/>
        <w:jc w:val="both"/>
        <w:rPr>
          <w:rFonts w:ascii="Sylfaen" w:hAnsi="Sylfaen"/>
          <w:lang w:val="hy-AM"/>
        </w:rPr>
      </w:pPr>
    </w:p>
    <w:p w14:paraId="046F5F25" w14:textId="77777777" w:rsidR="00403277" w:rsidRPr="007B4326" w:rsidRDefault="00403277" w:rsidP="00403277">
      <w:pPr>
        <w:pStyle w:val="BodyText"/>
        <w:spacing w:before="7"/>
        <w:rPr>
          <w:rFonts w:ascii="Sylfaen" w:hAnsi="Sylfaen"/>
          <w:sz w:val="15"/>
          <w:lang w:val="hy-AM"/>
        </w:rPr>
      </w:pPr>
    </w:p>
    <w:p w14:paraId="3FA1CF8E" w14:textId="77777777" w:rsidR="00403277" w:rsidRPr="007B4326" w:rsidRDefault="00F41CDE" w:rsidP="00403277">
      <w:pPr>
        <w:pStyle w:val="BodyText"/>
        <w:spacing w:before="7"/>
        <w:rPr>
          <w:rFonts w:ascii="Sylfaen" w:hAnsi="Sylfaen"/>
          <w:sz w:val="15"/>
          <w:lang w:val="hy-AM"/>
        </w:rPr>
      </w:pPr>
      <w:r>
        <w:rPr>
          <w:noProof/>
        </w:rPr>
        <mc:AlternateContent>
          <mc:Choice Requires="wps">
            <w:drawing>
              <wp:anchor distT="0" distB="0" distL="0" distR="0" simplePos="0" relativeHeight="251680256" behindDoc="1" locked="0" layoutInCell="1" allowOverlap="1" wp14:anchorId="2A3E0FFE" wp14:editId="428100D4">
                <wp:simplePos x="0" y="0"/>
                <wp:positionH relativeFrom="page">
                  <wp:posOffset>904240</wp:posOffset>
                </wp:positionH>
                <wp:positionV relativeFrom="paragraph">
                  <wp:posOffset>146050</wp:posOffset>
                </wp:positionV>
                <wp:extent cx="1828800" cy="10160"/>
                <wp:effectExtent l="0" t="0" r="0" b="0"/>
                <wp:wrapTopAndBottom/>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0F63B4" id="Rectangle 138" o:spid="_x0000_s1026" style="position:absolute;margin-left:71.2pt;margin-top:11.5pt;width:2in;height:.8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" fillcolor="black" stroked="f">
                <w10:wrap type="topAndBottom" anchorx="page"/>
              </v:rect>
            </w:pict>
          </mc:Fallback>
        </mc:AlternateContent>
      </w:r>
    </w:p>
    <w:p w14:paraId="3DA45A01" w14:textId="77777777" w:rsidR="00403277" w:rsidRPr="007B4326" w:rsidRDefault="00403277" w:rsidP="00A95DD3">
      <w:pPr>
        <w:ind w:left="663" w:hanging="1"/>
        <w:jc w:val="both"/>
        <w:rPr>
          <w:rFonts w:ascii="Sylfaen" w:hAnsi="Sylfaen"/>
          <w:sz w:val="21"/>
          <w:lang w:val="hy-AM"/>
        </w:rPr>
      </w:pPr>
      <w:bookmarkStart w:id="225" w:name="_bookmark114"/>
      <w:bookmarkEnd w:id="225"/>
      <w:r w:rsidRPr="007B4326">
        <w:rPr>
          <w:rFonts w:ascii="Sylfaen" w:hAnsi="Sylfaen"/>
          <w:w w:val="95"/>
          <w:sz w:val="21"/>
          <w:vertAlign w:val="superscript"/>
          <w:lang w:val="hy-AM"/>
        </w:rPr>
        <w:t>85</w:t>
      </w:r>
      <w:r w:rsidRPr="007B4326">
        <w:rPr>
          <w:rFonts w:ascii="Sylfaen" w:hAnsi="Sylfaen"/>
          <w:spacing w:val="1"/>
          <w:w w:val="95"/>
          <w:sz w:val="21"/>
          <w:lang w:val="hy-AM"/>
        </w:rPr>
        <w:t xml:space="preserve"> </w:t>
      </w:r>
      <w:r w:rsidRPr="007B4326">
        <w:rPr>
          <w:rFonts w:ascii="Sylfaen" w:hAnsi="Sylfaen"/>
          <w:sz w:val="21"/>
          <w:szCs w:val="21"/>
          <w:lang w:val="hy-AM"/>
        </w:rPr>
        <w:t>«Անդամ պետությունների կողմից տրված անձնագրերում ու ճամփորդական փաստաթղթերում անվտանգության հատկանիշների և կենսաչափական տվյալների ստանդարտների մասին» ԽՈՐՀՐԴԻ 2004 թվականի դեկտեմբերի 13-ի թիվ 2252/2004 ԿԱՆՈՆԱԿԱՐԳ (ԵՀ)</w:t>
      </w:r>
    </w:p>
    <w:p w14:paraId="651DA3AA" w14:textId="77777777" w:rsidR="00403277" w:rsidRPr="007B4326" w:rsidRDefault="00403277" w:rsidP="00A95DD3">
      <w:pPr>
        <w:ind w:left="663" w:hanging="1"/>
        <w:jc w:val="both"/>
        <w:rPr>
          <w:rFonts w:ascii="Sylfaen" w:hAnsi="Sylfaen"/>
          <w:sz w:val="21"/>
          <w:lang w:val="hy-AM"/>
        </w:rPr>
      </w:pPr>
      <w:bookmarkStart w:id="226" w:name="_bookmark115"/>
      <w:bookmarkEnd w:id="226"/>
      <w:r w:rsidRPr="007B4326">
        <w:rPr>
          <w:rFonts w:ascii="Sylfaen" w:hAnsi="Sylfaen"/>
          <w:spacing w:val="-3"/>
          <w:sz w:val="21"/>
          <w:vertAlign w:val="superscript"/>
          <w:lang w:val="hy-AM"/>
        </w:rPr>
        <w:t>86</w:t>
      </w:r>
      <w:r w:rsidRPr="007B4326">
        <w:rPr>
          <w:rFonts w:ascii="Sylfaen" w:hAnsi="Sylfaen"/>
          <w:spacing w:val="-2"/>
          <w:sz w:val="21"/>
          <w:lang w:val="hy-AM"/>
        </w:rPr>
        <w:t xml:space="preserve"> </w:t>
      </w:r>
      <w:r w:rsidRPr="007B4326">
        <w:rPr>
          <w:rFonts w:ascii="Sylfaen" w:hAnsi="Sylfaen"/>
          <w:sz w:val="21"/>
          <w:szCs w:val="21"/>
          <w:lang w:val="hy-AM"/>
        </w:rPr>
        <w:t>Անձանց միջսահմանային տեղաշարժը կարգավորող կանոնների մասին Միության օրենսգիրքը սահմանող՝ ԵՎՐՈՊԱԿԱՆ ՊԱՌԼԱՄԵՆՏԻ ԵՎ ԽՈՐՀՐԴԻ 2006 ԹՎԱԿԱՆԻ ՄԱՐՏԻ 9-Ի ԹԻՎ 2016/399 ԿԱՆՈՆԱԿԱՐԳ (ԵՄ) (Շենգենյան սահմանների մասին օրենսգիրք):</w:t>
      </w:r>
    </w:p>
    <w:p w14:paraId="661E0393" w14:textId="507D1991" w:rsidR="00403277" w:rsidRPr="00A95DD3" w:rsidRDefault="00403277" w:rsidP="00A95DD3">
      <w:pPr>
        <w:ind w:left="663" w:hanging="1"/>
        <w:jc w:val="both"/>
        <w:rPr>
          <w:rFonts w:ascii="Sylfaen" w:hAnsi="Sylfaen"/>
          <w:sz w:val="30"/>
          <w:lang w:val="hy-AM"/>
        </w:rPr>
      </w:pPr>
      <w:bookmarkStart w:id="227" w:name="_bookmark116"/>
      <w:bookmarkEnd w:id="227"/>
      <w:r w:rsidRPr="007B4326">
        <w:rPr>
          <w:rFonts w:ascii="Sylfaen" w:hAnsi="Sylfaen"/>
          <w:w w:val="95"/>
          <w:sz w:val="21"/>
          <w:vertAlign w:val="superscript"/>
          <w:lang w:val="hy-AM"/>
        </w:rPr>
        <w:t>87</w:t>
      </w:r>
      <w:r w:rsidRPr="007B4326">
        <w:rPr>
          <w:rFonts w:ascii="Sylfaen" w:hAnsi="Sylfaen"/>
          <w:spacing w:val="32"/>
          <w:w w:val="95"/>
          <w:sz w:val="21"/>
          <w:lang w:val="hy-AM"/>
        </w:rPr>
        <w:t xml:space="preserve"> </w:t>
      </w:r>
      <w:r w:rsidRPr="007B4326">
        <w:rPr>
          <w:rFonts w:ascii="Sylfaen" w:hAnsi="Sylfaen"/>
          <w:sz w:val="21"/>
          <w:szCs w:val="21"/>
          <w:lang w:val="hy-AM"/>
        </w:rPr>
        <w:t>Մուտքի</w:t>
      </w:r>
      <w:r w:rsidRPr="007B4326">
        <w:rPr>
          <w:rFonts w:ascii="Sylfaen" w:hAnsi="Sylfaen"/>
          <w:sz w:val="21"/>
          <w:lang w:val="hy-AM"/>
        </w:rPr>
        <w:t>/ելքի համակարգի կիրառման վերաբերյալ 2016/399 կանոնակարգը (ԵՄ) փոփոխող՝ Եվրոպական պառլամենտի և Խորհրդի 2017 թվականի նոյեմբերի 30-ի 2017/2225 կանոնակարգ (ԵՄ)</w:t>
      </w:r>
      <w:bookmarkStart w:id="228" w:name="2_Scenario_2"/>
      <w:bookmarkStart w:id="229" w:name="_bookmark118"/>
      <w:bookmarkStart w:id="230" w:name="_Toc153786359"/>
      <w:bookmarkEnd w:id="228"/>
      <w:bookmarkEnd w:id="229"/>
      <w:r w:rsidRPr="007B4326">
        <w:rPr>
          <w:rFonts w:ascii="Sylfaen" w:hAnsi="Sylfaen"/>
          <w:color w:val="2D74B5"/>
          <w:lang w:val="hy-AM"/>
        </w:rPr>
        <w:br w:type="page"/>
      </w:r>
    </w:p>
    <w:p w14:paraId="36B73B33" w14:textId="5DC1927F" w:rsidR="00921E23" w:rsidRPr="007B4326" w:rsidRDefault="004F461E" w:rsidP="00C26D64">
      <w:pPr>
        <w:pStyle w:val="Heading1"/>
        <w:numPr>
          <w:ilvl w:val="0"/>
          <w:numId w:val="9"/>
        </w:numPr>
        <w:tabs>
          <w:tab w:val="left" w:pos="1096"/>
        </w:tabs>
        <w:ind w:left="1094" w:hanging="431"/>
        <w:jc w:val="both"/>
        <w:rPr>
          <w:rFonts w:ascii="Sylfaen" w:hAnsi="Sylfaen"/>
          <w:lang w:val="hy-AM"/>
        </w:rPr>
      </w:pPr>
      <w:bookmarkStart w:id="231" w:name="_Toc161326882"/>
      <w:r w:rsidRPr="007B4326">
        <w:rPr>
          <w:rFonts w:ascii="Sylfaen" w:hAnsi="Sylfaen"/>
          <w:color w:val="2D74B5"/>
          <w:lang w:val="hy-AM"/>
        </w:rPr>
        <w:lastRenderedPageBreak/>
        <w:t>ՍՑԵՆԱՐ</w:t>
      </w:r>
      <w:r w:rsidR="00C2756D" w:rsidRPr="007B4326">
        <w:rPr>
          <w:rFonts w:ascii="Sylfaen" w:hAnsi="Sylfaen"/>
          <w:color w:val="2D74B5"/>
          <w:spacing w:val="-2"/>
          <w:lang w:val="hy-AM"/>
        </w:rPr>
        <w:t xml:space="preserve"> </w:t>
      </w:r>
      <w:r w:rsidR="00C2756D" w:rsidRPr="007B4326">
        <w:rPr>
          <w:rFonts w:ascii="Sylfaen" w:hAnsi="Sylfaen"/>
          <w:color w:val="2D74B5"/>
          <w:lang w:val="hy-AM"/>
        </w:rPr>
        <w:t>2</w:t>
      </w:r>
      <w:bookmarkEnd w:id="230"/>
      <w:bookmarkEnd w:id="231"/>
    </w:p>
    <w:p w14:paraId="2E66F649" w14:textId="77777777" w:rsidR="00921E23" w:rsidRPr="007B4326" w:rsidRDefault="004F461E" w:rsidP="00C26D64">
      <w:pPr>
        <w:pStyle w:val="ListParagraph"/>
        <w:numPr>
          <w:ilvl w:val="1"/>
          <w:numId w:val="9"/>
        </w:numPr>
        <w:tabs>
          <w:tab w:val="left" w:pos="1224"/>
        </w:tabs>
        <w:spacing w:before="252"/>
        <w:ind w:left="1224" w:hanging="561"/>
        <w:outlineLvl w:val="1"/>
        <w:rPr>
          <w:rFonts w:ascii="Sylfaen" w:hAnsi="Sylfaen"/>
          <w:sz w:val="25"/>
          <w:lang w:val="hy-AM"/>
        </w:rPr>
      </w:pPr>
      <w:bookmarkStart w:id="232" w:name="2.1._Description"/>
      <w:bookmarkStart w:id="233" w:name="_bookmark119"/>
      <w:bookmarkStart w:id="234" w:name="_Toc161326883"/>
      <w:bookmarkEnd w:id="232"/>
      <w:bookmarkEnd w:id="233"/>
      <w:r w:rsidRPr="007B4326">
        <w:rPr>
          <w:rFonts w:ascii="Sylfaen" w:hAnsi="Sylfaen"/>
          <w:color w:val="2D74B5"/>
          <w:sz w:val="25"/>
          <w:lang w:val="hy-AM"/>
        </w:rPr>
        <w:t>Նկարագիրը</w:t>
      </w:r>
      <w:bookmarkEnd w:id="234"/>
    </w:p>
    <w:p w14:paraId="3F03116E" w14:textId="77C7C52D" w:rsidR="00921E23" w:rsidRPr="007B4326" w:rsidRDefault="004F461E">
      <w:pPr>
        <w:pStyle w:val="BodyText"/>
        <w:spacing w:before="43" w:line="256" w:lineRule="auto"/>
        <w:ind w:left="663" w:right="120"/>
        <w:jc w:val="both"/>
        <w:rPr>
          <w:rFonts w:ascii="Sylfaen" w:hAnsi="Sylfaen"/>
          <w:lang w:val="hy-AM"/>
        </w:rPr>
      </w:pPr>
      <w:r w:rsidRPr="007B4326">
        <w:rPr>
          <w:rFonts w:ascii="Sylfaen" w:hAnsi="Sylfaen"/>
          <w:lang w:val="hy-AM"/>
        </w:rPr>
        <w:t xml:space="preserve">ԻՄ-երի կողմից ստեղծվել է երեխաների առևանգման զոհերի նույնականացման համակարգ: Ոստիկանության լիազորված ծառայողը կարող է իրականացնել առևանգման </w:t>
      </w:r>
      <w:r w:rsidR="00402BC8">
        <w:rPr>
          <w:rFonts w:ascii="Sylfaen" w:hAnsi="Sylfaen"/>
          <w:lang w:val="hy-AM"/>
        </w:rPr>
        <w:t>զոհ լինելու</w:t>
      </w:r>
      <w:r w:rsidR="00402BC8" w:rsidRPr="007B4326">
        <w:rPr>
          <w:rFonts w:ascii="Sylfaen" w:hAnsi="Sylfaen"/>
          <w:lang w:val="hy-AM"/>
        </w:rPr>
        <w:t xml:space="preserve"> </w:t>
      </w:r>
      <w:r w:rsidRPr="007B4326">
        <w:rPr>
          <w:rFonts w:ascii="Sylfaen" w:hAnsi="Sylfaen"/>
          <w:lang w:val="hy-AM"/>
        </w:rPr>
        <w:t>կասկած</w:t>
      </w:r>
      <w:r w:rsidR="00402BC8">
        <w:rPr>
          <w:rFonts w:ascii="Sylfaen" w:hAnsi="Sylfaen"/>
          <w:lang w:val="hy-AM"/>
        </w:rPr>
        <w:t>ով</w:t>
      </w:r>
      <w:r w:rsidRPr="007B4326">
        <w:rPr>
          <w:rFonts w:ascii="Sylfaen" w:hAnsi="Sylfaen"/>
          <w:lang w:val="hy-AM"/>
        </w:rPr>
        <w:t xml:space="preserve"> երեխայի կենսաչափական տվյալների համեմատություն երեխաների առևանգման զոհերի շտեմարանի հետ խիստ պայմաններում՝ բացառապես նպատակ ունենալով հայտնաբերել այն անչափահասներին, որոնք կարող են համապատասխանել անհայտ կորած երեխայի նկարագրությանը, որի առնչությամբ նախաձեռնվել է քննություն և ստացվել է ահազանգ:</w:t>
      </w:r>
      <w:r w:rsidR="00EA4B22" w:rsidRPr="007B4326">
        <w:rPr>
          <w:rFonts w:ascii="Sylfaen" w:hAnsi="Sylfaen"/>
          <w:lang w:val="hy-AM"/>
        </w:rPr>
        <w:t xml:space="preserve"> </w:t>
      </w:r>
    </w:p>
    <w:p w14:paraId="73C08AAA" w14:textId="77777777" w:rsidR="00A2024F" w:rsidRPr="007B4326" w:rsidRDefault="00A2024F">
      <w:pPr>
        <w:pStyle w:val="BodyText"/>
        <w:spacing w:before="162" w:line="256" w:lineRule="auto"/>
        <w:ind w:left="663" w:right="119"/>
        <w:jc w:val="both"/>
        <w:rPr>
          <w:rFonts w:ascii="Sylfaen" w:hAnsi="Sylfaen"/>
          <w:lang w:val="hy-AM"/>
        </w:rPr>
      </w:pPr>
      <w:r w:rsidRPr="007B4326">
        <w:rPr>
          <w:rFonts w:ascii="Sylfaen" w:hAnsi="Sylfaen"/>
          <w:lang w:val="hy-AM"/>
        </w:rPr>
        <w:t xml:space="preserve">Մշակումն իրենից ներկայացնում է այն անձի դեմքի կամ պատկերի համեմատությունը շտեմարանում պահվող պատկերների հետ, որը կարող է համապատասխանել անհայտ կորած երեխայի նկարագրության հետ: Այդ մշակումը տեղի կունենա կոնկրետ դեպքերում և չի կրի </w:t>
      </w:r>
      <w:r w:rsidR="0021087E" w:rsidRPr="007B4326">
        <w:rPr>
          <w:rFonts w:ascii="Sylfaen" w:hAnsi="Sylfaen"/>
          <w:lang w:val="hy-AM"/>
        </w:rPr>
        <w:t xml:space="preserve">համակարգված </w:t>
      </w:r>
      <w:r w:rsidRPr="007B4326">
        <w:rPr>
          <w:rFonts w:ascii="Sylfaen" w:hAnsi="Sylfaen"/>
          <w:lang w:val="hy-AM"/>
        </w:rPr>
        <w:t xml:space="preserve">բնույթ: </w:t>
      </w:r>
    </w:p>
    <w:p w14:paraId="3C949691" w14:textId="77777777" w:rsidR="00921E23" w:rsidRPr="007B4326" w:rsidRDefault="00F00C19">
      <w:pPr>
        <w:pStyle w:val="BodyText"/>
        <w:spacing w:before="162" w:line="256" w:lineRule="auto"/>
        <w:ind w:left="663" w:right="119"/>
        <w:jc w:val="both"/>
        <w:rPr>
          <w:rFonts w:ascii="Sylfaen" w:hAnsi="Sylfaen"/>
          <w:lang w:val="hy-AM"/>
        </w:rPr>
      </w:pPr>
      <w:r w:rsidRPr="007B4326">
        <w:rPr>
          <w:rFonts w:ascii="Sylfaen" w:hAnsi="Sylfaen"/>
          <w:lang w:val="hy-AM"/>
        </w:rPr>
        <w:t>Շտ</w:t>
      </w:r>
      <w:r w:rsidR="00A2024F" w:rsidRPr="007B4326">
        <w:rPr>
          <w:rFonts w:ascii="Sylfaen" w:hAnsi="Sylfaen"/>
          <w:lang w:val="hy-AM"/>
        </w:rPr>
        <w:t xml:space="preserve">եմարանը, որի հետ կատարվում է համեմատությունը, համալրված է անհայտ կորած երեխաների նկարներով, որոնց առնչությամբ հաղորդում է ստացվել երեխայի առևանգման, երեխայի կյանքի կամ ֆիզիկական անձեռնմխելիության սպառնալիքի մասին, և </w:t>
      </w:r>
      <w:r w:rsidR="007E0CA5" w:rsidRPr="007B4326">
        <w:rPr>
          <w:rFonts w:ascii="Sylfaen" w:hAnsi="Sylfaen"/>
          <w:lang w:val="hy-AM"/>
        </w:rPr>
        <w:t xml:space="preserve">դատական իշխանության կողմից հարուցվել է </w:t>
      </w:r>
      <w:r w:rsidR="00A2024F" w:rsidRPr="007B4326">
        <w:rPr>
          <w:rFonts w:ascii="Sylfaen" w:hAnsi="Sylfaen"/>
          <w:lang w:val="hy-AM"/>
        </w:rPr>
        <w:t xml:space="preserve">քրեական գործ, և երեխայի առևանգման առնչությամբ </w:t>
      </w:r>
      <w:r w:rsidR="007E0CA5" w:rsidRPr="007B4326">
        <w:rPr>
          <w:rFonts w:ascii="Sylfaen" w:hAnsi="Sylfaen"/>
          <w:lang w:val="hy-AM"/>
        </w:rPr>
        <w:t xml:space="preserve">ստացվել է </w:t>
      </w:r>
      <w:r w:rsidR="00A2024F" w:rsidRPr="007B4326">
        <w:rPr>
          <w:rFonts w:ascii="Sylfaen" w:hAnsi="Sylfaen"/>
          <w:lang w:val="hy-AM"/>
        </w:rPr>
        <w:t>ահազանգ։ Տվյալները հավաքվում են իրավասու իրավապահ մարմնի կողմից հաստատված ընթացակարգերի շրջանակներում, այսինքն՝ այն ոստիկանության ծառայողների կողմից, որոնք լիազորված են իրականացնել</w:t>
      </w:r>
      <w:r w:rsidR="007A5DB2" w:rsidRPr="007B4326">
        <w:rPr>
          <w:rFonts w:ascii="Sylfaen" w:hAnsi="Sylfaen"/>
          <w:lang w:val="hy-AM"/>
        </w:rPr>
        <w:t>ու</w:t>
      </w:r>
      <w:r w:rsidR="00A2024F" w:rsidRPr="007B4326">
        <w:rPr>
          <w:rFonts w:ascii="Sylfaen" w:hAnsi="Sylfaen"/>
          <w:lang w:val="hy-AM"/>
        </w:rPr>
        <w:t xml:space="preserve"> քրեական ոստիկանության առջև դրված խնդիրները: Գրանցված անձնական տվյալների կատեգորիաներն են.</w:t>
      </w:r>
    </w:p>
    <w:p w14:paraId="2B61076D" w14:textId="77777777" w:rsidR="00921E23" w:rsidRPr="007B4326" w:rsidRDefault="007A5DB2" w:rsidP="007A5DB2">
      <w:pPr>
        <w:pStyle w:val="ListParagraph"/>
        <w:numPr>
          <w:ilvl w:val="0"/>
          <w:numId w:val="7"/>
        </w:numPr>
        <w:tabs>
          <w:tab w:val="left" w:pos="1735"/>
          <w:tab w:val="left" w:pos="1737"/>
        </w:tabs>
        <w:spacing w:before="164" w:line="242" w:lineRule="auto"/>
        <w:ind w:right="516"/>
        <w:rPr>
          <w:rFonts w:ascii="Sylfaen" w:hAnsi="Sylfaen"/>
          <w:lang w:val="hy-AM"/>
        </w:rPr>
      </w:pPr>
      <w:r w:rsidRPr="007B4326">
        <w:rPr>
          <w:rFonts w:ascii="Sylfaen" w:hAnsi="Sylfaen"/>
          <w:lang w:val="hy-AM"/>
        </w:rPr>
        <w:t>ինքնությունը, մականունը, կեղծանունը, ծագումը, ազգությունը, հասցեները, էլ. փոստի հասցեները, հեռախոսահամարները</w:t>
      </w:r>
      <w:r w:rsidR="0021087E" w:rsidRPr="007B4326">
        <w:rPr>
          <w:rFonts w:ascii="Sylfaen" w:hAnsi="Sylfaen"/>
          <w:lang w:val="hy-AM"/>
        </w:rPr>
        <w:t>.</w:t>
      </w:r>
    </w:p>
    <w:p w14:paraId="4466B6C4" w14:textId="77777777" w:rsidR="00921E23" w:rsidRPr="007B4326" w:rsidRDefault="006C2E82" w:rsidP="006C2E82">
      <w:pPr>
        <w:pStyle w:val="ListParagraph"/>
        <w:numPr>
          <w:ilvl w:val="0"/>
          <w:numId w:val="7"/>
        </w:numPr>
        <w:tabs>
          <w:tab w:val="left" w:pos="1736"/>
          <w:tab w:val="left" w:pos="1737"/>
        </w:tabs>
        <w:spacing w:before="178"/>
        <w:jc w:val="left"/>
        <w:rPr>
          <w:rFonts w:ascii="Sylfaen" w:hAnsi="Sylfaen"/>
          <w:lang w:val="hy-AM"/>
        </w:rPr>
      </w:pPr>
      <w:r w:rsidRPr="007B4326">
        <w:rPr>
          <w:rFonts w:ascii="Sylfaen" w:hAnsi="Sylfaen"/>
          <w:lang w:val="hy-AM"/>
        </w:rPr>
        <w:t>ծննդյան ամսաթիվը և վայրը.</w:t>
      </w:r>
    </w:p>
    <w:p w14:paraId="337E52B3" w14:textId="77777777" w:rsidR="00921E23" w:rsidRPr="007B4326" w:rsidRDefault="006C2E82" w:rsidP="006C2E82">
      <w:pPr>
        <w:pStyle w:val="ListParagraph"/>
        <w:numPr>
          <w:ilvl w:val="0"/>
          <w:numId w:val="7"/>
        </w:numPr>
        <w:tabs>
          <w:tab w:val="left" w:pos="1736"/>
          <w:tab w:val="left" w:pos="1737"/>
        </w:tabs>
        <w:spacing w:before="179"/>
        <w:jc w:val="left"/>
        <w:rPr>
          <w:rFonts w:ascii="Sylfaen" w:hAnsi="Sylfaen"/>
          <w:lang w:val="hy-AM"/>
        </w:rPr>
      </w:pPr>
      <w:r w:rsidRPr="007B4326">
        <w:rPr>
          <w:rFonts w:ascii="Sylfaen" w:hAnsi="Sylfaen"/>
          <w:lang w:val="hy-AM"/>
        </w:rPr>
        <w:t>ծնողների վերաբերյալ տեղեկությունները.</w:t>
      </w:r>
    </w:p>
    <w:p w14:paraId="10375A2C" w14:textId="77777777" w:rsidR="00921E23" w:rsidRPr="007B4326" w:rsidRDefault="006C2E82" w:rsidP="006C2E82">
      <w:pPr>
        <w:pStyle w:val="ListParagraph"/>
        <w:numPr>
          <w:ilvl w:val="0"/>
          <w:numId w:val="7"/>
        </w:numPr>
        <w:tabs>
          <w:tab w:val="left" w:pos="1736"/>
          <w:tab w:val="left" w:pos="1737"/>
        </w:tabs>
        <w:spacing w:before="180" w:line="256" w:lineRule="auto"/>
        <w:ind w:right="479"/>
        <w:rPr>
          <w:rFonts w:ascii="Sylfaen" w:hAnsi="Sylfaen"/>
          <w:lang w:val="hy-AM"/>
        </w:rPr>
      </w:pPr>
      <w:r w:rsidRPr="007B4326">
        <w:rPr>
          <w:rFonts w:ascii="Sylfaen" w:hAnsi="Sylfaen"/>
          <w:lang w:val="hy-AM"/>
        </w:rPr>
        <w:t>տեխնիկական բնութագրերով լուսանկար, որը թույլ է տալիս օգտագործել դեմքի ճանաչման սարք և այլ լուսանկարներ:</w:t>
      </w:r>
    </w:p>
    <w:p w14:paraId="368B05DA" w14:textId="77777777" w:rsidR="00921E23" w:rsidRPr="007B4326" w:rsidRDefault="006C2E82" w:rsidP="006C2E82">
      <w:pPr>
        <w:pStyle w:val="BodyText"/>
        <w:spacing w:before="161" w:line="256" w:lineRule="auto"/>
        <w:ind w:left="664" w:right="127"/>
        <w:jc w:val="both"/>
        <w:rPr>
          <w:rFonts w:ascii="Sylfaen" w:hAnsi="Sylfaen"/>
          <w:lang w:val="hy-AM"/>
        </w:rPr>
      </w:pPr>
      <w:r w:rsidRPr="007B4326">
        <w:rPr>
          <w:rFonts w:ascii="Sylfaen" w:hAnsi="Sylfaen"/>
          <w:lang w:val="hy-AM"/>
        </w:rPr>
        <w:t xml:space="preserve">Համեմատության արդյունքները նույնպես պետք է վերանայվեն և ստուգվեն լիազորված ծառայողի կողմից՝ նախկին ապացույցները համեմատության արդյունքի հետ համադրելու և հնարավոր կեղծ դրական արդյունքները բացառելու համար: </w:t>
      </w:r>
    </w:p>
    <w:p w14:paraId="0E6C5B0F" w14:textId="77777777" w:rsidR="00921E23" w:rsidRPr="007B4326" w:rsidRDefault="00A55643">
      <w:pPr>
        <w:pStyle w:val="BodyText"/>
        <w:spacing w:before="161" w:line="256" w:lineRule="auto"/>
        <w:ind w:left="664" w:right="120"/>
        <w:jc w:val="both"/>
        <w:rPr>
          <w:rFonts w:ascii="Sylfaen" w:hAnsi="Sylfaen"/>
          <w:lang w:val="hy-AM"/>
        </w:rPr>
      </w:pPr>
      <w:r w:rsidRPr="007B4326">
        <w:rPr>
          <w:rFonts w:ascii="Sylfaen" w:hAnsi="Sylfaen"/>
          <w:lang w:val="hy-AM"/>
        </w:rPr>
        <w:t>Երեխաների նկարները և անձնական տվյալները կարող են պահպանվել միայն ահազանգի տևողության ընթացքում և պետք է ջնջվեն քրեական վարույթ</w:t>
      </w:r>
      <w:r w:rsidR="00A90282" w:rsidRPr="007B4326">
        <w:rPr>
          <w:rFonts w:ascii="Sylfaen" w:hAnsi="Sylfaen"/>
          <w:lang w:val="hy-AM"/>
        </w:rPr>
        <w:t>ը</w:t>
      </w:r>
      <w:r w:rsidRPr="007B4326">
        <w:rPr>
          <w:rFonts w:ascii="Sylfaen" w:hAnsi="Sylfaen"/>
          <w:lang w:val="hy-AM"/>
        </w:rPr>
        <w:t xml:space="preserve"> կարճվելո</w:t>
      </w:r>
      <w:r w:rsidR="006626F3" w:rsidRPr="007B4326">
        <w:rPr>
          <w:rFonts w:ascii="Sylfaen" w:hAnsi="Sylfaen"/>
          <w:lang w:val="hy-AM"/>
        </w:rPr>
        <w:t>ւ</w:t>
      </w:r>
      <w:r w:rsidRPr="007B4326">
        <w:rPr>
          <w:rFonts w:ascii="Sylfaen" w:hAnsi="Sylfaen"/>
          <w:lang w:val="hy-AM"/>
        </w:rPr>
        <w:t>ց կամ դադարե</w:t>
      </w:r>
      <w:r w:rsidR="006626F3" w:rsidRPr="007B4326">
        <w:rPr>
          <w:rFonts w:ascii="Sylfaen" w:hAnsi="Sylfaen"/>
          <w:lang w:val="hy-AM"/>
        </w:rPr>
        <w:t>ցվե</w:t>
      </w:r>
      <w:r w:rsidRPr="007B4326">
        <w:rPr>
          <w:rFonts w:ascii="Sylfaen" w:hAnsi="Sylfaen"/>
          <w:lang w:val="hy-AM"/>
        </w:rPr>
        <w:t>լուց անմիջապես հետո՝ ազգային ընթացակարգերին համապատասխան, որոնց համար դրանք ներմուծվել են շտեմարան:</w:t>
      </w:r>
    </w:p>
    <w:p w14:paraId="6DEE0046" w14:textId="77777777" w:rsidR="00921E23" w:rsidRPr="007B4326" w:rsidRDefault="00A90282" w:rsidP="00A90282">
      <w:pPr>
        <w:pStyle w:val="BodyText"/>
        <w:spacing w:before="147" w:line="256" w:lineRule="auto"/>
        <w:ind w:left="664" w:right="121"/>
        <w:jc w:val="both"/>
        <w:rPr>
          <w:rFonts w:ascii="Sylfaen" w:hAnsi="Sylfaen"/>
          <w:lang w:val="hy-AM"/>
        </w:rPr>
        <w:sectPr w:rsidR="00921E23" w:rsidRPr="007B4326" w:rsidSect="001D0D0A">
          <w:pgSz w:w="11910" w:h="16840"/>
          <w:pgMar w:top="720" w:right="1280" w:bottom="1200" w:left="760" w:header="0" w:footer="1008" w:gutter="0"/>
          <w:cols w:space="720"/>
        </w:sectPr>
      </w:pPr>
      <w:r w:rsidRPr="007B4326">
        <w:rPr>
          <w:rFonts w:ascii="Sylfaen" w:hAnsi="Sylfaen"/>
          <w:lang w:val="hy-AM"/>
        </w:rPr>
        <w:t>Թեև շտեմարանում կենսաչափական տվյալների պահպանման ժամկետը կարող է լինել համեմատաբար երկար և սահմանվել ազգային իրավունքի համաձայն, այնուամենայնիվ, տվյալների սուբյեկտների իրավունքների իրացումը, մասնավորապես, ուղղելու և ոչնչացնելու իրավունքն ապահովում է համապատասխան տվյալների սուբյեկտների անձնական տվյալների պաշտպանության իրավունքին միջամտությունը սահմանափակելու լրացուցիչ երաշխիք:</w:t>
      </w:r>
    </w:p>
    <w:p w14:paraId="5E8D759D" w14:textId="77777777" w:rsidR="00921E23" w:rsidRPr="007B4326" w:rsidRDefault="00F41CDE">
      <w:pPr>
        <w:pStyle w:val="BodyText"/>
        <w:ind w:left="648"/>
        <w:rPr>
          <w:rFonts w:ascii="Sylfaen" w:hAnsi="Sylfaen"/>
          <w:sz w:val="20"/>
          <w:lang w:val="hy-AM" w:eastAsia="ru-RU"/>
        </w:rPr>
      </w:pPr>
      <w:r>
        <w:rPr>
          <w:rFonts w:ascii="Sylfaen" w:hAnsi="Sylfaen"/>
          <w:noProof/>
          <w:sz w:val="20"/>
          <w:lang w:val="hy-AM" w:eastAsia="ru-RU"/>
        </w:rPr>
        <w:lastRenderedPageBreak/>
        <mc:AlternateContent>
          <mc:Choice Requires="wps">
            <w:drawing>
              <wp:inline distT="0" distB="0" distL="0" distR="0" wp14:anchorId="7589E6B0" wp14:editId="71050871">
                <wp:extent cx="5730240" cy="3159125"/>
                <wp:effectExtent l="0" t="0" r="0" b="3175"/>
                <wp:docPr id="1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240" cy="3159125"/>
                        </a:xfrm>
                        <a:prstGeom prst="rect">
                          <a:avLst/>
                        </a:prstGeom>
                        <a:noFill/>
                        <a:ln w="101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A81D1" w14:textId="77777777" w:rsidR="00134FFB" w:rsidRPr="006626F3" w:rsidRDefault="00134FFB">
                            <w:pPr>
                              <w:pStyle w:val="BodyText"/>
                              <w:spacing w:line="251" w:lineRule="exact"/>
                              <w:ind w:left="112"/>
                              <w:rPr>
                                <w:sz w:val="18"/>
                                <w:szCs w:val="18"/>
                              </w:rPr>
                            </w:pPr>
                            <w:r w:rsidRPr="00A80142">
                              <w:rPr>
                                <w:rFonts w:ascii="Sylfaen" w:hAnsi="Sylfaen"/>
                                <w:sz w:val="18"/>
                                <w:szCs w:val="18"/>
                                <w:u w:val="single"/>
                                <w:lang w:val="hy-AM"/>
                              </w:rPr>
                              <w:t>Տեղեկությունների աղբյուր.</w:t>
                            </w:r>
                          </w:p>
                          <w:p w14:paraId="3BC2ED6B" w14:textId="77777777" w:rsidR="00134FFB" w:rsidRPr="006626F3" w:rsidRDefault="00134FFB">
                            <w:pPr>
                              <w:pStyle w:val="BodyText"/>
                              <w:numPr>
                                <w:ilvl w:val="0"/>
                                <w:numId w:val="6"/>
                              </w:numPr>
                              <w:tabs>
                                <w:tab w:val="left" w:pos="832"/>
                                <w:tab w:val="left" w:pos="833"/>
                              </w:tabs>
                              <w:spacing w:before="7" w:line="292" w:lineRule="exact"/>
                              <w:ind w:left="832"/>
                              <w:rPr>
                                <w:sz w:val="18"/>
                                <w:szCs w:val="18"/>
                              </w:rPr>
                            </w:pPr>
                            <w:r w:rsidRPr="00A80142">
                              <w:rPr>
                                <w:rFonts w:ascii="Sylfaen" w:hAnsi="Sylfaen"/>
                                <w:spacing w:val="-1"/>
                                <w:sz w:val="18"/>
                                <w:szCs w:val="18"/>
                                <w:lang w:val="hy-AM"/>
                              </w:rPr>
                              <w:t>Տվյալների սուբյեկտների տեսակներ.</w:t>
                            </w:r>
                            <w:r w:rsidRPr="00A80142">
                              <w:rPr>
                                <w:spacing w:val="18"/>
                                <w:sz w:val="18"/>
                                <w:szCs w:val="18"/>
                              </w:rPr>
                              <w:t xml:space="preserve"> </w:t>
                            </w:r>
                            <w:r w:rsidRPr="00A80142">
                              <w:rPr>
                                <w:rFonts w:ascii="Segoe UI Symbol" w:hAnsi="Segoe UI Symbol"/>
                                <w:w w:val="95"/>
                                <w:sz w:val="18"/>
                                <w:szCs w:val="18"/>
                              </w:rPr>
                              <w:t>☒</w:t>
                            </w:r>
                            <w:r w:rsidRPr="00A80142">
                              <w:rPr>
                                <w:rFonts w:ascii="Segoe UI Symbol" w:hAnsi="Segoe UI Symbol"/>
                                <w:spacing w:val="6"/>
                                <w:w w:val="95"/>
                                <w:sz w:val="18"/>
                                <w:szCs w:val="18"/>
                              </w:rPr>
                              <w:t xml:space="preserve"> </w:t>
                            </w:r>
                            <w:r w:rsidRPr="00A80142">
                              <w:rPr>
                                <w:rFonts w:ascii="Sylfaen" w:hAnsi="Sylfaen"/>
                                <w:sz w:val="18"/>
                                <w:szCs w:val="18"/>
                                <w:lang w:val="hy-AM"/>
                              </w:rPr>
                              <w:t>երեխաներ</w:t>
                            </w:r>
                          </w:p>
                          <w:p w14:paraId="401AE814" w14:textId="77777777" w:rsidR="00134FFB" w:rsidRPr="006626F3" w:rsidRDefault="00134FFB">
                            <w:pPr>
                              <w:pStyle w:val="BodyText"/>
                              <w:numPr>
                                <w:ilvl w:val="0"/>
                                <w:numId w:val="6"/>
                              </w:numPr>
                              <w:tabs>
                                <w:tab w:val="left" w:pos="832"/>
                                <w:tab w:val="left" w:pos="833"/>
                              </w:tabs>
                              <w:spacing w:line="292" w:lineRule="exact"/>
                              <w:ind w:left="832"/>
                              <w:rPr>
                                <w:sz w:val="18"/>
                                <w:szCs w:val="18"/>
                              </w:rPr>
                            </w:pPr>
                            <w:r w:rsidRPr="00A80142">
                              <w:rPr>
                                <w:rFonts w:ascii="Sylfaen" w:hAnsi="Sylfaen"/>
                                <w:sz w:val="18"/>
                                <w:szCs w:val="18"/>
                                <w:lang w:val="hy-AM"/>
                              </w:rPr>
                              <w:t>Պատկերի աղբյուր</w:t>
                            </w:r>
                            <w:r w:rsidRPr="00A80142">
                              <w:rPr>
                                <w:rFonts w:ascii="Sylfaen" w:hAnsi="Sylfaen"/>
                                <w:w w:val="95"/>
                                <w:sz w:val="18"/>
                                <w:szCs w:val="18"/>
                                <w:lang w:val="hy-AM"/>
                              </w:rPr>
                              <w:t xml:space="preserve"> </w:t>
                            </w:r>
                            <w:r w:rsidRPr="00A80142">
                              <w:rPr>
                                <w:rFonts w:ascii="Segoe UI Symbol" w:hAnsi="Segoe UI Symbol"/>
                                <w:w w:val="95"/>
                                <w:sz w:val="18"/>
                                <w:szCs w:val="18"/>
                              </w:rPr>
                              <w:t>☒</w:t>
                            </w:r>
                            <w:r w:rsidRPr="00A80142">
                              <w:rPr>
                                <w:rFonts w:ascii="Segoe UI Symbol" w:hAnsi="Segoe UI Symbol"/>
                                <w:spacing w:val="10"/>
                                <w:w w:val="95"/>
                                <w:sz w:val="18"/>
                                <w:szCs w:val="18"/>
                              </w:rPr>
                              <w:t xml:space="preserve"> </w:t>
                            </w:r>
                            <w:r w:rsidRPr="00A80142">
                              <w:rPr>
                                <w:rFonts w:ascii="Sylfaen" w:hAnsi="Sylfaen"/>
                                <w:sz w:val="18"/>
                                <w:szCs w:val="18"/>
                                <w:lang w:val="hy-AM"/>
                              </w:rPr>
                              <w:t xml:space="preserve">այլ. նախապես չսահմանված, երեխայի առևանգման կասկածյալ զոհ </w:t>
                            </w:r>
                          </w:p>
                          <w:p w14:paraId="634628AC" w14:textId="77777777" w:rsidR="00134FFB" w:rsidRDefault="00134FFB">
                            <w:pPr>
                              <w:pStyle w:val="BodyText"/>
                              <w:numPr>
                                <w:ilvl w:val="0"/>
                                <w:numId w:val="6"/>
                              </w:numPr>
                              <w:tabs>
                                <w:tab w:val="left" w:pos="832"/>
                                <w:tab w:val="left" w:pos="833"/>
                              </w:tabs>
                              <w:spacing w:before="8"/>
                              <w:ind w:left="835" w:hanging="360"/>
                              <w:rPr>
                                <w:sz w:val="18"/>
                                <w:szCs w:val="18"/>
                              </w:rPr>
                            </w:pPr>
                            <w:r>
                              <w:rPr>
                                <w:rFonts w:ascii="Sylfaen" w:hAnsi="Sylfaen"/>
                                <w:spacing w:val="-1"/>
                                <w:sz w:val="18"/>
                                <w:szCs w:val="18"/>
                                <w:lang w:val="hy-AM"/>
                              </w:rPr>
                              <w:t>Հ</w:t>
                            </w:r>
                            <w:r w:rsidRPr="00A80142">
                              <w:rPr>
                                <w:rFonts w:ascii="Sylfaen" w:hAnsi="Sylfaen"/>
                                <w:spacing w:val="-1"/>
                                <w:sz w:val="18"/>
                                <w:szCs w:val="18"/>
                                <w:lang w:val="hy-AM"/>
                              </w:rPr>
                              <w:t>անցագործության հետ</w:t>
                            </w:r>
                            <w:r w:rsidRPr="00A80142">
                              <w:rPr>
                                <w:rFonts w:ascii="Segoe UI Symbol" w:hAnsi="Segoe UI Symbol"/>
                                <w:sz w:val="18"/>
                                <w:szCs w:val="18"/>
                              </w:rPr>
                              <w:t xml:space="preserve"> </w:t>
                            </w:r>
                            <w:r>
                              <w:rPr>
                                <w:rFonts w:ascii="Sylfaen" w:hAnsi="Sylfaen"/>
                                <w:sz w:val="18"/>
                                <w:szCs w:val="18"/>
                                <w:lang w:val="hy-AM"/>
                              </w:rPr>
                              <w:t xml:space="preserve">կապ </w:t>
                            </w:r>
                            <w:r w:rsidRPr="00A80142">
                              <w:rPr>
                                <w:rFonts w:ascii="Segoe UI Symbol" w:hAnsi="Segoe UI Symbol"/>
                                <w:sz w:val="18"/>
                                <w:szCs w:val="18"/>
                              </w:rPr>
                              <w:t>☒</w:t>
                            </w:r>
                            <w:r w:rsidRPr="00A80142">
                              <w:rPr>
                                <w:rFonts w:ascii="Segoe UI Symbol" w:hAnsi="Segoe UI Symbol"/>
                                <w:spacing w:val="-11"/>
                                <w:sz w:val="18"/>
                                <w:szCs w:val="18"/>
                              </w:rPr>
                              <w:t xml:space="preserve"> </w:t>
                            </w:r>
                            <w:r>
                              <w:rPr>
                                <w:rFonts w:ascii="Sylfaen" w:hAnsi="Sylfaen"/>
                                <w:sz w:val="18"/>
                                <w:szCs w:val="18"/>
                                <w:lang w:val="hy-AM"/>
                              </w:rPr>
                              <w:t>ա</w:t>
                            </w:r>
                            <w:r w:rsidRPr="00A80142">
                              <w:rPr>
                                <w:rFonts w:ascii="Sylfaen" w:hAnsi="Sylfaen"/>
                                <w:sz w:val="18"/>
                                <w:szCs w:val="18"/>
                                <w:lang w:val="hy-AM"/>
                              </w:rPr>
                              <w:t xml:space="preserve">նուղղակի </w:t>
                            </w:r>
                            <w:r w:rsidRPr="00AC7AF4">
                              <w:rPr>
                                <w:rFonts w:ascii="Sylfaen" w:hAnsi="Sylfaen"/>
                                <w:sz w:val="18"/>
                                <w:szCs w:val="18"/>
                                <w:lang w:val="hy-AM"/>
                              </w:rPr>
                              <w:t xml:space="preserve">ժամանակային </w:t>
                            </w:r>
                            <w:r w:rsidRPr="00A80142">
                              <w:rPr>
                                <w:rFonts w:ascii="Segoe UI Symbol" w:hAnsi="Segoe UI Symbol"/>
                                <w:sz w:val="18"/>
                                <w:szCs w:val="18"/>
                              </w:rPr>
                              <w:t>☒</w:t>
                            </w:r>
                            <w:r w:rsidRPr="00A80142">
                              <w:rPr>
                                <w:rFonts w:ascii="Segoe UI Symbol" w:hAnsi="Segoe UI Symbol"/>
                                <w:spacing w:val="-11"/>
                                <w:sz w:val="18"/>
                                <w:szCs w:val="18"/>
                              </w:rPr>
                              <w:t xml:space="preserve"> </w:t>
                            </w:r>
                            <w:r w:rsidRPr="00A80142">
                              <w:rPr>
                                <w:rFonts w:ascii="Sylfaen" w:hAnsi="Sylfaen"/>
                                <w:sz w:val="18"/>
                                <w:szCs w:val="18"/>
                                <w:lang w:val="hy-AM"/>
                              </w:rPr>
                              <w:t>անուղղակի աշխարհագրական</w:t>
                            </w:r>
                            <w:r w:rsidRPr="00A80142">
                              <w:rPr>
                                <w:rFonts w:ascii="Sylfaen" w:hAnsi="Sylfaen"/>
                                <w:spacing w:val="-11"/>
                                <w:sz w:val="18"/>
                                <w:szCs w:val="18"/>
                                <w:lang w:val="hy-AM"/>
                              </w:rPr>
                              <w:t xml:space="preserve"> </w:t>
                            </w:r>
                          </w:p>
                          <w:p w14:paraId="15932D6C" w14:textId="42A38699" w:rsidR="00134FFB" w:rsidRPr="006626F3" w:rsidRDefault="00134FFB">
                            <w:pPr>
                              <w:pStyle w:val="BodyText"/>
                              <w:numPr>
                                <w:ilvl w:val="0"/>
                                <w:numId w:val="6"/>
                              </w:numPr>
                              <w:tabs>
                                <w:tab w:val="left" w:pos="832"/>
                                <w:tab w:val="left" w:pos="833"/>
                              </w:tabs>
                              <w:spacing w:line="292" w:lineRule="exact"/>
                              <w:ind w:left="832"/>
                              <w:rPr>
                                <w:sz w:val="18"/>
                                <w:szCs w:val="18"/>
                              </w:rPr>
                            </w:pPr>
                            <w:r w:rsidRPr="00A80142">
                              <w:rPr>
                                <w:rFonts w:ascii="Sylfaen" w:hAnsi="Sylfaen"/>
                                <w:sz w:val="18"/>
                                <w:szCs w:val="18"/>
                                <w:lang w:val="hy-AM"/>
                              </w:rPr>
                              <w:t>Տեղեկություններ</w:t>
                            </w:r>
                            <w:r w:rsidRPr="00A80142">
                              <w:rPr>
                                <w:rFonts w:ascii="Sylfaen" w:hAnsi="Sylfaen"/>
                                <w:sz w:val="18"/>
                                <w:szCs w:val="18"/>
                                <w:lang w:val="ru-RU"/>
                              </w:rPr>
                              <w:t>ի</w:t>
                            </w:r>
                            <w:r w:rsidRPr="00807CE5">
                              <w:rPr>
                                <w:rFonts w:ascii="Sylfaen" w:hAnsi="Sylfaen"/>
                                <w:sz w:val="18"/>
                                <w:szCs w:val="18"/>
                              </w:rPr>
                              <w:t xml:space="preserve"> </w:t>
                            </w:r>
                            <w:r w:rsidR="00571089">
                              <w:rPr>
                                <w:rFonts w:ascii="Sylfaen" w:hAnsi="Sylfaen"/>
                                <w:sz w:val="18"/>
                                <w:szCs w:val="18"/>
                                <w:lang w:val="ru-RU"/>
                              </w:rPr>
                              <w:t>հավաքագրման</w:t>
                            </w:r>
                            <w:r w:rsidRPr="00807CE5">
                              <w:rPr>
                                <w:rFonts w:ascii="Sylfaen" w:hAnsi="Sylfaen"/>
                                <w:sz w:val="18"/>
                                <w:szCs w:val="18"/>
                              </w:rPr>
                              <w:t xml:space="preserve"> </w:t>
                            </w:r>
                            <w:r w:rsidRPr="00A80142">
                              <w:rPr>
                                <w:rFonts w:ascii="Sylfaen" w:hAnsi="Sylfaen"/>
                                <w:sz w:val="18"/>
                                <w:szCs w:val="18"/>
                                <w:lang w:val="hy-AM"/>
                              </w:rPr>
                              <w:t>եղանակ.</w:t>
                            </w:r>
                            <w:r w:rsidRPr="00A80142">
                              <w:rPr>
                                <w:spacing w:val="9"/>
                                <w:w w:val="95"/>
                                <w:sz w:val="18"/>
                                <w:szCs w:val="18"/>
                              </w:rPr>
                              <w:t xml:space="preserve"> </w:t>
                            </w:r>
                            <w:r w:rsidRPr="00A80142">
                              <w:rPr>
                                <w:rFonts w:ascii="Segoe UI Symbol" w:hAnsi="Segoe UI Symbol"/>
                                <w:w w:val="95"/>
                                <w:sz w:val="18"/>
                                <w:szCs w:val="18"/>
                              </w:rPr>
                              <w:t>☒</w:t>
                            </w:r>
                            <w:r w:rsidRPr="00A80142">
                              <w:rPr>
                                <w:rFonts w:ascii="Segoe UI Symbol" w:hAnsi="Segoe UI Symbol"/>
                                <w:spacing w:val="13"/>
                                <w:w w:val="95"/>
                                <w:sz w:val="18"/>
                                <w:szCs w:val="18"/>
                              </w:rPr>
                              <w:t xml:space="preserve"> </w:t>
                            </w:r>
                            <w:r w:rsidRPr="00A80142">
                              <w:rPr>
                                <w:rFonts w:ascii="Sylfaen" w:hAnsi="Sylfaen"/>
                                <w:sz w:val="18"/>
                                <w:szCs w:val="18"/>
                                <w:lang w:val="hy-AM"/>
                              </w:rPr>
                              <w:t>տաղավար կամ վերահսկվող միջավայր</w:t>
                            </w:r>
                          </w:p>
                          <w:p w14:paraId="4A424108" w14:textId="77777777" w:rsidR="00134FFB" w:rsidRPr="006626F3" w:rsidRDefault="00134FFB" w:rsidP="004734C0">
                            <w:pPr>
                              <w:pStyle w:val="BodyText"/>
                              <w:numPr>
                                <w:ilvl w:val="0"/>
                                <w:numId w:val="6"/>
                              </w:numPr>
                              <w:tabs>
                                <w:tab w:val="left" w:pos="832"/>
                                <w:tab w:val="left" w:pos="833"/>
                              </w:tabs>
                              <w:spacing w:before="19" w:line="228" w:lineRule="auto"/>
                              <w:ind w:right="374" w:firstLine="368"/>
                              <w:rPr>
                                <w:sz w:val="18"/>
                                <w:szCs w:val="18"/>
                              </w:rPr>
                            </w:pPr>
                            <w:r>
                              <w:rPr>
                                <w:rFonts w:ascii="Sylfaen" w:hAnsi="Sylfaen"/>
                                <w:sz w:val="18"/>
                                <w:szCs w:val="18"/>
                                <w:lang w:val="hy-AM"/>
                              </w:rPr>
                              <w:t>Ա</w:t>
                            </w:r>
                            <w:r w:rsidRPr="00A80142">
                              <w:rPr>
                                <w:rFonts w:ascii="Sylfaen" w:hAnsi="Sylfaen"/>
                                <w:sz w:val="18"/>
                                <w:szCs w:val="18"/>
                                <w:lang w:val="hy-AM"/>
                              </w:rPr>
                              <w:t>յլ հիմնարար իրավունքների վրա ազդող</w:t>
                            </w:r>
                            <w:r w:rsidR="00EA4B22">
                              <w:rPr>
                                <w:rFonts w:ascii="Sylfaen" w:hAnsi="Sylfaen"/>
                                <w:sz w:val="18"/>
                                <w:szCs w:val="18"/>
                                <w:lang w:val="hy-AM"/>
                              </w:rPr>
                              <w:t xml:space="preserve"> </w:t>
                            </w:r>
                            <w:r w:rsidRPr="00142E2C">
                              <w:rPr>
                                <w:rFonts w:ascii="Sylfaen" w:hAnsi="Sylfaen"/>
                                <w:sz w:val="18"/>
                                <w:szCs w:val="18"/>
                                <w:lang w:val="hy-AM"/>
                              </w:rPr>
                              <w:t>համատե</w:t>
                            </w:r>
                            <w:r w:rsidRPr="00A80142">
                              <w:rPr>
                                <w:rFonts w:ascii="Sylfaen" w:hAnsi="Sylfaen"/>
                                <w:sz w:val="18"/>
                                <w:szCs w:val="18"/>
                                <w:lang w:val="hy-AM"/>
                              </w:rPr>
                              <w:t>քստ</w:t>
                            </w:r>
                            <w:r>
                              <w:rPr>
                                <w:rFonts w:ascii="Sylfaen" w:hAnsi="Sylfaen"/>
                                <w:spacing w:val="-24"/>
                                <w:sz w:val="18"/>
                                <w:szCs w:val="18"/>
                                <w:lang w:val="hy-AM"/>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Pr>
                                <w:rFonts w:ascii="Sylfaen" w:hAnsi="Sylfaen"/>
                                <w:sz w:val="18"/>
                                <w:szCs w:val="18"/>
                                <w:lang w:val="hy-AM"/>
                              </w:rPr>
                              <w:t>ա</w:t>
                            </w:r>
                            <w:r w:rsidRPr="00A80142">
                              <w:rPr>
                                <w:rFonts w:ascii="Sylfaen" w:hAnsi="Sylfaen"/>
                                <w:sz w:val="18"/>
                                <w:szCs w:val="18"/>
                                <w:lang w:val="hy-AM"/>
                              </w:rPr>
                              <w:t>յո, մասնավորապես</w:t>
                            </w:r>
                            <w:r w:rsidRPr="00A80142">
                              <w:rPr>
                                <w:rFonts w:ascii="Sylfaen" w:hAnsi="Sylfaen"/>
                                <w:spacing w:val="-13"/>
                                <w:sz w:val="16"/>
                                <w:szCs w:val="16"/>
                                <w:lang w:val="hy-AM"/>
                              </w:rPr>
                              <w:t>՝</w:t>
                            </w:r>
                            <w:r w:rsidRPr="00A80142">
                              <w:rPr>
                                <w:spacing w:val="4"/>
                                <w:sz w:val="16"/>
                                <w:szCs w:val="16"/>
                              </w:rPr>
                              <w:t xml:space="preserve"> </w:t>
                            </w:r>
                            <w:r w:rsidRPr="00A80142">
                              <w:rPr>
                                <w:rFonts w:ascii="Segoe UI Symbol" w:hAnsi="Segoe UI Symbol"/>
                                <w:sz w:val="16"/>
                                <w:szCs w:val="16"/>
                              </w:rPr>
                              <w:t>☒</w:t>
                            </w:r>
                            <w:r w:rsidRPr="00A80142">
                              <w:rPr>
                                <w:rFonts w:ascii="Segoe UI Symbol" w:hAnsi="Segoe UI Symbol"/>
                                <w:spacing w:val="-29"/>
                                <w:sz w:val="16"/>
                                <w:szCs w:val="16"/>
                              </w:rPr>
                              <w:t xml:space="preserve"> </w:t>
                            </w:r>
                            <w:r w:rsidRPr="00A80142">
                              <w:rPr>
                                <w:rFonts w:ascii="Sylfaen" w:hAnsi="Sylfaen"/>
                                <w:sz w:val="18"/>
                                <w:szCs w:val="18"/>
                                <w:lang w:val="hy-AM"/>
                              </w:rPr>
                              <w:t>տարբեր</w:t>
                            </w:r>
                            <w:r w:rsidRPr="00A80142">
                              <w:rPr>
                                <w:spacing w:val="-47"/>
                                <w:sz w:val="18"/>
                                <w:szCs w:val="18"/>
                              </w:rPr>
                              <w:t xml:space="preserve"> </w:t>
                            </w:r>
                          </w:p>
                          <w:p w14:paraId="6AC59D9B" w14:textId="159518E0" w:rsidR="00134FFB" w:rsidRDefault="00134FFB">
                            <w:pPr>
                              <w:pStyle w:val="BodyText"/>
                              <w:tabs>
                                <w:tab w:val="left" w:pos="832"/>
                                <w:tab w:val="left" w:pos="833"/>
                              </w:tabs>
                              <w:spacing w:before="19" w:line="228" w:lineRule="auto"/>
                              <w:ind w:left="112" w:right="824"/>
                              <w:jc w:val="both"/>
                              <w:rPr>
                                <w:sz w:val="18"/>
                                <w:szCs w:val="18"/>
                              </w:rPr>
                            </w:pPr>
                            <w:r w:rsidRPr="00A80142">
                              <w:rPr>
                                <w:rFonts w:ascii="Sylfaen" w:hAnsi="Sylfaen" w:cs="Sylfaen"/>
                                <w:sz w:val="18"/>
                                <w:szCs w:val="18"/>
                                <w:u w:val="single"/>
                              </w:rPr>
                              <w:t>Վկայակոչման</w:t>
                            </w:r>
                            <w:r w:rsidRPr="00A80142">
                              <w:rPr>
                                <w:sz w:val="18"/>
                                <w:szCs w:val="18"/>
                                <w:u w:val="single"/>
                              </w:rPr>
                              <w:t xml:space="preserve"> </w:t>
                            </w:r>
                            <w:r w:rsidRPr="00A80142">
                              <w:rPr>
                                <w:rFonts w:ascii="Sylfaen" w:hAnsi="Sylfaen" w:cs="Sylfaen"/>
                                <w:sz w:val="18"/>
                                <w:szCs w:val="18"/>
                                <w:u w:val="single"/>
                              </w:rPr>
                              <w:t>տվյալների</w:t>
                            </w:r>
                            <w:r w:rsidRPr="00A80142">
                              <w:rPr>
                                <w:sz w:val="18"/>
                                <w:szCs w:val="18"/>
                                <w:u w:val="single"/>
                              </w:rPr>
                              <w:t xml:space="preserve"> </w:t>
                            </w:r>
                            <w:r w:rsidRPr="00A80142">
                              <w:rPr>
                                <w:rFonts w:ascii="Sylfaen" w:hAnsi="Sylfaen" w:cs="Sylfaen"/>
                                <w:sz w:val="18"/>
                                <w:szCs w:val="18"/>
                                <w:u w:val="single"/>
                              </w:rPr>
                              <w:t>շտեմարան</w:t>
                            </w:r>
                            <w:r w:rsidRPr="00A80142">
                              <w:rPr>
                                <w:sz w:val="18"/>
                                <w:szCs w:val="18"/>
                                <w:u w:val="single"/>
                              </w:rPr>
                              <w:t xml:space="preserve"> (</w:t>
                            </w:r>
                            <w:r w:rsidRPr="00A80142">
                              <w:rPr>
                                <w:rFonts w:ascii="Sylfaen" w:hAnsi="Sylfaen" w:cs="Sylfaen"/>
                                <w:sz w:val="18"/>
                                <w:szCs w:val="18"/>
                                <w:u w:val="single"/>
                              </w:rPr>
                              <w:t>որի</w:t>
                            </w:r>
                            <w:r w:rsidRPr="00A80142">
                              <w:rPr>
                                <w:sz w:val="18"/>
                                <w:szCs w:val="18"/>
                                <w:u w:val="single"/>
                              </w:rPr>
                              <w:t xml:space="preserve"> </w:t>
                            </w:r>
                            <w:r w:rsidRPr="00A80142">
                              <w:rPr>
                                <w:rFonts w:ascii="Sylfaen" w:hAnsi="Sylfaen" w:cs="Sylfaen"/>
                                <w:sz w:val="18"/>
                                <w:szCs w:val="18"/>
                                <w:u w:val="single"/>
                              </w:rPr>
                              <w:t>հետ</w:t>
                            </w:r>
                            <w:r w:rsidRPr="00A80142">
                              <w:rPr>
                                <w:sz w:val="18"/>
                                <w:szCs w:val="18"/>
                                <w:u w:val="single"/>
                              </w:rPr>
                              <w:t xml:space="preserve"> </w:t>
                            </w:r>
                            <w:r w:rsidRPr="00A80142">
                              <w:rPr>
                                <w:rFonts w:ascii="Sylfaen" w:hAnsi="Sylfaen" w:cs="Sylfaen"/>
                                <w:sz w:val="18"/>
                                <w:szCs w:val="18"/>
                                <w:u w:val="single"/>
                              </w:rPr>
                              <w:t>համեմատվում</w:t>
                            </w:r>
                            <w:r w:rsidRPr="00A80142">
                              <w:rPr>
                                <w:sz w:val="18"/>
                                <w:szCs w:val="18"/>
                                <w:u w:val="single"/>
                              </w:rPr>
                              <w:t xml:space="preserve"> </w:t>
                            </w:r>
                            <w:r w:rsidRPr="00A80142">
                              <w:rPr>
                                <w:rFonts w:ascii="Sylfaen" w:hAnsi="Sylfaen" w:cs="Sylfaen"/>
                                <w:sz w:val="18"/>
                                <w:szCs w:val="18"/>
                                <w:u w:val="single"/>
                              </w:rPr>
                              <w:t>են</w:t>
                            </w:r>
                            <w:r w:rsidRPr="00A80142">
                              <w:rPr>
                                <w:sz w:val="18"/>
                                <w:szCs w:val="18"/>
                                <w:u w:val="single"/>
                              </w:rPr>
                              <w:t xml:space="preserve"> </w:t>
                            </w:r>
                            <w:r w:rsidRPr="00A80142">
                              <w:rPr>
                                <w:rFonts w:ascii="Sylfaen" w:hAnsi="Sylfaen" w:cs="Sylfaen"/>
                                <w:sz w:val="18"/>
                                <w:szCs w:val="18"/>
                                <w:u w:val="single"/>
                              </w:rPr>
                              <w:t>հավաք</w:t>
                            </w:r>
                            <w:r w:rsidR="00A64324">
                              <w:rPr>
                                <w:rFonts w:ascii="Sylfaen" w:hAnsi="Sylfaen" w:cs="Sylfaen"/>
                                <w:sz w:val="18"/>
                                <w:szCs w:val="18"/>
                                <w:u w:val="single"/>
                                <w:lang w:val="hy-AM"/>
                              </w:rPr>
                              <w:t>ագր</w:t>
                            </w:r>
                            <w:r w:rsidRPr="00A80142">
                              <w:rPr>
                                <w:rFonts w:ascii="Sylfaen" w:hAnsi="Sylfaen" w:cs="Sylfaen"/>
                                <w:sz w:val="18"/>
                                <w:szCs w:val="18"/>
                                <w:u w:val="single"/>
                              </w:rPr>
                              <w:t>ված</w:t>
                            </w:r>
                            <w:r w:rsidRPr="00A80142">
                              <w:rPr>
                                <w:sz w:val="18"/>
                                <w:szCs w:val="18"/>
                                <w:u w:val="single"/>
                              </w:rPr>
                              <w:t xml:space="preserve"> </w:t>
                            </w:r>
                            <w:r w:rsidRPr="00A80142">
                              <w:rPr>
                                <w:rFonts w:ascii="Sylfaen" w:hAnsi="Sylfaen" w:cs="Sylfaen"/>
                                <w:sz w:val="18"/>
                                <w:szCs w:val="18"/>
                                <w:u w:val="single"/>
                              </w:rPr>
                              <w:t>տեղեկությունները</w:t>
                            </w:r>
                            <w:r w:rsidRPr="00A80142">
                              <w:rPr>
                                <w:sz w:val="18"/>
                                <w:szCs w:val="18"/>
                                <w:u w:val="single"/>
                              </w:rPr>
                              <w:t>)</w:t>
                            </w:r>
                            <w:r w:rsidRPr="00A80142">
                              <w:rPr>
                                <w:rFonts w:ascii="Sylfaen" w:hAnsi="Sylfaen"/>
                                <w:sz w:val="18"/>
                                <w:szCs w:val="18"/>
                                <w:u w:val="single"/>
                                <w:lang w:val="hy-AM"/>
                              </w:rPr>
                              <w:t>.</w:t>
                            </w:r>
                          </w:p>
                          <w:p w14:paraId="3A3C2B03" w14:textId="77777777" w:rsidR="00134FFB" w:rsidRPr="006626F3" w:rsidRDefault="00134FFB" w:rsidP="00F00C19">
                            <w:pPr>
                              <w:pStyle w:val="BodyText"/>
                              <w:numPr>
                                <w:ilvl w:val="0"/>
                                <w:numId w:val="6"/>
                              </w:numPr>
                              <w:tabs>
                                <w:tab w:val="left" w:pos="832"/>
                                <w:tab w:val="left" w:pos="833"/>
                                <w:tab w:val="left" w:pos="4536"/>
                              </w:tabs>
                              <w:spacing w:before="11" w:line="242" w:lineRule="auto"/>
                              <w:ind w:right="3338" w:firstLine="368"/>
                              <w:rPr>
                                <w:sz w:val="18"/>
                                <w:szCs w:val="18"/>
                              </w:rPr>
                            </w:pPr>
                            <w:r w:rsidRPr="00A80142">
                              <w:rPr>
                                <w:rFonts w:ascii="Sylfaen" w:hAnsi="Sylfaen"/>
                                <w:sz w:val="18"/>
                                <w:szCs w:val="18"/>
                                <w:lang w:val="hy-AM"/>
                              </w:rPr>
                              <w:t>Կոնկրետություն</w:t>
                            </w:r>
                            <w:r w:rsidRPr="00A80142">
                              <w:rPr>
                                <w:rFonts w:ascii="Sylfaen" w:hAnsi="Sylfaen"/>
                                <w:spacing w:val="15"/>
                                <w:sz w:val="18"/>
                                <w:szCs w:val="18"/>
                              </w:rPr>
                              <w:t xml:space="preserve"> </w:t>
                            </w:r>
                            <w:r w:rsidRPr="00A80142">
                              <w:rPr>
                                <w:rFonts w:ascii="Segoe UI Symbol" w:hAnsi="Segoe UI Symbol"/>
                                <w:sz w:val="18"/>
                                <w:szCs w:val="18"/>
                              </w:rPr>
                              <w:t xml:space="preserve">☒ </w:t>
                            </w:r>
                            <w:r w:rsidRPr="00A80142">
                              <w:rPr>
                                <w:rFonts w:ascii="Sylfaen" w:hAnsi="Sylfaen"/>
                                <w:sz w:val="18"/>
                                <w:szCs w:val="18"/>
                                <w:lang w:val="hy-AM"/>
                              </w:rPr>
                              <w:t>կոնկրետ</w:t>
                            </w:r>
                            <w:r w:rsidR="00EA4B22">
                              <w:rPr>
                                <w:rFonts w:ascii="Sylfaen" w:hAnsi="Sylfaen"/>
                                <w:sz w:val="18"/>
                                <w:szCs w:val="18"/>
                                <w:lang w:val="hy-AM"/>
                              </w:rPr>
                              <w:t xml:space="preserve"> </w:t>
                            </w:r>
                            <w:r>
                              <w:rPr>
                                <w:rFonts w:ascii="Sylfaen" w:hAnsi="Sylfaen"/>
                                <w:sz w:val="18"/>
                                <w:szCs w:val="18"/>
                                <w:lang w:val="hy-AM"/>
                              </w:rPr>
                              <w:t>տ</w:t>
                            </w:r>
                            <w:r w:rsidRPr="00A80142">
                              <w:rPr>
                                <w:rFonts w:ascii="Sylfaen" w:hAnsi="Sylfaen"/>
                                <w:sz w:val="18"/>
                                <w:szCs w:val="18"/>
                                <w:lang w:val="hy-AM"/>
                              </w:rPr>
                              <w:t xml:space="preserve">վյալների շտեմարան </w:t>
                            </w:r>
                          </w:p>
                          <w:p w14:paraId="314AD48D" w14:textId="77777777" w:rsidR="00134FFB" w:rsidRDefault="00134FFB">
                            <w:pPr>
                              <w:pStyle w:val="BodyText"/>
                              <w:tabs>
                                <w:tab w:val="left" w:pos="832"/>
                                <w:tab w:val="left" w:pos="833"/>
                              </w:tabs>
                              <w:spacing w:before="11" w:line="242" w:lineRule="auto"/>
                              <w:ind w:left="112" w:right="5438"/>
                              <w:rPr>
                                <w:sz w:val="18"/>
                                <w:szCs w:val="18"/>
                              </w:rPr>
                            </w:pPr>
                            <w:r w:rsidRPr="00A80142">
                              <w:rPr>
                                <w:rFonts w:ascii="Sylfaen" w:hAnsi="Sylfaen"/>
                                <w:sz w:val="18"/>
                                <w:szCs w:val="18"/>
                                <w:u w:val="single"/>
                                <w:lang w:val="hy-AM"/>
                              </w:rPr>
                              <w:t>Ալգորիթ.</w:t>
                            </w:r>
                          </w:p>
                          <w:p w14:paraId="1EC9037C" w14:textId="77777777" w:rsidR="00134FFB" w:rsidRPr="006626F3" w:rsidRDefault="00134FFB" w:rsidP="001865D0">
                            <w:pPr>
                              <w:pStyle w:val="BodyText"/>
                              <w:numPr>
                                <w:ilvl w:val="0"/>
                                <w:numId w:val="6"/>
                              </w:numPr>
                              <w:tabs>
                                <w:tab w:val="left" w:pos="832"/>
                                <w:tab w:val="left" w:pos="833"/>
                              </w:tabs>
                              <w:spacing w:line="242" w:lineRule="auto"/>
                              <w:ind w:right="3704" w:firstLine="368"/>
                              <w:rPr>
                                <w:sz w:val="18"/>
                                <w:szCs w:val="18"/>
                              </w:rPr>
                            </w:pPr>
                            <w:r w:rsidRPr="00A80142">
                              <w:rPr>
                                <w:rFonts w:ascii="Sylfaen" w:hAnsi="Sylfaen"/>
                                <w:sz w:val="18"/>
                                <w:szCs w:val="18"/>
                                <w:lang w:val="hy-AM"/>
                              </w:rPr>
                              <w:t>Ստուգման տեսակ.</w:t>
                            </w:r>
                            <w:r w:rsidRPr="00A80142">
                              <w:rPr>
                                <w:sz w:val="18"/>
                                <w:szCs w:val="18"/>
                              </w:rPr>
                              <w:t xml:space="preserve"> </w:t>
                            </w:r>
                            <w:r w:rsidRPr="00A80142">
                              <w:rPr>
                                <w:rFonts w:ascii="Segoe UI Symbol" w:hAnsi="Segoe UI Symbol"/>
                                <w:sz w:val="18"/>
                                <w:szCs w:val="18"/>
                              </w:rPr>
                              <w:t>☒</w:t>
                            </w:r>
                            <w:r w:rsidRPr="00A80142">
                              <w:rPr>
                                <w:sz w:val="18"/>
                                <w:szCs w:val="18"/>
                              </w:rPr>
                              <w:t>1-</w:t>
                            </w:r>
                            <w:r w:rsidRPr="00A80142">
                              <w:rPr>
                                <w:rFonts w:ascii="Sylfaen" w:hAnsi="Sylfaen" w:cs="Sylfaen"/>
                                <w:sz w:val="18"/>
                                <w:szCs w:val="18"/>
                              </w:rPr>
                              <w:t>ը</w:t>
                            </w:r>
                            <w:r w:rsidRPr="00A80142">
                              <w:rPr>
                                <w:sz w:val="18"/>
                                <w:szCs w:val="18"/>
                              </w:rPr>
                              <w:t xml:space="preserve"> </w:t>
                            </w:r>
                            <w:r w:rsidRPr="00A80142">
                              <w:rPr>
                                <w:rFonts w:ascii="Sylfaen" w:hAnsi="Sylfaen" w:cs="Sylfaen"/>
                                <w:sz w:val="18"/>
                                <w:szCs w:val="18"/>
                              </w:rPr>
                              <w:t>շատի</w:t>
                            </w:r>
                            <w:r w:rsidRPr="00A80142">
                              <w:rPr>
                                <w:sz w:val="18"/>
                                <w:szCs w:val="18"/>
                              </w:rPr>
                              <w:t xml:space="preserve"> </w:t>
                            </w:r>
                            <w:r w:rsidRPr="00A80142">
                              <w:rPr>
                                <w:rFonts w:ascii="Sylfaen" w:hAnsi="Sylfaen" w:cs="Sylfaen"/>
                                <w:sz w:val="18"/>
                                <w:szCs w:val="18"/>
                              </w:rPr>
                              <w:t>հետ</w:t>
                            </w:r>
                            <w:r w:rsidRPr="00A80142">
                              <w:rPr>
                                <w:sz w:val="18"/>
                                <w:szCs w:val="18"/>
                              </w:rPr>
                              <w:t xml:space="preserve"> </w:t>
                            </w:r>
                            <w:r w:rsidRPr="00A80142">
                              <w:rPr>
                                <w:rFonts w:ascii="Sylfaen" w:hAnsi="Sylfaen" w:cs="Sylfaen"/>
                                <w:sz w:val="18"/>
                                <w:szCs w:val="18"/>
                              </w:rPr>
                              <w:t>նույնականացում</w:t>
                            </w:r>
                            <w:r w:rsidRPr="00A80142">
                              <w:rPr>
                                <w:sz w:val="18"/>
                                <w:szCs w:val="18"/>
                              </w:rPr>
                              <w:t xml:space="preserve"> </w:t>
                            </w:r>
                          </w:p>
                          <w:p w14:paraId="209772DB" w14:textId="77777777" w:rsidR="00134FFB" w:rsidRDefault="00134FFB">
                            <w:pPr>
                              <w:pStyle w:val="BodyText"/>
                              <w:tabs>
                                <w:tab w:val="left" w:pos="832"/>
                                <w:tab w:val="left" w:pos="833"/>
                              </w:tabs>
                              <w:spacing w:line="242" w:lineRule="auto"/>
                              <w:ind w:left="112" w:right="4472"/>
                              <w:rPr>
                                <w:sz w:val="18"/>
                                <w:szCs w:val="18"/>
                              </w:rPr>
                            </w:pPr>
                            <w:r w:rsidRPr="00A80142">
                              <w:rPr>
                                <w:rFonts w:ascii="Sylfaen" w:hAnsi="Sylfaen"/>
                                <w:sz w:val="18"/>
                                <w:szCs w:val="18"/>
                                <w:u w:val="single"/>
                                <w:lang w:val="hy-AM"/>
                              </w:rPr>
                              <w:t>Արդյունք.</w:t>
                            </w:r>
                          </w:p>
                          <w:p w14:paraId="6D1E07FC" w14:textId="77777777" w:rsidR="00134FFB" w:rsidRPr="006626F3" w:rsidRDefault="00134FFB">
                            <w:pPr>
                              <w:pStyle w:val="BodyText"/>
                              <w:numPr>
                                <w:ilvl w:val="0"/>
                                <w:numId w:val="6"/>
                              </w:numPr>
                              <w:tabs>
                                <w:tab w:val="left" w:pos="832"/>
                                <w:tab w:val="left" w:pos="833"/>
                              </w:tabs>
                              <w:spacing w:line="292" w:lineRule="exact"/>
                              <w:ind w:left="832"/>
                              <w:rPr>
                                <w:sz w:val="18"/>
                                <w:szCs w:val="18"/>
                              </w:rPr>
                            </w:pPr>
                            <w:r w:rsidRPr="00A80142">
                              <w:rPr>
                                <w:rFonts w:ascii="Sylfaen" w:hAnsi="Sylfaen"/>
                                <w:sz w:val="18"/>
                                <w:szCs w:val="18"/>
                                <w:lang w:val="hy-AM"/>
                              </w:rPr>
                              <w:t>Ազդեցություն</w:t>
                            </w:r>
                            <w:r w:rsidRPr="00A80142">
                              <w:rPr>
                                <w:spacing w:val="12"/>
                                <w:sz w:val="18"/>
                                <w:szCs w:val="18"/>
                              </w:rPr>
                              <w:t xml:space="preserve"> </w:t>
                            </w:r>
                            <w:r w:rsidRPr="00A80142">
                              <w:rPr>
                                <w:rFonts w:ascii="Segoe UI Symbol" w:hAnsi="Segoe UI Symbol"/>
                                <w:sz w:val="18"/>
                                <w:szCs w:val="18"/>
                              </w:rPr>
                              <w:t>☒</w:t>
                            </w:r>
                            <w:r w:rsidRPr="00A80142">
                              <w:rPr>
                                <w:rFonts w:ascii="Segoe UI Symbol" w:hAnsi="Segoe UI Symbol"/>
                                <w:spacing w:val="-5"/>
                                <w:sz w:val="18"/>
                                <w:szCs w:val="18"/>
                              </w:rPr>
                              <w:t xml:space="preserve"> </w:t>
                            </w:r>
                            <w:r>
                              <w:rPr>
                                <w:rFonts w:ascii="Sylfaen" w:hAnsi="Sylfaen"/>
                                <w:sz w:val="18"/>
                                <w:szCs w:val="18"/>
                                <w:lang w:val="hy-AM"/>
                              </w:rPr>
                              <w:t>ո</w:t>
                            </w:r>
                            <w:r w:rsidRPr="00A80142">
                              <w:rPr>
                                <w:rFonts w:ascii="Sylfaen" w:hAnsi="Sylfaen"/>
                                <w:sz w:val="18"/>
                                <w:szCs w:val="18"/>
                                <w:lang w:val="hy-AM"/>
                              </w:rPr>
                              <w:t>ւղղակի</w:t>
                            </w:r>
                          </w:p>
                          <w:p w14:paraId="342532E0" w14:textId="77777777" w:rsidR="00134FFB" w:rsidRPr="006626F3" w:rsidRDefault="00134FFB" w:rsidP="001865D0">
                            <w:pPr>
                              <w:pStyle w:val="BodyText"/>
                              <w:numPr>
                                <w:ilvl w:val="0"/>
                                <w:numId w:val="6"/>
                              </w:numPr>
                              <w:tabs>
                                <w:tab w:val="left" w:pos="832"/>
                                <w:tab w:val="left" w:pos="833"/>
                              </w:tabs>
                              <w:spacing w:line="242" w:lineRule="auto"/>
                              <w:ind w:right="1184" w:firstLine="368"/>
                              <w:rPr>
                                <w:sz w:val="18"/>
                                <w:szCs w:val="18"/>
                              </w:rPr>
                            </w:pPr>
                            <w:r w:rsidRPr="00A80142">
                              <w:rPr>
                                <w:rFonts w:ascii="Sylfaen" w:hAnsi="Sylfaen" w:cs="Sylfaen"/>
                                <w:sz w:val="18"/>
                                <w:szCs w:val="18"/>
                              </w:rPr>
                              <w:t>Ավտոմատ</w:t>
                            </w:r>
                            <w:r w:rsidRPr="00A80142">
                              <w:rPr>
                                <w:sz w:val="18"/>
                                <w:szCs w:val="18"/>
                              </w:rPr>
                              <w:t xml:space="preserve"> </w:t>
                            </w:r>
                            <w:r w:rsidRPr="00A80142">
                              <w:rPr>
                                <w:rFonts w:ascii="Sylfaen" w:hAnsi="Sylfaen" w:cs="Sylfaen"/>
                                <w:sz w:val="18"/>
                                <w:szCs w:val="18"/>
                              </w:rPr>
                              <w:t>որոշում</w:t>
                            </w:r>
                            <w:r w:rsidRPr="00A80142">
                              <w:rPr>
                                <w:rFonts w:ascii="Sylfaen" w:hAnsi="Sylfaen" w:cs="Sylfaen"/>
                                <w:sz w:val="18"/>
                                <w:szCs w:val="18"/>
                                <w:lang w:val="hy-AM"/>
                              </w:rPr>
                              <w:t>.</w:t>
                            </w:r>
                            <w:r w:rsidRPr="00A80142">
                              <w:rPr>
                                <w:sz w:val="18"/>
                                <w:szCs w:val="18"/>
                              </w:rPr>
                              <w:t xml:space="preserve"> </w:t>
                            </w:r>
                            <w:r w:rsidRPr="00A80142">
                              <w:rPr>
                                <w:rFonts w:ascii="Segoe UI Symbol" w:hAnsi="Segoe UI Symbol"/>
                                <w:sz w:val="18"/>
                                <w:szCs w:val="18"/>
                              </w:rPr>
                              <w:t xml:space="preserve">☒ </w:t>
                            </w:r>
                            <w:r w:rsidRPr="00A80142">
                              <w:rPr>
                                <w:rFonts w:ascii="Sylfaen" w:hAnsi="Sylfaen"/>
                                <w:sz w:val="18"/>
                                <w:szCs w:val="18"/>
                                <w:lang w:val="hy-AM"/>
                              </w:rPr>
                              <w:t>ՈՉ</w:t>
                            </w:r>
                            <w:r w:rsidRPr="00A80142">
                              <w:rPr>
                                <w:sz w:val="18"/>
                                <w:szCs w:val="18"/>
                              </w:rPr>
                              <w:t xml:space="preserve">, </w:t>
                            </w:r>
                            <w:r w:rsidRPr="00A80142">
                              <w:rPr>
                                <w:rFonts w:ascii="Sylfaen" w:hAnsi="Sylfaen" w:cs="Sylfaen"/>
                                <w:sz w:val="18"/>
                                <w:szCs w:val="18"/>
                              </w:rPr>
                              <w:t>պարտադիր</w:t>
                            </w:r>
                            <w:r w:rsidRPr="00A80142">
                              <w:rPr>
                                <w:sz w:val="18"/>
                                <w:szCs w:val="18"/>
                              </w:rPr>
                              <w:t xml:space="preserve"> </w:t>
                            </w:r>
                            <w:r w:rsidRPr="00A80142">
                              <w:rPr>
                                <w:rFonts w:ascii="Sylfaen" w:hAnsi="Sylfaen" w:cs="Sylfaen"/>
                                <w:sz w:val="18"/>
                                <w:szCs w:val="18"/>
                                <w:lang w:val="hy-AM"/>
                              </w:rPr>
                              <w:t>գնահատում</w:t>
                            </w:r>
                            <w:r w:rsidRPr="00A80142">
                              <w:rPr>
                                <w:sz w:val="18"/>
                                <w:szCs w:val="18"/>
                              </w:rPr>
                              <w:t xml:space="preserve"> </w:t>
                            </w:r>
                            <w:r w:rsidRPr="00A80142">
                              <w:rPr>
                                <w:rFonts w:ascii="Sylfaen" w:hAnsi="Sylfaen" w:cs="Sylfaen"/>
                                <w:sz w:val="18"/>
                                <w:szCs w:val="18"/>
                              </w:rPr>
                              <w:t>լիազորված</w:t>
                            </w:r>
                            <w:r w:rsidRPr="00A80142">
                              <w:rPr>
                                <w:sz w:val="18"/>
                                <w:szCs w:val="18"/>
                              </w:rPr>
                              <w:t xml:space="preserve"> </w:t>
                            </w:r>
                            <w:r w:rsidRPr="00A80142">
                              <w:rPr>
                                <w:rFonts w:ascii="Sylfaen" w:hAnsi="Sylfaen" w:cs="Sylfaen"/>
                                <w:sz w:val="18"/>
                                <w:szCs w:val="18"/>
                                <w:lang w:val="hy-AM"/>
                              </w:rPr>
                              <w:t xml:space="preserve">ծառայողի </w:t>
                            </w:r>
                            <w:r w:rsidRPr="00A80142">
                              <w:rPr>
                                <w:rFonts w:ascii="Sylfaen" w:hAnsi="Sylfaen" w:cs="Sylfaen"/>
                                <w:sz w:val="18"/>
                                <w:szCs w:val="18"/>
                              </w:rPr>
                              <w:t>կողմից</w:t>
                            </w:r>
                            <w:r w:rsidRPr="00A80142">
                              <w:rPr>
                                <w:sz w:val="18"/>
                                <w:szCs w:val="18"/>
                              </w:rPr>
                              <w:t xml:space="preserve"> </w:t>
                            </w:r>
                          </w:p>
                          <w:p w14:paraId="121D9D9C" w14:textId="77777777" w:rsidR="00134FFB" w:rsidRDefault="00134FFB">
                            <w:pPr>
                              <w:pStyle w:val="BodyText"/>
                              <w:tabs>
                                <w:tab w:val="left" w:pos="832"/>
                                <w:tab w:val="left" w:pos="833"/>
                              </w:tabs>
                              <w:spacing w:line="242" w:lineRule="auto"/>
                              <w:ind w:left="112" w:right="1776"/>
                              <w:rPr>
                                <w:sz w:val="18"/>
                                <w:szCs w:val="18"/>
                              </w:rPr>
                            </w:pPr>
                            <w:r w:rsidRPr="00A80142">
                              <w:rPr>
                                <w:rFonts w:ascii="Sylfaen" w:hAnsi="Sylfaen"/>
                                <w:sz w:val="18"/>
                                <w:szCs w:val="18"/>
                                <w:u w:val="single"/>
                                <w:lang w:val="hy-AM"/>
                              </w:rPr>
                              <w:t>Իրավական վերլուծություն.</w:t>
                            </w:r>
                          </w:p>
                          <w:p w14:paraId="1534222C" w14:textId="77777777" w:rsidR="00134FFB" w:rsidRPr="006626F3" w:rsidRDefault="00134FFB">
                            <w:pPr>
                              <w:pStyle w:val="BodyText"/>
                              <w:numPr>
                                <w:ilvl w:val="0"/>
                                <w:numId w:val="6"/>
                              </w:numPr>
                              <w:tabs>
                                <w:tab w:val="left" w:pos="832"/>
                                <w:tab w:val="left" w:pos="833"/>
                              </w:tabs>
                              <w:spacing w:line="286" w:lineRule="exact"/>
                              <w:ind w:left="832"/>
                              <w:rPr>
                                <w:sz w:val="18"/>
                                <w:szCs w:val="18"/>
                              </w:rPr>
                            </w:pPr>
                            <w:r w:rsidRPr="00A80142">
                              <w:rPr>
                                <w:rFonts w:ascii="Sylfaen" w:hAnsi="Sylfaen" w:cs="Sylfaen"/>
                                <w:sz w:val="18"/>
                                <w:szCs w:val="18"/>
                              </w:rPr>
                              <w:t>Կիրառելի իրավական շրջանակ.</w:t>
                            </w:r>
                            <w:r w:rsidRPr="00A80142">
                              <w:rPr>
                                <w:rFonts w:ascii="Sylfaen" w:hAnsi="Sylfaen"/>
                                <w:w w:val="95"/>
                                <w:sz w:val="18"/>
                                <w:szCs w:val="18"/>
                                <w:lang w:val="hy-AM"/>
                              </w:rPr>
                              <w:t xml:space="preserve"> </w:t>
                            </w:r>
                            <w:r w:rsidRPr="00A80142">
                              <w:rPr>
                                <w:rFonts w:ascii="Segoe UI Symbol" w:hAnsi="Segoe UI Symbol"/>
                                <w:w w:val="95"/>
                                <w:sz w:val="18"/>
                                <w:szCs w:val="18"/>
                              </w:rPr>
                              <w:t>☒</w:t>
                            </w:r>
                            <w:r w:rsidRPr="00A80142">
                              <w:rPr>
                                <w:rFonts w:ascii="Segoe UI Symbol" w:hAnsi="Segoe UI Symbol"/>
                                <w:spacing w:val="18"/>
                                <w:w w:val="95"/>
                                <w:sz w:val="18"/>
                                <w:szCs w:val="18"/>
                              </w:rPr>
                              <w:t xml:space="preserve"> </w:t>
                            </w:r>
                            <w:r w:rsidRPr="00A80142">
                              <w:rPr>
                                <w:rFonts w:ascii="Sylfaen" w:hAnsi="Sylfaen" w:cs="Sylfaen"/>
                                <w:sz w:val="18"/>
                                <w:szCs w:val="18"/>
                              </w:rPr>
                              <w:t>Այս մշակման (դեմքի ճանաչում) համար հատուկ ազգային իրավուն</w:t>
                            </w:r>
                            <w:r w:rsidRPr="00A80142">
                              <w:rPr>
                                <w:rFonts w:ascii="Sylfaen" w:hAnsi="Sylfaen" w:cs="Sylfaen"/>
                                <w:sz w:val="18"/>
                                <w:szCs w:val="18"/>
                                <w:lang w:val="hy-AM"/>
                              </w:rPr>
                              <w:t>ք</w:t>
                            </w:r>
                          </w:p>
                        </w:txbxContent>
                      </wps:txbx>
                      <wps:bodyPr rot="0" vert="horz" wrap="square" lIns="0" tIns="0" rIns="0" bIns="0" anchor="t" anchorCtr="0" upright="1">
                        <a:noAutofit/>
                      </wps:bodyPr>
                    </wps:wsp>
                  </a:graphicData>
                </a:graphic>
              </wp:inline>
            </w:drawing>
          </mc:Choice>
          <mc:Fallback>
            <w:pict>
              <v:shape w14:anchorId="7589E6B0" id="Text Box 45" o:spid="_x0000_s1027" type="#_x0000_t202" style="width:451.2pt;height:2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" filled="f" strokeweight=".28186mm">
                <v:path arrowok="t"/>
                <v:textbox inset="0,0,0,0">
                  <w:txbxContent>
                    <w:p w14:paraId="2A2A81D1" w14:textId="77777777" w:rsidR="00134FFB" w:rsidRPr="006626F3" w:rsidRDefault="00134FFB">
                      <w:pPr>
                        <w:pStyle w:val="BodyText"/>
                        <w:spacing w:line="251" w:lineRule="exact"/>
                        <w:ind w:left="112"/>
                        <w:rPr>
                          <w:sz w:val="18"/>
                          <w:szCs w:val="18"/>
                        </w:rPr>
                      </w:pPr>
                      <w:r w:rsidRPr="00A80142">
                        <w:rPr>
                          <w:rFonts w:ascii="Sylfaen" w:hAnsi="Sylfaen"/>
                          <w:sz w:val="18"/>
                          <w:szCs w:val="18"/>
                          <w:u w:val="single"/>
                          <w:lang w:val="hy-AM"/>
                        </w:rPr>
                        <w:t>Տեղեկությունների աղբյուր.</w:t>
                      </w:r>
                    </w:p>
                    <w:p w14:paraId="3BC2ED6B" w14:textId="77777777" w:rsidR="00134FFB" w:rsidRPr="006626F3" w:rsidRDefault="00134FFB">
                      <w:pPr>
                        <w:pStyle w:val="BodyText"/>
                        <w:numPr>
                          <w:ilvl w:val="0"/>
                          <w:numId w:val="6"/>
                        </w:numPr>
                        <w:tabs>
                          <w:tab w:val="left" w:pos="832"/>
                          <w:tab w:val="left" w:pos="833"/>
                        </w:tabs>
                        <w:spacing w:before="7" w:line="292" w:lineRule="exact"/>
                        <w:ind w:left="832"/>
                        <w:rPr>
                          <w:sz w:val="18"/>
                          <w:szCs w:val="18"/>
                        </w:rPr>
                      </w:pPr>
                      <w:r w:rsidRPr="00A80142">
                        <w:rPr>
                          <w:rFonts w:ascii="Sylfaen" w:hAnsi="Sylfaen"/>
                          <w:spacing w:val="-1"/>
                          <w:sz w:val="18"/>
                          <w:szCs w:val="18"/>
                          <w:lang w:val="hy-AM"/>
                        </w:rPr>
                        <w:t>Տվյալների սուբյեկտների տեսակներ.</w:t>
                      </w:r>
                      <w:r w:rsidRPr="00A80142">
                        <w:rPr>
                          <w:spacing w:val="18"/>
                          <w:sz w:val="18"/>
                          <w:szCs w:val="18"/>
                        </w:rPr>
                        <w:t xml:space="preserve"> </w:t>
                      </w:r>
                      <w:r w:rsidRPr="00A80142">
                        <w:rPr>
                          <w:rFonts w:ascii="Segoe UI Symbol" w:hAnsi="Segoe UI Symbol"/>
                          <w:w w:val="95"/>
                          <w:sz w:val="18"/>
                          <w:szCs w:val="18"/>
                        </w:rPr>
                        <w:t>☒</w:t>
                      </w:r>
                      <w:r w:rsidRPr="00A80142">
                        <w:rPr>
                          <w:rFonts w:ascii="Segoe UI Symbol" w:hAnsi="Segoe UI Symbol"/>
                          <w:spacing w:val="6"/>
                          <w:w w:val="95"/>
                          <w:sz w:val="18"/>
                          <w:szCs w:val="18"/>
                        </w:rPr>
                        <w:t xml:space="preserve"> </w:t>
                      </w:r>
                      <w:r w:rsidRPr="00A80142">
                        <w:rPr>
                          <w:rFonts w:ascii="Sylfaen" w:hAnsi="Sylfaen"/>
                          <w:sz w:val="18"/>
                          <w:szCs w:val="18"/>
                          <w:lang w:val="hy-AM"/>
                        </w:rPr>
                        <w:t>երեխաներ</w:t>
                      </w:r>
                    </w:p>
                    <w:p w14:paraId="401AE814" w14:textId="77777777" w:rsidR="00134FFB" w:rsidRPr="006626F3" w:rsidRDefault="00134FFB">
                      <w:pPr>
                        <w:pStyle w:val="BodyText"/>
                        <w:numPr>
                          <w:ilvl w:val="0"/>
                          <w:numId w:val="6"/>
                        </w:numPr>
                        <w:tabs>
                          <w:tab w:val="left" w:pos="832"/>
                          <w:tab w:val="left" w:pos="833"/>
                        </w:tabs>
                        <w:spacing w:line="292" w:lineRule="exact"/>
                        <w:ind w:left="832"/>
                        <w:rPr>
                          <w:sz w:val="18"/>
                          <w:szCs w:val="18"/>
                        </w:rPr>
                      </w:pPr>
                      <w:r w:rsidRPr="00A80142">
                        <w:rPr>
                          <w:rFonts w:ascii="Sylfaen" w:hAnsi="Sylfaen"/>
                          <w:sz w:val="18"/>
                          <w:szCs w:val="18"/>
                          <w:lang w:val="hy-AM"/>
                        </w:rPr>
                        <w:t>Պատկերի աղբյուր</w:t>
                      </w:r>
                      <w:r w:rsidRPr="00A80142">
                        <w:rPr>
                          <w:rFonts w:ascii="Sylfaen" w:hAnsi="Sylfaen"/>
                          <w:w w:val="95"/>
                          <w:sz w:val="18"/>
                          <w:szCs w:val="18"/>
                          <w:lang w:val="hy-AM"/>
                        </w:rPr>
                        <w:t xml:space="preserve"> </w:t>
                      </w:r>
                      <w:r w:rsidRPr="00A80142">
                        <w:rPr>
                          <w:rFonts w:ascii="Segoe UI Symbol" w:hAnsi="Segoe UI Symbol"/>
                          <w:w w:val="95"/>
                          <w:sz w:val="18"/>
                          <w:szCs w:val="18"/>
                        </w:rPr>
                        <w:t>☒</w:t>
                      </w:r>
                      <w:r w:rsidRPr="00A80142">
                        <w:rPr>
                          <w:rFonts w:ascii="Segoe UI Symbol" w:hAnsi="Segoe UI Symbol"/>
                          <w:spacing w:val="10"/>
                          <w:w w:val="95"/>
                          <w:sz w:val="18"/>
                          <w:szCs w:val="18"/>
                        </w:rPr>
                        <w:t xml:space="preserve"> </w:t>
                      </w:r>
                      <w:r w:rsidRPr="00A80142">
                        <w:rPr>
                          <w:rFonts w:ascii="Sylfaen" w:hAnsi="Sylfaen"/>
                          <w:sz w:val="18"/>
                          <w:szCs w:val="18"/>
                          <w:lang w:val="hy-AM"/>
                        </w:rPr>
                        <w:t xml:space="preserve">այլ. նախապես չսահմանված, երեխայի առևանգման կասկածյալ զոհ </w:t>
                      </w:r>
                    </w:p>
                    <w:p w14:paraId="634628AC" w14:textId="77777777" w:rsidR="00134FFB" w:rsidRDefault="00134FFB">
                      <w:pPr>
                        <w:pStyle w:val="BodyText"/>
                        <w:numPr>
                          <w:ilvl w:val="0"/>
                          <w:numId w:val="6"/>
                        </w:numPr>
                        <w:tabs>
                          <w:tab w:val="left" w:pos="832"/>
                          <w:tab w:val="left" w:pos="833"/>
                        </w:tabs>
                        <w:spacing w:before="8"/>
                        <w:ind w:left="835" w:hanging="360"/>
                        <w:rPr>
                          <w:sz w:val="18"/>
                          <w:szCs w:val="18"/>
                        </w:rPr>
                      </w:pPr>
                      <w:r>
                        <w:rPr>
                          <w:rFonts w:ascii="Sylfaen" w:hAnsi="Sylfaen"/>
                          <w:spacing w:val="-1"/>
                          <w:sz w:val="18"/>
                          <w:szCs w:val="18"/>
                          <w:lang w:val="hy-AM"/>
                        </w:rPr>
                        <w:t>Հ</w:t>
                      </w:r>
                      <w:r w:rsidRPr="00A80142">
                        <w:rPr>
                          <w:rFonts w:ascii="Sylfaen" w:hAnsi="Sylfaen"/>
                          <w:spacing w:val="-1"/>
                          <w:sz w:val="18"/>
                          <w:szCs w:val="18"/>
                          <w:lang w:val="hy-AM"/>
                        </w:rPr>
                        <w:t>անցագործության հետ</w:t>
                      </w:r>
                      <w:r w:rsidRPr="00A80142">
                        <w:rPr>
                          <w:rFonts w:ascii="Segoe UI Symbol" w:hAnsi="Segoe UI Symbol"/>
                          <w:sz w:val="18"/>
                          <w:szCs w:val="18"/>
                        </w:rPr>
                        <w:t xml:space="preserve"> </w:t>
                      </w:r>
                      <w:r>
                        <w:rPr>
                          <w:rFonts w:ascii="Sylfaen" w:hAnsi="Sylfaen"/>
                          <w:sz w:val="18"/>
                          <w:szCs w:val="18"/>
                          <w:lang w:val="hy-AM"/>
                        </w:rPr>
                        <w:t xml:space="preserve">կապ </w:t>
                      </w:r>
                      <w:r w:rsidRPr="00A80142">
                        <w:rPr>
                          <w:rFonts w:ascii="Segoe UI Symbol" w:hAnsi="Segoe UI Symbol"/>
                          <w:sz w:val="18"/>
                          <w:szCs w:val="18"/>
                        </w:rPr>
                        <w:t>☒</w:t>
                      </w:r>
                      <w:r w:rsidRPr="00A80142">
                        <w:rPr>
                          <w:rFonts w:ascii="Segoe UI Symbol" w:hAnsi="Segoe UI Symbol"/>
                          <w:spacing w:val="-11"/>
                          <w:sz w:val="18"/>
                          <w:szCs w:val="18"/>
                        </w:rPr>
                        <w:t xml:space="preserve"> </w:t>
                      </w:r>
                      <w:r>
                        <w:rPr>
                          <w:rFonts w:ascii="Sylfaen" w:hAnsi="Sylfaen"/>
                          <w:sz w:val="18"/>
                          <w:szCs w:val="18"/>
                          <w:lang w:val="hy-AM"/>
                        </w:rPr>
                        <w:t>ա</w:t>
                      </w:r>
                      <w:r w:rsidRPr="00A80142">
                        <w:rPr>
                          <w:rFonts w:ascii="Sylfaen" w:hAnsi="Sylfaen"/>
                          <w:sz w:val="18"/>
                          <w:szCs w:val="18"/>
                          <w:lang w:val="hy-AM"/>
                        </w:rPr>
                        <w:t xml:space="preserve">նուղղակի </w:t>
                      </w:r>
                      <w:r w:rsidRPr="00AC7AF4">
                        <w:rPr>
                          <w:rFonts w:ascii="Sylfaen" w:hAnsi="Sylfaen"/>
                          <w:sz w:val="18"/>
                          <w:szCs w:val="18"/>
                          <w:lang w:val="hy-AM"/>
                        </w:rPr>
                        <w:t xml:space="preserve">ժամանակային </w:t>
                      </w:r>
                      <w:r w:rsidRPr="00A80142">
                        <w:rPr>
                          <w:rFonts w:ascii="Segoe UI Symbol" w:hAnsi="Segoe UI Symbol"/>
                          <w:sz w:val="18"/>
                          <w:szCs w:val="18"/>
                        </w:rPr>
                        <w:t>☒</w:t>
                      </w:r>
                      <w:r w:rsidRPr="00A80142">
                        <w:rPr>
                          <w:rFonts w:ascii="Segoe UI Symbol" w:hAnsi="Segoe UI Symbol"/>
                          <w:spacing w:val="-11"/>
                          <w:sz w:val="18"/>
                          <w:szCs w:val="18"/>
                        </w:rPr>
                        <w:t xml:space="preserve"> </w:t>
                      </w:r>
                      <w:r w:rsidRPr="00A80142">
                        <w:rPr>
                          <w:rFonts w:ascii="Sylfaen" w:hAnsi="Sylfaen"/>
                          <w:sz w:val="18"/>
                          <w:szCs w:val="18"/>
                          <w:lang w:val="hy-AM"/>
                        </w:rPr>
                        <w:t>անուղղակի աշխարհագրական</w:t>
                      </w:r>
                      <w:r w:rsidRPr="00A80142">
                        <w:rPr>
                          <w:rFonts w:ascii="Sylfaen" w:hAnsi="Sylfaen"/>
                          <w:spacing w:val="-11"/>
                          <w:sz w:val="18"/>
                          <w:szCs w:val="18"/>
                          <w:lang w:val="hy-AM"/>
                        </w:rPr>
                        <w:t xml:space="preserve"> </w:t>
                      </w:r>
                    </w:p>
                    <w:p w14:paraId="15932D6C" w14:textId="42A38699" w:rsidR="00134FFB" w:rsidRPr="006626F3" w:rsidRDefault="00134FFB">
                      <w:pPr>
                        <w:pStyle w:val="BodyText"/>
                        <w:numPr>
                          <w:ilvl w:val="0"/>
                          <w:numId w:val="6"/>
                        </w:numPr>
                        <w:tabs>
                          <w:tab w:val="left" w:pos="832"/>
                          <w:tab w:val="left" w:pos="833"/>
                        </w:tabs>
                        <w:spacing w:line="292" w:lineRule="exact"/>
                        <w:ind w:left="832"/>
                        <w:rPr>
                          <w:sz w:val="18"/>
                          <w:szCs w:val="18"/>
                        </w:rPr>
                      </w:pPr>
                      <w:r w:rsidRPr="00A80142">
                        <w:rPr>
                          <w:rFonts w:ascii="Sylfaen" w:hAnsi="Sylfaen"/>
                          <w:sz w:val="18"/>
                          <w:szCs w:val="18"/>
                          <w:lang w:val="hy-AM"/>
                        </w:rPr>
                        <w:t>Տեղեկություններ</w:t>
                      </w:r>
                      <w:r w:rsidRPr="00A80142">
                        <w:rPr>
                          <w:rFonts w:ascii="Sylfaen" w:hAnsi="Sylfaen"/>
                          <w:sz w:val="18"/>
                          <w:szCs w:val="18"/>
                          <w:lang w:val="ru-RU"/>
                        </w:rPr>
                        <w:t>ի</w:t>
                      </w:r>
                      <w:r w:rsidRPr="00807CE5">
                        <w:rPr>
                          <w:rFonts w:ascii="Sylfaen" w:hAnsi="Sylfaen"/>
                          <w:sz w:val="18"/>
                          <w:szCs w:val="18"/>
                        </w:rPr>
                        <w:t xml:space="preserve"> </w:t>
                      </w:r>
                      <w:r w:rsidR="00571089">
                        <w:rPr>
                          <w:rFonts w:ascii="Sylfaen" w:hAnsi="Sylfaen"/>
                          <w:sz w:val="18"/>
                          <w:szCs w:val="18"/>
                          <w:lang w:val="ru-RU"/>
                        </w:rPr>
                        <w:t>հավաքագրման</w:t>
                      </w:r>
                      <w:r w:rsidRPr="00807CE5">
                        <w:rPr>
                          <w:rFonts w:ascii="Sylfaen" w:hAnsi="Sylfaen"/>
                          <w:sz w:val="18"/>
                          <w:szCs w:val="18"/>
                        </w:rPr>
                        <w:t xml:space="preserve"> </w:t>
                      </w:r>
                      <w:r w:rsidRPr="00A80142">
                        <w:rPr>
                          <w:rFonts w:ascii="Sylfaen" w:hAnsi="Sylfaen"/>
                          <w:sz w:val="18"/>
                          <w:szCs w:val="18"/>
                          <w:lang w:val="hy-AM"/>
                        </w:rPr>
                        <w:t>եղանակ.</w:t>
                      </w:r>
                      <w:r w:rsidRPr="00A80142">
                        <w:rPr>
                          <w:spacing w:val="9"/>
                          <w:w w:val="95"/>
                          <w:sz w:val="18"/>
                          <w:szCs w:val="18"/>
                        </w:rPr>
                        <w:t xml:space="preserve"> </w:t>
                      </w:r>
                      <w:r w:rsidRPr="00A80142">
                        <w:rPr>
                          <w:rFonts w:ascii="Segoe UI Symbol" w:hAnsi="Segoe UI Symbol"/>
                          <w:w w:val="95"/>
                          <w:sz w:val="18"/>
                          <w:szCs w:val="18"/>
                        </w:rPr>
                        <w:t>☒</w:t>
                      </w:r>
                      <w:r w:rsidRPr="00A80142">
                        <w:rPr>
                          <w:rFonts w:ascii="Segoe UI Symbol" w:hAnsi="Segoe UI Symbol"/>
                          <w:spacing w:val="13"/>
                          <w:w w:val="95"/>
                          <w:sz w:val="18"/>
                          <w:szCs w:val="18"/>
                        </w:rPr>
                        <w:t xml:space="preserve"> </w:t>
                      </w:r>
                      <w:r w:rsidRPr="00A80142">
                        <w:rPr>
                          <w:rFonts w:ascii="Sylfaen" w:hAnsi="Sylfaen"/>
                          <w:sz w:val="18"/>
                          <w:szCs w:val="18"/>
                          <w:lang w:val="hy-AM"/>
                        </w:rPr>
                        <w:t>տաղավար կամ վերահսկվող միջավայր</w:t>
                      </w:r>
                    </w:p>
                    <w:p w14:paraId="4A424108" w14:textId="77777777" w:rsidR="00134FFB" w:rsidRPr="006626F3" w:rsidRDefault="00134FFB" w:rsidP="004734C0">
                      <w:pPr>
                        <w:pStyle w:val="BodyText"/>
                        <w:numPr>
                          <w:ilvl w:val="0"/>
                          <w:numId w:val="6"/>
                        </w:numPr>
                        <w:tabs>
                          <w:tab w:val="left" w:pos="832"/>
                          <w:tab w:val="left" w:pos="833"/>
                        </w:tabs>
                        <w:spacing w:before="19" w:line="228" w:lineRule="auto"/>
                        <w:ind w:right="374" w:firstLine="368"/>
                        <w:rPr>
                          <w:sz w:val="18"/>
                          <w:szCs w:val="18"/>
                        </w:rPr>
                      </w:pPr>
                      <w:r>
                        <w:rPr>
                          <w:rFonts w:ascii="Sylfaen" w:hAnsi="Sylfaen"/>
                          <w:sz w:val="18"/>
                          <w:szCs w:val="18"/>
                          <w:lang w:val="hy-AM"/>
                        </w:rPr>
                        <w:t>Ա</w:t>
                      </w:r>
                      <w:r w:rsidRPr="00A80142">
                        <w:rPr>
                          <w:rFonts w:ascii="Sylfaen" w:hAnsi="Sylfaen"/>
                          <w:sz w:val="18"/>
                          <w:szCs w:val="18"/>
                          <w:lang w:val="hy-AM"/>
                        </w:rPr>
                        <w:t>յլ հիմնարար իրավունքների վրա ազդող</w:t>
                      </w:r>
                      <w:r w:rsidR="00EA4B22">
                        <w:rPr>
                          <w:rFonts w:ascii="Sylfaen" w:hAnsi="Sylfaen"/>
                          <w:sz w:val="18"/>
                          <w:szCs w:val="18"/>
                          <w:lang w:val="hy-AM"/>
                        </w:rPr>
                        <w:t xml:space="preserve"> </w:t>
                      </w:r>
                      <w:r w:rsidRPr="00142E2C">
                        <w:rPr>
                          <w:rFonts w:ascii="Sylfaen" w:hAnsi="Sylfaen"/>
                          <w:sz w:val="18"/>
                          <w:szCs w:val="18"/>
                          <w:lang w:val="hy-AM"/>
                        </w:rPr>
                        <w:t>համատե</w:t>
                      </w:r>
                      <w:r w:rsidRPr="00A80142">
                        <w:rPr>
                          <w:rFonts w:ascii="Sylfaen" w:hAnsi="Sylfaen"/>
                          <w:sz w:val="18"/>
                          <w:szCs w:val="18"/>
                          <w:lang w:val="hy-AM"/>
                        </w:rPr>
                        <w:t>քստ</w:t>
                      </w:r>
                      <w:r>
                        <w:rPr>
                          <w:rFonts w:ascii="Sylfaen" w:hAnsi="Sylfaen"/>
                          <w:spacing w:val="-24"/>
                          <w:sz w:val="18"/>
                          <w:szCs w:val="18"/>
                          <w:lang w:val="hy-AM"/>
                        </w:rPr>
                        <w:t xml:space="preserve"> </w:t>
                      </w:r>
                      <w:r w:rsidRPr="00A80142">
                        <w:rPr>
                          <w:rFonts w:ascii="Segoe UI Symbol" w:hAnsi="Segoe UI Symbol"/>
                          <w:sz w:val="18"/>
                          <w:szCs w:val="18"/>
                        </w:rPr>
                        <w:t>☒</w:t>
                      </w:r>
                      <w:r w:rsidRPr="00A80142">
                        <w:rPr>
                          <w:rFonts w:ascii="Segoe UI Symbol" w:hAnsi="Segoe UI Symbol"/>
                          <w:spacing w:val="-13"/>
                          <w:sz w:val="18"/>
                          <w:szCs w:val="18"/>
                        </w:rPr>
                        <w:t xml:space="preserve"> </w:t>
                      </w:r>
                      <w:r>
                        <w:rPr>
                          <w:rFonts w:ascii="Sylfaen" w:hAnsi="Sylfaen"/>
                          <w:sz w:val="18"/>
                          <w:szCs w:val="18"/>
                          <w:lang w:val="hy-AM"/>
                        </w:rPr>
                        <w:t>ա</w:t>
                      </w:r>
                      <w:r w:rsidRPr="00A80142">
                        <w:rPr>
                          <w:rFonts w:ascii="Sylfaen" w:hAnsi="Sylfaen"/>
                          <w:sz w:val="18"/>
                          <w:szCs w:val="18"/>
                          <w:lang w:val="hy-AM"/>
                        </w:rPr>
                        <w:t>յո, մասնավորապես</w:t>
                      </w:r>
                      <w:r w:rsidRPr="00A80142">
                        <w:rPr>
                          <w:rFonts w:ascii="Sylfaen" w:hAnsi="Sylfaen"/>
                          <w:spacing w:val="-13"/>
                          <w:sz w:val="16"/>
                          <w:szCs w:val="16"/>
                          <w:lang w:val="hy-AM"/>
                        </w:rPr>
                        <w:t>՝</w:t>
                      </w:r>
                      <w:r w:rsidRPr="00A80142">
                        <w:rPr>
                          <w:spacing w:val="4"/>
                          <w:sz w:val="16"/>
                          <w:szCs w:val="16"/>
                        </w:rPr>
                        <w:t xml:space="preserve"> </w:t>
                      </w:r>
                      <w:r w:rsidRPr="00A80142">
                        <w:rPr>
                          <w:rFonts w:ascii="Segoe UI Symbol" w:hAnsi="Segoe UI Symbol"/>
                          <w:sz w:val="16"/>
                          <w:szCs w:val="16"/>
                        </w:rPr>
                        <w:t>☒</w:t>
                      </w:r>
                      <w:r w:rsidRPr="00A80142">
                        <w:rPr>
                          <w:rFonts w:ascii="Segoe UI Symbol" w:hAnsi="Segoe UI Symbol"/>
                          <w:spacing w:val="-29"/>
                          <w:sz w:val="16"/>
                          <w:szCs w:val="16"/>
                        </w:rPr>
                        <w:t xml:space="preserve"> </w:t>
                      </w:r>
                      <w:r w:rsidRPr="00A80142">
                        <w:rPr>
                          <w:rFonts w:ascii="Sylfaen" w:hAnsi="Sylfaen"/>
                          <w:sz w:val="18"/>
                          <w:szCs w:val="18"/>
                          <w:lang w:val="hy-AM"/>
                        </w:rPr>
                        <w:t>տարբեր</w:t>
                      </w:r>
                      <w:r w:rsidRPr="00A80142">
                        <w:rPr>
                          <w:spacing w:val="-47"/>
                          <w:sz w:val="18"/>
                          <w:szCs w:val="18"/>
                        </w:rPr>
                        <w:t xml:space="preserve"> </w:t>
                      </w:r>
                    </w:p>
                    <w:p w14:paraId="6AC59D9B" w14:textId="159518E0" w:rsidR="00134FFB" w:rsidRDefault="00134FFB">
                      <w:pPr>
                        <w:pStyle w:val="BodyText"/>
                        <w:tabs>
                          <w:tab w:val="left" w:pos="832"/>
                          <w:tab w:val="left" w:pos="833"/>
                        </w:tabs>
                        <w:spacing w:before="19" w:line="228" w:lineRule="auto"/>
                        <w:ind w:left="112" w:right="824"/>
                        <w:jc w:val="both"/>
                        <w:rPr>
                          <w:sz w:val="18"/>
                          <w:szCs w:val="18"/>
                        </w:rPr>
                      </w:pPr>
                      <w:r w:rsidRPr="00A80142">
                        <w:rPr>
                          <w:rFonts w:ascii="Sylfaen" w:hAnsi="Sylfaen" w:cs="Sylfaen"/>
                          <w:sz w:val="18"/>
                          <w:szCs w:val="18"/>
                          <w:u w:val="single"/>
                        </w:rPr>
                        <w:t>Վկայակոչման</w:t>
                      </w:r>
                      <w:r w:rsidRPr="00A80142">
                        <w:rPr>
                          <w:sz w:val="18"/>
                          <w:szCs w:val="18"/>
                          <w:u w:val="single"/>
                        </w:rPr>
                        <w:t xml:space="preserve"> </w:t>
                      </w:r>
                      <w:r w:rsidRPr="00A80142">
                        <w:rPr>
                          <w:rFonts w:ascii="Sylfaen" w:hAnsi="Sylfaen" w:cs="Sylfaen"/>
                          <w:sz w:val="18"/>
                          <w:szCs w:val="18"/>
                          <w:u w:val="single"/>
                        </w:rPr>
                        <w:t>տվյալների</w:t>
                      </w:r>
                      <w:r w:rsidRPr="00A80142">
                        <w:rPr>
                          <w:sz w:val="18"/>
                          <w:szCs w:val="18"/>
                          <w:u w:val="single"/>
                        </w:rPr>
                        <w:t xml:space="preserve"> </w:t>
                      </w:r>
                      <w:r w:rsidRPr="00A80142">
                        <w:rPr>
                          <w:rFonts w:ascii="Sylfaen" w:hAnsi="Sylfaen" w:cs="Sylfaen"/>
                          <w:sz w:val="18"/>
                          <w:szCs w:val="18"/>
                          <w:u w:val="single"/>
                        </w:rPr>
                        <w:t>շտեմարան</w:t>
                      </w:r>
                      <w:r w:rsidRPr="00A80142">
                        <w:rPr>
                          <w:sz w:val="18"/>
                          <w:szCs w:val="18"/>
                          <w:u w:val="single"/>
                        </w:rPr>
                        <w:t xml:space="preserve"> (</w:t>
                      </w:r>
                      <w:r w:rsidRPr="00A80142">
                        <w:rPr>
                          <w:rFonts w:ascii="Sylfaen" w:hAnsi="Sylfaen" w:cs="Sylfaen"/>
                          <w:sz w:val="18"/>
                          <w:szCs w:val="18"/>
                          <w:u w:val="single"/>
                        </w:rPr>
                        <w:t>որի</w:t>
                      </w:r>
                      <w:r w:rsidRPr="00A80142">
                        <w:rPr>
                          <w:sz w:val="18"/>
                          <w:szCs w:val="18"/>
                          <w:u w:val="single"/>
                        </w:rPr>
                        <w:t xml:space="preserve"> </w:t>
                      </w:r>
                      <w:r w:rsidRPr="00A80142">
                        <w:rPr>
                          <w:rFonts w:ascii="Sylfaen" w:hAnsi="Sylfaen" w:cs="Sylfaen"/>
                          <w:sz w:val="18"/>
                          <w:szCs w:val="18"/>
                          <w:u w:val="single"/>
                        </w:rPr>
                        <w:t>հետ</w:t>
                      </w:r>
                      <w:r w:rsidRPr="00A80142">
                        <w:rPr>
                          <w:sz w:val="18"/>
                          <w:szCs w:val="18"/>
                          <w:u w:val="single"/>
                        </w:rPr>
                        <w:t xml:space="preserve"> </w:t>
                      </w:r>
                      <w:r w:rsidRPr="00A80142">
                        <w:rPr>
                          <w:rFonts w:ascii="Sylfaen" w:hAnsi="Sylfaen" w:cs="Sylfaen"/>
                          <w:sz w:val="18"/>
                          <w:szCs w:val="18"/>
                          <w:u w:val="single"/>
                        </w:rPr>
                        <w:t>համեմատվում</w:t>
                      </w:r>
                      <w:r w:rsidRPr="00A80142">
                        <w:rPr>
                          <w:sz w:val="18"/>
                          <w:szCs w:val="18"/>
                          <w:u w:val="single"/>
                        </w:rPr>
                        <w:t xml:space="preserve"> </w:t>
                      </w:r>
                      <w:r w:rsidRPr="00A80142">
                        <w:rPr>
                          <w:rFonts w:ascii="Sylfaen" w:hAnsi="Sylfaen" w:cs="Sylfaen"/>
                          <w:sz w:val="18"/>
                          <w:szCs w:val="18"/>
                          <w:u w:val="single"/>
                        </w:rPr>
                        <w:t>են</w:t>
                      </w:r>
                      <w:r w:rsidRPr="00A80142">
                        <w:rPr>
                          <w:sz w:val="18"/>
                          <w:szCs w:val="18"/>
                          <w:u w:val="single"/>
                        </w:rPr>
                        <w:t xml:space="preserve"> </w:t>
                      </w:r>
                      <w:r w:rsidRPr="00A80142">
                        <w:rPr>
                          <w:rFonts w:ascii="Sylfaen" w:hAnsi="Sylfaen" w:cs="Sylfaen"/>
                          <w:sz w:val="18"/>
                          <w:szCs w:val="18"/>
                          <w:u w:val="single"/>
                        </w:rPr>
                        <w:t>հավաք</w:t>
                      </w:r>
                      <w:r w:rsidR="00A64324">
                        <w:rPr>
                          <w:rFonts w:ascii="Sylfaen" w:hAnsi="Sylfaen" w:cs="Sylfaen"/>
                          <w:sz w:val="18"/>
                          <w:szCs w:val="18"/>
                          <w:u w:val="single"/>
                          <w:lang w:val="hy-AM"/>
                        </w:rPr>
                        <w:t>ագր</w:t>
                      </w:r>
                      <w:r w:rsidRPr="00A80142">
                        <w:rPr>
                          <w:rFonts w:ascii="Sylfaen" w:hAnsi="Sylfaen" w:cs="Sylfaen"/>
                          <w:sz w:val="18"/>
                          <w:szCs w:val="18"/>
                          <w:u w:val="single"/>
                        </w:rPr>
                        <w:t>ված</w:t>
                      </w:r>
                      <w:r w:rsidRPr="00A80142">
                        <w:rPr>
                          <w:sz w:val="18"/>
                          <w:szCs w:val="18"/>
                          <w:u w:val="single"/>
                        </w:rPr>
                        <w:t xml:space="preserve"> </w:t>
                      </w:r>
                      <w:r w:rsidRPr="00A80142">
                        <w:rPr>
                          <w:rFonts w:ascii="Sylfaen" w:hAnsi="Sylfaen" w:cs="Sylfaen"/>
                          <w:sz w:val="18"/>
                          <w:szCs w:val="18"/>
                          <w:u w:val="single"/>
                        </w:rPr>
                        <w:t>տեղեկությունները</w:t>
                      </w:r>
                      <w:r w:rsidRPr="00A80142">
                        <w:rPr>
                          <w:sz w:val="18"/>
                          <w:szCs w:val="18"/>
                          <w:u w:val="single"/>
                        </w:rPr>
                        <w:t>)</w:t>
                      </w:r>
                      <w:r w:rsidRPr="00A80142">
                        <w:rPr>
                          <w:rFonts w:ascii="Sylfaen" w:hAnsi="Sylfaen"/>
                          <w:sz w:val="18"/>
                          <w:szCs w:val="18"/>
                          <w:u w:val="single"/>
                          <w:lang w:val="hy-AM"/>
                        </w:rPr>
                        <w:t>.</w:t>
                      </w:r>
                    </w:p>
                    <w:p w14:paraId="3A3C2B03" w14:textId="77777777" w:rsidR="00134FFB" w:rsidRPr="006626F3" w:rsidRDefault="00134FFB" w:rsidP="00F00C19">
                      <w:pPr>
                        <w:pStyle w:val="BodyText"/>
                        <w:numPr>
                          <w:ilvl w:val="0"/>
                          <w:numId w:val="6"/>
                        </w:numPr>
                        <w:tabs>
                          <w:tab w:val="left" w:pos="832"/>
                          <w:tab w:val="left" w:pos="833"/>
                          <w:tab w:val="left" w:pos="4536"/>
                        </w:tabs>
                        <w:spacing w:before="11" w:line="242" w:lineRule="auto"/>
                        <w:ind w:right="3338" w:firstLine="368"/>
                        <w:rPr>
                          <w:sz w:val="18"/>
                          <w:szCs w:val="18"/>
                        </w:rPr>
                      </w:pPr>
                      <w:r w:rsidRPr="00A80142">
                        <w:rPr>
                          <w:rFonts w:ascii="Sylfaen" w:hAnsi="Sylfaen"/>
                          <w:sz w:val="18"/>
                          <w:szCs w:val="18"/>
                          <w:lang w:val="hy-AM"/>
                        </w:rPr>
                        <w:t>Կոնկրետություն</w:t>
                      </w:r>
                      <w:r w:rsidRPr="00A80142">
                        <w:rPr>
                          <w:rFonts w:ascii="Sylfaen" w:hAnsi="Sylfaen"/>
                          <w:spacing w:val="15"/>
                          <w:sz w:val="18"/>
                          <w:szCs w:val="18"/>
                        </w:rPr>
                        <w:t xml:space="preserve"> </w:t>
                      </w:r>
                      <w:r w:rsidRPr="00A80142">
                        <w:rPr>
                          <w:rFonts w:ascii="Segoe UI Symbol" w:hAnsi="Segoe UI Symbol"/>
                          <w:sz w:val="18"/>
                          <w:szCs w:val="18"/>
                        </w:rPr>
                        <w:t xml:space="preserve">☒ </w:t>
                      </w:r>
                      <w:r w:rsidRPr="00A80142">
                        <w:rPr>
                          <w:rFonts w:ascii="Sylfaen" w:hAnsi="Sylfaen"/>
                          <w:sz w:val="18"/>
                          <w:szCs w:val="18"/>
                          <w:lang w:val="hy-AM"/>
                        </w:rPr>
                        <w:t>կոնկրետ</w:t>
                      </w:r>
                      <w:r w:rsidR="00EA4B22">
                        <w:rPr>
                          <w:rFonts w:ascii="Sylfaen" w:hAnsi="Sylfaen"/>
                          <w:sz w:val="18"/>
                          <w:szCs w:val="18"/>
                          <w:lang w:val="hy-AM"/>
                        </w:rPr>
                        <w:t xml:space="preserve"> </w:t>
                      </w:r>
                      <w:r>
                        <w:rPr>
                          <w:rFonts w:ascii="Sylfaen" w:hAnsi="Sylfaen"/>
                          <w:sz w:val="18"/>
                          <w:szCs w:val="18"/>
                          <w:lang w:val="hy-AM"/>
                        </w:rPr>
                        <w:t>տ</w:t>
                      </w:r>
                      <w:r w:rsidRPr="00A80142">
                        <w:rPr>
                          <w:rFonts w:ascii="Sylfaen" w:hAnsi="Sylfaen"/>
                          <w:sz w:val="18"/>
                          <w:szCs w:val="18"/>
                          <w:lang w:val="hy-AM"/>
                        </w:rPr>
                        <w:t xml:space="preserve">վյալների շտեմարան </w:t>
                      </w:r>
                    </w:p>
                    <w:p w14:paraId="314AD48D" w14:textId="77777777" w:rsidR="00134FFB" w:rsidRDefault="00134FFB">
                      <w:pPr>
                        <w:pStyle w:val="BodyText"/>
                        <w:tabs>
                          <w:tab w:val="left" w:pos="832"/>
                          <w:tab w:val="left" w:pos="833"/>
                        </w:tabs>
                        <w:spacing w:before="11" w:line="242" w:lineRule="auto"/>
                        <w:ind w:left="112" w:right="5438"/>
                        <w:rPr>
                          <w:sz w:val="18"/>
                          <w:szCs w:val="18"/>
                        </w:rPr>
                      </w:pPr>
                      <w:r w:rsidRPr="00A80142">
                        <w:rPr>
                          <w:rFonts w:ascii="Sylfaen" w:hAnsi="Sylfaen"/>
                          <w:sz w:val="18"/>
                          <w:szCs w:val="18"/>
                          <w:u w:val="single"/>
                          <w:lang w:val="hy-AM"/>
                        </w:rPr>
                        <w:t>Ալգորիթ.</w:t>
                      </w:r>
                    </w:p>
                    <w:p w14:paraId="1EC9037C" w14:textId="77777777" w:rsidR="00134FFB" w:rsidRPr="006626F3" w:rsidRDefault="00134FFB" w:rsidP="001865D0">
                      <w:pPr>
                        <w:pStyle w:val="BodyText"/>
                        <w:numPr>
                          <w:ilvl w:val="0"/>
                          <w:numId w:val="6"/>
                        </w:numPr>
                        <w:tabs>
                          <w:tab w:val="left" w:pos="832"/>
                          <w:tab w:val="left" w:pos="833"/>
                        </w:tabs>
                        <w:spacing w:line="242" w:lineRule="auto"/>
                        <w:ind w:right="3704" w:firstLine="368"/>
                        <w:rPr>
                          <w:sz w:val="18"/>
                          <w:szCs w:val="18"/>
                        </w:rPr>
                      </w:pPr>
                      <w:r w:rsidRPr="00A80142">
                        <w:rPr>
                          <w:rFonts w:ascii="Sylfaen" w:hAnsi="Sylfaen"/>
                          <w:sz w:val="18"/>
                          <w:szCs w:val="18"/>
                          <w:lang w:val="hy-AM"/>
                        </w:rPr>
                        <w:t>Ստուգման տեսակ.</w:t>
                      </w:r>
                      <w:r w:rsidRPr="00A80142">
                        <w:rPr>
                          <w:sz w:val="18"/>
                          <w:szCs w:val="18"/>
                        </w:rPr>
                        <w:t xml:space="preserve"> </w:t>
                      </w:r>
                      <w:r w:rsidRPr="00A80142">
                        <w:rPr>
                          <w:rFonts w:ascii="Segoe UI Symbol" w:hAnsi="Segoe UI Symbol"/>
                          <w:sz w:val="18"/>
                          <w:szCs w:val="18"/>
                        </w:rPr>
                        <w:t>☒</w:t>
                      </w:r>
                      <w:r w:rsidRPr="00A80142">
                        <w:rPr>
                          <w:sz w:val="18"/>
                          <w:szCs w:val="18"/>
                        </w:rPr>
                        <w:t>1-</w:t>
                      </w:r>
                      <w:r w:rsidRPr="00A80142">
                        <w:rPr>
                          <w:rFonts w:ascii="Sylfaen" w:hAnsi="Sylfaen" w:cs="Sylfaen"/>
                          <w:sz w:val="18"/>
                          <w:szCs w:val="18"/>
                        </w:rPr>
                        <w:t>ը</w:t>
                      </w:r>
                      <w:r w:rsidRPr="00A80142">
                        <w:rPr>
                          <w:sz w:val="18"/>
                          <w:szCs w:val="18"/>
                        </w:rPr>
                        <w:t xml:space="preserve"> </w:t>
                      </w:r>
                      <w:r w:rsidRPr="00A80142">
                        <w:rPr>
                          <w:rFonts w:ascii="Sylfaen" w:hAnsi="Sylfaen" w:cs="Sylfaen"/>
                          <w:sz w:val="18"/>
                          <w:szCs w:val="18"/>
                        </w:rPr>
                        <w:t>շատի</w:t>
                      </w:r>
                      <w:r w:rsidRPr="00A80142">
                        <w:rPr>
                          <w:sz w:val="18"/>
                          <w:szCs w:val="18"/>
                        </w:rPr>
                        <w:t xml:space="preserve"> </w:t>
                      </w:r>
                      <w:r w:rsidRPr="00A80142">
                        <w:rPr>
                          <w:rFonts w:ascii="Sylfaen" w:hAnsi="Sylfaen" w:cs="Sylfaen"/>
                          <w:sz w:val="18"/>
                          <w:szCs w:val="18"/>
                        </w:rPr>
                        <w:t>հետ</w:t>
                      </w:r>
                      <w:r w:rsidRPr="00A80142">
                        <w:rPr>
                          <w:sz w:val="18"/>
                          <w:szCs w:val="18"/>
                        </w:rPr>
                        <w:t xml:space="preserve"> </w:t>
                      </w:r>
                      <w:r w:rsidRPr="00A80142">
                        <w:rPr>
                          <w:rFonts w:ascii="Sylfaen" w:hAnsi="Sylfaen" w:cs="Sylfaen"/>
                          <w:sz w:val="18"/>
                          <w:szCs w:val="18"/>
                        </w:rPr>
                        <w:t>նույնականացում</w:t>
                      </w:r>
                      <w:r w:rsidRPr="00A80142">
                        <w:rPr>
                          <w:sz w:val="18"/>
                          <w:szCs w:val="18"/>
                        </w:rPr>
                        <w:t xml:space="preserve"> </w:t>
                      </w:r>
                    </w:p>
                    <w:p w14:paraId="209772DB" w14:textId="77777777" w:rsidR="00134FFB" w:rsidRDefault="00134FFB">
                      <w:pPr>
                        <w:pStyle w:val="BodyText"/>
                        <w:tabs>
                          <w:tab w:val="left" w:pos="832"/>
                          <w:tab w:val="left" w:pos="833"/>
                        </w:tabs>
                        <w:spacing w:line="242" w:lineRule="auto"/>
                        <w:ind w:left="112" w:right="4472"/>
                        <w:rPr>
                          <w:sz w:val="18"/>
                          <w:szCs w:val="18"/>
                        </w:rPr>
                      </w:pPr>
                      <w:r w:rsidRPr="00A80142">
                        <w:rPr>
                          <w:rFonts w:ascii="Sylfaen" w:hAnsi="Sylfaen"/>
                          <w:sz w:val="18"/>
                          <w:szCs w:val="18"/>
                          <w:u w:val="single"/>
                          <w:lang w:val="hy-AM"/>
                        </w:rPr>
                        <w:t>Արդյունք.</w:t>
                      </w:r>
                    </w:p>
                    <w:p w14:paraId="6D1E07FC" w14:textId="77777777" w:rsidR="00134FFB" w:rsidRPr="006626F3" w:rsidRDefault="00134FFB">
                      <w:pPr>
                        <w:pStyle w:val="BodyText"/>
                        <w:numPr>
                          <w:ilvl w:val="0"/>
                          <w:numId w:val="6"/>
                        </w:numPr>
                        <w:tabs>
                          <w:tab w:val="left" w:pos="832"/>
                          <w:tab w:val="left" w:pos="833"/>
                        </w:tabs>
                        <w:spacing w:line="292" w:lineRule="exact"/>
                        <w:ind w:left="832"/>
                        <w:rPr>
                          <w:sz w:val="18"/>
                          <w:szCs w:val="18"/>
                        </w:rPr>
                      </w:pPr>
                      <w:r w:rsidRPr="00A80142">
                        <w:rPr>
                          <w:rFonts w:ascii="Sylfaen" w:hAnsi="Sylfaen"/>
                          <w:sz w:val="18"/>
                          <w:szCs w:val="18"/>
                          <w:lang w:val="hy-AM"/>
                        </w:rPr>
                        <w:t>Ազդեցություն</w:t>
                      </w:r>
                      <w:r w:rsidRPr="00A80142">
                        <w:rPr>
                          <w:spacing w:val="12"/>
                          <w:sz w:val="18"/>
                          <w:szCs w:val="18"/>
                        </w:rPr>
                        <w:t xml:space="preserve"> </w:t>
                      </w:r>
                      <w:r w:rsidRPr="00A80142">
                        <w:rPr>
                          <w:rFonts w:ascii="Segoe UI Symbol" w:hAnsi="Segoe UI Symbol"/>
                          <w:sz w:val="18"/>
                          <w:szCs w:val="18"/>
                        </w:rPr>
                        <w:t>☒</w:t>
                      </w:r>
                      <w:r w:rsidRPr="00A80142">
                        <w:rPr>
                          <w:rFonts w:ascii="Segoe UI Symbol" w:hAnsi="Segoe UI Symbol"/>
                          <w:spacing w:val="-5"/>
                          <w:sz w:val="18"/>
                          <w:szCs w:val="18"/>
                        </w:rPr>
                        <w:t xml:space="preserve"> </w:t>
                      </w:r>
                      <w:r>
                        <w:rPr>
                          <w:rFonts w:ascii="Sylfaen" w:hAnsi="Sylfaen"/>
                          <w:sz w:val="18"/>
                          <w:szCs w:val="18"/>
                          <w:lang w:val="hy-AM"/>
                        </w:rPr>
                        <w:t>ո</w:t>
                      </w:r>
                      <w:r w:rsidRPr="00A80142">
                        <w:rPr>
                          <w:rFonts w:ascii="Sylfaen" w:hAnsi="Sylfaen"/>
                          <w:sz w:val="18"/>
                          <w:szCs w:val="18"/>
                          <w:lang w:val="hy-AM"/>
                        </w:rPr>
                        <w:t>ւղղակի</w:t>
                      </w:r>
                    </w:p>
                    <w:p w14:paraId="342532E0" w14:textId="77777777" w:rsidR="00134FFB" w:rsidRPr="006626F3" w:rsidRDefault="00134FFB" w:rsidP="001865D0">
                      <w:pPr>
                        <w:pStyle w:val="BodyText"/>
                        <w:numPr>
                          <w:ilvl w:val="0"/>
                          <w:numId w:val="6"/>
                        </w:numPr>
                        <w:tabs>
                          <w:tab w:val="left" w:pos="832"/>
                          <w:tab w:val="left" w:pos="833"/>
                        </w:tabs>
                        <w:spacing w:line="242" w:lineRule="auto"/>
                        <w:ind w:right="1184" w:firstLine="368"/>
                        <w:rPr>
                          <w:sz w:val="18"/>
                          <w:szCs w:val="18"/>
                        </w:rPr>
                      </w:pPr>
                      <w:r w:rsidRPr="00A80142">
                        <w:rPr>
                          <w:rFonts w:ascii="Sylfaen" w:hAnsi="Sylfaen" w:cs="Sylfaen"/>
                          <w:sz w:val="18"/>
                          <w:szCs w:val="18"/>
                        </w:rPr>
                        <w:t>Ավտոմատ</w:t>
                      </w:r>
                      <w:r w:rsidRPr="00A80142">
                        <w:rPr>
                          <w:sz w:val="18"/>
                          <w:szCs w:val="18"/>
                        </w:rPr>
                        <w:t xml:space="preserve"> </w:t>
                      </w:r>
                      <w:r w:rsidRPr="00A80142">
                        <w:rPr>
                          <w:rFonts w:ascii="Sylfaen" w:hAnsi="Sylfaen" w:cs="Sylfaen"/>
                          <w:sz w:val="18"/>
                          <w:szCs w:val="18"/>
                        </w:rPr>
                        <w:t>որոշում</w:t>
                      </w:r>
                      <w:r w:rsidRPr="00A80142">
                        <w:rPr>
                          <w:rFonts w:ascii="Sylfaen" w:hAnsi="Sylfaen" w:cs="Sylfaen"/>
                          <w:sz w:val="18"/>
                          <w:szCs w:val="18"/>
                          <w:lang w:val="hy-AM"/>
                        </w:rPr>
                        <w:t>.</w:t>
                      </w:r>
                      <w:r w:rsidRPr="00A80142">
                        <w:rPr>
                          <w:sz w:val="18"/>
                          <w:szCs w:val="18"/>
                        </w:rPr>
                        <w:t xml:space="preserve"> </w:t>
                      </w:r>
                      <w:r w:rsidRPr="00A80142">
                        <w:rPr>
                          <w:rFonts w:ascii="Segoe UI Symbol" w:hAnsi="Segoe UI Symbol"/>
                          <w:sz w:val="18"/>
                          <w:szCs w:val="18"/>
                        </w:rPr>
                        <w:t xml:space="preserve">☒ </w:t>
                      </w:r>
                      <w:r w:rsidRPr="00A80142">
                        <w:rPr>
                          <w:rFonts w:ascii="Sylfaen" w:hAnsi="Sylfaen"/>
                          <w:sz w:val="18"/>
                          <w:szCs w:val="18"/>
                          <w:lang w:val="hy-AM"/>
                        </w:rPr>
                        <w:t>ՈՉ</w:t>
                      </w:r>
                      <w:r w:rsidRPr="00A80142">
                        <w:rPr>
                          <w:sz w:val="18"/>
                          <w:szCs w:val="18"/>
                        </w:rPr>
                        <w:t xml:space="preserve">, </w:t>
                      </w:r>
                      <w:r w:rsidRPr="00A80142">
                        <w:rPr>
                          <w:rFonts w:ascii="Sylfaen" w:hAnsi="Sylfaen" w:cs="Sylfaen"/>
                          <w:sz w:val="18"/>
                          <w:szCs w:val="18"/>
                        </w:rPr>
                        <w:t>պարտադիր</w:t>
                      </w:r>
                      <w:r w:rsidRPr="00A80142">
                        <w:rPr>
                          <w:sz w:val="18"/>
                          <w:szCs w:val="18"/>
                        </w:rPr>
                        <w:t xml:space="preserve"> </w:t>
                      </w:r>
                      <w:r w:rsidRPr="00A80142">
                        <w:rPr>
                          <w:rFonts w:ascii="Sylfaen" w:hAnsi="Sylfaen" w:cs="Sylfaen"/>
                          <w:sz w:val="18"/>
                          <w:szCs w:val="18"/>
                          <w:lang w:val="hy-AM"/>
                        </w:rPr>
                        <w:t>գնահատում</w:t>
                      </w:r>
                      <w:r w:rsidRPr="00A80142">
                        <w:rPr>
                          <w:sz w:val="18"/>
                          <w:szCs w:val="18"/>
                        </w:rPr>
                        <w:t xml:space="preserve"> </w:t>
                      </w:r>
                      <w:r w:rsidRPr="00A80142">
                        <w:rPr>
                          <w:rFonts w:ascii="Sylfaen" w:hAnsi="Sylfaen" w:cs="Sylfaen"/>
                          <w:sz w:val="18"/>
                          <w:szCs w:val="18"/>
                        </w:rPr>
                        <w:t>լիազորված</w:t>
                      </w:r>
                      <w:r w:rsidRPr="00A80142">
                        <w:rPr>
                          <w:sz w:val="18"/>
                          <w:szCs w:val="18"/>
                        </w:rPr>
                        <w:t xml:space="preserve"> </w:t>
                      </w:r>
                      <w:r w:rsidRPr="00A80142">
                        <w:rPr>
                          <w:rFonts w:ascii="Sylfaen" w:hAnsi="Sylfaen" w:cs="Sylfaen"/>
                          <w:sz w:val="18"/>
                          <w:szCs w:val="18"/>
                          <w:lang w:val="hy-AM"/>
                        </w:rPr>
                        <w:t xml:space="preserve">ծառայողի </w:t>
                      </w:r>
                      <w:r w:rsidRPr="00A80142">
                        <w:rPr>
                          <w:rFonts w:ascii="Sylfaen" w:hAnsi="Sylfaen" w:cs="Sylfaen"/>
                          <w:sz w:val="18"/>
                          <w:szCs w:val="18"/>
                        </w:rPr>
                        <w:t>կողմից</w:t>
                      </w:r>
                      <w:r w:rsidRPr="00A80142">
                        <w:rPr>
                          <w:sz w:val="18"/>
                          <w:szCs w:val="18"/>
                        </w:rPr>
                        <w:t xml:space="preserve"> </w:t>
                      </w:r>
                    </w:p>
                    <w:p w14:paraId="121D9D9C" w14:textId="77777777" w:rsidR="00134FFB" w:rsidRDefault="00134FFB">
                      <w:pPr>
                        <w:pStyle w:val="BodyText"/>
                        <w:tabs>
                          <w:tab w:val="left" w:pos="832"/>
                          <w:tab w:val="left" w:pos="833"/>
                        </w:tabs>
                        <w:spacing w:line="242" w:lineRule="auto"/>
                        <w:ind w:left="112" w:right="1776"/>
                        <w:rPr>
                          <w:sz w:val="18"/>
                          <w:szCs w:val="18"/>
                        </w:rPr>
                      </w:pPr>
                      <w:r w:rsidRPr="00A80142">
                        <w:rPr>
                          <w:rFonts w:ascii="Sylfaen" w:hAnsi="Sylfaen"/>
                          <w:sz w:val="18"/>
                          <w:szCs w:val="18"/>
                          <w:u w:val="single"/>
                          <w:lang w:val="hy-AM"/>
                        </w:rPr>
                        <w:t>Իրավական վերլուծություն.</w:t>
                      </w:r>
                    </w:p>
                    <w:p w14:paraId="1534222C" w14:textId="77777777" w:rsidR="00134FFB" w:rsidRPr="006626F3" w:rsidRDefault="00134FFB">
                      <w:pPr>
                        <w:pStyle w:val="BodyText"/>
                        <w:numPr>
                          <w:ilvl w:val="0"/>
                          <w:numId w:val="6"/>
                        </w:numPr>
                        <w:tabs>
                          <w:tab w:val="left" w:pos="832"/>
                          <w:tab w:val="left" w:pos="833"/>
                        </w:tabs>
                        <w:spacing w:line="286" w:lineRule="exact"/>
                        <w:ind w:left="832"/>
                        <w:rPr>
                          <w:sz w:val="18"/>
                          <w:szCs w:val="18"/>
                        </w:rPr>
                      </w:pPr>
                      <w:r w:rsidRPr="00A80142">
                        <w:rPr>
                          <w:rFonts w:ascii="Sylfaen" w:hAnsi="Sylfaen" w:cs="Sylfaen"/>
                          <w:sz w:val="18"/>
                          <w:szCs w:val="18"/>
                        </w:rPr>
                        <w:t>Կիրառելի իրավական շրջանակ.</w:t>
                      </w:r>
                      <w:r w:rsidRPr="00A80142">
                        <w:rPr>
                          <w:rFonts w:ascii="Sylfaen" w:hAnsi="Sylfaen"/>
                          <w:w w:val="95"/>
                          <w:sz w:val="18"/>
                          <w:szCs w:val="18"/>
                          <w:lang w:val="hy-AM"/>
                        </w:rPr>
                        <w:t xml:space="preserve"> </w:t>
                      </w:r>
                      <w:r w:rsidRPr="00A80142">
                        <w:rPr>
                          <w:rFonts w:ascii="Segoe UI Symbol" w:hAnsi="Segoe UI Symbol"/>
                          <w:w w:val="95"/>
                          <w:sz w:val="18"/>
                          <w:szCs w:val="18"/>
                        </w:rPr>
                        <w:t>☒</w:t>
                      </w:r>
                      <w:r w:rsidRPr="00A80142">
                        <w:rPr>
                          <w:rFonts w:ascii="Segoe UI Symbol" w:hAnsi="Segoe UI Symbol"/>
                          <w:spacing w:val="18"/>
                          <w:w w:val="95"/>
                          <w:sz w:val="18"/>
                          <w:szCs w:val="18"/>
                        </w:rPr>
                        <w:t xml:space="preserve"> </w:t>
                      </w:r>
                      <w:r w:rsidRPr="00A80142">
                        <w:rPr>
                          <w:rFonts w:ascii="Sylfaen" w:hAnsi="Sylfaen" w:cs="Sylfaen"/>
                          <w:sz w:val="18"/>
                          <w:szCs w:val="18"/>
                        </w:rPr>
                        <w:t>Այս մշակման (դեմքի ճանաչում) համար հատուկ ազգային իրավուն</w:t>
                      </w:r>
                      <w:r w:rsidRPr="00A80142">
                        <w:rPr>
                          <w:rFonts w:ascii="Sylfaen" w:hAnsi="Sylfaen" w:cs="Sylfaen"/>
                          <w:sz w:val="18"/>
                          <w:szCs w:val="18"/>
                          <w:lang w:val="hy-AM"/>
                        </w:rPr>
                        <w:t>ք</w:t>
                      </w:r>
                    </w:p>
                  </w:txbxContent>
                </v:textbox>
                <w10:anchorlock/>
              </v:shape>
            </w:pict>
          </mc:Fallback>
        </mc:AlternateContent>
      </w:r>
    </w:p>
    <w:p w14:paraId="571C88C4" w14:textId="77777777" w:rsidR="00921E23" w:rsidRPr="007B4326" w:rsidRDefault="00921E23">
      <w:pPr>
        <w:pStyle w:val="BodyText"/>
        <w:rPr>
          <w:rFonts w:ascii="Sylfaen" w:hAnsi="Sylfaen"/>
          <w:sz w:val="20"/>
          <w:lang w:val="hy-AM"/>
        </w:rPr>
      </w:pPr>
    </w:p>
    <w:p w14:paraId="7CB7BA37" w14:textId="77777777" w:rsidR="00921E23" w:rsidRPr="007B4326" w:rsidRDefault="009D78F2" w:rsidP="00C26D64">
      <w:pPr>
        <w:pStyle w:val="ListParagraph"/>
        <w:numPr>
          <w:ilvl w:val="1"/>
          <w:numId w:val="9"/>
        </w:numPr>
        <w:tabs>
          <w:tab w:val="left" w:pos="1224"/>
        </w:tabs>
        <w:spacing w:before="198"/>
        <w:ind w:left="1224" w:hanging="561"/>
        <w:outlineLvl w:val="1"/>
        <w:rPr>
          <w:rFonts w:ascii="Sylfaen" w:hAnsi="Sylfaen"/>
          <w:sz w:val="25"/>
          <w:lang w:val="hy-AM"/>
        </w:rPr>
      </w:pPr>
      <w:bookmarkStart w:id="235" w:name="2.2._Applicable_legal_framework"/>
      <w:bookmarkStart w:id="236" w:name="_bookmark120"/>
      <w:bookmarkStart w:id="237" w:name="_Toc161326884"/>
      <w:bookmarkEnd w:id="235"/>
      <w:bookmarkEnd w:id="236"/>
      <w:r w:rsidRPr="007B4326">
        <w:rPr>
          <w:rFonts w:ascii="Sylfaen" w:hAnsi="Sylfaen"/>
          <w:color w:val="2D74B5"/>
          <w:sz w:val="25"/>
          <w:lang w:val="hy-AM"/>
        </w:rPr>
        <w:t>Կիրառելի իրավական շրջանակը</w:t>
      </w:r>
      <w:bookmarkEnd w:id="237"/>
    </w:p>
    <w:p w14:paraId="2F6FC937" w14:textId="77777777" w:rsidR="00921E23" w:rsidRPr="007B4326" w:rsidRDefault="009D78F2">
      <w:pPr>
        <w:pStyle w:val="BodyText"/>
        <w:spacing w:before="27" w:line="254" w:lineRule="auto"/>
        <w:ind w:left="663" w:right="119"/>
        <w:jc w:val="both"/>
        <w:rPr>
          <w:rFonts w:ascii="Sylfaen" w:hAnsi="Sylfaen"/>
          <w:lang w:val="hy-AM"/>
        </w:rPr>
      </w:pPr>
      <w:r w:rsidRPr="007B4326">
        <w:rPr>
          <w:rFonts w:ascii="Sylfaen" w:hAnsi="Sylfaen"/>
          <w:lang w:val="hy-AM"/>
        </w:rPr>
        <w:t>Ազգային իրավունքով նախատես</w:t>
      </w:r>
      <w:r w:rsidR="009134CA" w:rsidRPr="007B4326">
        <w:rPr>
          <w:rFonts w:ascii="Sylfaen" w:hAnsi="Sylfaen"/>
          <w:lang w:val="hy-AM"/>
        </w:rPr>
        <w:t>վ</w:t>
      </w:r>
      <w:r w:rsidRPr="007B4326">
        <w:rPr>
          <w:rFonts w:ascii="Sylfaen" w:hAnsi="Sylfaen"/>
          <w:lang w:val="hy-AM"/>
        </w:rPr>
        <w:t xml:space="preserve">ում է </w:t>
      </w:r>
      <w:r w:rsidR="009134CA" w:rsidRPr="007B4326">
        <w:rPr>
          <w:rFonts w:ascii="Sylfaen" w:hAnsi="Sylfaen"/>
          <w:lang w:val="hy-AM"/>
        </w:rPr>
        <w:t xml:space="preserve">տվյալների շտեմարանի ստեղծման, մշակման նպատակների որոշման, ինչպես նաև տվյալների շտեմարանի համալրման, դրան հասանելիության ապահովման և օգտագործման չափանիշների </w:t>
      </w:r>
      <w:r w:rsidRPr="007B4326">
        <w:rPr>
          <w:rFonts w:ascii="Sylfaen" w:hAnsi="Sylfaen"/>
          <w:lang w:val="hy-AM"/>
        </w:rPr>
        <w:t xml:space="preserve">հատուկ իրավական շրջանակ: Դրա </w:t>
      </w:r>
      <w:r w:rsidR="005A0C5A" w:rsidRPr="007B4326">
        <w:rPr>
          <w:rFonts w:ascii="Sylfaen" w:hAnsi="Sylfaen"/>
          <w:lang w:val="hy-AM"/>
        </w:rPr>
        <w:t>ներդրման</w:t>
      </w:r>
      <w:r w:rsidRPr="007B4326">
        <w:rPr>
          <w:rFonts w:ascii="Sylfaen" w:hAnsi="Sylfaen"/>
          <w:lang w:val="hy-AM"/>
        </w:rPr>
        <w:t xml:space="preserve"> համար անհրաժեշտ օրենսդրական </w:t>
      </w:r>
      <w:r w:rsidR="005A0C5A" w:rsidRPr="007B4326">
        <w:rPr>
          <w:rFonts w:ascii="Sylfaen" w:hAnsi="Sylfaen"/>
          <w:lang w:val="hy-AM"/>
        </w:rPr>
        <w:t>միջոցներով</w:t>
      </w:r>
      <w:r w:rsidRPr="007B4326">
        <w:rPr>
          <w:rFonts w:ascii="Sylfaen" w:hAnsi="Sylfaen"/>
          <w:lang w:val="hy-AM"/>
        </w:rPr>
        <w:t xml:space="preserve"> նախատես</w:t>
      </w:r>
      <w:r w:rsidR="005A0C5A" w:rsidRPr="007B4326">
        <w:rPr>
          <w:rFonts w:ascii="Sylfaen" w:hAnsi="Sylfaen"/>
          <w:lang w:val="hy-AM"/>
        </w:rPr>
        <w:t>վ</w:t>
      </w:r>
      <w:r w:rsidRPr="007B4326">
        <w:rPr>
          <w:rFonts w:ascii="Sylfaen" w:hAnsi="Sylfaen"/>
          <w:lang w:val="hy-AM"/>
        </w:rPr>
        <w:t>ում են նաև պահպանման ժամկետ</w:t>
      </w:r>
      <w:r w:rsidR="009134CA" w:rsidRPr="007B4326">
        <w:rPr>
          <w:rFonts w:ascii="Sylfaen" w:hAnsi="Sylfaen"/>
          <w:lang w:val="hy-AM"/>
        </w:rPr>
        <w:t>ի որոշումը</w:t>
      </w:r>
      <w:r w:rsidRPr="007B4326">
        <w:rPr>
          <w:rFonts w:ascii="Sylfaen" w:hAnsi="Sylfaen"/>
          <w:lang w:val="hy-AM"/>
        </w:rPr>
        <w:t xml:space="preserve">, ինչպես նաև </w:t>
      </w:r>
      <w:r w:rsidR="005A0C5A" w:rsidRPr="007B4326">
        <w:rPr>
          <w:rFonts w:ascii="Sylfaen" w:hAnsi="Sylfaen"/>
          <w:lang w:val="hy-AM"/>
        </w:rPr>
        <w:t>ամբողջականության</w:t>
      </w:r>
      <w:r w:rsidRPr="007B4326">
        <w:rPr>
          <w:rFonts w:ascii="Sylfaen" w:hAnsi="Sylfaen"/>
          <w:lang w:val="hy-AM"/>
        </w:rPr>
        <w:t xml:space="preserve"> և գաղտնիության կիրառելի սկզբունքներին </w:t>
      </w:r>
      <w:r w:rsidR="009134CA" w:rsidRPr="007B4326">
        <w:rPr>
          <w:rFonts w:ascii="Sylfaen" w:hAnsi="Sylfaen"/>
          <w:lang w:val="hy-AM"/>
        </w:rPr>
        <w:t>հղումը</w:t>
      </w:r>
      <w:r w:rsidRPr="007B4326">
        <w:rPr>
          <w:rFonts w:ascii="Sylfaen" w:hAnsi="Sylfaen"/>
          <w:lang w:val="hy-AM"/>
        </w:rPr>
        <w:t>: Օրենսդրական միջոցներ</w:t>
      </w:r>
      <w:r w:rsidR="009134CA" w:rsidRPr="007B4326">
        <w:rPr>
          <w:rFonts w:ascii="Sylfaen" w:hAnsi="Sylfaen"/>
          <w:lang w:val="hy-AM"/>
        </w:rPr>
        <w:t>ով</w:t>
      </w:r>
      <w:r w:rsidRPr="007B4326">
        <w:rPr>
          <w:rFonts w:ascii="Sylfaen" w:hAnsi="Sylfaen"/>
          <w:lang w:val="hy-AM"/>
        </w:rPr>
        <w:t xml:space="preserve"> նախատես</w:t>
      </w:r>
      <w:r w:rsidR="009134CA" w:rsidRPr="007B4326">
        <w:rPr>
          <w:rFonts w:ascii="Sylfaen" w:hAnsi="Sylfaen"/>
          <w:lang w:val="hy-AM"/>
        </w:rPr>
        <w:t>վ</w:t>
      </w:r>
      <w:r w:rsidRPr="007B4326">
        <w:rPr>
          <w:rFonts w:ascii="Sylfaen" w:hAnsi="Sylfaen"/>
          <w:lang w:val="hy-AM"/>
        </w:rPr>
        <w:t xml:space="preserve">ում են </w:t>
      </w:r>
      <w:r w:rsidR="009134CA" w:rsidRPr="007B4326">
        <w:rPr>
          <w:rFonts w:ascii="Sylfaen" w:hAnsi="Sylfaen"/>
          <w:lang w:val="hy-AM"/>
        </w:rPr>
        <w:t xml:space="preserve">նաև </w:t>
      </w:r>
      <w:r w:rsidRPr="007B4326">
        <w:rPr>
          <w:rFonts w:ascii="Sylfaen" w:hAnsi="Sylfaen"/>
          <w:lang w:val="hy-AM"/>
        </w:rPr>
        <w:t>տվյալների սուբյեկտի</w:t>
      </w:r>
      <w:r w:rsidR="009134CA" w:rsidRPr="007B4326">
        <w:rPr>
          <w:rFonts w:ascii="Sylfaen" w:hAnsi="Sylfaen"/>
          <w:lang w:val="hy-AM"/>
        </w:rPr>
        <w:t>ն</w:t>
      </w:r>
      <w:r w:rsidRPr="007B4326">
        <w:rPr>
          <w:rFonts w:ascii="Sylfaen" w:hAnsi="Sylfaen"/>
          <w:lang w:val="hy-AM"/>
        </w:rPr>
        <w:t xml:space="preserve"> և, տվյալ դեպքում ծնողական </w:t>
      </w:r>
      <w:r w:rsidR="009134CA" w:rsidRPr="007B4326">
        <w:rPr>
          <w:rFonts w:ascii="Sylfaen" w:hAnsi="Sylfaen"/>
          <w:lang w:val="hy-AM"/>
        </w:rPr>
        <w:t xml:space="preserve">իրավունքներ ունեցող անձին </w:t>
      </w:r>
      <w:r w:rsidRPr="007B4326">
        <w:rPr>
          <w:rFonts w:ascii="Sylfaen" w:hAnsi="Sylfaen"/>
          <w:lang w:val="hy-AM"/>
        </w:rPr>
        <w:t>(</w:t>
      </w:r>
      <w:r w:rsidR="009134CA" w:rsidRPr="007B4326">
        <w:rPr>
          <w:rFonts w:ascii="Sylfaen" w:hAnsi="Sylfaen"/>
          <w:lang w:val="hy-AM"/>
        </w:rPr>
        <w:t>անձանց</w:t>
      </w:r>
      <w:r w:rsidRPr="007B4326">
        <w:rPr>
          <w:rFonts w:ascii="Sylfaen" w:hAnsi="Sylfaen"/>
          <w:lang w:val="hy-AM"/>
        </w:rPr>
        <w:t>) տեղեկությունների տրամադրման</w:t>
      </w:r>
      <w:r w:rsidR="009134CA" w:rsidRPr="007B4326">
        <w:rPr>
          <w:rFonts w:ascii="Sylfaen" w:hAnsi="Sylfaen"/>
          <w:lang w:val="hy-AM"/>
        </w:rPr>
        <w:t xml:space="preserve"> մեթոդները</w:t>
      </w:r>
      <w:r w:rsidRPr="007B4326">
        <w:rPr>
          <w:rFonts w:ascii="Sylfaen" w:hAnsi="Sylfaen"/>
          <w:lang w:val="hy-AM"/>
        </w:rPr>
        <w:t>, ինչպես նաև տվյալների սուբյեկտի իրավունքների իրացում</w:t>
      </w:r>
      <w:r w:rsidR="009134CA" w:rsidRPr="007B4326">
        <w:rPr>
          <w:rFonts w:ascii="Sylfaen" w:hAnsi="Sylfaen"/>
          <w:lang w:val="hy-AM"/>
        </w:rPr>
        <w:t>ն ու հարկ եղած դեպքում</w:t>
      </w:r>
      <w:r w:rsidRPr="007B4326">
        <w:rPr>
          <w:rFonts w:ascii="Sylfaen" w:hAnsi="Sylfaen"/>
          <w:lang w:val="hy-AM"/>
        </w:rPr>
        <w:t xml:space="preserve"> հնարավոր </w:t>
      </w:r>
      <w:r w:rsidR="009134CA" w:rsidRPr="007B4326">
        <w:rPr>
          <w:rFonts w:ascii="Sylfaen" w:hAnsi="Sylfaen"/>
          <w:lang w:val="hy-AM"/>
        </w:rPr>
        <w:t>սահմանափակումները</w:t>
      </w:r>
      <w:r w:rsidRPr="007B4326">
        <w:rPr>
          <w:rFonts w:ascii="Sylfaen" w:hAnsi="Sylfaen"/>
          <w:lang w:val="hy-AM"/>
        </w:rPr>
        <w:t xml:space="preserve">: Համապատասխան օրենսդրական միջոցի </w:t>
      </w:r>
      <w:r w:rsidR="009134CA" w:rsidRPr="007B4326">
        <w:rPr>
          <w:rFonts w:ascii="Sylfaen" w:hAnsi="Sylfaen"/>
          <w:lang w:val="hy-AM"/>
        </w:rPr>
        <w:t>վերաբերյալ</w:t>
      </w:r>
      <w:r w:rsidRPr="007B4326">
        <w:rPr>
          <w:rFonts w:ascii="Sylfaen" w:hAnsi="Sylfaen"/>
          <w:lang w:val="hy-AM"/>
        </w:rPr>
        <w:t xml:space="preserve"> առաջարկի նախապատրաստման ժամանակ անհրաժեշտ էր խորհրդակցել ազգային վերահսկող մարմնի հետ:</w:t>
      </w:r>
      <w:r w:rsidR="009134CA" w:rsidRPr="007B4326">
        <w:rPr>
          <w:rFonts w:ascii="Sylfaen" w:hAnsi="Sylfaen"/>
          <w:lang w:val="hy-AM"/>
        </w:rPr>
        <w:t xml:space="preserve"> </w:t>
      </w:r>
    </w:p>
    <w:p w14:paraId="6E8718EC" w14:textId="77777777" w:rsidR="00921E23" w:rsidRPr="007B4326" w:rsidRDefault="00921E23">
      <w:pPr>
        <w:pStyle w:val="BodyText"/>
        <w:rPr>
          <w:rFonts w:ascii="Sylfaen" w:hAnsi="Sylfaen"/>
          <w:lang w:val="hy-AM"/>
        </w:rPr>
      </w:pPr>
    </w:p>
    <w:p w14:paraId="1291B598" w14:textId="77777777" w:rsidR="00921E23" w:rsidRPr="007B4326" w:rsidRDefault="009134CA" w:rsidP="00C26D64">
      <w:pPr>
        <w:pStyle w:val="ListParagraph"/>
        <w:numPr>
          <w:ilvl w:val="1"/>
          <w:numId w:val="9"/>
        </w:numPr>
        <w:tabs>
          <w:tab w:val="left" w:pos="1224"/>
        </w:tabs>
        <w:spacing w:before="1" w:line="276" w:lineRule="auto"/>
        <w:ind w:left="1224" w:right="992" w:hanging="561"/>
        <w:outlineLvl w:val="1"/>
        <w:rPr>
          <w:rFonts w:ascii="Sylfaen" w:hAnsi="Sylfaen"/>
          <w:sz w:val="25"/>
          <w:lang w:val="hy-AM"/>
        </w:rPr>
      </w:pPr>
      <w:bookmarkStart w:id="238" w:name="2.3._Necessity_and_proportionality_-_pur"/>
      <w:bookmarkStart w:id="239" w:name="_bookmark121"/>
      <w:bookmarkStart w:id="240" w:name="_Toc161326885"/>
      <w:bookmarkEnd w:id="238"/>
      <w:bookmarkEnd w:id="239"/>
      <w:r w:rsidRPr="007B4326">
        <w:rPr>
          <w:rFonts w:ascii="Sylfaen" w:hAnsi="Sylfaen"/>
          <w:color w:val="2D74B5"/>
          <w:sz w:val="25"/>
          <w:lang w:val="hy-AM"/>
        </w:rPr>
        <w:t>Անհրաժեշտություն</w:t>
      </w:r>
      <w:r w:rsidR="007E0CA5" w:rsidRPr="007B4326">
        <w:rPr>
          <w:rFonts w:ascii="Sylfaen" w:hAnsi="Sylfaen"/>
          <w:color w:val="2D74B5"/>
          <w:sz w:val="25"/>
          <w:lang w:val="hy-AM"/>
        </w:rPr>
        <w:t>ը</w:t>
      </w:r>
      <w:r w:rsidRPr="007B4326">
        <w:rPr>
          <w:rFonts w:ascii="Sylfaen" w:hAnsi="Sylfaen"/>
          <w:color w:val="2D74B5"/>
          <w:sz w:val="25"/>
          <w:lang w:val="hy-AM"/>
        </w:rPr>
        <w:t xml:space="preserve"> և համաչափություն</w:t>
      </w:r>
      <w:r w:rsidR="007E0CA5" w:rsidRPr="007B4326">
        <w:rPr>
          <w:rFonts w:ascii="Sylfaen" w:hAnsi="Sylfaen"/>
          <w:color w:val="2D74B5"/>
          <w:sz w:val="25"/>
          <w:lang w:val="hy-AM"/>
        </w:rPr>
        <w:t xml:space="preserve">ը. հանցագործության </w:t>
      </w:r>
      <w:r w:rsidRPr="007B4326">
        <w:rPr>
          <w:rFonts w:ascii="Sylfaen" w:hAnsi="Sylfaen"/>
          <w:color w:val="2D74B5"/>
          <w:sz w:val="25"/>
          <w:lang w:val="hy-AM"/>
        </w:rPr>
        <w:t xml:space="preserve">նպատակը/ ծանրությունը/մշակման </w:t>
      </w:r>
      <w:r w:rsidR="007E0CA5" w:rsidRPr="007B4326">
        <w:rPr>
          <w:rFonts w:ascii="Sylfaen" w:hAnsi="Sylfaen"/>
          <w:color w:val="2D74B5"/>
          <w:sz w:val="25"/>
          <w:lang w:val="hy-AM"/>
        </w:rPr>
        <w:t>գործընթացում</w:t>
      </w:r>
      <w:r w:rsidRPr="007B4326">
        <w:rPr>
          <w:rFonts w:ascii="Sylfaen" w:hAnsi="Sylfaen"/>
          <w:color w:val="2D74B5"/>
          <w:sz w:val="25"/>
          <w:lang w:val="hy-AM"/>
        </w:rPr>
        <w:t xml:space="preserve"> չներգրավված, </w:t>
      </w:r>
      <w:r w:rsidR="007E0CA5" w:rsidRPr="007B4326">
        <w:rPr>
          <w:rFonts w:ascii="Sylfaen" w:hAnsi="Sylfaen"/>
          <w:color w:val="2D74B5"/>
          <w:sz w:val="25"/>
          <w:lang w:val="hy-AM"/>
        </w:rPr>
        <w:t>սակայն</w:t>
      </w:r>
      <w:r w:rsidRPr="007B4326">
        <w:rPr>
          <w:rFonts w:ascii="Sylfaen" w:hAnsi="Sylfaen"/>
          <w:color w:val="2D74B5"/>
          <w:sz w:val="25"/>
          <w:lang w:val="hy-AM"/>
        </w:rPr>
        <w:t xml:space="preserve"> </w:t>
      </w:r>
      <w:r w:rsidR="007E0CA5" w:rsidRPr="007B4326">
        <w:rPr>
          <w:rFonts w:ascii="Sylfaen" w:hAnsi="Sylfaen"/>
          <w:color w:val="2D74B5"/>
          <w:sz w:val="25"/>
          <w:lang w:val="hy-AM"/>
        </w:rPr>
        <w:t xml:space="preserve">դրանից </w:t>
      </w:r>
      <w:r w:rsidRPr="007B4326">
        <w:rPr>
          <w:rFonts w:ascii="Sylfaen" w:hAnsi="Sylfaen"/>
          <w:color w:val="2D74B5"/>
          <w:sz w:val="25"/>
          <w:lang w:val="hy-AM"/>
        </w:rPr>
        <w:t xml:space="preserve">ազդեցություն կրած անձանց </w:t>
      </w:r>
      <w:r w:rsidR="007E0CA5" w:rsidRPr="007B4326">
        <w:rPr>
          <w:rFonts w:ascii="Sylfaen" w:hAnsi="Sylfaen"/>
          <w:color w:val="2D74B5"/>
          <w:sz w:val="25"/>
          <w:lang w:val="hy-AM"/>
        </w:rPr>
        <w:t>թիվը</w:t>
      </w:r>
      <w:bookmarkEnd w:id="240"/>
    </w:p>
    <w:p w14:paraId="7AF050E5" w14:textId="77777777" w:rsidR="007E0CA5" w:rsidRPr="007B4326" w:rsidRDefault="007E0CA5" w:rsidP="007E0CA5">
      <w:pPr>
        <w:pStyle w:val="ListParagraph"/>
        <w:tabs>
          <w:tab w:val="left" w:pos="1224"/>
        </w:tabs>
        <w:spacing w:before="1" w:line="276" w:lineRule="auto"/>
        <w:ind w:left="1223" w:right="993" w:firstLine="0"/>
        <w:rPr>
          <w:rFonts w:ascii="Sylfaen" w:hAnsi="Sylfaen"/>
          <w:sz w:val="25"/>
          <w:lang w:val="hy-AM"/>
        </w:rPr>
      </w:pPr>
    </w:p>
    <w:p w14:paraId="705C68BC" w14:textId="77777777" w:rsidR="00921E23" w:rsidRPr="007B4326" w:rsidRDefault="007E0CA5" w:rsidP="008427AD">
      <w:pPr>
        <w:ind w:left="663"/>
        <w:jc w:val="both"/>
        <w:rPr>
          <w:rFonts w:ascii="Sylfaen" w:hAnsi="Sylfaen"/>
          <w:i/>
          <w:lang w:val="hy-AM"/>
        </w:rPr>
      </w:pPr>
      <w:r w:rsidRPr="007B4326">
        <w:rPr>
          <w:rFonts w:ascii="Sylfaen" w:hAnsi="Sylfaen"/>
          <w:i/>
          <w:u w:val="single"/>
          <w:lang w:val="hy-AM"/>
        </w:rPr>
        <w:t>Մշակման պայմանները և երաշխիքները</w:t>
      </w:r>
    </w:p>
    <w:p w14:paraId="242AE4C4" w14:textId="77777777" w:rsidR="00921E23" w:rsidRPr="007B4326" w:rsidRDefault="00921E23">
      <w:pPr>
        <w:pStyle w:val="BodyText"/>
        <w:spacing w:before="10"/>
        <w:rPr>
          <w:rFonts w:ascii="Sylfaen" w:hAnsi="Sylfaen"/>
          <w:i/>
          <w:sz w:val="9"/>
          <w:lang w:val="hy-AM"/>
        </w:rPr>
      </w:pPr>
    </w:p>
    <w:p w14:paraId="1C96FF68" w14:textId="77777777" w:rsidR="00921E23" w:rsidRPr="007B4326" w:rsidRDefault="007E0CA5">
      <w:pPr>
        <w:pStyle w:val="BodyText"/>
        <w:spacing w:before="59" w:line="256" w:lineRule="auto"/>
        <w:ind w:left="663" w:right="127"/>
        <w:jc w:val="both"/>
        <w:rPr>
          <w:rFonts w:ascii="Sylfaen" w:hAnsi="Sylfaen"/>
          <w:lang w:val="hy-AM"/>
        </w:rPr>
      </w:pPr>
      <w:r w:rsidRPr="007B4326">
        <w:rPr>
          <w:rFonts w:ascii="Sylfaen" w:hAnsi="Sylfaen"/>
          <w:lang w:val="hy-AM"/>
        </w:rPr>
        <w:t xml:space="preserve">Դեմքի ճանաչման միջոցով համեմատությունը կարող է իրականացվել միայն իրավասու ծառայողի կողմից՝ որպես վերջին միջոց, եթե չկան առավել </w:t>
      </w:r>
      <w:r w:rsidR="00157257" w:rsidRPr="007B4326">
        <w:rPr>
          <w:rFonts w:ascii="Sylfaen" w:hAnsi="Sylfaen"/>
          <w:lang w:val="hy-AM"/>
        </w:rPr>
        <w:t>պակաս արմատական միջոցներ</w:t>
      </w:r>
      <w:r w:rsidRPr="007B4326">
        <w:rPr>
          <w:rFonts w:ascii="Sylfaen" w:hAnsi="Sylfaen"/>
          <w:lang w:val="hy-AM"/>
        </w:rPr>
        <w:t xml:space="preserve">, և եթե դրանք խիստ անհրաժեշտ են, օրինակ՝ ճամփորդող անչափահասի անձը հաստատող փաստաթղթի իսկության վերաբերյալ կասկածի դեպքում և (կամ) նախկինում հավաքված ապացույցներն ու նյութերն ուսումնասիրելուց հետո, որոնք վկայում են անհայտ կորած երեխայի նկարագրության հետ հնարավոր համապատասխանության մասին, որի առնչությամբ </w:t>
      </w:r>
      <w:r w:rsidR="00AF3798" w:rsidRPr="007B4326">
        <w:rPr>
          <w:rFonts w:ascii="Sylfaen" w:hAnsi="Sylfaen"/>
          <w:lang w:val="hy-AM"/>
        </w:rPr>
        <w:t>իրականացվում է քննություն</w:t>
      </w:r>
      <w:r w:rsidRPr="007B4326">
        <w:rPr>
          <w:rFonts w:ascii="Sylfaen" w:hAnsi="Sylfaen"/>
          <w:lang w:val="hy-AM"/>
        </w:rPr>
        <w:t>։</w:t>
      </w:r>
    </w:p>
    <w:p w14:paraId="67D10834" w14:textId="77777777" w:rsidR="00921E23" w:rsidRPr="007B4326" w:rsidRDefault="004B2635">
      <w:pPr>
        <w:pStyle w:val="BodyText"/>
        <w:spacing w:before="164" w:line="256" w:lineRule="auto"/>
        <w:ind w:left="663" w:right="123"/>
        <w:jc w:val="both"/>
        <w:rPr>
          <w:rFonts w:ascii="Sylfaen" w:hAnsi="Sylfaen"/>
          <w:lang w:val="hy-AM"/>
        </w:rPr>
      </w:pPr>
      <w:r w:rsidRPr="007B4326">
        <w:rPr>
          <w:rFonts w:ascii="Sylfaen" w:hAnsi="Sylfaen"/>
          <w:lang w:val="hy-AM"/>
        </w:rPr>
        <w:lastRenderedPageBreak/>
        <w:t>Լրացուցիչ երաշխիք է տրամադրվում նաև ի</w:t>
      </w:r>
      <w:r w:rsidR="00AF3798" w:rsidRPr="007B4326">
        <w:rPr>
          <w:rFonts w:ascii="Sylfaen" w:hAnsi="Sylfaen"/>
          <w:lang w:val="hy-AM"/>
        </w:rPr>
        <w:t xml:space="preserve">րավասու ծառայողի կողմից </w:t>
      </w:r>
      <w:r w:rsidRPr="007B4326">
        <w:rPr>
          <w:rFonts w:ascii="Sylfaen" w:hAnsi="Sylfaen"/>
          <w:lang w:val="hy-AM"/>
        </w:rPr>
        <w:t xml:space="preserve">դեմքի ճանաչման միջոցով համեմատության </w:t>
      </w:r>
      <w:r w:rsidR="00AF3798" w:rsidRPr="007B4326">
        <w:rPr>
          <w:rFonts w:ascii="Sylfaen" w:hAnsi="Sylfaen"/>
          <w:lang w:val="hy-AM"/>
        </w:rPr>
        <w:t>պարտադիր վերանայմա</w:t>
      </w:r>
      <w:r w:rsidRPr="007B4326">
        <w:rPr>
          <w:rFonts w:ascii="Sylfaen" w:hAnsi="Sylfaen"/>
          <w:lang w:val="hy-AM"/>
        </w:rPr>
        <w:t>մբ</w:t>
      </w:r>
      <w:r w:rsidR="00AF3798" w:rsidRPr="007B4326">
        <w:rPr>
          <w:rFonts w:ascii="Sylfaen" w:hAnsi="Sylfaen"/>
          <w:lang w:val="hy-AM"/>
        </w:rPr>
        <w:t xml:space="preserve"> ու ստուգմա</w:t>
      </w:r>
      <w:r w:rsidRPr="007B4326">
        <w:rPr>
          <w:rFonts w:ascii="Sylfaen" w:hAnsi="Sylfaen"/>
          <w:lang w:val="hy-AM"/>
        </w:rPr>
        <w:t>մբ</w:t>
      </w:r>
      <w:r w:rsidR="00AF3798" w:rsidRPr="007B4326">
        <w:rPr>
          <w:rFonts w:ascii="Sylfaen" w:hAnsi="Sylfaen"/>
          <w:lang w:val="hy-AM"/>
        </w:rPr>
        <w:t>` նախ</w:t>
      </w:r>
      <w:r w:rsidRPr="007B4326">
        <w:rPr>
          <w:rFonts w:ascii="Sylfaen" w:hAnsi="Sylfaen"/>
          <w:lang w:val="hy-AM"/>
        </w:rPr>
        <w:t>կինում հավաքված</w:t>
      </w:r>
      <w:r w:rsidR="00AF3798" w:rsidRPr="007B4326">
        <w:rPr>
          <w:rFonts w:ascii="Sylfaen" w:hAnsi="Sylfaen"/>
          <w:lang w:val="hy-AM"/>
        </w:rPr>
        <w:t xml:space="preserve"> ապացույցները համեմատության արդյունքի հետ </w:t>
      </w:r>
      <w:r w:rsidRPr="007B4326">
        <w:rPr>
          <w:rFonts w:ascii="Sylfaen" w:hAnsi="Sylfaen"/>
          <w:lang w:val="hy-AM"/>
        </w:rPr>
        <w:t>համադրելու</w:t>
      </w:r>
      <w:r w:rsidR="00AF3798" w:rsidRPr="007B4326">
        <w:rPr>
          <w:rFonts w:ascii="Sylfaen" w:hAnsi="Sylfaen"/>
          <w:lang w:val="hy-AM"/>
        </w:rPr>
        <w:t xml:space="preserve"> և </w:t>
      </w:r>
      <w:r w:rsidR="00AC7EB6" w:rsidRPr="007B4326">
        <w:rPr>
          <w:rFonts w:ascii="Sylfaen" w:hAnsi="Sylfaen"/>
          <w:lang w:val="hy-AM"/>
        </w:rPr>
        <w:t xml:space="preserve">ցանկացած </w:t>
      </w:r>
      <w:r w:rsidR="00AF3798" w:rsidRPr="007B4326">
        <w:rPr>
          <w:rFonts w:ascii="Sylfaen" w:hAnsi="Sylfaen"/>
          <w:lang w:val="hy-AM"/>
        </w:rPr>
        <w:t>հնարավոր կեղծ դրական արդյունք բացառելու նպատակով:</w:t>
      </w:r>
      <w:r w:rsidR="00EA4B22" w:rsidRPr="007B4326">
        <w:rPr>
          <w:rFonts w:ascii="Sylfaen" w:hAnsi="Sylfaen"/>
          <w:lang w:val="hy-AM"/>
        </w:rPr>
        <w:t xml:space="preserve"> </w:t>
      </w:r>
    </w:p>
    <w:p w14:paraId="5934A169" w14:textId="77777777" w:rsidR="00921E23" w:rsidRPr="007B4326" w:rsidRDefault="00AF56FD">
      <w:pPr>
        <w:spacing w:before="161"/>
        <w:ind w:left="664"/>
        <w:jc w:val="both"/>
        <w:rPr>
          <w:rFonts w:ascii="Sylfaen" w:hAnsi="Sylfaen"/>
          <w:i/>
          <w:lang w:val="hy-AM"/>
        </w:rPr>
      </w:pPr>
      <w:r w:rsidRPr="007B4326">
        <w:rPr>
          <w:rFonts w:ascii="Sylfaen" w:hAnsi="Sylfaen"/>
          <w:i/>
          <w:u w:val="single"/>
          <w:lang w:val="hy-AM"/>
        </w:rPr>
        <w:t>Հետապնդվող նպատակը</w:t>
      </w:r>
    </w:p>
    <w:p w14:paraId="53210FE9" w14:textId="77777777" w:rsidR="00921E23" w:rsidRPr="007B4326" w:rsidRDefault="00921E23">
      <w:pPr>
        <w:pStyle w:val="BodyText"/>
        <w:spacing w:before="11"/>
        <w:rPr>
          <w:rFonts w:ascii="Sylfaen" w:hAnsi="Sylfaen"/>
          <w:i/>
          <w:sz w:val="9"/>
          <w:lang w:val="hy-AM"/>
        </w:rPr>
      </w:pPr>
    </w:p>
    <w:p w14:paraId="366C4486" w14:textId="77777777" w:rsidR="00E33A8B" w:rsidRPr="007B4326" w:rsidRDefault="00AF56FD">
      <w:pPr>
        <w:pStyle w:val="BodyText"/>
        <w:spacing w:before="27" w:line="254" w:lineRule="auto"/>
        <w:ind w:left="663" w:right="119"/>
        <w:jc w:val="both"/>
        <w:rPr>
          <w:rFonts w:ascii="Sylfaen" w:hAnsi="Sylfaen"/>
          <w:lang w:val="hy-AM"/>
        </w:rPr>
      </w:pPr>
      <w:r w:rsidRPr="007B4326">
        <w:rPr>
          <w:rFonts w:ascii="Sylfaen" w:hAnsi="Sylfaen"/>
          <w:lang w:val="hy-AM"/>
        </w:rPr>
        <w:t>Տվյալների շտեմարանի ստեղծումը ծառայում է ընդհանուր հանրային շահի կարևոր նպատակներին, մասնավորապես՝ քրեական իրավախախտումների կանխմանը, քննությանը, հայտնաբերմանը կամ հետապնդմանը կամ քրեական պատիժների կատարմանը և այլ անձանց իրավունքների ու ազատությունների պաշտպանությանը: Տվյալների շտեմարանի ստեղծումը և նախատեսված մշակումը նպաստում են առևանգման զոհ դարձած երեխաների նույնականացմանը և, հետևաբար, կարող է դիտվել որպես այդ հանցագործության քննության ու հետապնդման իրավաչափ նպատակին աջակցող</w:t>
      </w:r>
      <w:r w:rsidR="00EA4B22" w:rsidRPr="007B4326">
        <w:rPr>
          <w:rFonts w:ascii="Sylfaen" w:hAnsi="Sylfaen"/>
          <w:lang w:val="hy-AM"/>
        </w:rPr>
        <w:t xml:space="preserve"> </w:t>
      </w:r>
      <w:r w:rsidRPr="007B4326">
        <w:rPr>
          <w:rFonts w:ascii="Sylfaen" w:hAnsi="Sylfaen"/>
          <w:lang w:val="hy-AM"/>
        </w:rPr>
        <w:t>նպատակահարմար միջոց:</w:t>
      </w:r>
    </w:p>
    <w:p w14:paraId="3B22A236" w14:textId="77777777" w:rsidR="00921E23" w:rsidRPr="007B4326" w:rsidRDefault="00AF56FD">
      <w:pPr>
        <w:spacing w:before="178"/>
        <w:ind w:left="664"/>
        <w:rPr>
          <w:rFonts w:ascii="Sylfaen" w:hAnsi="Sylfaen"/>
          <w:i/>
          <w:lang w:val="hy-AM"/>
        </w:rPr>
      </w:pPr>
      <w:r w:rsidRPr="007B4326">
        <w:rPr>
          <w:rFonts w:ascii="Sylfaen" w:hAnsi="Sylfaen"/>
          <w:i/>
          <w:u w:val="single"/>
          <w:lang w:val="hy-AM"/>
        </w:rPr>
        <w:t>Տվյալների շտեմարանի նպատակն ու համալրումը</w:t>
      </w:r>
    </w:p>
    <w:p w14:paraId="3AB5B461" w14:textId="77777777" w:rsidR="00921E23" w:rsidRPr="007B4326" w:rsidRDefault="00921E23">
      <w:pPr>
        <w:pStyle w:val="BodyText"/>
        <w:spacing w:before="11"/>
        <w:rPr>
          <w:rFonts w:ascii="Sylfaen" w:hAnsi="Sylfaen"/>
          <w:i/>
          <w:sz w:val="9"/>
          <w:lang w:val="hy-AM"/>
        </w:rPr>
      </w:pPr>
    </w:p>
    <w:p w14:paraId="67D5C102" w14:textId="77777777" w:rsidR="00AF56FD" w:rsidRPr="007B4326" w:rsidRDefault="00AF56FD" w:rsidP="00AF56FD">
      <w:pPr>
        <w:pStyle w:val="BodyText"/>
        <w:spacing w:before="58" w:line="256" w:lineRule="auto"/>
        <w:ind w:left="664" w:right="120"/>
        <w:jc w:val="both"/>
        <w:rPr>
          <w:rFonts w:ascii="Sylfaen" w:hAnsi="Sylfaen"/>
          <w:lang w:val="hy-AM"/>
        </w:rPr>
      </w:pPr>
      <w:r w:rsidRPr="007B4326">
        <w:rPr>
          <w:rFonts w:ascii="Sylfaen" w:hAnsi="Sylfaen"/>
          <w:lang w:val="hy-AM"/>
        </w:rPr>
        <w:t>Մշակման նպատակները հստակ</w:t>
      </w:r>
      <w:r w:rsidR="00D7701D" w:rsidRPr="007B4326">
        <w:rPr>
          <w:rFonts w:ascii="Sylfaen" w:hAnsi="Sylfaen"/>
          <w:lang w:val="hy-AM"/>
        </w:rPr>
        <w:t xml:space="preserve"> </w:t>
      </w:r>
      <w:r w:rsidRPr="007B4326">
        <w:rPr>
          <w:rFonts w:ascii="Sylfaen" w:hAnsi="Sylfaen"/>
          <w:lang w:val="hy-AM"/>
        </w:rPr>
        <w:t xml:space="preserve">սահմանված են օրենքով, և տվյալների </w:t>
      </w:r>
      <w:r w:rsidR="00D7701D" w:rsidRPr="007B4326">
        <w:rPr>
          <w:rFonts w:ascii="Sylfaen" w:hAnsi="Sylfaen"/>
          <w:lang w:val="hy-AM"/>
        </w:rPr>
        <w:t xml:space="preserve">շտեմարանն </w:t>
      </w:r>
      <w:r w:rsidRPr="007B4326">
        <w:rPr>
          <w:rFonts w:ascii="Sylfaen" w:hAnsi="Sylfaen"/>
          <w:lang w:val="hy-AM"/>
        </w:rPr>
        <w:t>օգտագործվ</w:t>
      </w:r>
      <w:r w:rsidR="00D7701D" w:rsidRPr="007B4326">
        <w:rPr>
          <w:rFonts w:ascii="Sylfaen" w:hAnsi="Sylfaen"/>
          <w:lang w:val="hy-AM"/>
        </w:rPr>
        <w:t>ում է</w:t>
      </w:r>
      <w:r w:rsidRPr="007B4326">
        <w:rPr>
          <w:rFonts w:ascii="Sylfaen" w:hAnsi="Sylfaen"/>
          <w:lang w:val="hy-AM"/>
        </w:rPr>
        <w:t xml:space="preserve"> միայն անհայտ կորած երեխաներին հայտնաբերելու նպատակով, որոնց </w:t>
      </w:r>
      <w:r w:rsidR="00D7701D" w:rsidRPr="007B4326">
        <w:rPr>
          <w:rFonts w:ascii="Sylfaen" w:hAnsi="Sylfaen"/>
          <w:lang w:val="hy-AM"/>
        </w:rPr>
        <w:t xml:space="preserve">առնչությամբ </w:t>
      </w:r>
      <w:r w:rsidRPr="007B4326">
        <w:rPr>
          <w:rFonts w:ascii="Sylfaen" w:hAnsi="Sylfaen"/>
          <w:lang w:val="hy-AM"/>
        </w:rPr>
        <w:t xml:space="preserve">հաղորդում է ստացվել </w:t>
      </w:r>
      <w:r w:rsidR="00D7701D" w:rsidRPr="007B4326">
        <w:rPr>
          <w:rFonts w:ascii="Sylfaen" w:hAnsi="Sylfaen"/>
          <w:lang w:val="hy-AM"/>
        </w:rPr>
        <w:t xml:space="preserve">երեխայի առևանգման մասին </w:t>
      </w:r>
      <w:r w:rsidRPr="007B4326">
        <w:rPr>
          <w:rFonts w:ascii="Sylfaen" w:hAnsi="Sylfaen"/>
          <w:lang w:val="hy-AM"/>
        </w:rPr>
        <w:t xml:space="preserve">և դատական մարմնի </w:t>
      </w:r>
      <w:r w:rsidR="00D7701D" w:rsidRPr="007B4326">
        <w:rPr>
          <w:rFonts w:ascii="Sylfaen" w:hAnsi="Sylfaen"/>
          <w:lang w:val="hy-AM"/>
        </w:rPr>
        <w:t>վերա</w:t>
      </w:r>
      <w:r w:rsidRPr="007B4326">
        <w:rPr>
          <w:rFonts w:ascii="Sylfaen" w:hAnsi="Sylfaen"/>
          <w:lang w:val="hy-AM"/>
        </w:rPr>
        <w:t xml:space="preserve">հսկողության ներքո </w:t>
      </w:r>
      <w:r w:rsidR="00D7701D" w:rsidRPr="007B4326">
        <w:rPr>
          <w:rFonts w:ascii="Sylfaen" w:hAnsi="Sylfaen"/>
          <w:lang w:val="hy-AM"/>
        </w:rPr>
        <w:t xml:space="preserve">հարուցվել է </w:t>
      </w:r>
      <w:r w:rsidRPr="007B4326">
        <w:rPr>
          <w:rFonts w:ascii="Sylfaen" w:hAnsi="Sylfaen"/>
          <w:lang w:val="hy-AM"/>
        </w:rPr>
        <w:t xml:space="preserve">քննություն, և որոնց </w:t>
      </w:r>
      <w:r w:rsidR="00D7701D" w:rsidRPr="007B4326">
        <w:rPr>
          <w:rFonts w:ascii="Sylfaen" w:hAnsi="Sylfaen"/>
          <w:lang w:val="hy-AM"/>
        </w:rPr>
        <w:t xml:space="preserve">առնչությամբ </w:t>
      </w:r>
      <w:r w:rsidRPr="007B4326">
        <w:rPr>
          <w:rFonts w:ascii="Sylfaen" w:hAnsi="Sylfaen"/>
          <w:lang w:val="hy-AM"/>
        </w:rPr>
        <w:t xml:space="preserve">երեխայի առևանգման մասին </w:t>
      </w:r>
      <w:r w:rsidR="00D7701D" w:rsidRPr="007B4326">
        <w:rPr>
          <w:rFonts w:ascii="Sylfaen" w:hAnsi="Sylfaen"/>
          <w:lang w:val="hy-AM"/>
        </w:rPr>
        <w:t xml:space="preserve">ստացվել է </w:t>
      </w:r>
      <w:r w:rsidRPr="007B4326">
        <w:rPr>
          <w:rFonts w:ascii="Sylfaen" w:hAnsi="Sylfaen"/>
          <w:lang w:val="hy-AM"/>
        </w:rPr>
        <w:t>ահազանգ: Տվյալների շտեմարանի համալրման</w:t>
      </w:r>
      <w:r w:rsidR="00D7701D" w:rsidRPr="007B4326">
        <w:rPr>
          <w:rFonts w:ascii="Sylfaen" w:hAnsi="Sylfaen"/>
          <w:lang w:val="hy-AM"/>
        </w:rPr>
        <w:t>՝</w:t>
      </w:r>
      <w:r w:rsidRPr="007B4326">
        <w:rPr>
          <w:rFonts w:ascii="Sylfaen" w:hAnsi="Sylfaen"/>
          <w:lang w:val="hy-AM"/>
        </w:rPr>
        <w:t xml:space="preserve"> օրենքով </w:t>
      </w:r>
      <w:r w:rsidR="00D7701D" w:rsidRPr="007B4326">
        <w:rPr>
          <w:rFonts w:ascii="Sylfaen" w:hAnsi="Sylfaen"/>
          <w:lang w:val="hy-AM"/>
        </w:rPr>
        <w:t>սահմանված</w:t>
      </w:r>
      <w:r w:rsidRPr="007B4326">
        <w:rPr>
          <w:rFonts w:ascii="Sylfaen" w:hAnsi="Sylfaen"/>
          <w:lang w:val="hy-AM"/>
        </w:rPr>
        <w:t xml:space="preserve"> պայմանները նպատակ ունեն խստորեն սահմանափակել տվյալների սուբյեկտների և տվյալների </w:t>
      </w:r>
      <w:r w:rsidR="00D7701D" w:rsidRPr="007B4326">
        <w:rPr>
          <w:rFonts w:ascii="Sylfaen" w:hAnsi="Sylfaen"/>
          <w:lang w:val="hy-AM"/>
        </w:rPr>
        <w:t>շտեմարանում</w:t>
      </w:r>
      <w:r w:rsidRPr="007B4326">
        <w:rPr>
          <w:rFonts w:ascii="Sylfaen" w:hAnsi="Sylfaen"/>
          <w:lang w:val="hy-AM"/>
        </w:rPr>
        <w:t xml:space="preserve"> ընդգրկվելիք անձնական տվյալների </w:t>
      </w:r>
      <w:r w:rsidR="00D7701D" w:rsidRPr="007B4326">
        <w:rPr>
          <w:rFonts w:ascii="Sylfaen" w:hAnsi="Sylfaen"/>
          <w:lang w:val="hy-AM"/>
        </w:rPr>
        <w:t>թիվը</w:t>
      </w:r>
      <w:r w:rsidRPr="007B4326">
        <w:rPr>
          <w:rFonts w:ascii="Sylfaen" w:hAnsi="Sylfaen"/>
          <w:lang w:val="hy-AM"/>
        </w:rPr>
        <w:t xml:space="preserve">: </w:t>
      </w:r>
      <w:r w:rsidR="00D7701D" w:rsidRPr="007B4326">
        <w:rPr>
          <w:rFonts w:ascii="Sylfaen" w:hAnsi="Sylfaen"/>
          <w:lang w:val="hy-AM"/>
        </w:rPr>
        <w:t>Երեխայի նկատմամբ ծնողական իրավունքներ ունեցող</w:t>
      </w:r>
      <w:r w:rsidR="00863F9C" w:rsidRPr="007B4326">
        <w:rPr>
          <w:rFonts w:ascii="Sylfaen" w:hAnsi="Sylfaen"/>
          <w:lang w:val="hy-AM"/>
        </w:rPr>
        <w:t xml:space="preserve"> անձը</w:t>
      </w:r>
      <w:r w:rsidRPr="007B4326">
        <w:rPr>
          <w:rFonts w:ascii="Sylfaen" w:hAnsi="Sylfaen"/>
          <w:lang w:val="hy-AM"/>
        </w:rPr>
        <w:t xml:space="preserve"> պետք է տեղյակ լինի </w:t>
      </w:r>
      <w:r w:rsidR="00863F9C" w:rsidRPr="007B4326">
        <w:rPr>
          <w:rFonts w:ascii="Sylfaen" w:hAnsi="Sylfaen"/>
          <w:lang w:val="hy-AM"/>
        </w:rPr>
        <w:t xml:space="preserve">իրականացված մշակման և </w:t>
      </w:r>
      <w:r w:rsidRPr="007B4326">
        <w:rPr>
          <w:rFonts w:ascii="Sylfaen" w:hAnsi="Sylfaen"/>
          <w:lang w:val="hy-AM"/>
        </w:rPr>
        <w:t xml:space="preserve">նույնականացման նպատակով նախատեսված կենսաչափական </w:t>
      </w:r>
      <w:r w:rsidR="00863F9C" w:rsidRPr="007B4326">
        <w:rPr>
          <w:rFonts w:ascii="Sylfaen" w:hAnsi="Sylfaen"/>
          <w:lang w:val="hy-AM"/>
        </w:rPr>
        <w:t xml:space="preserve">տվյալների </w:t>
      </w:r>
      <w:r w:rsidRPr="007B4326">
        <w:rPr>
          <w:rFonts w:ascii="Sylfaen" w:hAnsi="Sylfaen"/>
          <w:lang w:val="hy-AM"/>
        </w:rPr>
        <w:t xml:space="preserve">մշակման, ինչպես նաև տվյալների </w:t>
      </w:r>
      <w:r w:rsidR="00863F9C" w:rsidRPr="007B4326">
        <w:rPr>
          <w:rFonts w:ascii="Sylfaen" w:hAnsi="Sylfaen"/>
          <w:lang w:val="hy-AM"/>
        </w:rPr>
        <w:t>շտեմարանում</w:t>
      </w:r>
      <w:r w:rsidRPr="007B4326">
        <w:rPr>
          <w:rFonts w:ascii="Sylfaen" w:hAnsi="Sylfaen"/>
          <w:lang w:val="hy-AM"/>
        </w:rPr>
        <w:t xml:space="preserve"> պահվող</w:t>
      </w:r>
      <w:r w:rsidR="00863F9C" w:rsidRPr="007B4326">
        <w:rPr>
          <w:rFonts w:ascii="Sylfaen" w:hAnsi="Sylfaen"/>
          <w:lang w:val="hy-AM"/>
        </w:rPr>
        <w:t>՝</w:t>
      </w:r>
      <w:r w:rsidRPr="007B4326">
        <w:rPr>
          <w:rFonts w:ascii="Sylfaen" w:hAnsi="Sylfaen"/>
          <w:lang w:val="hy-AM"/>
        </w:rPr>
        <w:t xml:space="preserve"> երեխայի անձնական տվյալների առնչ</w:t>
      </w:r>
      <w:r w:rsidR="00863F9C" w:rsidRPr="007B4326">
        <w:rPr>
          <w:rFonts w:ascii="Sylfaen" w:hAnsi="Sylfaen"/>
          <w:lang w:val="hy-AM"/>
        </w:rPr>
        <w:t>ությամբ</w:t>
      </w:r>
      <w:r w:rsidRPr="007B4326">
        <w:rPr>
          <w:rFonts w:ascii="Sylfaen" w:hAnsi="Sylfaen"/>
          <w:lang w:val="hy-AM"/>
        </w:rPr>
        <w:t xml:space="preserve"> երեխաների իրավունքների իրացման պայմանների մասին։</w:t>
      </w:r>
    </w:p>
    <w:p w14:paraId="384C1E6F" w14:textId="77777777" w:rsidR="00921E23" w:rsidRPr="007B4326" w:rsidRDefault="00E0757F" w:rsidP="00C26D64">
      <w:pPr>
        <w:pStyle w:val="ListParagraph"/>
        <w:numPr>
          <w:ilvl w:val="1"/>
          <w:numId w:val="9"/>
        </w:numPr>
        <w:tabs>
          <w:tab w:val="left" w:pos="1224"/>
        </w:tabs>
        <w:spacing w:before="154"/>
        <w:ind w:left="1224" w:hanging="561"/>
        <w:outlineLvl w:val="1"/>
        <w:rPr>
          <w:rFonts w:ascii="Sylfaen" w:hAnsi="Sylfaen"/>
          <w:sz w:val="25"/>
          <w:lang w:val="hy-AM"/>
        </w:rPr>
      </w:pPr>
      <w:bookmarkStart w:id="241" w:name="_Toc159944995"/>
      <w:bookmarkStart w:id="242" w:name="_Toc160093436"/>
      <w:bookmarkStart w:id="243" w:name="2.4._Conclusion"/>
      <w:bookmarkStart w:id="244" w:name="_bookmark122"/>
      <w:bookmarkStart w:id="245" w:name="_Toc161326886"/>
      <w:bookmarkEnd w:id="241"/>
      <w:bookmarkEnd w:id="242"/>
      <w:bookmarkEnd w:id="243"/>
      <w:bookmarkEnd w:id="244"/>
      <w:r w:rsidRPr="007B4326">
        <w:rPr>
          <w:rFonts w:ascii="Sylfaen" w:hAnsi="Sylfaen"/>
          <w:color w:val="2D74B5"/>
          <w:sz w:val="25"/>
          <w:lang w:val="hy-AM"/>
        </w:rPr>
        <w:t>Եզրակացություն</w:t>
      </w:r>
      <w:bookmarkEnd w:id="245"/>
    </w:p>
    <w:p w14:paraId="5B385E91" w14:textId="34E31106" w:rsidR="002A352D" w:rsidRPr="007B4326" w:rsidRDefault="002A352D" w:rsidP="002A352D">
      <w:pPr>
        <w:pStyle w:val="BodyText"/>
        <w:spacing w:before="43" w:line="254" w:lineRule="auto"/>
        <w:ind w:left="663" w:right="128"/>
        <w:jc w:val="both"/>
        <w:rPr>
          <w:rFonts w:ascii="Sylfaen" w:hAnsi="Sylfaen"/>
          <w:lang w:val="hy-AM"/>
        </w:rPr>
      </w:pPr>
      <w:r w:rsidRPr="007B4326">
        <w:rPr>
          <w:rFonts w:ascii="Sylfaen" w:hAnsi="Sylfaen"/>
          <w:lang w:val="hy-AM"/>
        </w:rPr>
        <w:t>Հաշվի առնելով նախատեսված մշակման անհրաժեշտությունն ու համաչափությունը, ինչպես նաև անձնական տվյալների մշակումն իրականացնելիս երեխայի լավագույն շահը և նկատի ունենալով, որ առկա են բավարար երաշխիքներ՝ հատկապես տվյալների սուբյեկտի իրավունքների իրացումն ապահովելու համար, մասնավորապես հաշվի առնելով այն փաստը, որ երեխաների տվյալները ենթակա են մշակման, դեմքի ճանաչման միջոցով մշակման կիրառումը կարող է համարվել</w:t>
      </w:r>
      <w:r w:rsidR="0010677D">
        <w:rPr>
          <w:rFonts w:ascii="Sylfaen" w:hAnsi="Sylfaen"/>
          <w:lang w:val="hy-AM"/>
        </w:rPr>
        <w:t xml:space="preserve"> որպես</w:t>
      </w:r>
      <w:r w:rsidRPr="007B4326">
        <w:rPr>
          <w:rFonts w:ascii="Sylfaen" w:hAnsi="Sylfaen"/>
          <w:lang w:val="hy-AM"/>
        </w:rPr>
        <w:t xml:space="preserve"> ԵՄ իրավունքի հետ</w:t>
      </w:r>
      <w:r w:rsidR="0010677D">
        <w:rPr>
          <w:rFonts w:ascii="Sylfaen" w:hAnsi="Sylfaen"/>
          <w:lang w:val="hy-AM"/>
        </w:rPr>
        <w:t xml:space="preserve"> համատեղելի</w:t>
      </w:r>
      <w:r w:rsidRPr="007B4326">
        <w:rPr>
          <w:rFonts w:ascii="Sylfaen" w:hAnsi="Sylfaen"/>
          <w:lang w:val="hy-AM"/>
        </w:rPr>
        <w:t>:</w:t>
      </w:r>
    </w:p>
    <w:p w14:paraId="1C90BD24" w14:textId="63B81970" w:rsidR="00FB33BA" w:rsidRPr="007B4326" w:rsidRDefault="00FB33BA" w:rsidP="00FB33BA">
      <w:pPr>
        <w:pStyle w:val="BodyText"/>
        <w:spacing w:before="161" w:line="259" w:lineRule="auto"/>
        <w:ind w:left="663" w:right="120"/>
        <w:jc w:val="both"/>
        <w:rPr>
          <w:rFonts w:ascii="Sylfaen" w:hAnsi="Sylfaen"/>
          <w:lang w:val="hy-AM"/>
        </w:rPr>
      </w:pPr>
      <w:r w:rsidRPr="007B4326">
        <w:rPr>
          <w:rFonts w:ascii="Sylfaen" w:hAnsi="Sylfaen"/>
          <w:lang w:val="hy-AM"/>
        </w:rPr>
        <w:t xml:space="preserve">Ավելին, հաշվի առնելով մշակման տեսակը և կիրառված տեխնոլոգիան, որը մեծ ռիսկ է պարունակում տվյալների սուբյեկտի իրավունքների ու ազատությունների համար, ՏՊԵԽ-ը գտնում է, որ ազգային պառլամենտի կողմից ընդունման ենթակա օրենսդրական միջոցի վերաբերյալ առաջարկության կամ այդ օրենսդրական միջոցի վրա հիմնված </w:t>
      </w:r>
      <w:r w:rsidR="00A32EE2" w:rsidRPr="007B4326">
        <w:rPr>
          <w:rFonts w:ascii="Sylfaen" w:hAnsi="Sylfaen"/>
          <w:lang w:val="hy-AM"/>
        </w:rPr>
        <w:t>նորմատիվ</w:t>
      </w:r>
      <w:r w:rsidRPr="007B4326">
        <w:rPr>
          <w:rFonts w:ascii="Sylfaen" w:hAnsi="Sylfaen"/>
          <w:lang w:val="hy-AM"/>
        </w:rPr>
        <w:t xml:space="preserve"> միջոցի</w:t>
      </w:r>
      <w:r w:rsidR="00EA4B22" w:rsidRPr="007B4326">
        <w:rPr>
          <w:rFonts w:ascii="Sylfaen" w:hAnsi="Sylfaen"/>
          <w:lang w:val="hy-AM"/>
        </w:rPr>
        <w:t xml:space="preserve"> </w:t>
      </w:r>
      <w:r w:rsidRPr="007B4326">
        <w:rPr>
          <w:rFonts w:ascii="Sylfaen" w:hAnsi="Sylfaen"/>
          <w:lang w:val="hy-AM"/>
        </w:rPr>
        <w:t xml:space="preserve">նախապատրաստումը, որը վերաբերում է նախատեսվող մշակմանը, պետք է </w:t>
      </w:r>
      <w:r w:rsidR="00A32EE2" w:rsidRPr="007B4326">
        <w:rPr>
          <w:rFonts w:ascii="Sylfaen" w:hAnsi="Sylfaen"/>
          <w:lang w:val="hy-AM"/>
        </w:rPr>
        <w:t>իրականացվի</w:t>
      </w:r>
      <w:r w:rsidRPr="007B4326">
        <w:rPr>
          <w:rFonts w:ascii="Sylfaen" w:hAnsi="Sylfaen"/>
          <w:lang w:val="hy-AM"/>
        </w:rPr>
        <w:t xml:space="preserve"> վերահսկող մարմնի հետ նախնական խորհրդակցություն</w:t>
      </w:r>
      <w:r w:rsidR="00A32EE2" w:rsidRPr="007B4326">
        <w:rPr>
          <w:rFonts w:ascii="Sylfaen" w:hAnsi="Sylfaen"/>
          <w:lang w:val="hy-AM"/>
        </w:rPr>
        <w:t xml:space="preserve"> անցկացնելով</w:t>
      </w:r>
      <w:r w:rsidRPr="007B4326">
        <w:rPr>
          <w:rFonts w:ascii="Sylfaen" w:hAnsi="Sylfaen"/>
          <w:lang w:val="hy-AM"/>
        </w:rPr>
        <w:t>՝ կիրառելի իրավական շրջանակի հետ հետևողականություն ու համապատասխանություն</w:t>
      </w:r>
      <w:r w:rsidR="00B228CC" w:rsidRPr="007B4326">
        <w:rPr>
          <w:rFonts w:ascii="Sylfaen" w:hAnsi="Sylfaen"/>
          <w:lang w:val="hy-AM"/>
        </w:rPr>
        <w:t xml:space="preserve"> </w:t>
      </w:r>
      <w:r w:rsidRPr="007B4326">
        <w:rPr>
          <w:rFonts w:ascii="Sylfaen" w:hAnsi="Sylfaen"/>
          <w:lang w:val="hy-AM"/>
        </w:rPr>
        <w:t xml:space="preserve">ապահովելու համար, տե՛ս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28.2 հոդվածը: </w:t>
      </w:r>
    </w:p>
    <w:p w14:paraId="6D46ECAF" w14:textId="6DA69BE8" w:rsidR="00921E23" w:rsidRPr="007B4326" w:rsidRDefault="006D2A7A" w:rsidP="00C26D64">
      <w:pPr>
        <w:pStyle w:val="Heading1"/>
        <w:numPr>
          <w:ilvl w:val="0"/>
          <w:numId w:val="9"/>
        </w:numPr>
        <w:tabs>
          <w:tab w:val="left" w:pos="1096"/>
        </w:tabs>
        <w:ind w:left="1094" w:hanging="431"/>
        <w:jc w:val="both"/>
        <w:rPr>
          <w:rFonts w:ascii="Sylfaen" w:hAnsi="Sylfaen"/>
          <w:lang w:val="hy-AM"/>
        </w:rPr>
      </w:pPr>
      <w:bookmarkStart w:id="246" w:name="3_Scenario_3"/>
      <w:bookmarkStart w:id="247" w:name="_bookmark123"/>
      <w:bookmarkStart w:id="248" w:name="_Toc153786360"/>
      <w:bookmarkStart w:id="249" w:name="_Toc161326887"/>
      <w:bookmarkEnd w:id="246"/>
      <w:bookmarkEnd w:id="247"/>
      <w:r w:rsidRPr="007B4326">
        <w:rPr>
          <w:rFonts w:ascii="Sylfaen" w:hAnsi="Sylfaen"/>
          <w:color w:val="2D74B5"/>
          <w:lang w:val="hy-AM"/>
        </w:rPr>
        <w:lastRenderedPageBreak/>
        <w:t>ՍՑԵՆԱՐ</w:t>
      </w:r>
      <w:r w:rsidR="00C2756D" w:rsidRPr="007B4326">
        <w:rPr>
          <w:rFonts w:ascii="Sylfaen" w:hAnsi="Sylfaen"/>
          <w:color w:val="2D74B5"/>
          <w:spacing w:val="-2"/>
          <w:lang w:val="hy-AM"/>
        </w:rPr>
        <w:t xml:space="preserve"> </w:t>
      </w:r>
      <w:r w:rsidR="00C2756D" w:rsidRPr="007B4326">
        <w:rPr>
          <w:rFonts w:ascii="Sylfaen" w:hAnsi="Sylfaen"/>
          <w:color w:val="2D74B5"/>
          <w:lang w:val="hy-AM"/>
        </w:rPr>
        <w:t>3</w:t>
      </w:r>
      <w:bookmarkEnd w:id="248"/>
      <w:bookmarkEnd w:id="249"/>
    </w:p>
    <w:p w14:paraId="54F2F746" w14:textId="77777777" w:rsidR="00921E23" w:rsidRPr="007B4326" w:rsidRDefault="006D2A7A" w:rsidP="00C26D64">
      <w:pPr>
        <w:pStyle w:val="ListParagraph"/>
        <w:numPr>
          <w:ilvl w:val="1"/>
          <w:numId w:val="9"/>
        </w:numPr>
        <w:tabs>
          <w:tab w:val="left" w:pos="1224"/>
        </w:tabs>
        <w:spacing w:before="268"/>
        <w:ind w:left="1224" w:hanging="561"/>
        <w:outlineLvl w:val="1"/>
        <w:rPr>
          <w:rFonts w:ascii="Sylfaen" w:hAnsi="Sylfaen"/>
          <w:sz w:val="25"/>
          <w:lang w:val="hy-AM"/>
        </w:rPr>
      </w:pPr>
      <w:bookmarkStart w:id="250" w:name="3.1._Description"/>
      <w:bookmarkStart w:id="251" w:name="_bookmark124"/>
      <w:bookmarkStart w:id="252" w:name="_Toc161326888"/>
      <w:bookmarkEnd w:id="250"/>
      <w:bookmarkEnd w:id="251"/>
      <w:r w:rsidRPr="007B4326">
        <w:rPr>
          <w:rFonts w:ascii="Sylfaen" w:hAnsi="Sylfaen"/>
          <w:color w:val="2D74B5"/>
          <w:sz w:val="25"/>
          <w:lang w:val="hy-AM"/>
        </w:rPr>
        <w:t>Նկարագիրը</w:t>
      </w:r>
      <w:bookmarkEnd w:id="252"/>
    </w:p>
    <w:p w14:paraId="08052275" w14:textId="77777777" w:rsidR="00921E23" w:rsidRPr="007B4326" w:rsidRDefault="006D2A7A">
      <w:pPr>
        <w:pStyle w:val="BodyText"/>
        <w:spacing w:before="27" w:line="261" w:lineRule="auto"/>
        <w:ind w:left="664" w:right="122"/>
        <w:jc w:val="both"/>
        <w:rPr>
          <w:rFonts w:ascii="Sylfaen" w:hAnsi="Sylfaen"/>
          <w:lang w:val="hy-AM"/>
        </w:rPr>
      </w:pPr>
      <w:r w:rsidRPr="007B4326">
        <w:rPr>
          <w:rFonts w:ascii="Sylfaen" w:hAnsi="Sylfaen"/>
          <w:lang w:val="hy-AM"/>
        </w:rPr>
        <w:t xml:space="preserve">Անկարգություններին ոստիկանության միջամտությունների և դրանից հետո իրականացված քննության ընթացքում մի շարք անձինք ճանաչվել են կասկածյալ, օրինակ՝ նախկինում իրականացված քննությունների միջոցով՝ օգտագործելով տեսահսկման համակարգերի տեսանյութերը կամ վկաներին: Այս կասկածյալների նկարները համեմատվում են հանցանքի վայրում կամ հարակից տարածքներում տեսահսկման համակարգի կամ բջջային սարքերով տեսագրված անձանց նկարների հետ: </w:t>
      </w:r>
    </w:p>
    <w:p w14:paraId="480796CE" w14:textId="0610DA11" w:rsidR="00343760" w:rsidRPr="007B4326" w:rsidRDefault="006D2A7A">
      <w:pPr>
        <w:pStyle w:val="BodyText"/>
        <w:spacing w:before="158" w:line="259" w:lineRule="auto"/>
        <w:ind w:left="663" w:right="120"/>
        <w:jc w:val="both"/>
        <w:rPr>
          <w:rFonts w:ascii="Sylfaen" w:hAnsi="Sylfaen"/>
          <w:lang w:val="hy-AM"/>
        </w:rPr>
      </w:pPr>
      <w:r w:rsidRPr="007B4326">
        <w:rPr>
          <w:rFonts w:ascii="Sylfaen" w:hAnsi="Sylfaen"/>
          <w:lang w:val="hy-AM"/>
        </w:rPr>
        <w:t xml:space="preserve">Ցույցի </w:t>
      </w:r>
      <w:r w:rsidR="007F76F7" w:rsidRPr="007B4326">
        <w:rPr>
          <w:rFonts w:ascii="Sylfaen" w:hAnsi="Sylfaen"/>
          <w:lang w:val="hy-AM"/>
        </w:rPr>
        <w:t>հետ կապված</w:t>
      </w:r>
      <w:r w:rsidRPr="007B4326">
        <w:rPr>
          <w:rFonts w:ascii="Sylfaen" w:hAnsi="Sylfaen"/>
          <w:lang w:val="hy-AM"/>
        </w:rPr>
        <w:t xml:space="preserve"> անկարգություններին մասնակցելու մեջ կասկածվող անձանց վերաբերյալ </w:t>
      </w:r>
      <w:r w:rsidR="007F76F7" w:rsidRPr="007B4326">
        <w:rPr>
          <w:rFonts w:ascii="Sylfaen" w:hAnsi="Sylfaen"/>
          <w:lang w:val="hy-AM"/>
        </w:rPr>
        <w:t xml:space="preserve">առավել </w:t>
      </w:r>
      <w:r w:rsidRPr="007B4326">
        <w:rPr>
          <w:rFonts w:ascii="Sylfaen" w:hAnsi="Sylfaen"/>
          <w:lang w:val="hy-AM"/>
        </w:rPr>
        <w:t xml:space="preserve">մանրամասն ապացույցներ ձեռք բերելու համար ոստիկանությունը ստեղծում է </w:t>
      </w:r>
      <w:r w:rsidR="00967847" w:rsidRPr="007B4326">
        <w:rPr>
          <w:rFonts w:ascii="Sylfaen" w:hAnsi="Sylfaen"/>
          <w:lang w:val="hy-AM"/>
        </w:rPr>
        <w:t xml:space="preserve">անկարգությունների հետ տեղական և </w:t>
      </w:r>
      <w:r w:rsidR="00AC7AF4" w:rsidRPr="007B4326">
        <w:rPr>
          <w:rFonts w:ascii="Sylfaen" w:hAnsi="Sylfaen"/>
          <w:lang w:val="hy-AM"/>
        </w:rPr>
        <w:t xml:space="preserve">ժամանակային </w:t>
      </w:r>
      <w:r w:rsidR="00967847" w:rsidRPr="007B4326">
        <w:rPr>
          <w:rFonts w:ascii="Sylfaen" w:hAnsi="Sylfaen"/>
          <w:lang w:val="hy-AM"/>
        </w:rPr>
        <w:t xml:space="preserve">կապ ունեցող </w:t>
      </w:r>
      <w:r w:rsidR="007F76F7" w:rsidRPr="007B4326">
        <w:rPr>
          <w:rFonts w:ascii="Sylfaen" w:hAnsi="Sylfaen"/>
          <w:lang w:val="hy-AM"/>
        </w:rPr>
        <w:t>պատկերների տեսքով նյութերի շտեմարան</w:t>
      </w:r>
      <w:r w:rsidRPr="007B4326">
        <w:rPr>
          <w:rFonts w:ascii="Sylfaen" w:hAnsi="Sylfaen"/>
          <w:lang w:val="hy-AM"/>
        </w:rPr>
        <w:t xml:space="preserve">: </w:t>
      </w:r>
      <w:r w:rsidR="00967847" w:rsidRPr="007B4326">
        <w:rPr>
          <w:rFonts w:ascii="Sylfaen" w:hAnsi="Sylfaen"/>
          <w:lang w:val="hy-AM"/>
        </w:rPr>
        <w:t>Շ</w:t>
      </w:r>
      <w:r w:rsidR="009327EF" w:rsidRPr="007B4326">
        <w:rPr>
          <w:rFonts w:ascii="Sylfaen" w:hAnsi="Sylfaen"/>
          <w:lang w:val="hy-AM"/>
        </w:rPr>
        <w:t>տեմարանը</w:t>
      </w:r>
      <w:r w:rsidRPr="007B4326">
        <w:rPr>
          <w:rFonts w:ascii="Sylfaen" w:hAnsi="Sylfaen"/>
          <w:lang w:val="hy-AM"/>
        </w:rPr>
        <w:t xml:space="preserve"> ներառում է քաղաքացիների կողմից ոստիկանությ</w:t>
      </w:r>
      <w:r w:rsidR="009327EF" w:rsidRPr="007B4326">
        <w:rPr>
          <w:rFonts w:ascii="Sylfaen" w:hAnsi="Sylfaen"/>
          <w:lang w:val="hy-AM"/>
        </w:rPr>
        <w:t>ա</w:t>
      </w:r>
      <w:r w:rsidRPr="007B4326">
        <w:rPr>
          <w:rFonts w:ascii="Sylfaen" w:hAnsi="Sylfaen"/>
          <w:lang w:val="hy-AM"/>
        </w:rPr>
        <w:t>ն</w:t>
      </w:r>
      <w:r w:rsidR="009327EF" w:rsidRPr="007B4326">
        <w:rPr>
          <w:rFonts w:ascii="Sylfaen" w:hAnsi="Sylfaen"/>
          <w:lang w:val="hy-AM"/>
        </w:rPr>
        <w:t xml:space="preserve"> համակարգ վերբեռնված</w:t>
      </w:r>
      <w:r w:rsidRPr="007B4326">
        <w:rPr>
          <w:rFonts w:ascii="Sylfaen" w:hAnsi="Sylfaen"/>
          <w:lang w:val="hy-AM"/>
        </w:rPr>
        <w:t xml:space="preserve"> մասնավոր ձայնագրությունները, հասարակական տրանսպորտ</w:t>
      </w:r>
      <w:r w:rsidR="009327EF" w:rsidRPr="007B4326">
        <w:rPr>
          <w:rFonts w:ascii="Sylfaen" w:hAnsi="Sylfaen"/>
          <w:lang w:val="hy-AM"/>
        </w:rPr>
        <w:t xml:space="preserve">ում տեսահսկման համակարգերով ձայնագրված </w:t>
      </w:r>
      <w:r w:rsidRPr="007B4326">
        <w:rPr>
          <w:rFonts w:ascii="Sylfaen" w:hAnsi="Sylfaen"/>
          <w:lang w:val="hy-AM"/>
        </w:rPr>
        <w:t xml:space="preserve">նյութերը, ոստիկանությանը պատկանող տեսահսկման </w:t>
      </w:r>
      <w:r w:rsidR="00343760" w:rsidRPr="007B4326">
        <w:rPr>
          <w:rFonts w:ascii="Sylfaen" w:hAnsi="Sylfaen"/>
          <w:lang w:val="hy-AM"/>
        </w:rPr>
        <w:t xml:space="preserve">համակարգերով ձայնագրված </w:t>
      </w:r>
      <w:r w:rsidRPr="007B4326">
        <w:rPr>
          <w:rFonts w:ascii="Sylfaen" w:hAnsi="Sylfaen"/>
          <w:lang w:val="hy-AM"/>
        </w:rPr>
        <w:t>նյութերը և լրատվամիջոցների կողմից հրապարակված նյութերը՝ առանց որևէ հատուկ սահմանափակման կամ երաշխիքի:</w:t>
      </w:r>
      <w:r w:rsidR="00343760" w:rsidRPr="007B4326">
        <w:rPr>
          <w:rFonts w:ascii="Sylfaen" w:hAnsi="Sylfaen"/>
          <w:lang w:val="hy-AM"/>
        </w:rPr>
        <w:t xml:space="preserve"> Դաժան հանցավոր վարքագծի դրսևորումը </w:t>
      </w:r>
      <w:r w:rsidR="002577A6" w:rsidRPr="007B4326">
        <w:rPr>
          <w:rFonts w:ascii="Sylfaen" w:hAnsi="Sylfaen"/>
          <w:lang w:val="hy-AM"/>
        </w:rPr>
        <w:t xml:space="preserve">չի հանդիսանում </w:t>
      </w:r>
      <w:r w:rsidR="00343760" w:rsidRPr="007B4326">
        <w:rPr>
          <w:rFonts w:ascii="Sylfaen" w:hAnsi="Sylfaen"/>
          <w:lang w:val="hy-AM"/>
        </w:rPr>
        <w:t>պարտադիր նախապայման</w:t>
      </w:r>
      <w:r w:rsidR="002577A6" w:rsidRPr="007B4326">
        <w:rPr>
          <w:rFonts w:ascii="Sylfaen" w:hAnsi="Sylfaen"/>
          <w:lang w:val="hy-AM"/>
        </w:rPr>
        <w:t>՝</w:t>
      </w:r>
      <w:r w:rsidR="00343760" w:rsidRPr="007B4326">
        <w:rPr>
          <w:rFonts w:ascii="Sylfaen" w:hAnsi="Sylfaen"/>
          <w:lang w:val="hy-AM"/>
        </w:rPr>
        <w:t xml:space="preserve"> </w:t>
      </w:r>
      <w:r w:rsidR="002577A6" w:rsidRPr="007B4326">
        <w:rPr>
          <w:rFonts w:ascii="Sylfaen" w:hAnsi="Sylfaen"/>
          <w:lang w:val="hy-AM"/>
        </w:rPr>
        <w:t>շտեմարանում</w:t>
      </w:r>
      <w:r w:rsidR="00343760" w:rsidRPr="007B4326">
        <w:rPr>
          <w:rFonts w:ascii="Sylfaen" w:hAnsi="Sylfaen"/>
          <w:lang w:val="hy-AM"/>
        </w:rPr>
        <w:t xml:space="preserve"> ֆայլեր </w:t>
      </w:r>
      <w:r w:rsidR="00571089">
        <w:rPr>
          <w:rFonts w:ascii="Sylfaen" w:hAnsi="Sylfaen"/>
          <w:lang w:val="hy-AM"/>
        </w:rPr>
        <w:t>հավաքագրելու</w:t>
      </w:r>
      <w:r w:rsidR="00343760" w:rsidRPr="007B4326">
        <w:rPr>
          <w:rFonts w:ascii="Sylfaen" w:hAnsi="Sylfaen"/>
          <w:lang w:val="hy-AM"/>
        </w:rPr>
        <w:t xml:space="preserve">ու համար: Հետևաբար, անկարգություններին </w:t>
      </w:r>
      <w:r w:rsidR="002577A6" w:rsidRPr="007B4326">
        <w:rPr>
          <w:rFonts w:ascii="Sylfaen" w:hAnsi="Sylfaen"/>
          <w:lang w:val="hy-AM"/>
        </w:rPr>
        <w:t>մասնակցություն չունեցած</w:t>
      </w:r>
      <w:r w:rsidR="00343760" w:rsidRPr="007B4326">
        <w:rPr>
          <w:rFonts w:ascii="Sylfaen" w:hAnsi="Sylfaen"/>
          <w:lang w:val="hy-AM"/>
        </w:rPr>
        <w:t xml:space="preserve"> անձինք՝ տեղի բնակչության զգալի տոկոսը, որոնք պատահաբար ցույցի պահին անցել են դրա կողքով կամ մասնակցել </w:t>
      </w:r>
      <w:r w:rsidR="002577A6" w:rsidRPr="007B4326">
        <w:rPr>
          <w:rFonts w:ascii="Sylfaen" w:hAnsi="Sylfaen"/>
          <w:lang w:val="hy-AM"/>
        </w:rPr>
        <w:t xml:space="preserve">են </w:t>
      </w:r>
      <w:r w:rsidR="00343760" w:rsidRPr="007B4326">
        <w:rPr>
          <w:rFonts w:ascii="Sylfaen" w:hAnsi="Sylfaen"/>
          <w:lang w:val="hy-AM"/>
        </w:rPr>
        <w:t xml:space="preserve">ցույցին, </w:t>
      </w:r>
      <w:r w:rsidR="002577A6" w:rsidRPr="007B4326">
        <w:rPr>
          <w:rFonts w:ascii="Sylfaen" w:hAnsi="Sylfaen"/>
          <w:lang w:val="hy-AM"/>
        </w:rPr>
        <w:t xml:space="preserve">սակայն չեն մասնակցել </w:t>
      </w:r>
      <w:r w:rsidR="00343760" w:rsidRPr="007B4326">
        <w:rPr>
          <w:rFonts w:ascii="Sylfaen" w:hAnsi="Sylfaen"/>
          <w:lang w:val="hy-AM"/>
        </w:rPr>
        <w:t>անկարգություններին.</w:t>
      </w:r>
      <w:r w:rsidR="002577A6" w:rsidRPr="007B4326">
        <w:rPr>
          <w:rFonts w:ascii="Sylfaen" w:hAnsi="Sylfaen"/>
          <w:lang w:val="hy-AM"/>
        </w:rPr>
        <w:t xml:space="preserve"> </w:t>
      </w:r>
    </w:p>
    <w:p w14:paraId="66312E6E" w14:textId="77777777" w:rsidR="002577A6" w:rsidRPr="007B4326" w:rsidRDefault="002577A6">
      <w:pPr>
        <w:pStyle w:val="BodyText"/>
        <w:spacing w:before="158" w:line="259" w:lineRule="auto"/>
        <w:ind w:left="663" w:right="120"/>
        <w:jc w:val="both"/>
        <w:rPr>
          <w:rFonts w:ascii="Sylfaen" w:hAnsi="Sylfaen"/>
          <w:lang w:val="hy-AM"/>
        </w:rPr>
      </w:pPr>
    </w:p>
    <w:p w14:paraId="07CF2AC0" w14:textId="0C626642" w:rsidR="00921E23" w:rsidRPr="007B4326" w:rsidRDefault="002577A6" w:rsidP="002577A6">
      <w:pPr>
        <w:pStyle w:val="BodyText"/>
        <w:numPr>
          <w:ilvl w:val="0"/>
          <w:numId w:val="27"/>
        </w:numPr>
        <w:jc w:val="both"/>
        <w:rPr>
          <w:rFonts w:ascii="Sylfaen" w:hAnsi="Sylfaen"/>
          <w:lang w:val="hy-AM"/>
        </w:rPr>
      </w:pPr>
      <w:r w:rsidRPr="007B4326">
        <w:rPr>
          <w:rFonts w:ascii="Sylfaen" w:hAnsi="Sylfaen"/>
          <w:lang w:val="hy-AM"/>
        </w:rPr>
        <w:t>պահվում են շտեմարանում: Դրանք վիդեո</w:t>
      </w:r>
      <w:r w:rsidR="0010677D">
        <w:rPr>
          <w:rFonts w:ascii="Sylfaen" w:hAnsi="Sylfaen"/>
          <w:lang w:val="hy-AM"/>
        </w:rPr>
        <w:t>ներ</w:t>
      </w:r>
      <w:r w:rsidRPr="007B4326">
        <w:rPr>
          <w:rFonts w:ascii="Sylfaen" w:hAnsi="Sylfaen"/>
          <w:lang w:val="hy-AM"/>
        </w:rPr>
        <w:t xml:space="preserve"> և պատկերներ պարունակող հազարավոր ֆայլեր են:</w:t>
      </w:r>
    </w:p>
    <w:p w14:paraId="4A902F34" w14:textId="77777777" w:rsidR="00A95DD3" w:rsidRDefault="002577A6" w:rsidP="00A95DD3">
      <w:pPr>
        <w:pStyle w:val="BodyText"/>
        <w:spacing w:before="179" w:line="256" w:lineRule="auto"/>
        <w:ind w:left="663" w:right="128"/>
        <w:jc w:val="both"/>
        <w:rPr>
          <w:rFonts w:ascii="Sylfaen" w:hAnsi="Sylfaen"/>
          <w:lang w:val="hy-AM"/>
        </w:rPr>
      </w:pPr>
      <w:r w:rsidRPr="007B4326">
        <w:rPr>
          <w:rFonts w:ascii="Sylfaen" w:hAnsi="Sylfaen"/>
          <w:lang w:val="hy-AM"/>
        </w:rPr>
        <w:t>Օգտագործելով դեմքի ճանաչման ծրագրային ապահովում՝ այդ ֆայլերում հայտնված բոլոր դեմքերին տրվում են դեմքի եզակի նույնականացուցիչներ: Առանձին կասկածյալների դեմքերն այնուհետև ավտոմատ կերպով համեմատվում են այդ դեմքերի նույնականացուցիչների հետ:</w:t>
      </w:r>
    </w:p>
    <w:p w14:paraId="66850258" w14:textId="5DFCE954" w:rsidR="00921E23" w:rsidRPr="007B4326" w:rsidRDefault="002577A6" w:rsidP="00A95DD3">
      <w:pPr>
        <w:pStyle w:val="BodyText"/>
        <w:spacing w:before="179" w:line="256" w:lineRule="auto"/>
        <w:ind w:left="663" w:right="128"/>
        <w:jc w:val="both"/>
        <w:rPr>
          <w:rFonts w:ascii="Sylfaen" w:hAnsi="Sylfaen"/>
          <w:lang w:val="hy-AM"/>
        </w:rPr>
      </w:pPr>
      <w:r w:rsidRPr="007B4326">
        <w:rPr>
          <w:rFonts w:ascii="Sylfaen" w:hAnsi="Sylfaen"/>
          <w:lang w:val="hy-AM"/>
        </w:rPr>
        <w:t>Վիդեո</w:t>
      </w:r>
      <w:r w:rsidR="0010677D">
        <w:rPr>
          <w:rFonts w:ascii="Sylfaen" w:hAnsi="Sylfaen"/>
          <w:lang w:val="hy-AM"/>
        </w:rPr>
        <w:t>ներ</w:t>
      </w:r>
      <w:r w:rsidRPr="007B4326">
        <w:rPr>
          <w:rFonts w:ascii="Sylfaen" w:hAnsi="Sylfaen"/>
          <w:lang w:val="hy-AM"/>
        </w:rPr>
        <w:t xml:space="preserve"> և պատկերներ պարունակող հազարավոր ֆայլերի բոլոր կենսաչափական </w:t>
      </w:r>
      <w:r w:rsidR="000233D9">
        <w:rPr>
          <w:rFonts w:ascii="Sylfaen" w:hAnsi="Sylfaen"/>
          <w:lang w:val="hy-AM"/>
        </w:rPr>
        <w:t>մոդելների</w:t>
      </w:r>
      <w:r w:rsidR="000233D9" w:rsidRPr="007B4326">
        <w:rPr>
          <w:rFonts w:ascii="Sylfaen" w:hAnsi="Sylfaen"/>
          <w:lang w:val="hy-AM"/>
        </w:rPr>
        <w:t xml:space="preserve"> </w:t>
      </w:r>
      <w:r w:rsidRPr="007B4326">
        <w:rPr>
          <w:rFonts w:ascii="Sylfaen" w:hAnsi="Sylfaen"/>
          <w:lang w:val="hy-AM"/>
        </w:rPr>
        <w:t xml:space="preserve">շտեմարանը պահպանվում է մինչև բոլոր հնարավոր քննությունների </w:t>
      </w:r>
      <w:r w:rsidR="00122162" w:rsidRPr="007B4326">
        <w:rPr>
          <w:rFonts w:ascii="Sylfaen" w:hAnsi="Sylfaen"/>
          <w:lang w:val="hy-AM"/>
        </w:rPr>
        <w:t>դադարեցումը</w:t>
      </w:r>
      <w:r w:rsidRPr="007B4326">
        <w:rPr>
          <w:rFonts w:ascii="Sylfaen" w:hAnsi="Sylfaen"/>
          <w:lang w:val="hy-AM"/>
        </w:rPr>
        <w:t xml:space="preserve">: Դրական համընկնումներով զբաղվում են պատասխանատու </w:t>
      </w:r>
      <w:r w:rsidR="0010677D">
        <w:rPr>
          <w:rFonts w:ascii="Sylfaen" w:hAnsi="Sylfaen"/>
          <w:lang w:val="hy-AM"/>
        </w:rPr>
        <w:t>աշխատողները</w:t>
      </w:r>
      <w:r w:rsidRPr="007B4326">
        <w:rPr>
          <w:rFonts w:ascii="Sylfaen" w:hAnsi="Sylfaen"/>
          <w:lang w:val="hy-AM"/>
        </w:rPr>
        <w:t xml:space="preserve">, որոնք </w:t>
      </w:r>
      <w:r w:rsidR="00802987" w:rsidRPr="007B4326">
        <w:rPr>
          <w:rFonts w:ascii="Sylfaen" w:hAnsi="Sylfaen"/>
          <w:lang w:val="hy-AM"/>
        </w:rPr>
        <w:t>այնուհետև</w:t>
      </w:r>
      <w:r w:rsidRPr="007B4326">
        <w:rPr>
          <w:rFonts w:ascii="Sylfaen" w:hAnsi="Sylfaen"/>
          <w:lang w:val="hy-AM"/>
        </w:rPr>
        <w:t xml:space="preserve"> </w:t>
      </w:r>
      <w:r w:rsidR="00122162" w:rsidRPr="007B4326">
        <w:rPr>
          <w:rFonts w:ascii="Sylfaen" w:hAnsi="Sylfaen"/>
          <w:lang w:val="hy-AM"/>
        </w:rPr>
        <w:t xml:space="preserve">որոշում են </w:t>
      </w:r>
      <w:r w:rsidRPr="007B4326">
        <w:rPr>
          <w:rFonts w:ascii="Sylfaen" w:hAnsi="Sylfaen"/>
          <w:lang w:val="hy-AM"/>
        </w:rPr>
        <w:t>հետագա գործողություններ</w:t>
      </w:r>
      <w:r w:rsidR="00122162" w:rsidRPr="007B4326">
        <w:rPr>
          <w:rFonts w:ascii="Sylfaen" w:hAnsi="Sylfaen"/>
          <w:lang w:val="hy-AM"/>
        </w:rPr>
        <w:t>ը</w:t>
      </w:r>
      <w:r w:rsidRPr="007B4326">
        <w:rPr>
          <w:rFonts w:ascii="Sylfaen" w:hAnsi="Sylfaen"/>
          <w:lang w:val="hy-AM"/>
        </w:rPr>
        <w:t xml:space="preserve">: Սա կարող է ներառել </w:t>
      </w:r>
      <w:r w:rsidR="00802987" w:rsidRPr="007B4326">
        <w:rPr>
          <w:rFonts w:ascii="Sylfaen" w:hAnsi="Sylfaen"/>
          <w:lang w:val="hy-AM"/>
        </w:rPr>
        <w:t>շտեմարանում</w:t>
      </w:r>
      <w:r w:rsidRPr="007B4326">
        <w:rPr>
          <w:rFonts w:ascii="Sylfaen" w:hAnsi="Sylfaen"/>
          <w:lang w:val="hy-AM"/>
        </w:rPr>
        <w:t xml:space="preserve"> </w:t>
      </w:r>
      <w:r w:rsidR="00802987" w:rsidRPr="007B4326">
        <w:rPr>
          <w:rFonts w:ascii="Sylfaen" w:hAnsi="Sylfaen"/>
          <w:lang w:val="hy-AM"/>
        </w:rPr>
        <w:t>գտնված</w:t>
      </w:r>
      <w:r w:rsidRPr="007B4326">
        <w:rPr>
          <w:rFonts w:ascii="Sylfaen" w:hAnsi="Sylfaen"/>
          <w:lang w:val="hy-AM"/>
        </w:rPr>
        <w:t xml:space="preserve"> ֆայլը համապատասխան անձի քրեական գործի </w:t>
      </w:r>
      <w:r w:rsidR="00802987" w:rsidRPr="007B4326">
        <w:rPr>
          <w:rFonts w:ascii="Sylfaen" w:hAnsi="Sylfaen"/>
          <w:lang w:val="hy-AM"/>
        </w:rPr>
        <w:t xml:space="preserve">նյութերին </w:t>
      </w:r>
      <w:r w:rsidR="000D13DC" w:rsidRPr="007B4326">
        <w:rPr>
          <w:rFonts w:ascii="Sylfaen" w:hAnsi="Sylfaen"/>
          <w:lang w:val="hy-AM"/>
        </w:rPr>
        <w:t>կցելը</w:t>
      </w:r>
      <w:r w:rsidRPr="007B4326">
        <w:rPr>
          <w:rFonts w:ascii="Sylfaen" w:hAnsi="Sylfaen"/>
          <w:lang w:val="hy-AM"/>
        </w:rPr>
        <w:t>, ինչպես նաև հետագա միջոցները, ինչպիսիք են այդ անձին հարցաքննելը կամ ձերբակալելը:</w:t>
      </w:r>
    </w:p>
    <w:p w14:paraId="17B7DF76" w14:textId="77777777" w:rsidR="00921E23" w:rsidRPr="007B4326" w:rsidRDefault="00802987">
      <w:pPr>
        <w:pStyle w:val="BodyText"/>
        <w:spacing w:before="163" w:line="256" w:lineRule="auto"/>
        <w:ind w:left="664" w:right="131"/>
        <w:jc w:val="both"/>
        <w:rPr>
          <w:rFonts w:ascii="Sylfaen" w:hAnsi="Sylfaen"/>
          <w:lang w:val="hy-AM"/>
        </w:rPr>
      </w:pPr>
      <w:r w:rsidRPr="007B4326">
        <w:rPr>
          <w:rFonts w:ascii="Sylfaen" w:hAnsi="Sylfaen"/>
          <w:lang w:val="hy-AM"/>
        </w:rPr>
        <w:t>Ազգային իրավունքով նախատեսվում է ընդհանուր դրույթ, համաձայն որի՝ ֆիզիկական անձի եզակի նույնականացման նպատակով կենսաչափական տվյալների մշակումը թույլատրելի է, եթե խիստ անհրաժեշտ է</w:t>
      </w:r>
      <w:r w:rsidR="000D13DC" w:rsidRPr="007B4326">
        <w:rPr>
          <w:rFonts w:ascii="Sylfaen" w:hAnsi="Sylfaen"/>
          <w:lang w:val="hy-AM"/>
        </w:rPr>
        <w:t>,</w:t>
      </w:r>
      <w:r w:rsidRPr="007B4326">
        <w:rPr>
          <w:rFonts w:ascii="Sylfaen" w:hAnsi="Sylfaen"/>
          <w:lang w:val="hy-AM"/>
        </w:rPr>
        <w:t xml:space="preserve"> և </w:t>
      </w:r>
      <w:r w:rsidR="000D13DC" w:rsidRPr="007B4326">
        <w:rPr>
          <w:rFonts w:ascii="Sylfaen" w:hAnsi="Sylfaen"/>
          <w:lang w:val="hy-AM"/>
        </w:rPr>
        <w:t>եթե</w:t>
      </w:r>
      <w:r w:rsidRPr="007B4326">
        <w:rPr>
          <w:rFonts w:ascii="Sylfaen" w:hAnsi="Sylfaen"/>
          <w:lang w:val="hy-AM"/>
        </w:rPr>
        <w:t xml:space="preserve"> գործում են համապատասխան անձի իրավունքների ու ազատությունների համապատասխան երաշխիքներ:</w:t>
      </w:r>
    </w:p>
    <w:p w14:paraId="04045E27" w14:textId="77777777" w:rsidR="00AC2088" w:rsidRPr="007B4326" w:rsidRDefault="00AC2088">
      <w:pPr>
        <w:pStyle w:val="BodyText"/>
        <w:spacing w:before="11"/>
        <w:rPr>
          <w:rFonts w:ascii="Sylfaen" w:hAnsi="Sylfaen"/>
          <w:sz w:val="26"/>
          <w:lang w:val="hy-AM"/>
        </w:rPr>
      </w:pPr>
    </w:p>
    <w:p w14:paraId="369CBF0F" w14:textId="78FDB81F" w:rsidR="00AC2088" w:rsidRPr="007B4326" w:rsidRDefault="00F41CDE" w:rsidP="00AC2088">
      <w:pPr>
        <w:pStyle w:val="BodyText"/>
        <w:spacing w:before="11"/>
        <w:ind w:left="709"/>
        <w:rPr>
          <w:rFonts w:ascii="Sylfaen" w:hAnsi="Sylfaen"/>
          <w:sz w:val="26"/>
          <w:lang w:val="hy-AM"/>
        </w:rPr>
      </w:pPr>
      <w:r>
        <w:rPr>
          <w:rFonts w:ascii="Sylfaen" w:hAnsi="Sylfaen"/>
          <w:noProof/>
          <w:sz w:val="20"/>
          <w:lang w:val="hy-AM" w:eastAsia="ru-RU"/>
        </w:rPr>
        <w:lastRenderedPageBreak/>
        <mc:AlternateContent>
          <mc:Choice Requires="wps">
            <w:drawing>
              <wp:inline distT="0" distB="0" distL="0" distR="0" wp14:anchorId="51B35427" wp14:editId="7560B977">
                <wp:extent cx="5730240" cy="4305935"/>
                <wp:effectExtent l="0" t="0" r="0" b="0"/>
                <wp:docPr id="1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240" cy="4305935"/>
                        </a:xfrm>
                        <a:prstGeom prst="rect">
                          <a:avLst/>
                        </a:prstGeom>
                        <a:noFill/>
                        <a:ln w="101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C3462" w14:textId="77777777" w:rsidR="00134FFB" w:rsidRPr="00142E2C" w:rsidRDefault="00134FFB" w:rsidP="00AC2088">
                            <w:pPr>
                              <w:pStyle w:val="BodyText"/>
                              <w:spacing w:line="251" w:lineRule="exact"/>
                              <w:ind w:left="112"/>
                              <w:rPr>
                                <w:sz w:val="16"/>
                                <w:szCs w:val="16"/>
                              </w:rPr>
                            </w:pPr>
                            <w:r w:rsidRPr="00A80142">
                              <w:rPr>
                                <w:rFonts w:ascii="Sylfaen" w:hAnsi="Sylfaen"/>
                                <w:sz w:val="16"/>
                                <w:szCs w:val="16"/>
                                <w:u w:val="single"/>
                                <w:lang w:val="hy-AM"/>
                              </w:rPr>
                              <w:t>Տեղեկությունների աղբյուր.</w:t>
                            </w:r>
                          </w:p>
                          <w:p w14:paraId="22427AEE" w14:textId="77777777" w:rsidR="00134FFB" w:rsidRPr="00142E2C" w:rsidRDefault="00134FFB" w:rsidP="00AC2088">
                            <w:pPr>
                              <w:pStyle w:val="BodyText"/>
                              <w:numPr>
                                <w:ilvl w:val="0"/>
                                <w:numId w:val="6"/>
                              </w:numPr>
                              <w:tabs>
                                <w:tab w:val="left" w:pos="832"/>
                                <w:tab w:val="left" w:pos="833"/>
                              </w:tabs>
                              <w:spacing w:before="7" w:line="292" w:lineRule="exact"/>
                              <w:ind w:left="832"/>
                              <w:rPr>
                                <w:sz w:val="16"/>
                                <w:szCs w:val="16"/>
                              </w:rPr>
                            </w:pPr>
                            <w:r w:rsidRPr="00A80142">
                              <w:rPr>
                                <w:rFonts w:ascii="Sylfaen" w:hAnsi="Sylfaen"/>
                                <w:spacing w:val="-1"/>
                                <w:sz w:val="16"/>
                                <w:szCs w:val="16"/>
                                <w:lang w:val="hy-AM"/>
                              </w:rPr>
                              <w:t>Տվյալների սուբյեկտների տեսակներ.</w:t>
                            </w:r>
                            <w:r w:rsidRPr="00A80142">
                              <w:rPr>
                                <w:spacing w:val="18"/>
                                <w:sz w:val="16"/>
                                <w:szCs w:val="16"/>
                              </w:rPr>
                              <w:t xml:space="preserve"> </w:t>
                            </w:r>
                            <w:r w:rsidRPr="00A80142">
                              <w:rPr>
                                <w:rFonts w:ascii="Segoe UI Symbol" w:hAnsi="Segoe UI Symbol"/>
                                <w:w w:val="95"/>
                                <w:sz w:val="16"/>
                                <w:szCs w:val="16"/>
                              </w:rPr>
                              <w:t>☒</w:t>
                            </w:r>
                            <w:r w:rsidRPr="00A80142">
                              <w:rPr>
                                <w:rFonts w:ascii="Segoe UI Symbol" w:hAnsi="Segoe UI Symbol"/>
                                <w:spacing w:val="6"/>
                                <w:w w:val="95"/>
                                <w:sz w:val="16"/>
                                <w:szCs w:val="16"/>
                              </w:rPr>
                              <w:t xml:space="preserve"> </w:t>
                            </w:r>
                            <w:r w:rsidRPr="00A80142">
                              <w:rPr>
                                <w:rFonts w:ascii="Sylfaen" w:hAnsi="Sylfaen"/>
                                <w:spacing w:val="-1"/>
                                <w:sz w:val="16"/>
                                <w:szCs w:val="16"/>
                                <w:lang w:val="hy-AM"/>
                              </w:rPr>
                              <w:t>բոլոր անձինք</w:t>
                            </w:r>
                          </w:p>
                          <w:p w14:paraId="6B72C271" w14:textId="77777777" w:rsidR="00134FFB" w:rsidRPr="00142E2C" w:rsidRDefault="00134FFB" w:rsidP="00AC2088">
                            <w:pPr>
                              <w:pStyle w:val="BodyText"/>
                              <w:numPr>
                                <w:ilvl w:val="0"/>
                                <w:numId w:val="6"/>
                              </w:numPr>
                              <w:tabs>
                                <w:tab w:val="left" w:pos="832"/>
                                <w:tab w:val="left" w:pos="833"/>
                              </w:tabs>
                              <w:spacing w:line="292" w:lineRule="exact"/>
                              <w:ind w:left="832"/>
                              <w:rPr>
                                <w:sz w:val="16"/>
                                <w:szCs w:val="16"/>
                              </w:rPr>
                            </w:pPr>
                            <w:r w:rsidRPr="00A80142">
                              <w:rPr>
                                <w:rFonts w:ascii="Sylfaen" w:hAnsi="Sylfaen"/>
                                <w:sz w:val="16"/>
                                <w:szCs w:val="16"/>
                                <w:lang w:val="hy-AM"/>
                              </w:rPr>
                              <w:t>Պատկերի աղբյուր.</w:t>
                            </w:r>
                            <w:r w:rsidRPr="00A80142">
                              <w:rPr>
                                <w:rFonts w:ascii="Segoe UI Symbol" w:hAnsi="Segoe UI Symbol"/>
                                <w:w w:val="95"/>
                                <w:sz w:val="16"/>
                                <w:szCs w:val="16"/>
                              </w:rPr>
                              <w:t xml:space="preserve"> ☒</w:t>
                            </w:r>
                            <w:r w:rsidRPr="00A80142">
                              <w:rPr>
                                <w:rFonts w:ascii="Segoe UI Symbol" w:hAnsi="Segoe UI Symbol"/>
                                <w:spacing w:val="10"/>
                                <w:w w:val="95"/>
                                <w:sz w:val="16"/>
                                <w:szCs w:val="16"/>
                              </w:rPr>
                              <w:t xml:space="preserve"> </w:t>
                            </w:r>
                            <w:r w:rsidRPr="00A80142">
                              <w:rPr>
                                <w:rFonts w:ascii="Sylfaen" w:hAnsi="Sylfaen"/>
                                <w:spacing w:val="-1"/>
                                <w:sz w:val="16"/>
                                <w:szCs w:val="16"/>
                                <w:lang w:val="hy-AM"/>
                              </w:rPr>
                              <w:t xml:space="preserve">հանրային տարածքներ </w:t>
                            </w:r>
                            <w:r w:rsidRPr="00A80142">
                              <w:rPr>
                                <w:rFonts w:ascii="Sylfaen" w:hAnsi="Segoe UI Symbol"/>
                                <w:spacing w:val="-1"/>
                                <w:sz w:val="16"/>
                                <w:szCs w:val="16"/>
                              </w:rPr>
                              <w:t>☒</w:t>
                            </w:r>
                            <w:r w:rsidRPr="00A80142">
                              <w:rPr>
                                <w:rFonts w:ascii="Sylfaen" w:hAnsi="Sylfaen"/>
                                <w:spacing w:val="-14"/>
                                <w:sz w:val="16"/>
                                <w:szCs w:val="16"/>
                              </w:rPr>
                              <w:t xml:space="preserve"> </w:t>
                            </w:r>
                            <w:r w:rsidRPr="00A80142">
                              <w:rPr>
                                <w:rFonts w:ascii="Sylfaen" w:hAnsi="Sylfaen"/>
                                <w:spacing w:val="-1"/>
                                <w:sz w:val="16"/>
                                <w:szCs w:val="16"/>
                                <w:lang w:val="hy-AM"/>
                              </w:rPr>
                              <w:t xml:space="preserve">մասնավոր </w:t>
                            </w:r>
                            <w:r>
                              <w:rPr>
                                <w:rFonts w:ascii="Sylfaen" w:hAnsi="Sylfaen"/>
                                <w:spacing w:val="-1"/>
                                <w:sz w:val="16"/>
                                <w:szCs w:val="16"/>
                                <w:lang w:val="ru-RU"/>
                              </w:rPr>
                              <w:t>սուբյեկտ</w:t>
                            </w:r>
                            <w:r w:rsidRPr="00A80142">
                              <w:rPr>
                                <w:rFonts w:ascii="Sylfaen" w:hAnsi="Sylfaen"/>
                                <w:spacing w:val="-14"/>
                                <w:sz w:val="16"/>
                                <w:szCs w:val="16"/>
                                <w:lang w:val="hy-AM"/>
                              </w:rPr>
                              <w:t xml:space="preserve"> </w:t>
                            </w:r>
                            <w:r w:rsidRPr="00A80142">
                              <w:rPr>
                                <w:rFonts w:ascii="Sylfaen" w:hAnsi="Segoe UI Symbol"/>
                                <w:spacing w:val="-1"/>
                                <w:sz w:val="16"/>
                                <w:szCs w:val="16"/>
                              </w:rPr>
                              <w:t>☒</w:t>
                            </w:r>
                            <w:r w:rsidRPr="00A80142">
                              <w:rPr>
                                <w:rFonts w:ascii="Sylfaen" w:hAnsi="Sylfaen"/>
                                <w:spacing w:val="-1"/>
                                <w:sz w:val="16"/>
                                <w:szCs w:val="16"/>
                                <w:lang w:val="hy-AM"/>
                              </w:rPr>
                              <w:t xml:space="preserve"> այլ անձինք</w:t>
                            </w:r>
                            <w:r w:rsidRPr="00A80142">
                              <w:rPr>
                                <w:rFonts w:ascii="Sylfaen" w:hAnsi="Sylfaen"/>
                                <w:w w:val="95"/>
                                <w:sz w:val="16"/>
                                <w:szCs w:val="16"/>
                                <w:lang w:val="hy-AM"/>
                              </w:rPr>
                              <w:t xml:space="preserve"> </w:t>
                            </w:r>
                            <w:r w:rsidRPr="00A80142">
                              <w:rPr>
                                <w:rFonts w:ascii="Sylfaen" w:hAnsi="Segoe UI Symbol"/>
                                <w:spacing w:val="-1"/>
                                <w:sz w:val="16"/>
                                <w:szCs w:val="16"/>
                              </w:rPr>
                              <w:t>☒</w:t>
                            </w:r>
                            <w:r w:rsidRPr="00A80142">
                              <w:rPr>
                                <w:rFonts w:ascii="Sylfaen" w:hAnsi="Sylfaen"/>
                                <w:spacing w:val="-1"/>
                                <w:sz w:val="16"/>
                                <w:szCs w:val="16"/>
                                <w:lang w:val="hy-AM"/>
                              </w:rPr>
                              <w:t xml:space="preserve"> այլ. լրատվամիջոցներ</w:t>
                            </w:r>
                          </w:p>
                          <w:p w14:paraId="2C9A5BEB" w14:textId="77777777" w:rsidR="00134FFB" w:rsidRPr="00142E2C" w:rsidRDefault="00134FFB" w:rsidP="00AC2088">
                            <w:pPr>
                              <w:pStyle w:val="BodyText"/>
                              <w:numPr>
                                <w:ilvl w:val="0"/>
                                <w:numId w:val="6"/>
                              </w:numPr>
                              <w:tabs>
                                <w:tab w:val="left" w:pos="832"/>
                                <w:tab w:val="left" w:pos="833"/>
                              </w:tabs>
                              <w:spacing w:before="8" w:line="292" w:lineRule="exact"/>
                              <w:ind w:left="832"/>
                              <w:rPr>
                                <w:sz w:val="16"/>
                                <w:szCs w:val="16"/>
                              </w:rPr>
                            </w:pPr>
                            <w:r w:rsidRPr="00A80142">
                              <w:rPr>
                                <w:rFonts w:ascii="Sylfaen" w:hAnsi="Sylfaen"/>
                                <w:spacing w:val="-1"/>
                                <w:sz w:val="16"/>
                                <w:szCs w:val="16"/>
                                <w:lang w:val="hy-AM"/>
                              </w:rPr>
                              <w:t>Հանցագործության հետ կապը.</w:t>
                            </w:r>
                            <w:r w:rsidRPr="00A80142">
                              <w:rPr>
                                <w:rFonts w:ascii="Segoe UI Symbol" w:hAnsi="Segoe UI Symbol"/>
                                <w:sz w:val="16"/>
                                <w:szCs w:val="16"/>
                              </w:rPr>
                              <w:t xml:space="preserve"> ☒</w:t>
                            </w:r>
                            <w:r w:rsidRPr="00A80142">
                              <w:rPr>
                                <w:rFonts w:ascii="Segoe UI Symbol" w:hAnsi="Segoe UI Symbol"/>
                                <w:spacing w:val="-11"/>
                                <w:sz w:val="16"/>
                                <w:szCs w:val="16"/>
                              </w:rPr>
                              <w:t xml:space="preserve"> </w:t>
                            </w:r>
                            <w:r w:rsidRPr="00A80142">
                              <w:rPr>
                                <w:rFonts w:ascii="Sylfaen" w:hAnsi="Sylfaen"/>
                                <w:spacing w:val="-1"/>
                                <w:sz w:val="16"/>
                                <w:szCs w:val="16"/>
                                <w:lang w:val="hy-AM"/>
                              </w:rPr>
                              <w:t>պարտադիր չէ, որ լինի ուղղակի աշխարհագրական կամ ժամանակա</w:t>
                            </w:r>
                            <w:r>
                              <w:rPr>
                                <w:rFonts w:ascii="Sylfaen" w:hAnsi="Sylfaen"/>
                                <w:spacing w:val="-1"/>
                                <w:sz w:val="16"/>
                                <w:szCs w:val="16"/>
                                <w:lang w:val="hy-AM"/>
                              </w:rPr>
                              <w:t>յին</w:t>
                            </w:r>
                            <w:r w:rsidRPr="00A80142">
                              <w:rPr>
                                <w:rFonts w:ascii="Sylfaen" w:hAnsi="Sylfaen"/>
                                <w:spacing w:val="-1"/>
                                <w:sz w:val="16"/>
                                <w:szCs w:val="16"/>
                                <w:lang w:val="hy-AM"/>
                              </w:rPr>
                              <w:t xml:space="preserve"> կապ</w:t>
                            </w:r>
                          </w:p>
                          <w:p w14:paraId="38C50B61" w14:textId="166F8216" w:rsidR="00134FFB" w:rsidRPr="00142E2C" w:rsidRDefault="00134FFB" w:rsidP="00AC2088">
                            <w:pPr>
                              <w:pStyle w:val="BodyText"/>
                              <w:numPr>
                                <w:ilvl w:val="0"/>
                                <w:numId w:val="6"/>
                              </w:numPr>
                              <w:tabs>
                                <w:tab w:val="left" w:pos="832"/>
                                <w:tab w:val="left" w:pos="833"/>
                              </w:tabs>
                              <w:spacing w:line="292" w:lineRule="exact"/>
                              <w:ind w:left="832"/>
                              <w:rPr>
                                <w:sz w:val="16"/>
                                <w:szCs w:val="16"/>
                              </w:rPr>
                            </w:pPr>
                            <w:r w:rsidRPr="00A80142">
                              <w:rPr>
                                <w:rFonts w:ascii="Sylfaen" w:hAnsi="Sylfaen"/>
                                <w:sz w:val="16"/>
                                <w:szCs w:val="16"/>
                                <w:lang w:val="hy-AM"/>
                              </w:rPr>
                              <w:t>Տեղեկություններ</w:t>
                            </w:r>
                            <w:r w:rsidRPr="00A80142">
                              <w:rPr>
                                <w:rFonts w:ascii="Sylfaen" w:hAnsi="Sylfaen"/>
                                <w:sz w:val="16"/>
                                <w:szCs w:val="16"/>
                                <w:lang w:val="ru-RU"/>
                              </w:rPr>
                              <w:t xml:space="preserve">ի </w:t>
                            </w:r>
                            <w:r w:rsidR="00571089">
                              <w:rPr>
                                <w:rFonts w:ascii="Sylfaen" w:hAnsi="Sylfaen"/>
                                <w:sz w:val="16"/>
                                <w:szCs w:val="16"/>
                                <w:lang w:val="ru-RU"/>
                              </w:rPr>
                              <w:t>հավաքագրման</w:t>
                            </w:r>
                            <w:r w:rsidRPr="00A80142">
                              <w:rPr>
                                <w:rFonts w:ascii="Sylfaen" w:hAnsi="Sylfaen"/>
                                <w:sz w:val="16"/>
                                <w:szCs w:val="16"/>
                                <w:lang w:val="ru-RU"/>
                              </w:rPr>
                              <w:t xml:space="preserve"> </w:t>
                            </w:r>
                            <w:r w:rsidRPr="00A80142">
                              <w:rPr>
                                <w:rFonts w:ascii="Sylfaen" w:hAnsi="Sylfaen"/>
                                <w:sz w:val="16"/>
                                <w:szCs w:val="16"/>
                                <w:lang w:val="hy-AM"/>
                              </w:rPr>
                              <w:t>եղանակ.</w:t>
                            </w:r>
                            <w:r w:rsidRPr="00A80142">
                              <w:rPr>
                                <w:spacing w:val="9"/>
                                <w:w w:val="95"/>
                                <w:sz w:val="16"/>
                                <w:szCs w:val="16"/>
                              </w:rPr>
                              <w:t xml:space="preserve"> </w:t>
                            </w:r>
                            <w:r w:rsidRPr="00A80142">
                              <w:rPr>
                                <w:rFonts w:ascii="Segoe UI Symbol" w:hAnsi="Segoe UI Symbol"/>
                                <w:w w:val="95"/>
                                <w:sz w:val="16"/>
                                <w:szCs w:val="16"/>
                              </w:rPr>
                              <w:t>☒</w:t>
                            </w:r>
                            <w:r w:rsidRPr="00A80142">
                              <w:rPr>
                                <w:rFonts w:ascii="Segoe UI Symbol" w:hAnsi="Segoe UI Symbol"/>
                                <w:spacing w:val="13"/>
                                <w:w w:val="95"/>
                                <w:sz w:val="16"/>
                                <w:szCs w:val="16"/>
                              </w:rPr>
                              <w:t xml:space="preserve"> </w:t>
                            </w:r>
                            <w:r w:rsidRPr="00A80142">
                              <w:rPr>
                                <w:rFonts w:ascii="Sylfaen" w:hAnsi="Sylfaen"/>
                                <w:sz w:val="16"/>
                                <w:szCs w:val="16"/>
                                <w:lang w:val="hy-AM"/>
                              </w:rPr>
                              <w:t>հեռավար</w:t>
                            </w:r>
                          </w:p>
                          <w:p w14:paraId="7A526D3D" w14:textId="77777777" w:rsidR="00134FFB" w:rsidRDefault="00134FFB">
                            <w:pPr>
                              <w:pStyle w:val="BodyText"/>
                              <w:numPr>
                                <w:ilvl w:val="0"/>
                                <w:numId w:val="6"/>
                              </w:numPr>
                              <w:tabs>
                                <w:tab w:val="left" w:pos="832"/>
                                <w:tab w:val="left" w:pos="833"/>
                              </w:tabs>
                              <w:spacing w:line="292" w:lineRule="exact"/>
                              <w:ind w:left="832"/>
                              <w:rPr>
                                <w:sz w:val="16"/>
                                <w:szCs w:val="16"/>
                              </w:rPr>
                            </w:pPr>
                            <w:r>
                              <w:rPr>
                                <w:rFonts w:ascii="Sylfaen" w:hAnsi="Sylfaen"/>
                                <w:sz w:val="16"/>
                                <w:szCs w:val="16"/>
                                <w:lang w:val="hy-AM"/>
                              </w:rPr>
                              <w:t>Ա</w:t>
                            </w:r>
                            <w:r w:rsidRPr="00A80142">
                              <w:rPr>
                                <w:rFonts w:ascii="Sylfaen" w:hAnsi="Sylfaen"/>
                                <w:sz w:val="16"/>
                                <w:szCs w:val="16"/>
                                <w:lang w:val="hy-AM"/>
                              </w:rPr>
                              <w:t>յլ հիմնարար իրավունքների վրա ազդող</w:t>
                            </w:r>
                            <w:r>
                              <w:rPr>
                                <w:rFonts w:ascii="Sylfaen" w:hAnsi="Sylfaen"/>
                                <w:sz w:val="16"/>
                                <w:szCs w:val="16"/>
                                <w:lang w:val="hy-AM"/>
                              </w:rPr>
                              <w:t xml:space="preserve"> հ</w:t>
                            </w:r>
                            <w:r w:rsidRPr="00142E2C">
                              <w:rPr>
                                <w:rFonts w:ascii="Sylfaen" w:hAnsi="Sylfaen"/>
                                <w:sz w:val="16"/>
                                <w:szCs w:val="16"/>
                                <w:lang w:val="hy-AM"/>
                              </w:rPr>
                              <w:t>ամատեքստ</w:t>
                            </w:r>
                            <w:r w:rsidR="00EA4B22">
                              <w:rPr>
                                <w:rFonts w:ascii="Sylfaen" w:hAnsi="Sylfaen"/>
                                <w:sz w:val="16"/>
                                <w:szCs w:val="16"/>
                                <w:lang w:val="hy-AM"/>
                              </w:rPr>
                              <w:t xml:space="preserve"> </w:t>
                            </w:r>
                            <w:r w:rsidRPr="00A80142">
                              <w:rPr>
                                <w:rFonts w:ascii="Segoe UI Symbol" w:hAnsi="Segoe UI Symbol"/>
                                <w:sz w:val="16"/>
                                <w:szCs w:val="16"/>
                              </w:rPr>
                              <w:t>☒</w:t>
                            </w:r>
                            <w:r w:rsidRPr="00A80142">
                              <w:rPr>
                                <w:rFonts w:ascii="Segoe UI Symbol" w:hAnsi="Segoe UI Symbol"/>
                                <w:spacing w:val="-13"/>
                                <w:sz w:val="16"/>
                                <w:szCs w:val="16"/>
                              </w:rPr>
                              <w:t xml:space="preserve"> </w:t>
                            </w:r>
                            <w:r>
                              <w:rPr>
                                <w:rFonts w:ascii="Sylfaen" w:hAnsi="Sylfaen"/>
                                <w:spacing w:val="-13"/>
                                <w:sz w:val="16"/>
                                <w:szCs w:val="16"/>
                                <w:lang w:val="hy-AM"/>
                              </w:rPr>
                              <w:t>ա</w:t>
                            </w:r>
                            <w:r w:rsidRPr="00A80142">
                              <w:rPr>
                                <w:rFonts w:ascii="Sylfaen" w:hAnsi="Sylfaen"/>
                                <w:spacing w:val="-13"/>
                                <w:sz w:val="16"/>
                                <w:szCs w:val="16"/>
                                <w:lang w:val="hy-AM"/>
                              </w:rPr>
                              <w:t xml:space="preserve">յո, </w:t>
                            </w:r>
                            <w:r w:rsidRPr="00A80142">
                              <w:rPr>
                                <w:rFonts w:ascii="Sylfaen" w:hAnsi="Sylfaen"/>
                                <w:sz w:val="16"/>
                                <w:szCs w:val="16"/>
                                <w:lang w:val="hy-AM"/>
                              </w:rPr>
                              <w:t>մասնավորապես</w:t>
                            </w:r>
                            <w:r w:rsidRPr="00A80142">
                              <w:rPr>
                                <w:rFonts w:ascii="Sylfaen" w:hAnsi="Sylfaen"/>
                                <w:spacing w:val="-13"/>
                                <w:sz w:val="16"/>
                                <w:szCs w:val="16"/>
                                <w:lang w:val="hy-AM"/>
                              </w:rPr>
                              <w:t>՝</w:t>
                            </w:r>
                            <w:r w:rsidRPr="00A80142">
                              <w:rPr>
                                <w:spacing w:val="4"/>
                                <w:sz w:val="16"/>
                                <w:szCs w:val="16"/>
                              </w:rPr>
                              <w:t xml:space="preserve"> </w:t>
                            </w:r>
                          </w:p>
                          <w:p w14:paraId="4735B7AB" w14:textId="77777777" w:rsidR="00134FFB" w:rsidRDefault="00EA4B22">
                            <w:pPr>
                              <w:pStyle w:val="BodyText"/>
                              <w:tabs>
                                <w:tab w:val="left" w:pos="832"/>
                                <w:tab w:val="left" w:pos="833"/>
                              </w:tabs>
                              <w:spacing w:before="19" w:line="228" w:lineRule="auto"/>
                              <w:ind w:left="480" w:right="1942"/>
                              <w:rPr>
                                <w:sz w:val="16"/>
                                <w:szCs w:val="16"/>
                              </w:rPr>
                            </w:pPr>
                            <w:r>
                              <w:rPr>
                                <w:rFonts w:ascii="Sylfaen" w:hAnsi="Sylfaen"/>
                                <w:spacing w:val="4"/>
                                <w:sz w:val="16"/>
                                <w:szCs w:val="16"/>
                                <w:lang w:val="hy-AM"/>
                              </w:rPr>
                              <w:t xml:space="preserve"> </w:t>
                            </w:r>
                            <w:r w:rsidR="00134FFB" w:rsidRPr="00A80142">
                              <w:rPr>
                                <w:rFonts w:ascii="Segoe UI Symbol" w:hAnsi="Segoe UI Symbol"/>
                                <w:sz w:val="16"/>
                                <w:szCs w:val="16"/>
                              </w:rPr>
                              <w:t>☒</w:t>
                            </w:r>
                            <w:r w:rsidR="00134FFB" w:rsidRPr="00A80142">
                              <w:rPr>
                                <w:rFonts w:ascii="Segoe UI Symbol" w:hAnsi="Segoe UI Symbol"/>
                                <w:spacing w:val="-29"/>
                                <w:sz w:val="16"/>
                                <w:szCs w:val="16"/>
                              </w:rPr>
                              <w:t xml:space="preserve"> </w:t>
                            </w:r>
                            <w:r w:rsidR="00134FFB" w:rsidRPr="00A80142">
                              <w:rPr>
                                <w:rFonts w:ascii="Sylfaen" w:hAnsi="Sylfaen"/>
                                <w:sz w:val="16"/>
                                <w:szCs w:val="16"/>
                                <w:lang w:val="hy-AM"/>
                              </w:rPr>
                              <w:t>հավաքների ազատության համատեքստ</w:t>
                            </w:r>
                          </w:p>
                          <w:p w14:paraId="72D3F45C" w14:textId="77777777" w:rsidR="00134FFB" w:rsidRPr="00142E2C" w:rsidRDefault="00134FFB" w:rsidP="00E859B1">
                            <w:pPr>
                              <w:pStyle w:val="BodyText"/>
                              <w:numPr>
                                <w:ilvl w:val="0"/>
                                <w:numId w:val="6"/>
                              </w:numPr>
                              <w:tabs>
                                <w:tab w:val="left" w:pos="832"/>
                                <w:tab w:val="left" w:pos="833"/>
                              </w:tabs>
                              <w:spacing w:before="19" w:line="228" w:lineRule="auto"/>
                              <w:ind w:right="1069" w:firstLine="368"/>
                              <w:jc w:val="both"/>
                              <w:rPr>
                                <w:rFonts w:ascii="Sylfaen" w:hAnsi="Sylfaen"/>
                                <w:sz w:val="16"/>
                                <w:szCs w:val="16"/>
                                <w:lang w:val="hy-AM"/>
                              </w:rPr>
                            </w:pPr>
                            <w:r w:rsidRPr="00A80142">
                              <w:rPr>
                                <w:rFonts w:ascii="Sylfaen" w:hAnsi="Sylfaen"/>
                                <w:sz w:val="16"/>
                                <w:szCs w:val="16"/>
                                <w:lang w:val="hy-AM"/>
                              </w:rPr>
                              <w:t>Տվյալների սուբյեկտի մասին տեղեկությունների լրացուցիչ</w:t>
                            </w:r>
                            <w:r>
                              <w:rPr>
                                <w:rFonts w:ascii="Sylfaen" w:hAnsi="Sylfaen"/>
                                <w:sz w:val="16"/>
                                <w:szCs w:val="16"/>
                                <w:lang w:val="hy-AM"/>
                              </w:rPr>
                              <w:t>, հասանելի</w:t>
                            </w:r>
                            <w:r w:rsidRPr="00A80142">
                              <w:rPr>
                                <w:rFonts w:ascii="Sylfaen" w:hAnsi="Sylfaen"/>
                                <w:sz w:val="16"/>
                                <w:szCs w:val="16"/>
                                <w:lang w:val="hy-AM"/>
                              </w:rPr>
                              <w:t xml:space="preserve"> աղբյուրներ </w:t>
                            </w:r>
                          </w:p>
                          <w:p w14:paraId="48525413" w14:textId="77777777" w:rsidR="00134FFB" w:rsidRPr="00142E2C" w:rsidRDefault="00134FFB" w:rsidP="00E859B1">
                            <w:pPr>
                              <w:pStyle w:val="BodyText"/>
                              <w:tabs>
                                <w:tab w:val="left" w:pos="832"/>
                                <w:tab w:val="left" w:pos="833"/>
                              </w:tabs>
                              <w:spacing w:before="19" w:line="228" w:lineRule="auto"/>
                              <w:ind w:left="480" w:right="1069"/>
                              <w:jc w:val="both"/>
                              <w:rPr>
                                <w:rFonts w:ascii="Sylfaen" w:hAnsi="Sylfaen"/>
                                <w:sz w:val="16"/>
                                <w:szCs w:val="16"/>
                                <w:lang w:val="hy-AM"/>
                              </w:rPr>
                            </w:pPr>
                            <w:r w:rsidRPr="00807CE5">
                              <w:rPr>
                                <w:rFonts w:ascii="Segoe UI Symbol" w:hAnsi="Segoe UI Symbol"/>
                                <w:sz w:val="16"/>
                                <w:szCs w:val="16"/>
                                <w:lang w:val="hy-AM"/>
                              </w:rPr>
                              <w:t>☒</w:t>
                            </w:r>
                            <w:r w:rsidRPr="00A80142">
                              <w:rPr>
                                <w:rFonts w:ascii="Sylfaen" w:hAnsi="Sylfaen"/>
                                <w:sz w:val="16"/>
                                <w:szCs w:val="16"/>
                                <w:lang w:val="hy-AM"/>
                              </w:rPr>
                              <w:t xml:space="preserve"> այլ. բացառված չէ (ինչպես օրինակ՝ ավտոմատ գանձման մեքենաների օգտագործումը կամ </w:t>
                            </w:r>
                            <w:r>
                              <w:rPr>
                                <w:rFonts w:ascii="Sylfaen" w:hAnsi="Sylfaen"/>
                                <w:sz w:val="16"/>
                                <w:szCs w:val="16"/>
                                <w:lang w:val="hy-AM"/>
                              </w:rPr>
                              <w:t xml:space="preserve">այցելած </w:t>
                            </w:r>
                            <w:r w:rsidRPr="00A80142">
                              <w:rPr>
                                <w:rFonts w:ascii="Sylfaen" w:hAnsi="Sylfaen"/>
                                <w:sz w:val="16"/>
                                <w:szCs w:val="16"/>
                                <w:lang w:val="hy-AM"/>
                              </w:rPr>
                              <w:t>խանութներ</w:t>
                            </w:r>
                            <w:r w:rsidRPr="00807CE5">
                              <w:rPr>
                                <w:rFonts w:ascii="Sylfaen" w:hAnsi="Sylfaen"/>
                                <w:sz w:val="16"/>
                                <w:szCs w:val="16"/>
                                <w:lang w:val="hy-AM"/>
                              </w:rPr>
                              <w:t>ը</w:t>
                            </w:r>
                            <w:r w:rsidRPr="00A80142">
                              <w:rPr>
                                <w:rFonts w:ascii="Sylfaen" w:hAnsi="Sylfaen"/>
                                <w:sz w:val="16"/>
                                <w:szCs w:val="16"/>
                                <w:lang w:val="hy-AM"/>
                              </w:rPr>
                              <w:t xml:space="preserve">), քանի որ նկարների շարժառիթների նկատմամբ վերահսկողություն չի կարող իրականացվել </w:t>
                            </w:r>
                          </w:p>
                          <w:p w14:paraId="1970310D" w14:textId="63C0CE28" w:rsidR="00134FFB" w:rsidRPr="00807CE5" w:rsidRDefault="00134FFB">
                            <w:pPr>
                              <w:pStyle w:val="BodyText"/>
                              <w:spacing w:line="251" w:lineRule="exact"/>
                              <w:ind w:left="112"/>
                              <w:rPr>
                                <w:sz w:val="16"/>
                                <w:szCs w:val="16"/>
                                <w:lang w:val="hy-AM"/>
                              </w:rPr>
                            </w:pPr>
                            <w:r w:rsidRPr="00A80142">
                              <w:rPr>
                                <w:rFonts w:ascii="Sylfaen" w:hAnsi="Sylfaen"/>
                                <w:sz w:val="16"/>
                                <w:szCs w:val="16"/>
                                <w:u w:val="single"/>
                                <w:lang w:val="hy-AM"/>
                              </w:rPr>
                              <w:t>Վկայակոչման</w:t>
                            </w:r>
                            <w:r w:rsidRPr="00807CE5">
                              <w:rPr>
                                <w:sz w:val="16"/>
                                <w:szCs w:val="16"/>
                                <w:u w:val="single"/>
                                <w:lang w:val="hy-AM"/>
                              </w:rPr>
                              <w:t xml:space="preserve"> </w:t>
                            </w:r>
                            <w:r w:rsidRPr="00807CE5">
                              <w:rPr>
                                <w:rFonts w:ascii="Sylfaen" w:hAnsi="Sylfaen" w:cs="Sylfaen"/>
                                <w:sz w:val="16"/>
                                <w:szCs w:val="16"/>
                                <w:u w:val="single"/>
                                <w:lang w:val="hy-AM"/>
                              </w:rPr>
                              <w:t>տվյալների</w:t>
                            </w:r>
                            <w:r w:rsidRPr="00807CE5">
                              <w:rPr>
                                <w:sz w:val="16"/>
                                <w:szCs w:val="16"/>
                                <w:u w:val="single"/>
                                <w:lang w:val="hy-AM"/>
                              </w:rPr>
                              <w:t xml:space="preserve"> </w:t>
                            </w:r>
                            <w:r w:rsidRPr="00807CE5">
                              <w:rPr>
                                <w:rFonts w:ascii="Sylfaen" w:hAnsi="Sylfaen" w:cs="Sylfaen"/>
                                <w:sz w:val="16"/>
                                <w:szCs w:val="16"/>
                                <w:u w:val="single"/>
                                <w:lang w:val="hy-AM"/>
                              </w:rPr>
                              <w:t>շտեմարան</w:t>
                            </w:r>
                            <w:r w:rsidRPr="00807CE5">
                              <w:rPr>
                                <w:sz w:val="16"/>
                                <w:szCs w:val="16"/>
                                <w:u w:val="single"/>
                                <w:lang w:val="hy-AM"/>
                              </w:rPr>
                              <w:t xml:space="preserve"> (</w:t>
                            </w:r>
                            <w:r w:rsidRPr="00807CE5">
                              <w:rPr>
                                <w:rFonts w:ascii="Sylfaen" w:hAnsi="Sylfaen" w:cs="Sylfaen"/>
                                <w:sz w:val="16"/>
                                <w:szCs w:val="16"/>
                                <w:u w:val="single"/>
                                <w:lang w:val="hy-AM"/>
                              </w:rPr>
                              <w:t>որի</w:t>
                            </w:r>
                            <w:r w:rsidRPr="00807CE5">
                              <w:rPr>
                                <w:sz w:val="16"/>
                                <w:szCs w:val="16"/>
                                <w:u w:val="single"/>
                                <w:lang w:val="hy-AM"/>
                              </w:rPr>
                              <w:t xml:space="preserve"> </w:t>
                            </w:r>
                            <w:r w:rsidRPr="00807CE5">
                              <w:rPr>
                                <w:rFonts w:ascii="Sylfaen" w:hAnsi="Sylfaen" w:cs="Sylfaen"/>
                                <w:sz w:val="16"/>
                                <w:szCs w:val="16"/>
                                <w:u w:val="single"/>
                                <w:lang w:val="hy-AM"/>
                              </w:rPr>
                              <w:t>հետ</w:t>
                            </w:r>
                            <w:r w:rsidRPr="00807CE5">
                              <w:rPr>
                                <w:sz w:val="16"/>
                                <w:szCs w:val="16"/>
                                <w:u w:val="single"/>
                                <w:lang w:val="hy-AM"/>
                              </w:rPr>
                              <w:t xml:space="preserve"> </w:t>
                            </w:r>
                            <w:r w:rsidRPr="00807CE5">
                              <w:rPr>
                                <w:rFonts w:ascii="Sylfaen" w:hAnsi="Sylfaen" w:cs="Sylfaen"/>
                                <w:sz w:val="16"/>
                                <w:szCs w:val="16"/>
                                <w:u w:val="single"/>
                                <w:lang w:val="hy-AM"/>
                              </w:rPr>
                              <w:t>համեմատվում</w:t>
                            </w:r>
                            <w:r w:rsidRPr="00807CE5">
                              <w:rPr>
                                <w:sz w:val="16"/>
                                <w:szCs w:val="16"/>
                                <w:u w:val="single"/>
                                <w:lang w:val="hy-AM"/>
                              </w:rPr>
                              <w:t xml:space="preserve"> </w:t>
                            </w:r>
                            <w:r w:rsidRPr="00807CE5">
                              <w:rPr>
                                <w:rFonts w:ascii="Sylfaen" w:hAnsi="Sylfaen" w:cs="Sylfaen"/>
                                <w:sz w:val="16"/>
                                <w:szCs w:val="16"/>
                                <w:u w:val="single"/>
                                <w:lang w:val="hy-AM"/>
                              </w:rPr>
                              <w:t>են</w:t>
                            </w:r>
                            <w:r w:rsidRPr="00807CE5">
                              <w:rPr>
                                <w:sz w:val="16"/>
                                <w:szCs w:val="16"/>
                                <w:u w:val="single"/>
                                <w:lang w:val="hy-AM"/>
                              </w:rPr>
                              <w:t xml:space="preserve"> </w:t>
                            </w:r>
                            <w:r w:rsidRPr="00807CE5">
                              <w:rPr>
                                <w:rFonts w:ascii="Sylfaen" w:hAnsi="Sylfaen" w:cs="Sylfaen"/>
                                <w:sz w:val="16"/>
                                <w:szCs w:val="16"/>
                                <w:u w:val="single"/>
                                <w:lang w:val="hy-AM"/>
                              </w:rPr>
                              <w:t>հավաք</w:t>
                            </w:r>
                            <w:r w:rsidR="00822488">
                              <w:rPr>
                                <w:rFonts w:ascii="Sylfaen" w:hAnsi="Sylfaen" w:cs="Sylfaen"/>
                                <w:sz w:val="16"/>
                                <w:szCs w:val="16"/>
                                <w:u w:val="single"/>
                                <w:lang w:val="hy-AM"/>
                              </w:rPr>
                              <w:t>ագր</w:t>
                            </w:r>
                            <w:r w:rsidRPr="00807CE5">
                              <w:rPr>
                                <w:rFonts w:ascii="Sylfaen" w:hAnsi="Sylfaen" w:cs="Sylfaen"/>
                                <w:sz w:val="16"/>
                                <w:szCs w:val="16"/>
                                <w:u w:val="single"/>
                                <w:lang w:val="hy-AM"/>
                              </w:rPr>
                              <w:t>ված</w:t>
                            </w:r>
                            <w:r w:rsidRPr="00807CE5">
                              <w:rPr>
                                <w:sz w:val="16"/>
                                <w:szCs w:val="16"/>
                                <w:u w:val="single"/>
                                <w:lang w:val="hy-AM"/>
                              </w:rPr>
                              <w:t xml:space="preserve"> </w:t>
                            </w:r>
                            <w:r w:rsidRPr="00807CE5">
                              <w:rPr>
                                <w:rFonts w:ascii="Sylfaen" w:hAnsi="Sylfaen" w:cs="Sylfaen"/>
                                <w:sz w:val="16"/>
                                <w:szCs w:val="16"/>
                                <w:u w:val="single"/>
                                <w:lang w:val="hy-AM"/>
                              </w:rPr>
                              <w:t>տեղեկությունները</w:t>
                            </w:r>
                            <w:r w:rsidRPr="00807CE5">
                              <w:rPr>
                                <w:sz w:val="16"/>
                                <w:szCs w:val="16"/>
                                <w:u w:val="single"/>
                                <w:lang w:val="hy-AM"/>
                              </w:rPr>
                              <w:t>)</w:t>
                            </w:r>
                            <w:r w:rsidRPr="00A80142">
                              <w:rPr>
                                <w:rFonts w:ascii="Sylfaen" w:hAnsi="Sylfaen"/>
                                <w:sz w:val="16"/>
                                <w:szCs w:val="16"/>
                                <w:u w:val="single"/>
                                <w:lang w:val="hy-AM"/>
                              </w:rPr>
                              <w:t>.</w:t>
                            </w:r>
                          </w:p>
                          <w:p w14:paraId="00167287" w14:textId="77777777" w:rsidR="00134FFB" w:rsidRPr="00807CE5" w:rsidRDefault="00134FFB" w:rsidP="00101D70">
                            <w:pPr>
                              <w:pStyle w:val="BodyText"/>
                              <w:numPr>
                                <w:ilvl w:val="0"/>
                                <w:numId w:val="6"/>
                              </w:numPr>
                              <w:tabs>
                                <w:tab w:val="left" w:pos="832"/>
                                <w:tab w:val="left" w:pos="833"/>
                                <w:tab w:val="left" w:pos="7797"/>
                              </w:tabs>
                              <w:spacing w:before="11" w:line="242" w:lineRule="auto"/>
                              <w:ind w:right="1210" w:firstLine="368"/>
                              <w:rPr>
                                <w:sz w:val="16"/>
                                <w:szCs w:val="16"/>
                                <w:lang w:val="hy-AM"/>
                              </w:rPr>
                            </w:pPr>
                            <w:r w:rsidRPr="00A80142">
                              <w:rPr>
                                <w:rFonts w:ascii="Sylfaen" w:hAnsi="Sylfaen"/>
                                <w:sz w:val="16"/>
                                <w:szCs w:val="16"/>
                                <w:lang w:val="hy-AM"/>
                              </w:rPr>
                              <w:t>Կոնկրետություն</w:t>
                            </w:r>
                            <w:r w:rsidRPr="00807CE5">
                              <w:rPr>
                                <w:rFonts w:ascii="Sylfaen" w:hAnsi="Sylfaen"/>
                                <w:spacing w:val="15"/>
                                <w:sz w:val="16"/>
                                <w:szCs w:val="16"/>
                                <w:lang w:val="hy-AM"/>
                              </w:rPr>
                              <w:t xml:space="preserve"> </w:t>
                            </w:r>
                            <w:r w:rsidRPr="00807CE5">
                              <w:rPr>
                                <w:rFonts w:ascii="Segoe UI Symbol" w:hAnsi="Segoe UI Symbol"/>
                                <w:sz w:val="16"/>
                                <w:szCs w:val="16"/>
                                <w:lang w:val="hy-AM"/>
                              </w:rPr>
                              <w:t xml:space="preserve">☒ </w:t>
                            </w:r>
                            <w:r w:rsidRPr="00A80142">
                              <w:rPr>
                                <w:rFonts w:ascii="Sylfaen" w:hAnsi="Sylfaen"/>
                                <w:sz w:val="16"/>
                                <w:szCs w:val="16"/>
                                <w:lang w:val="hy-AM"/>
                              </w:rPr>
                              <w:t xml:space="preserve">հանցավորության ոլորտին առնչվող կոնկրետ տվյալների շտեմարան </w:t>
                            </w:r>
                          </w:p>
                          <w:p w14:paraId="78345E5C" w14:textId="77777777" w:rsidR="00134FFB" w:rsidRDefault="00134FFB">
                            <w:pPr>
                              <w:pStyle w:val="BodyText"/>
                              <w:spacing w:line="251" w:lineRule="exact"/>
                              <w:ind w:left="112"/>
                              <w:rPr>
                                <w:sz w:val="16"/>
                                <w:szCs w:val="16"/>
                              </w:rPr>
                            </w:pPr>
                            <w:r w:rsidRPr="00A80142">
                              <w:rPr>
                                <w:rFonts w:ascii="Sylfaen" w:hAnsi="Sylfaen"/>
                                <w:sz w:val="16"/>
                                <w:szCs w:val="16"/>
                                <w:u w:val="single"/>
                                <w:lang w:val="hy-AM"/>
                              </w:rPr>
                              <w:t>Ալգորիթ.</w:t>
                            </w:r>
                          </w:p>
                          <w:p w14:paraId="0C14EDE8" w14:textId="77777777" w:rsidR="00134FFB" w:rsidRPr="00142E2C" w:rsidRDefault="00134FFB" w:rsidP="00101D70">
                            <w:pPr>
                              <w:pStyle w:val="BodyText"/>
                              <w:numPr>
                                <w:ilvl w:val="0"/>
                                <w:numId w:val="6"/>
                              </w:numPr>
                              <w:tabs>
                                <w:tab w:val="left" w:pos="832"/>
                                <w:tab w:val="left" w:pos="833"/>
                                <w:tab w:val="left" w:pos="5245"/>
                              </w:tabs>
                              <w:spacing w:line="242" w:lineRule="auto"/>
                              <w:ind w:right="3195" w:firstLine="368"/>
                              <w:rPr>
                                <w:sz w:val="16"/>
                                <w:szCs w:val="16"/>
                              </w:rPr>
                            </w:pPr>
                            <w:r w:rsidRPr="00A80142">
                              <w:rPr>
                                <w:rFonts w:ascii="Sylfaen" w:hAnsi="Sylfaen"/>
                                <w:sz w:val="16"/>
                                <w:szCs w:val="16"/>
                                <w:lang w:val="hy-AM"/>
                              </w:rPr>
                              <w:t>Մշակման տեսակ.</w:t>
                            </w:r>
                            <w:r w:rsidRPr="00A80142">
                              <w:rPr>
                                <w:sz w:val="16"/>
                                <w:szCs w:val="16"/>
                              </w:rPr>
                              <w:t xml:space="preserve"> </w:t>
                            </w:r>
                            <w:r w:rsidRPr="00A80142">
                              <w:rPr>
                                <w:rFonts w:ascii="Segoe UI Symbol" w:hAnsi="Segoe UI Symbol"/>
                                <w:sz w:val="16"/>
                                <w:szCs w:val="16"/>
                              </w:rPr>
                              <w:t>☒</w:t>
                            </w:r>
                            <w:r w:rsidRPr="00A80142">
                              <w:rPr>
                                <w:sz w:val="16"/>
                                <w:szCs w:val="16"/>
                              </w:rPr>
                              <w:t>1-</w:t>
                            </w:r>
                            <w:r w:rsidRPr="00A80142">
                              <w:rPr>
                                <w:rFonts w:ascii="Sylfaen" w:hAnsi="Sylfaen" w:cs="Sylfaen"/>
                                <w:sz w:val="16"/>
                                <w:szCs w:val="16"/>
                              </w:rPr>
                              <w:t>ը</w:t>
                            </w:r>
                            <w:r w:rsidRPr="00A80142">
                              <w:rPr>
                                <w:sz w:val="16"/>
                                <w:szCs w:val="16"/>
                              </w:rPr>
                              <w:t xml:space="preserve"> </w:t>
                            </w:r>
                            <w:r w:rsidRPr="00A80142">
                              <w:rPr>
                                <w:rFonts w:ascii="Sylfaen" w:hAnsi="Sylfaen" w:cs="Sylfaen"/>
                                <w:sz w:val="16"/>
                                <w:szCs w:val="16"/>
                              </w:rPr>
                              <w:t>շատի</w:t>
                            </w:r>
                            <w:r w:rsidRPr="00A80142">
                              <w:rPr>
                                <w:sz w:val="16"/>
                                <w:szCs w:val="16"/>
                              </w:rPr>
                              <w:t xml:space="preserve"> </w:t>
                            </w:r>
                            <w:r w:rsidRPr="00A80142">
                              <w:rPr>
                                <w:rFonts w:ascii="Sylfaen" w:hAnsi="Sylfaen" w:cs="Sylfaen"/>
                                <w:sz w:val="16"/>
                                <w:szCs w:val="16"/>
                              </w:rPr>
                              <w:t>հետ</w:t>
                            </w:r>
                            <w:r w:rsidRPr="00A80142">
                              <w:rPr>
                                <w:sz w:val="16"/>
                                <w:szCs w:val="16"/>
                              </w:rPr>
                              <w:t xml:space="preserve"> </w:t>
                            </w:r>
                            <w:r w:rsidRPr="00A80142">
                              <w:rPr>
                                <w:rFonts w:ascii="Sylfaen" w:hAnsi="Sylfaen" w:cs="Sylfaen"/>
                                <w:sz w:val="16"/>
                                <w:szCs w:val="16"/>
                              </w:rPr>
                              <w:t>նույնականացում</w:t>
                            </w:r>
                            <w:r w:rsidRPr="00A80142">
                              <w:rPr>
                                <w:sz w:val="16"/>
                                <w:szCs w:val="16"/>
                              </w:rPr>
                              <w:t xml:space="preserve"> </w:t>
                            </w:r>
                          </w:p>
                          <w:p w14:paraId="19F78F90" w14:textId="77777777" w:rsidR="00134FFB" w:rsidRDefault="00134FFB">
                            <w:pPr>
                              <w:pStyle w:val="BodyText"/>
                              <w:spacing w:line="251" w:lineRule="exact"/>
                              <w:ind w:left="112"/>
                              <w:rPr>
                                <w:sz w:val="16"/>
                                <w:szCs w:val="16"/>
                              </w:rPr>
                            </w:pPr>
                            <w:r w:rsidRPr="00A80142">
                              <w:rPr>
                                <w:rFonts w:ascii="Sylfaen" w:hAnsi="Sylfaen"/>
                                <w:sz w:val="16"/>
                                <w:szCs w:val="16"/>
                                <w:u w:val="single"/>
                                <w:lang w:val="hy-AM"/>
                              </w:rPr>
                              <w:t>Արդյունք.</w:t>
                            </w:r>
                          </w:p>
                          <w:p w14:paraId="494B3638" w14:textId="77777777" w:rsidR="00134FFB" w:rsidRDefault="00134FFB">
                            <w:pPr>
                              <w:pStyle w:val="BodyText"/>
                              <w:numPr>
                                <w:ilvl w:val="0"/>
                                <w:numId w:val="6"/>
                              </w:numPr>
                              <w:tabs>
                                <w:tab w:val="left" w:pos="832"/>
                                <w:tab w:val="left" w:pos="833"/>
                              </w:tabs>
                              <w:spacing w:line="292" w:lineRule="exact"/>
                              <w:ind w:left="832"/>
                              <w:jc w:val="both"/>
                              <w:rPr>
                                <w:sz w:val="16"/>
                                <w:szCs w:val="16"/>
                              </w:rPr>
                            </w:pPr>
                            <w:r w:rsidRPr="00A80142">
                              <w:rPr>
                                <w:rFonts w:ascii="Sylfaen" w:hAnsi="Sylfaen"/>
                                <w:sz w:val="16"/>
                                <w:szCs w:val="16"/>
                                <w:lang w:val="hy-AM"/>
                              </w:rPr>
                              <w:t>Ազդեցություն</w:t>
                            </w:r>
                            <w:r w:rsidRPr="00A80142">
                              <w:rPr>
                                <w:spacing w:val="12"/>
                                <w:sz w:val="16"/>
                                <w:szCs w:val="16"/>
                              </w:rPr>
                              <w:t xml:space="preserve"> </w:t>
                            </w:r>
                            <w:r w:rsidRPr="00A80142">
                              <w:rPr>
                                <w:rFonts w:ascii="Segoe UI Symbol" w:hAnsi="Segoe UI Symbol"/>
                                <w:sz w:val="16"/>
                                <w:szCs w:val="16"/>
                              </w:rPr>
                              <w:t>☒</w:t>
                            </w:r>
                            <w:r w:rsidRPr="00A80142">
                              <w:rPr>
                                <w:rFonts w:ascii="Segoe UI Symbol" w:hAnsi="Segoe UI Symbol"/>
                                <w:spacing w:val="-5"/>
                                <w:sz w:val="16"/>
                                <w:szCs w:val="16"/>
                              </w:rPr>
                              <w:t xml:space="preserve"> </w:t>
                            </w:r>
                            <w:r>
                              <w:rPr>
                                <w:rFonts w:ascii="Sylfaen" w:hAnsi="Sylfaen"/>
                                <w:sz w:val="16"/>
                                <w:szCs w:val="16"/>
                                <w:lang w:val="hy-AM"/>
                              </w:rPr>
                              <w:t>ո</w:t>
                            </w:r>
                            <w:r w:rsidRPr="00A80142">
                              <w:rPr>
                                <w:rFonts w:ascii="Sylfaen" w:hAnsi="Sylfaen"/>
                                <w:sz w:val="16"/>
                                <w:szCs w:val="16"/>
                                <w:lang w:val="hy-AM"/>
                              </w:rPr>
                              <w:t>ւղղակի (օրինակ՝ տվյալների սուբյեկտը կարող է ձերբակալվել, հարցաքննվել)</w:t>
                            </w:r>
                          </w:p>
                          <w:p w14:paraId="656BD0F1" w14:textId="77777777" w:rsidR="00134FFB" w:rsidRPr="00142E2C" w:rsidRDefault="00134FFB" w:rsidP="00AC2088">
                            <w:pPr>
                              <w:pStyle w:val="BodyText"/>
                              <w:numPr>
                                <w:ilvl w:val="0"/>
                                <w:numId w:val="6"/>
                              </w:numPr>
                              <w:tabs>
                                <w:tab w:val="left" w:pos="832"/>
                                <w:tab w:val="left" w:pos="833"/>
                              </w:tabs>
                              <w:spacing w:line="242" w:lineRule="auto"/>
                              <w:ind w:right="1776" w:firstLine="368"/>
                              <w:rPr>
                                <w:sz w:val="16"/>
                                <w:szCs w:val="16"/>
                              </w:rPr>
                            </w:pPr>
                            <w:r w:rsidRPr="00A80142">
                              <w:rPr>
                                <w:rFonts w:ascii="Sylfaen" w:hAnsi="Sylfaen" w:cs="Sylfaen"/>
                                <w:sz w:val="16"/>
                                <w:szCs w:val="16"/>
                              </w:rPr>
                              <w:t>Ավտոմատ</w:t>
                            </w:r>
                            <w:r w:rsidRPr="00A80142">
                              <w:rPr>
                                <w:sz w:val="16"/>
                                <w:szCs w:val="16"/>
                              </w:rPr>
                              <w:t xml:space="preserve"> </w:t>
                            </w:r>
                            <w:r w:rsidRPr="00A80142">
                              <w:rPr>
                                <w:rFonts w:ascii="Sylfaen" w:hAnsi="Sylfaen" w:cs="Sylfaen"/>
                                <w:sz w:val="16"/>
                                <w:szCs w:val="16"/>
                              </w:rPr>
                              <w:t>որոշում</w:t>
                            </w:r>
                            <w:r w:rsidRPr="00A80142">
                              <w:rPr>
                                <w:rFonts w:ascii="Sylfaen" w:hAnsi="Sylfaen" w:cs="Sylfaen"/>
                                <w:sz w:val="16"/>
                                <w:szCs w:val="16"/>
                                <w:lang w:val="hy-AM"/>
                              </w:rPr>
                              <w:t>.</w:t>
                            </w:r>
                            <w:r w:rsidRPr="00A80142">
                              <w:rPr>
                                <w:sz w:val="16"/>
                                <w:szCs w:val="16"/>
                              </w:rPr>
                              <w:t xml:space="preserve"> </w:t>
                            </w:r>
                            <w:r w:rsidRPr="00A80142">
                              <w:rPr>
                                <w:rFonts w:ascii="Segoe UI Symbol" w:hAnsi="Segoe UI Symbol"/>
                                <w:sz w:val="16"/>
                                <w:szCs w:val="16"/>
                              </w:rPr>
                              <w:t xml:space="preserve">☒ </w:t>
                            </w:r>
                            <w:r w:rsidRPr="00A80142">
                              <w:rPr>
                                <w:rFonts w:ascii="Sylfaen" w:hAnsi="Sylfaen"/>
                                <w:sz w:val="16"/>
                                <w:szCs w:val="16"/>
                                <w:lang w:val="hy-AM"/>
                              </w:rPr>
                              <w:t>ՈՉ</w:t>
                            </w:r>
                          </w:p>
                          <w:p w14:paraId="743B9C24" w14:textId="77777777" w:rsidR="00134FFB" w:rsidRDefault="00134FFB" w:rsidP="00101D70">
                            <w:pPr>
                              <w:pStyle w:val="BodyText"/>
                              <w:numPr>
                                <w:ilvl w:val="0"/>
                                <w:numId w:val="6"/>
                              </w:numPr>
                              <w:tabs>
                                <w:tab w:val="left" w:pos="832"/>
                                <w:tab w:val="left" w:pos="833"/>
                              </w:tabs>
                              <w:spacing w:line="242" w:lineRule="auto"/>
                              <w:ind w:right="360" w:firstLine="368"/>
                              <w:rPr>
                                <w:sz w:val="16"/>
                                <w:szCs w:val="16"/>
                              </w:rPr>
                            </w:pPr>
                            <w:r w:rsidRPr="00A80142">
                              <w:rPr>
                                <w:rFonts w:ascii="Sylfaen" w:hAnsi="Sylfaen" w:cs="Sylfaen"/>
                                <w:sz w:val="16"/>
                                <w:szCs w:val="16"/>
                              </w:rPr>
                              <w:t>Պահպանման</w:t>
                            </w:r>
                            <w:r w:rsidRPr="00A80142">
                              <w:rPr>
                                <w:sz w:val="16"/>
                                <w:szCs w:val="16"/>
                              </w:rPr>
                              <w:t xml:space="preserve"> </w:t>
                            </w:r>
                            <w:r w:rsidRPr="00A80142">
                              <w:rPr>
                                <w:rFonts w:ascii="Sylfaen" w:hAnsi="Sylfaen" w:cs="Sylfaen"/>
                                <w:sz w:val="16"/>
                                <w:szCs w:val="16"/>
                              </w:rPr>
                              <w:t>տևողություն</w:t>
                            </w:r>
                            <w:r w:rsidRPr="00A80142">
                              <w:rPr>
                                <w:sz w:val="16"/>
                                <w:szCs w:val="16"/>
                              </w:rPr>
                              <w:t xml:space="preserve">. </w:t>
                            </w:r>
                            <w:r w:rsidRPr="00A80142">
                              <w:rPr>
                                <w:rFonts w:ascii="Sylfaen" w:hAnsi="Sylfaen" w:cs="Sylfaen"/>
                                <w:sz w:val="16"/>
                                <w:szCs w:val="16"/>
                              </w:rPr>
                              <w:t>մինչև</w:t>
                            </w:r>
                            <w:r w:rsidRPr="00A80142">
                              <w:rPr>
                                <w:sz w:val="16"/>
                                <w:szCs w:val="16"/>
                              </w:rPr>
                              <w:t xml:space="preserve"> </w:t>
                            </w:r>
                            <w:r w:rsidRPr="00A80142">
                              <w:rPr>
                                <w:rFonts w:ascii="Sylfaen" w:hAnsi="Sylfaen" w:cs="Sylfaen"/>
                                <w:sz w:val="16"/>
                                <w:szCs w:val="16"/>
                              </w:rPr>
                              <w:t>բոլոր</w:t>
                            </w:r>
                            <w:r w:rsidRPr="00A80142">
                              <w:rPr>
                                <w:sz w:val="16"/>
                                <w:szCs w:val="16"/>
                              </w:rPr>
                              <w:t xml:space="preserve"> </w:t>
                            </w:r>
                            <w:r w:rsidRPr="00A80142">
                              <w:rPr>
                                <w:rFonts w:ascii="Sylfaen" w:hAnsi="Sylfaen" w:cs="Sylfaen"/>
                                <w:sz w:val="16"/>
                                <w:szCs w:val="16"/>
                              </w:rPr>
                              <w:t>հնարավոր</w:t>
                            </w:r>
                            <w:r w:rsidRPr="00A80142">
                              <w:rPr>
                                <w:sz w:val="16"/>
                                <w:szCs w:val="16"/>
                              </w:rPr>
                              <w:t xml:space="preserve"> </w:t>
                            </w:r>
                            <w:r w:rsidRPr="00A80142">
                              <w:rPr>
                                <w:rFonts w:ascii="Sylfaen" w:hAnsi="Sylfaen" w:cs="Sylfaen"/>
                                <w:sz w:val="16"/>
                                <w:szCs w:val="16"/>
                              </w:rPr>
                              <w:t>քննություններ</w:t>
                            </w:r>
                            <w:r w:rsidRPr="00A80142">
                              <w:rPr>
                                <w:rFonts w:ascii="Sylfaen" w:hAnsi="Sylfaen" w:cs="Sylfaen"/>
                                <w:sz w:val="16"/>
                                <w:szCs w:val="16"/>
                                <w:lang w:val="hy-AM"/>
                              </w:rPr>
                              <w:t xml:space="preserve">ի </w:t>
                            </w:r>
                            <w:r>
                              <w:rPr>
                                <w:rFonts w:ascii="Sylfaen" w:hAnsi="Sylfaen" w:cs="Sylfaen"/>
                                <w:sz w:val="16"/>
                                <w:szCs w:val="16"/>
                                <w:lang w:val="hy-AM"/>
                              </w:rPr>
                              <w:t>դադարեցումը</w:t>
                            </w:r>
                            <w:r w:rsidRPr="00A80142">
                              <w:rPr>
                                <w:sz w:val="16"/>
                                <w:szCs w:val="16"/>
                              </w:rPr>
                              <w:t xml:space="preserve"> </w:t>
                            </w:r>
                          </w:p>
                          <w:p w14:paraId="2DE2152E" w14:textId="77777777" w:rsidR="00134FFB" w:rsidRDefault="00134FFB">
                            <w:pPr>
                              <w:pStyle w:val="BodyText"/>
                              <w:tabs>
                                <w:tab w:val="left" w:pos="832"/>
                                <w:tab w:val="left" w:pos="833"/>
                              </w:tabs>
                              <w:spacing w:line="242" w:lineRule="auto"/>
                              <w:ind w:left="480" w:right="360"/>
                              <w:rPr>
                                <w:sz w:val="16"/>
                                <w:szCs w:val="16"/>
                              </w:rPr>
                            </w:pPr>
                          </w:p>
                          <w:p w14:paraId="5553422D" w14:textId="77777777" w:rsidR="00134FFB" w:rsidRDefault="00134FFB">
                            <w:pPr>
                              <w:pStyle w:val="BodyText"/>
                              <w:spacing w:line="251" w:lineRule="exact"/>
                              <w:ind w:left="112"/>
                              <w:rPr>
                                <w:sz w:val="16"/>
                                <w:szCs w:val="16"/>
                              </w:rPr>
                            </w:pPr>
                            <w:r w:rsidRPr="00A80142">
                              <w:rPr>
                                <w:rFonts w:ascii="Sylfaen" w:hAnsi="Sylfaen"/>
                                <w:sz w:val="16"/>
                                <w:szCs w:val="16"/>
                                <w:u w:val="single"/>
                                <w:lang w:val="hy-AM"/>
                              </w:rPr>
                              <w:t>Իրավական վերլուծություն.</w:t>
                            </w:r>
                          </w:p>
                          <w:p w14:paraId="761EA896" w14:textId="77777777" w:rsidR="00134FFB" w:rsidRDefault="00134FFB">
                            <w:pPr>
                              <w:pStyle w:val="BodyText"/>
                              <w:numPr>
                                <w:ilvl w:val="0"/>
                                <w:numId w:val="6"/>
                              </w:numPr>
                              <w:tabs>
                                <w:tab w:val="left" w:pos="832"/>
                                <w:tab w:val="left" w:pos="833"/>
                              </w:tabs>
                              <w:spacing w:line="242" w:lineRule="auto"/>
                              <w:ind w:right="1210" w:firstLine="368"/>
                              <w:jc w:val="both"/>
                              <w:rPr>
                                <w:sz w:val="16"/>
                                <w:szCs w:val="16"/>
                              </w:rPr>
                            </w:pPr>
                            <w:r w:rsidRPr="00A80142">
                              <w:rPr>
                                <w:rFonts w:ascii="Sylfaen" w:hAnsi="Sylfaen" w:cs="Sylfaen"/>
                                <w:sz w:val="16"/>
                                <w:szCs w:val="16"/>
                              </w:rPr>
                              <w:t>Տվյալների</w:t>
                            </w:r>
                            <w:r w:rsidRPr="00A80142">
                              <w:rPr>
                                <w:sz w:val="16"/>
                                <w:szCs w:val="16"/>
                              </w:rPr>
                              <w:t xml:space="preserve"> </w:t>
                            </w:r>
                            <w:r w:rsidRPr="00A80142">
                              <w:rPr>
                                <w:rFonts w:ascii="Sylfaen" w:hAnsi="Sylfaen" w:cs="Sylfaen"/>
                                <w:sz w:val="16"/>
                                <w:szCs w:val="16"/>
                              </w:rPr>
                              <w:t>սուբյեկտի</w:t>
                            </w:r>
                            <w:r w:rsidRPr="00A80142">
                              <w:rPr>
                                <w:sz w:val="16"/>
                                <w:szCs w:val="16"/>
                              </w:rPr>
                              <w:t xml:space="preserve"> </w:t>
                            </w:r>
                            <w:r w:rsidRPr="00A80142">
                              <w:rPr>
                                <w:rFonts w:ascii="Sylfaen" w:hAnsi="Sylfaen"/>
                                <w:sz w:val="16"/>
                                <w:szCs w:val="16"/>
                                <w:lang w:val="hy-AM"/>
                              </w:rPr>
                              <w:t xml:space="preserve">համար </w:t>
                            </w:r>
                            <w:r w:rsidRPr="00A80142">
                              <w:rPr>
                                <w:rFonts w:ascii="Sylfaen" w:hAnsi="Sylfaen" w:cs="Sylfaen"/>
                                <w:sz w:val="16"/>
                                <w:szCs w:val="16"/>
                              </w:rPr>
                              <w:t>նախնական</w:t>
                            </w:r>
                            <w:r w:rsidRPr="00A80142">
                              <w:rPr>
                                <w:sz w:val="16"/>
                                <w:szCs w:val="16"/>
                              </w:rPr>
                              <w:t xml:space="preserve"> </w:t>
                            </w:r>
                            <w:r w:rsidRPr="00A80142">
                              <w:rPr>
                                <w:rFonts w:ascii="Sylfaen" w:hAnsi="Sylfaen" w:cs="Sylfaen"/>
                                <w:sz w:val="16"/>
                                <w:szCs w:val="16"/>
                              </w:rPr>
                              <w:t>տեղեկ</w:t>
                            </w:r>
                            <w:r w:rsidRPr="00A80142">
                              <w:rPr>
                                <w:rFonts w:ascii="Sylfaen" w:hAnsi="Sylfaen" w:cs="Sylfaen"/>
                                <w:sz w:val="16"/>
                                <w:szCs w:val="16"/>
                                <w:lang w:val="hy-AM"/>
                              </w:rPr>
                              <w:t xml:space="preserve">ությունների </w:t>
                            </w:r>
                            <w:r w:rsidRPr="00A80142">
                              <w:rPr>
                                <w:rFonts w:ascii="Sylfaen" w:hAnsi="Sylfaen" w:cs="Sylfaen"/>
                                <w:sz w:val="16"/>
                                <w:szCs w:val="16"/>
                              </w:rPr>
                              <w:t>տեսակ</w:t>
                            </w:r>
                            <w:r w:rsidRPr="00A80142">
                              <w:rPr>
                                <w:sz w:val="16"/>
                                <w:szCs w:val="16"/>
                              </w:rPr>
                              <w:t xml:space="preserve">. </w:t>
                            </w:r>
                          </w:p>
                          <w:p w14:paraId="11368672" w14:textId="77777777" w:rsidR="00134FFB" w:rsidRDefault="00EA4B22">
                            <w:pPr>
                              <w:pStyle w:val="BodyText"/>
                              <w:tabs>
                                <w:tab w:val="left" w:pos="832"/>
                                <w:tab w:val="left" w:pos="833"/>
                              </w:tabs>
                              <w:spacing w:line="242" w:lineRule="auto"/>
                              <w:ind w:left="112" w:right="1210"/>
                              <w:jc w:val="both"/>
                              <w:rPr>
                                <w:sz w:val="16"/>
                                <w:szCs w:val="16"/>
                                <w:lang w:val="hy-AM"/>
                              </w:rPr>
                            </w:pPr>
                            <w:r>
                              <w:rPr>
                                <w:rFonts w:ascii="Sylfaen" w:hAnsi="Sylfaen"/>
                                <w:sz w:val="16"/>
                                <w:szCs w:val="16"/>
                                <w:lang w:val="hy-AM"/>
                              </w:rPr>
                              <w:t xml:space="preserve"> </w:t>
                            </w:r>
                            <w:r w:rsidR="00134FFB" w:rsidRPr="00A80142">
                              <w:rPr>
                                <w:rFonts w:ascii="MS Gothic" w:eastAsia="MS Gothic" w:hAnsi="MS Gothic" w:cs="MS Gothic"/>
                                <w:sz w:val="16"/>
                                <w:szCs w:val="16"/>
                              </w:rPr>
                              <w:t>☒</w:t>
                            </w:r>
                            <w:r w:rsidR="00134FFB" w:rsidRPr="00A80142">
                              <w:rPr>
                                <w:sz w:val="16"/>
                                <w:szCs w:val="16"/>
                              </w:rPr>
                              <w:t xml:space="preserve"> </w:t>
                            </w:r>
                            <w:r w:rsidR="00134FFB" w:rsidRPr="00A80142">
                              <w:rPr>
                                <w:rFonts w:ascii="Sylfaen" w:hAnsi="Sylfaen"/>
                                <w:sz w:val="16"/>
                                <w:szCs w:val="16"/>
                                <w:lang w:val="hy-AM"/>
                              </w:rPr>
                              <w:t>ԻՄ</w:t>
                            </w:r>
                            <w:r w:rsidR="00134FFB" w:rsidRPr="00A80142">
                              <w:rPr>
                                <w:sz w:val="16"/>
                                <w:szCs w:val="16"/>
                              </w:rPr>
                              <w:t>-</w:t>
                            </w:r>
                            <w:r w:rsidR="00134FFB" w:rsidRPr="00A80142">
                              <w:rPr>
                                <w:rFonts w:ascii="Sylfaen" w:hAnsi="Sylfaen" w:cs="Sylfaen"/>
                                <w:sz w:val="16"/>
                                <w:szCs w:val="16"/>
                              </w:rPr>
                              <w:t>ի</w:t>
                            </w:r>
                            <w:r w:rsidR="00134FFB" w:rsidRPr="00A80142">
                              <w:rPr>
                                <w:sz w:val="16"/>
                                <w:szCs w:val="16"/>
                              </w:rPr>
                              <w:t xml:space="preserve"> </w:t>
                            </w:r>
                            <w:r w:rsidR="00134FFB" w:rsidRPr="00A80142">
                              <w:rPr>
                                <w:rFonts w:ascii="Sylfaen" w:hAnsi="Sylfaen" w:cs="Sylfaen"/>
                                <w:sz w:val="16"/>
                                <w:szCs w:val="16"/>
                              </w:rPr>
                              <w:t>կայք</w:t>
                            </w:r>
                            <w:r w:rsidR="00134FFB">
                              <w:rPr>
                                <w:rFonts w:ascii="Sylfaen" w:hAnsi="Sylfaen" w:cs="Sylfaen"/>
                                <w:sz w:val="16"/>
                                <w:szCs w:val="16"/>
                                <w:lang w:val="hy-AM"/>
                              </w:rPr>
                              <w:t>էջ</w:t>
                            </w:r>
                            <w:r w:rsidR="00134FFB" w:rsidRPr="00A80142">
                              <w:rPr>
                                <w:rFonts w:ascii="Sylfaen" w:hAnsi="Sylfaen" w:cs="Sylfaen"/>
                                <w:sz w:val="16"/>
                                <w:szCs w:val="16"/>
                              </w:rPr>
                              <w:t>ում</w:t>
                            </w:r>
                            <w:r w:rsidR="00134FFB">
                              <w:rPr>
                                <w:rFonts w:ascii="Sylfaen" w:hAnsi="Sylfaen" w:cs="Sylfaen"/>
                                <w:sz w:val="16"/>
                                <w:szCs w:val="16"/>
                                <w:lang w:val="hy-AM"/>
                              </w:rPr>
                              <w:t xml:space="preserve"> ընդհանրապես</w:t>
                            </w:r>
                          </w:p>
                          <w:p w14:paraId="73D071F1" w14:textId="142881BD" w:rsidR="00134FFB" w:rsidRPr="00807CE5" w:rsidRDefault="00134FFB" w:rsidP="00AC2088">
                            <w:pPr>
                              <w:pStyle w:val="BodyText"/>
                              <w:numPr>
                                <w:ilvl w:val="0"/>
                                <w:numId w:val="6"/>
                              </w:numPr>
                              <w:tabs>
                                <w:tab w:val="left" w:pos="832"/>
                                <w:tab w:val="left" w:pos="833"/>
                              </w:tabs>
                              <w:spacing w:line="286" w:lineRule="exact"/>
                              <w:ind w:left="832"/>
                              <w:rPr>
                                <w:sz w:val="16"/>
                                <w:szCs w:val="16"/>
                                <w:lang w:val="hy-AM"/>
                              </w:rPr>
                            </w:pPr>
                            <w:r w:rsidRPr="00807CE5">
                              <w:rPr>
                                <w:rFonts w:ascii="Sylfaen" w:hAnsi="Sylfaen" w:cs="Sylfaen"/>
                                <w:sz w:val="16"/>
                                <w:szCs w:val="16"/>
                                <w:lang w:val="hy-AM"/>
                              </w:rPr>
                              <w:t>Կիրառելի իրավական շրջանակ.</w:t>
                            </w:r>
                            <w:r w:rsidRPr="00E35E45">
                              <w:rPr>
                                <w:rFonts w:ascii="Sylfaen" w:hAnsi="Sylfaen"/>
                                <w:w w:val="95"/>
                                <w:sz w:val="16"/>
                                <w:szCs w:val="16"/>
                                <w:lang w:val="hy-AM"/>
                              </w:rPr>
                              <w:t xml:space="preserve"> </w:t>
                            </w:r>
                            <w:r w:rsidRPr="00807CE5">
                              <w:rPr>
                                <w:rFonts w:ascii="Segoe UI Symbol" w:hAnsi="Segoe UI Symbol"/>
                                <w:w w:val="95"/>
                                <w:sz w:val="16"/>
                                <w:szCs w:val="16"/>
                                <w:lang w:val="hy-AM"/>
                              </w:rPr>
                              <w:t>☒</w:t>
                            </w:r>
                            <w:r w:rsidRPr="00807CE5">
                              <w:rPr>
                                <w:rFonts w:ascii="Segoe UI Symbol" w:hAnsi="Segoe UI Symbol"/>
                                <w:spacing w:val="18"/>
                                <w:w w:val="95"/>
                                <w:sz w:val="16"/>
                                <w:szCs w:val="16"/>
                                <w:lang w:val="hy-AM"/>
                              </w:rPr>
                              <w:t xml:space="preserve"> </w:t>
                            </w:r>
                            <w:r w:rsidR="00E266C6">
                              <w:rPr>
                                <w:rFonts w:ascii="Sylfaen" w:hAnsi="Sylfaen" w:cs="Sylfaen"/>
                                <w:sz w:val="16"/>
                                <w:szCs w:val="16"/>
                                <w:lang w:val="hy-AM"/>
                              </w:rPr>
                              <w:t>Ի</w:t>
                            </w:r>
                            <w:r w:rsidRPr="00A35313">
                              <w:rPr>
                                <w:rFonts w:ascii="Sylfaen" w:hAnsi="Sylfaen" w:cs="Sylfaen"/>
                                <w:sz w:val="16"/>
                                <w:szCs w:val="16"/>
                                <w:lang w:val="hy-AM"/>
                              </w:rPr>
                              <w:t>ԿՀ-ն մեծամասամբ փոխատեղվել է ազգային իրավունքում</w:t>
                            </w:r>
                            <w:r w:rsidRPr="00E35E45">
                              <w:rPr>
                                <w:rFonts w:ascii="Sylfaen" w:hAnsi="Sylfaen" w:cs="Sylfaen"/>
                                <w:sz w:val="16"/>
                                <w:szCs w:val="16"/>
                                <w:lang w:val="hy-AM"/>
                              </w:rPr>
                              <w:t xml:space="preserve"> </w:t>
                            </w:r>
                            <w:r w:rsidRPr="00807CE5">
                              <w:rPr>
                                <w:rFonts w:ascii="Sylfaen" w:hAnsi="Segoe UI Symbol"/>
                                <w:sz w:val="16"/>
                                <w:szCs w:val="16"/>
                                <w:lang w:val="hy-AM"/>
                              </w:rPr>
                              <w:t>☒</w:t>
                            </w:r>
                            <w:r w:rsidRPr="00E35E45">
                              <w:rPr>
                                <w:rFonts w:ascii="Sylfaen" w:hAnsi="Sylfaen"/>
                                <w:sz w:val="16"/>
                                <w:szCs w:val="16"/>
                                <w:lang w:val="hy-AM"/>
                              </w:rPr>
                              <w:t xml:space="preserve"> </w:t>
                            </w:r>
                            <w:r w:rsidRPr="00807CE5">
                              <w:rPr>
                                <w:rFonts w:ascii="Sylfaen" w:hAnsi="Sylfaen" w:cs="Sylfaen"/>
                                <w:sz w:val="16"/>
                                <w:szCs w:val="16"/>
                                <w:lang w:val="hy-AM"/>
                              </w:rPr>
                              <w:t xml:space="preserve">Ընդհանուր ազգային </w:t>
                            </w:r>
                            <w:r w:rsidRPr="00E35E45">
                              <w:rPr>
                                <w:rFonts w:ascii="Sylfaen" w:hAnsi="Sylfaen" w:cs="Sylfaen"/>
                                <w:sz w:val="16"/>
                                <w:szCs w:val="16"/>
                                <w:lang w:val="hy-AM"/>
                              </w:rPr>
                              <w:t>իրավունք</w:t>
                            </w:r>
                            <w:r w:rsidRPr="00807CE5">
                              <w:rPr>
                                <w:rFonts w:ascii="Sylfaen" w:hAnsi="Sylfaen" w:cs="Sylfaen"/>
                                <w:sz w:val="16"/>
                                <w:szCs w:val="16"/>
                                <w:lang w:val="hy-AM"/>
                              </w:rPr>
                              <w:t xml:space="preserve"> </w:t>
                            </w:r>
                            <w:r w:rsidRPr="00E35E45">
                              <w:rPr>
                                <w:rFonts w:ascii="Sylfaen" w:hAnsi="Sylfaen" w:cs="Sylfaen"/>
                                <w:sz w:val="16"/>
                                <w:szCs w:val="16"/>
                                <w:lang w:val="hy-AM"/>
                              </w:rPr>
                              <w:t>ԻՄ</w:t>
                            </w:r>
                            <w:r w:rsidRPr="00807CE5">
                              <w:rPr>
                                <w:rFonts w:ascii="Sylfaen" w:hAnsi="Sylfaen" w:cs="Sylfaen"/>
                                <w:sz w:val="16"/>
                                <w:szCs w:val="16"/>
                                <w:lang w:val="hy-AM"/>
                              </w:rPr>
                              <w:t>-երի կողմից կենսաչափական տվյալների օգտագործման համար</w:t>
                            </w:r>
                          </w:p>
                        </w:txbxContent>
                      </wps:txbx>
                      <wps:bodyPr rot="0" vert="horz" wrap="square" lIns="0" tIns="0" rIns="0" bIns="0" anchor="t" anchorCtr="0" upright="1">
                        <a:noAutofit/>
                      </wps:bodyPr>
                    </wps:wsp>
                  </a:graphicData>
                </a:graphic>
              </wp:inline>
            </w:drawing>
          </mc:Choice>
          <mc:Fallback>
            <w:pict>
              <v:shape w14:anchorId="51B35427" id="Text Box 44" o:spid="_x0000_s1028" type="#_x0000_t202" style="width:451.2pt;height:3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" filled="f" strokeweight=".28186mm">
                <v:path arrowok="t"/>
                <v:textbox inset="0,0,0,0">
                  <w:txbxContent>
                    <w:p w14:paraId="4F0C3462" w14:textId="77777777" w:rsidR="00134FFB" w:rsidRPr="00142E2C" w:rsidRDefault="00134FFB" w:rsidP="00AC2088">
                      <w:pPr>
                        <w:pStyle w:val="BodyText"/>
                        <w:spacing w:line="251" w:lineRule="exact"/>
                        <w:ind w:left="112"/>
                        <w:rPr>
                          <w:sz w:val="16"/>
                          <w:szCs w:val="16"/>
                        </w:rPr>
                      </w:pPr>
                      <w:r w:rsidRPr="00A80142">
                        <w:rPr>
                          <w:rFonts w:ascii="Sylfaen" w:hAnsi="Sylfaen"/>
                          <w:sz w:val="16"/>
                          <w:szCs w:val="16"/>
                          <w:u w:val="single"/>
                          <w:lang w:val="hy-AM"/>
                        </w:rPr>
                        <w:t>Տեղեկությունների աղբյուր.</w:t>
                      </w:r>
                    </w:p>
                    <w:p w14:paraId="22427AEE" w14:textId="77777777" w:rsidR="00134FFB" w:rsidRPr="00142E2C" w:rsidRDefault="00134FFB" w:rsidP="00AC2088">
                      <w:pPr>
                        <w:pStyle w:val="BodyText"/>
                        <w:numPr>
                          <w:ilvl w:val="0"/>
                          <w:numId w:val="6"/>
                        </w:numPr>
                        <w:tabs>
                          <w:tab w:val="left" w:pos="832"/>
                          <w:tab w:val="left" w:pos="833"/>
                        </w:tabs>
                        <w:spacing w:before="7" w:line="292" w:lineRule="exact"/>
                        <w:ind w:left="832"/>
                        <w:rPr>
                          <w:sz w:val="16"/>
                          <w:szCs w:val="16"/>
                        </w:rPr>
                      </w:pPr>
                      <w:r w:rsidRPr="00A80142">
                        <w:rPr>
                          <w:rFonts w:ascii="Sylfaen" w:hAnsi="Sylfaen"/>
                          <w:spacing w:val="-1"/>
                          <w:sz w:val="16"/>
                          <w:szCs w:val="16"/>
                          <w:lang w:val="hy-AM"/>
                        </w:rPr>
                        <w:t>Տվյալների սուբյեկտների տեսակներ.</w:t>
                      </w:r>
                      <w:r w:rsidRPr="00A80142">
                        <w:rPr>
                          <w:spacing w:val="18"/>
                          <w:sz w:val="16"/>
                          <w:szCs w:val="16"/>
                        </w:rPr>
                        <w:t xml:space="preserve"> </w:t>
                      </w:r>
                      <w:r w:rsidRPr="00A80142">
                        <w:rPr>
                          <w:rFonts w:ascii="Segoe UI Symbol" w:hAnsi="Segoe UI Symbol"/>
                          <w:w w:val="95"/>
                          <w:sz w:val="16"/>
                          <w:szCs w:val="16"/>
                        </w:rPr>
                        <w:t>☒</w:t>
                      </w:r>
                      <w:r w:rsidRPr="00A80142">
                        <w:rPr>
                          <w:rFonts w:ascii="Segoe UI Symbol" w:hAnsi="Segoe UI Symbol"/>
                          <w:spacing w:val="6"/>
                          <w:w w:val="95"/>
                          <w:sz w:val="16"/>
                          <w:szCs w:val="16"/>
                        </w:rPr>
                        <w:t xml:space="preserve"> </w:t>
                      </w:r>
                      <w:r w:rsidRPr="00A80142">
                        <w:rPr>
                          <w:rFonts w:ascii="Sylfaen" w:hAnsi="Sylfaen"/>
                          <w:spacing w:val="-1"/>
                          <w:sz w:val="16"/>
                          <w:szCs w:val="16"/>
                          <w:lang w:val="hy-AM"/>
                        </w:rPr>
                        <w:t>բոլոր անձինք</w:t>
                      </w:r>
                    </w:p>
                    <w:p w14:paraId="6B72C271" w14:textId="77777777" w:rsidR="00134FFB" w:rsidRPr="00142E2C" w:rsidRDefault="00134FFB" w:rsidP="00AC2088">
                      <w:pPr>
                        <w:pStyle w:val="BodyText"/>
                        <w:numPr>
                          <w:ilvl w:val="0"/>
                          <w:numId w:val="6"/>
                        </w:numPr>
                        <w:tabs>
                          <w:tab w:val="left" w:pos="832"/>
                          <w:tab w:val="left" w:pos="833"/>
                        </w:tabs>
                        <w:spacing w:line="292" w:lineRule="exact"/>
                        <w:ind w:left="832"/>
                        <w:rPr>
                          <w:sz w:val="16"/>
                          <w:szCs w:val="16"/>
                        </w:rPr>
                      </w:pPr>
                      <w:r w:rsidRPr="00A80142">
                        <w:rPr>
                          <w:rFonts w:ascii="Sylfaen" w:hAnsi="Sylfaen"/>
                          <w:sz w:val="16"/>
                          <w:szCs w:val="16"/>
                          <w:lang w:val="hy-AM"/>
                        </w:rPr>
                        <w:t>Պատկերի աղբյուր.</w:t>
                      </w:r>
                      <w:r w:rsidRPr="00A80142">
                        <w:rPr>
                          <w:rFonts w:ascii="Segoe UI Symbol" w:hAnsi="Segoe UI Symbol"/>
                          <w:w w:val="95"/>
                          <w:sz w:val="16"/>
                          <w:szCs w:val="16"/>
                        </w:rPr>
                        <w:t xml:space="preserve"> ☒</w:t>
                      </w:r>
                      <w:r w:rsidRPr="00A80142">
                        <w:rPr>
                          <w:rFonts w:ascii="Segoe UI Symbol" w:hAnsi="Segoe UI Symbol"/>
                          <w:spacing w:val="10"/>
                          <w:w w:val="95"/>
                          <w:sz w:val="16"/>
                          <w:szCs w:val="16"/>
                        </w:rPr>
                        <w:t xml:space="preserve"> </w:t>
                      </w:r>
                      <w:r w:rsidRPr="00A80142">
                        <w:rPr>
                          <w:rFonts w:ascii="Sylfaen" w:hAnsi="Sylfaen"/>
                          <w:spacing w:val="-1"/>
                          <w:sz w:val="16"/>
                          <w:szCs w:val="16"/>
                          <w:lang w:val="hy-AM"/>
                        </w:rPr>
                        <w:t xml:space="preserve">հանրային տարածքներ </w:t>
                      </w:r>
                      <w:r w:rsidRPr="00A80142">
                        <w:rPr>
                          <w:rFonts w:ascii="Sylfaen" w:hAnsi="Segoe UI Symbol"/>
                          <w:spacing w:val="-1"/>
                          <w:sz w:val="16"/>
                          <w:szCs w:val="16"/>
                        </w:rPr>
                        <w:t>☒</w:t>
                      </w:r>
                      <w:r w:rsidRPr="00A80142">
                        <w:rPr>
                          <w:rFonts w:ascii="Sylfaen" w:hAnsi="Sylfaen"/>
                          <w:spacing w:val="-14"/>
                          <w:sz w:val="16"/>
                          <w:szCs w:val="16"/>
                        </w:rPr>
                        <w:t xml:space="preserve"> </w:t>
                      </w:r>
                      <w:r w:rsidRPr="00A80142">
                        <w:rPr>
                          <w:rFonts w:ascii="Sylfaen" w:hAnsi="Sylfaen"/>
                          <w:spacing w:val="-1"/>
                          <w:sz w:val="16"/>
                          <w:szCs w:val="16"/>
                          <w:lang w:val="hy-AM"/>
                        </w:rPr>
                        <w:t xml:space="preserve">մասնավոր </w:t>
                      </w:r>
                      <w:r>
                        <w:rPr>
                          <w:rFonts w:ascii="Sylfaen" w:hAnsi="Sylfaen"/>
                          <w:spacing w:val="-1"/>
                          <w:sz w:val="16"/>
                          <w:szCs w:val="16"/>
                          <w:lang w:val="ru-RU"/>
                        </w:rPr>
                        <w:t>սուբյեկտ</w:t>
                      </w:r>
                      <w:r w:rsidRPr="00A80142">
                        <w:rPr>
                          <w:rFonts w:ascii="Sylfaen" w:hAnsi="Sylfaen"/>
                          <w:spacing w:val="-14"/>
                          <w:sz w:val="16"/>
                          <w:szCs w:val="16"/>
                          <w:lang w:val="hy-AM"/>
                        </w:rPr>
                        <w:t xml:space="preserve"> </w:t>
                      </w:r>
                      <w:r w:rsidRPr="00A80142">
                        <w:rPr>
                          <w:rFonts w:ascii="Sylfaen" w:hAnsi="Segoe UI Symbol"/>
                          <w:spacing w:val="-1"/>
                          <w:sz w:val="16"/>
                          <w:szCs w:val="16"/>
                        </w:rPr>
                        <w:t>☒</w:t>
                      </w:r>
                      <w:r w:rsidRPr="00A80142">
                        <w:rPr>
                          <w:rFonts w:ascii="Sylfaen" w:hAnsi="Sylfaen"/>
                          <w:spacing w:val="-1"/>
                          <w:sz w:val="16"/>
                          <w:szCs w:val="16"/>
                          <w:lang w:val="hy-AM"/>
                        </w:rPr>
                        <w:t xml:space="preserve"> այլ անձինք</w:t>
                      </w:r>
                      <w:r w:rsidRPr="00A80142">
                        <w:rPr>
                          <w:rFonts w:ascii="Sylfaen" w:hAnsi="Sylfaen"/>
                          <w:w w:val="95"/>
                          <w:sz w:val="16"/>
                          <w:szCs w:val="16"/>
                          <w:lang w:val="hy-AM"/>
                        </w:rPr>
                        <w:t xml:space="preserve"> </w:t>
                      </w:r>
                      <w:r w:rsidRPr="00A80142">
                        <w:rPr>
                          <w:rFonts w:ascii="Sylfaen" w:hAnsi="Segoe UI Symbol"/>
                          <w:spacing w:val="-1"/>
                          <w:sz w:val="16"/>
                          <w:szCs w:val="16"/>
                        </w:rPr>
                        <w:t>☒</w:t>
                      </w:r>
                      <w:r w:rsidRPr="00A80142">
                        <w:rPr>
                          <w:rFonts w:ascii="Sylfaen" w:hAnsi="Sylfaen"/>
                          <w:spacing w:val="-1"/>
                          <w:sz w:val="16"/>
                          <w:szCs w:val="16"/>
                          <w:lang w:val="hy-AM"/>
                        </w:rPr>
                        <w:t xml:space="preserve"> այլ. լրատվամիջոցներ</w:t>
                      </w:r>
                    </w:p>
                    <w:p w14:paraId="2C9A5BEB" w14:textId="77777777" w:rsidR="00134FFB" w:rsidRPr="00142E2C" w:rsidRDefault="00134FFB" w:rsidP="00AC2088">
                      <w:pPr>
                        <w:pStyle w:val="BodyText"/>
                        <w:numPr>
                          <w:ilvl w:val="0"/>
                          <w:numId w:val="6"/>
                        </w:numPr>
                        <w:tabs>
                          <w:tab w:val="left" w:pos="832"/>
                          <w:tab w:val="left" w:pos="833"/>
                        </w:tabs>
                        <w:spacing w:before="8" w:line="292" w:lineRule="exact"/>
                        <w:ind w:left="832"/>
                        <w:rPr>
                          <w:sz w:val="16"/>
                          <w:szCs w:val="16"/>
                        </w:rPr>
                      </w:pPr>
                      <w:r w:rsidRPr="00A80142">
                        <w:rPr>
                          <w:rFonts w:ascii="Sylfaen" w:hAnsi="Sylfaen"/>
                          <w:spacing w:val="-1"/>
                          <w:sz w:val="16"/>
                          <w:szCs w:val="16"/>
                          <w:lang w:val="hy-AM"/>
                        </w:rPr>
                        <w:t>Հանցագործության հետ կապը.</w:t>
                      </w:r>
                      <w:r w:rsidRPr="00A80142">
                        <w:rPr>
                          <w:rFonts w:ascii="Segoe UI Symbol" w:hAnsi="Segoe UI Symbol"/>
                          <w:sz w:val="16"/>
                          <w:szCs w:val="16"/>
                        </w:rPr>
                        <w:t xml:space="preserve"> ☒</w:t>
                      </w:r>
                      <w:r w:rsidRPr="00A80142">
                        <w:rPr>
                          <w:rFonts w:ascii="Segoe UI Symbol" w:hAnsi="Segoe UI Symbol"/>
                          <w:spacing w:val="-11"/>
                          <w:sz w:val="16"/>
                          <w:szCs w:val="16"/>
                        </w:rPr>
                        <w:t xml:space="preserve"> </w:t>
                      </w:r>
                      <w:r w:rsidRPr="00A80142">
                        <w:rPr>
                          <w:rFonts w:ascii="Sylfaen" w:hAnsi="Sylfaen"/>
                          <w:spacing w:val="-1"/>
                          <w:sz w:val="16"/>
                          <w:szCs w:val="16"/>
                          <w:lang w:val="hy-AM"/>
                        </w:rPr>
                        <w:t>պարտադիր չէ, որ լինի ուղղակի աշխարհագրական կամ ժամանակա</w:t>
                      </w:r>
                      <w:r>
                        <w:rPr>
                          <w:rFonts w:ascii="Sylfaen" w:hAnsi="Sylfaen"/>
                          <w:spacing w:val="-1"/>
                          <w:sz w:val="16"/>
                          <w:szCs w:val="16"/>
                          <w:lang w:val="hy-AM"/>
                        </w:rPr>
                        <w:t>յին</w:t>
                      </w:r>
                      <w:r w:rsidRPr="00A80142">
                        <w:rPr>
                          <w:rFonts w:ascii="Sylfaen" w:hAnsi="Sylfaen"/>
                          <w:spacing w:val="-1"/>
                          <w:sz w:val="16"/>
                          <w:szCs w:val="16"/>
                          <w:lang w:val="hy-AM"/>
                        </w:rPr>
                        <w:t xml:space="preserve"> կապ</w:t>
                      </w:r>
                    </w:p>
                    <w:p w14:paraId="38C50B61" w14:textId="166F8216" w:rsidR="00134FFB" w:rsidRPr="00142E2C" w:rsidRDefault="00134FFB" w:rsidP="00AC2088">
                      <w:pPr>
                        <w:pStyle w:val="BodyText"/>
                        <w:numPr>
                          <w:ilvl w:val="0"/>
                          <w:numId w:val="6"/>
                        </w:numPr>
                        <w:tabs>
                          <w:tab w:val="left" w:pos="832"/>
                          <w:tab w:val="left" w:pos="833"/>
                        </w:tabs>
                        <w:spacing w:line="292" w:lineRule="exact"/>
                        <w:ind w:left="832"/>
                        <w:rPr>
                          <w:sz w:val="16"/>
                          <w:szCs w:val="16"/>
                        </w:rPr>
                      </w:pPr>
                      <w:r w:rsidRPr="00A80142">
                        <w:rPr>
                          <w:rFonts w:ascii="Sylfaen" w:hAnsi="Sylfaen"/>
                          <w:sz w:val="16"/>
                          <w:szCs w:val="16"/>
                          <w:lang w:val="hy-AM"/>
                        </w:rPr>
                        <w:t>Տեղեկություններ</w:t>
                      </w:r>
                      <w:r w:rsidRPr="00A80142">
                        <w:rPr>
                          <w:rFonts w:ascii="Sylfaen" w:hAnsi="Sylfaen"/>
                          <w:sz w:val="16"/>
                          <w:szCs w:val="16"/>
                          <w:lang w:val="ru-RU"/>
                        </w:rPr>
                        <w:t xml:space="preserve">ի </w:t>
                      </w:r>
                      <w:r w:rsidR="00571089">
                        <w:rPr>
                          <w:rFonts w:ascii="Sylfaen" w:hAnsi="Sylfaen"/>
                          <w:sz w:val="16"/>
                          <w:szCs w:val="16"/>
                          <w:lang w:val="ru-RU"/>
                        </w:rPr>
                        <w:t>հավաքագրման</w:t>
                      </w:r>
                      <w:r w:rsidRPr="00A80142">
                        <w:rPr>
                          <w:rFonts w:ascii="Sylfaen" w:hAnsi="Sylfaen"/>
                          <w:sz w:val="16"/>
                          <w:szCs w:val="16"/>
                          <w:lang w:val="ru-RU"/>
                        </w:rPr>
                        <w:t xml:space="preserve"> </w:t>
                      </w:r>
                      <w:r w:rsidRPr="00A80142">
                        <w:rPr>
                          <w:rFonts w:ascii="Sylfaen" w:hAnsi="Sylfaen"/>
                          <w:sz w:val="16"/>
                          <w:szCs w:val="16"/>
                          <w:lang w:val="hy-AM"/>
                        </w:rPr>
                        <w:t>եղանակ.</w:t>
                      </w:r>
                      <w:r w:rsidRPr="00A80142">
                        <w:rPr>
                          <w:spacing w:val="9"/>
                          <w:w w:val="95"/>
                          <w:sz w:val="16"/>
                          <w:szCs w:val="16"/>
                        </w:rPr>
                        <w:t xml:space="preserve"> </w:t>
                      </w:r>
                      <w:r w:rsidRPr="00A80142">
                        <w:rPr>
                          <w:rFonts w:ascii="Segoe UI Symbol" w:hAnsi="Segoe UI Symbol"/>
                          <w:w w:val="95"/>
                          <w:sz w:val="16"/>
                          <w:szCs w:val="16"/>
                        </w:rPr>
                        <w:t>☒</w:t>
                      </w:r>
                      <w:r w:rsidRPr="00A80142">
                        <w:rPr>
                          <w:rFonts w:ascii="Segoe UI Symbol" w:hAnsi="Segoe UI Symbol"/>
                          <w:spacing w:val="13"/>
                          <w:w w:val="95"/>
                          <w:sz w:val="16"/>
                          <w:szCs w:val="16"/>
                        </w:rPr>
                        <w:t xml:space="preserve"> </w:t>
                      </w:r>
                      <w:r w:rsidRPr="00A80142">
                        <w:rPr>
                          <w:rFonts w:ascii="Sylfaen" w:hAnsi="Sylfaen"/>
                          <w:sz w:val="16"/>
                          <w:szCs w:val="16"/>
                          <w:lang w:val="hy-AM"/>
                        </w:rPr>
                        <w:t>հեռավար</w:t>
                      </w:r>
                    </w:p>
                    <w:p w14:paraId="7A526D3D" w14:textId="77777777" w:rsidR="00134FFB" w:rsidRDefault="00134FFB">
                      <w:pPr>
                        <w:pStyle w:val="BodyText"/>
                        <w:numPr>
                          <w:ilvl w:val="0"/>
                          <w:numId w:val="6"/>
                        </w:numPr>
                        <w:tabs>
                          <w:tab w:val="left" w:pos="832"/>
                          <w:tab w:val="left" w:pos="833"/>
                        </w:tabs>
                        <w:spacing w:line="292" w:lineRule="exact"/>
                        <w:ind w:left="832"/>
                        <w:rPr>
                          <w:sz w:val="16"/>
                          <w:szCs w:val="16"/>
                        </w:rPr>
                      </w:pPr>
                      <w:r>
                        <w:rPr>
                          <w:rFonts w:ascii="Sylfaen" w:hAnsi="Sylfaen"/>
                          <w:sz w:val="16"/>
                          <w:szCs w:val="16"/>
                          <w:lang w:val="hy-AM"/>
                        </w:rPr>
                        <w:t>Ա</w:t>
                      </w:r>
                      <w:r w:rsidRPr="00A80142">
                        <w:rPr>
                          <w:rFonts w:ascii="Sylfaen" w:hAnsi="Sylfaen"/>
                          <w:sz w:val="16"/>
                          <w:szCs w:val="16"/>
                          <w:lang w:val="hy-AM"/>
                        </w:rPr>
                        <w:t>յլ հիմնարար իրավունքների վրա ազդող</w:t>
                      </w:r>
                      <w:r>
                        <w:rPr>
                          <w:rFonts w:ascii="Sylfaen" w:hAnsi="Sylfaen"/>
                          <w:sz w:val="16"/>
                          <w:szCs w:val="16"/>
                          <w:lang w:val="hy-AM"/>
                        </w:rPr>
                        <w:t xml:space="preserve"> հ</w:t>
                      </w:r>
                      <w:r w:rsidRPr="00142E2C">
                        <w:rPr>
                          <w:rFonts w:ascii="Sylfaen" w:hAnsi="Sylfaen"/>
                          <w:sz w:val="16"/>
                          <w:szCs w:val="16"/>
                          <w:lang w:val="hy-AM"/>
                        </w:rPr>
                        <w:t>ամատեքստ</w:t>
                      </w:r>
                      <w:r w:rsidR="00EA4B22">
                        <w:rPr>
                          <w:rFonts w:ascii="Sylfaen" w:hAnsi="Sylfaen"/>
                          <w:sz w:val="16"/>
                          <w:szCs w:val="16"/>
                          <w:lang w:val="hy-AM"/>
                        </w:rPr>
                        <w:t xml:space="preserve"> </w:t>
                      </w:r>
                      <w:r w:rsidRPr="00A80142">
                        <w:rPr>
                          <w:rFonts w:ascii="Segoe UI Symbol" w:hAnsi="Segoe UI Symbol"/>
                          <w:sz w:val="16"/>
                          <w:szCs w:val="16"/>
                        </w:rPr>
                        <w:t>☒</w:t>
                      </w:r>
                      <w:r w:rsidRPr="00A80142">
                        <w:rPr>
                          <w:rFonts w:ascii="Segoe UI Symbol" w:hAnsi="Segoe UI Symbol"/>
                          <w:spacing w:val="-13"/>
                          <w:sz w:val="16"/>
                          <w:szCs w:val="16"/>
                        </w:rPr>
                        <w:t xml:space="preserve"> </w:t>
                      </w:r>
                      <w:r>
                        <w:rPr>
                          <w:rFonts w:ascii="Sylfaen" w:hAnsi="Sylfaen"/>
                          <w:spacing w:val="-13"/>
                          <w:sz w:val="16"/>
                          <w:szCs w:val="16"/>
                          <w:lang w:val="hy-AM"/>
                        </w:rPr>
                        <w:t>ա</w:t>
                      </w:r>
                      <w:r w:rsidRPr="00A80142">
                        <w:rPr>
                          <w:rFonts w:ascii="Sylfaen" w:hAnsi="Sylfaen"/>
                          <w:spacing w:val="-13"/>
                          <w:sz w:val="16"/>
                          <w:szCs w:val="16"/>
                          <w:lang w:val="hy-AM"/>
                        </w:rPr>
                        <w:t xml:space="preserve">յո, </w:t>
                      </w:r>
                      <w:r w:rsidRPr="00A80142">
                        <w:rPr>
                          <w:rFonts w:ascii="Sylfaen" w:hAnsi="Sylfaen"/>
                          <w:sz w:val="16"/>
                          <w:szCs w:val="16"/>
                          <w:lang w:val="hy-AM"/>
                        </w:rPr>
                        <w:t>մասնավորապես</w:t>
                      </w:r>
                      <w:r w:rsidRPr="00A80142">
                        <w:rPr>
                          <w:rFonts w:ascii="Sylfaen" w:hAnsi="Sylfaen"/>
                          <w:spacing w:val="-13"/>
                          <w:sz w:val="16"/>
                          <w:szCs w:val="16"/>
                          <w:lang w:val="hy-AM"/>
                        </w:rPr>
                        <w:t>՝</w:t>
                      </w:r>
                      <w:r w:rsidRPr="00A80142">
                        <w:rPr>
                          <w:spacing w:val="4"/>
                          <w:sz w:val="16"/>
                          <w:szCs w:val="16"/>
                        </w:rPr>
                        <w:t xml:space="preserve"> </w:t>
                      </w:r>
                    </w:p>
                    <w:p w14:paraId="4735B7AB" w14:textId="77777777" w:rsidR="00134FFB" w:rsidRDefault="00EA4B22">
                      <w:pPr>
                        <w:pStyle w:val="BodyText"/>
                        <w:tabs>
                          <w:tab w:val="left" w:pos="832"/>
                          <w:tab w:val="left" w:pos="833"/>
                        </w:tabs>
                        <w:spacing w:before="19" w:line="228" w:lineRule="auto"/>
                        <w:ind w:left="480" w:right="1942"/>
                        <w:rPr>
                          <w:sz w:val="16"/>
                          <w:szCs w:val="16"/>
                        </w:rPr>
                      </w:pPr>
                      <w:r>
                        <w:rPr>
                          <w:rFonts w:ascii="Sylfaen" w:hAnsi="Sylfaen"/>
                          <w:spacing w:val="4"/>
                          <w:sz w:val="16"/>
                          <w:szCs w:val="16"/>
                          <w:lang w:val="hy-AM"/>
                        </w:rPr>
                        <w:t xml:space="preserve"> </w:t>
                      </w:r>
                      <w:r w:rsidR="00134FFB" w:rsidRPr="00A80142">
                        <w:rPr>
                          <w:rFonts w:ascii="Segoe UI Symbol" w:hAnsi="Segoe UI Symbol"/>
                          <w:sz w:val="16"/>
                          <w:szCs w:val="16"/>
                        </w:rPr>
                        <w:t>☒</w:t>
                      </w:r>
                      <w:r w:rsidR="00134FFB" w:rsidRPr="00A80142">
                        <w:rPr>
                          <w:rFonts w:ascii="Segoe UI Symbol" w:hAnsi="Segoe UI Symbol"/>
                          <w:spacing w:val="-29"/>
                          <w:sz w:val="16"/>
                          <w:szCs w:val="16"/>
                        </w:rPr>
                        <w:t xml:space="preserve"> </w:t>
                      </w:r>
                      <w:r w:rsidR="00134FFB" w:rsidRPr="00A80142">
                        <w:rPr>
                          <w:rFonts w:ascii="Sylfaen" w:hAnsi="Sylfaen"/>
                          <w:sz w:val="16"/>
                          <w:szCs w:val="16"/>
                          <w:lang w:val="hy-AM"/>
                        </w:rPr>
                        <w:t>հավաքների ազատության համատեքստ</w:t>
                      </w:r>
                    </w:p>
                    <w:p w14:paraId="72D3F45C" w14:textId="77777777" w:rsidR="00134FFB" w:rsidRPr="00142E2C" w:rsidRDefault="00134FFB" w:rsidP="00E859B1">
                      <w:pPr>
                        <w:pStyle w:val="BodyText"/>
                        <w:numPr>
                          <w:ilvl w:val="0"/>
                          <w:numId w:val="6"/>
                        </w:numPr>
                        <w:tabs>
                          <w:tab w:val="left" w:pos="832"/>
                          <w:tab w:val="left" w:pos="833"/>
                        </w:tabs>
                        <w:spacing w:before="19" w:line="228" w:lineRule="auto"/>
                        <w:ind w:right="1069" w:firstLine="368"/>
                        <w:jc w:val="both"/>
                        <w:rPr>
                          <w:rFonts w:ascii="Sylfaen" w:hAnsi="Sylfaen"/>
                          <w:sz w:val="16"/>
                          <w:szCs w:val="16"/>
                          <w:lang w:val="hy-AM"/>
                        </w:rPr>
                      </w:pPr>
                      <w:r w:rsidRPr="00A80142">
                        <w:rPr>
                          <w:rFonts w:ascii="Sylfaen" w:hAnsi="Sylfaen"/>
                          <w:sz w:val="16"/>
                          <w:szCs w:val="16"/>
                          <w:lang w:val="hy-AM"/>
                        </w:rPr>
                        <w:t>Տվյալների սուբյեկտի մասին տեղեկությունների լրացուցիչ</w:t>
                      </w:r>
                      <w:r>
                        <w:rPr>
                          <w:rFonts w:ascii="Sylfaen" w:hAnsi="Sylfaen"/>
                          <w:sz w:val="16"/>
                          <w:szCs w:val="16"/>
                          <w:lang w:val="hy-AM"/>
                        </w:rPr>
                        <w:t>, հասանելի</w:t>
                      </w:r>
                      <w:r w:rsidRPr="00A80142">
                        <w:rPr>
                          <w:rFonts w:ascii="Sylfaen" w:hAnsi="Sylfaen"/>
                          <w:sz w:val="16"/>
                          <w:szCs w:val="16"/>
                          <w:lang w:val="hy-AM"/>
                        </w:rPr>
                        <w:t xml:space="preserve"> աղբյուրներ </w:t>
                      </w:r>
                    </w:p>
                    <w:p w14:paraId="48525413" w14:textId="77777777" w:rsidR="00134FFB" w:rsidRPr="00142E2C" w:rsidRDefault="00134FFB" w:rsidP="00E859B1">
                      <w:pPr>
                        <w:pStyle w:val="BodyText"/>
                        <w:tabs>
                          <w:tab w:val="left" w:pos="832"/>
                          <w:tab w:val="left" w:pos="833"/>
                        </w:tabs>
                        <w:spacing w:before="19" w:line="228" w:lineRule="auto"/>
                        <w:ind w:left="480" w:right="1069"/>
                        <w:jc w:val="both"/>
                        <w:rPr>
                          <w:rFonts w:ascii="Sylfaen" w:hAnsi="Sylfaen"/>
                          <w:sz w:val="16"/>
                          <w:szCs w:val="16"/>
                          <w:lang w:val="hy-AM"/>
                        </w:rPr>
                      </w:pPr>
                      <w:r w:rsidRPr="00807CE5">
                        <w:rPr>
                          <w:rFonts w:ascii="Segoe UI Symbol" w:hAnsi="Segoe UI Symbol"/>
                          <w:sz w:val="16"/>
                          <w:szCs w:val="16"/>
                          <w:lang w:val="hy-AM"/>
                        </w:rPr>
                        <w:t>☒</w:t>
                      </w:r>
                      <w:r w:rsidRPr="00A80142">
                        <w:rPr>
                          <w:rFonts w:ascii="Sylfaen" w:hAnsi="Sylfaen"/>
                          <w:sz w:val="16"/>
                          <w:szCs w:val="16"/>
                          <w:lang w:val="hy-AM"/>
                        </w:rPr>
                        <w:t xml:space="preserve"> այլ. բացառված չէ (ինչպես օրինակ՝ ավտոմատ գանձման մեքենաների օգտագործումը կամ </w:t>
                      </w:r>
                      <w:r>
                        <w:rPr>
                          <w:rFonts w:ascii="Sylfaen" w:hAnsi="Sylfaen"/>
                          <w:sz w:val="16"/>
                          <w:szCs w:val="16"/>
                          <w:lang w:val="hy-AM"/>
                        </w:rPr>
                        <w:t xml:space="preserve">այցելած </w:t>
                      </w:r>
                      <w:r w:rsidRPr="00A80142">
                        <w:rPr>
                          <w:rFonts w:ascii="Sylfaen" w:hAnsi="Sylfaen"/>
                          <w:sz w:val="16"/>
                          <w:szCs w:val="16"/>
                          <w:lang w:val="hy-AM"/>
                        </w:rPr>
                        <w:t>խանութներ</w:t>
                      </w:r>
                      <w:r w:rsidRPr="00807CE5">
                        <w:rPr>
                          <w:rFonts w:ascii="Sylfaen" w:hAnsi="Sylfaen"/>
                          <w:sz w:val="16"/>
                          <w:szCs w:val="16"/>
                          <w:lang w:val="hy-AM"/>
                        </w:rPr>
                        <w:t>ը</w:t>
                      </w:r>
                      <w:r w:rsidRPr="00A80142">
                        <w:rPr>
                          <w:rFonts w:ascii="Sylfaen" w:hAnsi="Sylfaen"/>
                          <w:sz w:val="16"/>
                          <w:szCs w:val="16"/>
                          <w:lang w:val="hy-AM"/>
                        </w:rPr>
                        <w:t xml:space="preserve">), քանի որ նկարների շարժառիթների նկատմամբ վերահսկողություն չի կարող իրականացվել </w:t>
                      </w:r>
                    </w:p>
                    <w:p w14:paraId="1970310D" w14:textId="63C0CE28" w:rsidR="00134FFB" w:rsidRPr="00807CE5" w:rsidRDefault="00134FFB">
                      <w:pPr>
                        <w:pStyle w:val="BodyText"/>
                        <w:spacing w:line="251" w:lineRule="exact"/>
                        <w:ind w:left="112"/>
                        <w:rPr>
                          <w:sz w:val="16"/>
                          <w:szCs w:val="16"/>
                          <w:lang w:val="hy-AM"/>
                        </w:rPr>
                      </w:pPr>
                      <w:r w:rsidRPr="00A80142">
                        <w:rPr>
                          <w:rFonts w:ascii="Sylfaen" w:hAnsi="Sylfaen"/>
                          <w:sz w:val="16"/>
                          <w:szCs w:val="16"/>
                          <w:u w:val="single"/>
                          <w:lang w:val="hy-AM"/>
                        </w:rPr>
                        <w:t>Վկայակոչման</w:t>
                      </w:r>
                      <w:r w:rsidRPr="00807CE5">
                        <w:rPr>
                          <w:sz w:val="16"/>
                          <w:szCs w:val="16"/>
                          <w:u w:val="single"/>
                          <w:lang w:val="hy-AM"/>
                        </w:rPr>
                        <w:t xml:space="preserve"> </w:t>
                      </w:r>
                      <w:r w:rsidRPr="00807CE5">
                        <w:rPr>
                          <w:rFonts w:ascii="Sylfaen" w:hAnsi="Sylfaen" w:cs="Sylfaen"/>
                          <w:sz w:val="16"/>
                          <w:szCs w:val="16"/>
                          <w:u w:val="single"/>
                          <w:lang w:val="hy-AM"/>
                        </w:rPr>
                        <w:t>տվյալների</w:t>
                      </w:r>
                      <w:r w:rsidRPr="00807CE5">
                        <w:rPr>
                          <w:sz w:val="16"/>
                          <w:szCs w:val="16"/>
                          <w:u w:val="single"/>
                          <w:lang w:val="hy-AM"/>
                        </w:rPr>
                        <w:t xml:space="preserve"> </w:t>
                      </w:r>
                      <w:r w:rsidRPr="00807CE5">
                        <w:rPr>
                          <w:rFonts w:ascii="Sylfaen" w:hAnsi="Sylfaen" w:cs="Sylfaen"/>
                          <w:sz w:val="16"/>
                          <w:szCs w:val="16"/>
                          <w:u w:val="single"/>
                          <w:lang w:val="hy-AM"/>
                        </w:rPr>
                        <w:t>շտեմարան</w:t>
                      </w:r>
                      <w:r w:rsidRPr="00807CE5">
                        <w:rPr>
                          <w:sz w:val="16"/>
                          <w:szCs w:val="16"/>
                          <w:u w:val="single"/>
                          <w:lang w:val="hy-AM"/>
                        </w:rPr>
                        <w:t xml:space="preserve"> (</w:t>
                      </w:r>
                      <w:r w:rsidRPr="00807CE5">
                        <w:rPr>
                          <w:rFonts w:ascii="Sylfaen" w:hAnsi="Sylfaen" w:cs="Sylfaen"/>
                          <w:sz w:val="16"/>
                          <w:szCs w:val="16"/>
                          <w:u w:val="single"/>
                          <w:lang w:val="hy-AM"/>
                        </w:rPr>
                        <w:t>որի</w:t>
                      </w:r>
                      <w:r w:rsidRPr="00807CE5">
                        <w:rPr>
                          <w:sz w:val="16"/>
                          <w:szCs w:val="16"/>
                          <w:u w:val="single"/>
                          <w:lang w:val="hy-AM"/>
                        </w:rPr>
                        <w:t xml:space="preserve"> </w:t>
                      </w:r>
                      <w:r w:rsidRPr="00807CE5">
                        <w:rPr>
                          <w:rFonts w:ascii="Sylfaen" w:hAnsi="Sylfaen" w:cs="Sylfaen"/>
                          <w:sz w:val="16"/>
                          <w:szCs w:val="16"/>
                          <w:u w:val="single"/>
                          <w:lang w:val="hy-AM"/>
                        </w:rPr>
                        <w:t>հետ</w:t>
                      </w:r>
                      <w:r w:rsidRPr="00807CE5">
                        <w:rPr>
                          <w:sz w:val="16"/>
                          <w:szCs w:val="16"/>
                          <w:u w:val="single"/>
                          <w:lang w:val="hy-AM"/>
                        </w:rPr>
                        <w:t xml:space="preserve"> </w:t>
                      </w:r>
                      <w:r w:rsidRPr="00807CE5">
                        <w:rPr>
                          <w:rFonts w:ascii="Sylfaen" w:hAnsi="Sylfaen" w:cs="Sylfaen"/>
                          <w:sz w:val="16"/>
                          <w:szCs w:val="16"/>
                          <w:u w:val="single"/>
                          <w:lang w:val="hy-AM"/>
                        </w:rPr>
                        <w:t>համեմատվում</w:t>
                      </w:r>
                      <w:r w:rsidRPr="00807CE5">
                        <w:rPr>
                          <w:sz w:val="16"/>
                          <w:szCs w:val="16"/>
                          <w:u w:val="single"/>
                          <w:lang w:val="hy-AM"/>
                        </w:rPr>
                        <w:t xml:space="preserve"> </w:t>
                      </w:r>
                      <w:r w:rsidRPr="00807CE5">
                        <w:rPr>
                          <w:rFonts w:ascii="Sylfaen" w:hAnsi="Sylfaen" w:cs="Sylfaen"/>
                          <w:sz w:val="16"/>
                          <w:szCs w:val="16"/>
                          <w:u w:val="single"/>
                          <w:lang w:val="hy-AM"/>
                        </w:rPr>
                        <w:t>են</w:t>
                      </w:r>
                      <w:r w:rsidRPr="00807CE5">
                        <w:rPr>
                          <w:sz w:val="16"/>
                          <w:szCs w:val="16"/>
                          <w:u w:val="single"/>
                          <w:lang w:val="hy-AM"/>
                        </w:rPr>
                        <w:t xml:space="preserve"> </w:t>
                      </w:r>
                      <w:r w:rsidRPr="00807CE5">
                        <w:rPr>
                          <w:rFonts w:ascii="Sylfaen" w:hAnsi="Sylfaen" w:cs="Sylfaen"/>
                          <w:sz w:val="16"/>
                          <w:szCs w:val="16"/>
                          <w:u w:val="single"/>
                          <w:lang w:val="hy-AM"/>
                        </w:rPr>
                        <w:t>հավաք</w:t>
                      </w:r>
                      <w:r w:rsidR="00822488">
                        <w:rPr>
                          <w:rFonts w:ascii="Sylfaen" w:hAnsi="Sylfaen" w:cs="Sylfaen"/>
                          <w:sz w:val="16"/>
                          <w:szCs w:val="16"/>
                          <w:u w:val="single"/>
                          <w:lang w:val="hy-AM"/>
                        </w:rPr>
                        <w:t>ագր</w:t>
                      </w:r>
                      <w:r w:rsidRPr="00807CE5">
                        <w:rPr>
                          <w:rFonts w:ascii="Sylfaen" w:hAnsi="Sylfaen" w:cs="Sylfaen"/>
                          <w:sz w:val="16"/>
                          <w:szCs w:val="16"/>
                          <w:u w:val="single"/>
                          <w:lang w:val="hy-AM"/>
                        </w:rPr>
                        <w:t>ված</w:t>
                      </w:r>
                      <w:r w:rsidRPr="00807CE5">
                        <w:rPr>
                          <w:sz w:val="16"/>
                          <w:szCs w:val="16"/>
                          <w:u w:val="single"/>
                          <w:lang w:val="hy-AM"/>
                        </w:rPr>
                        <w:t xml:space="preserve"> </w:t>
                      </w:r>
                      <w:r w:rsidRPr="00807CE5">
                        <w:rPr>
                          <w:rFonts w:ascii="Sylfaen" w:hAnsi="Sylfaen" w:cs="Sylfaen"/>
                          <w:sz w:val="16"/>
                          <w:szCs w:val="16"/>
                          <w:u w:val="single"/>
                          <w:lang w:val="hy-AM"/>
                        </w:rPr>
                        <w:t>տեղեկությունները</w:t>
                      </w:r>
                      <w:r w:rsidRPr="00807CE5">
                        <w:rPr>
                          <w:sz w:val="16"/>
                          <w:szCs w:val="16"/>
                          <w:u w:val="single"/>
                          <w:lang w:val="hy-AM"/>
                        </w:rPr>
                        <w:t>)</w:t>
                      </w:r>
                      <w:r w:rsidRPr="00A80142">
                        <w:rPr>
                          <w:rFonts w:ascii="Sylfaen" w:hAnsi="Sylfaen"/>
                          <w:sz w:val="16"/>
                          <w:szCs w:val="16"/>
                          <w:u w:val="single"/>
                          <w:lang w:val="hy-AM"/>
                        </w:rPr>
                        <w:t>.</w:t>
                      </w:r>
                    </w:p>
                    <w:p w14:paraId="00167287" w14:textId="77777777" w:rsidR="00134FFB" w:rsidRPr="00807CE5" w:rsidRDefault="00134FFB" w:rsidP="00101D70">
                      <w:pPr>
                        <w:pStyle w:val="BodyText"/>
                        <w:numPr>
                          <w:ilvl w:val="0"/>
                          <w:numId w:val="6"/>
                        </w:numPr>
                        <w:tabs>
                          <w:tab w:val="left" w:pos="832"/>
                          <w:tab w:val="left" w:pos="833"/>
                          <w:tab w:val="left" w:pos="7797"/>
                        </w:tabs>
                        <w:spacing w:before="11" w:line="242" w:lineRule="auto"/>
                        <w:ind w:right="1210" w:firstLine="368"/>
                        <w:rPr>
                          <w:sz w:val="16"/>
                          <w:szCs w:val="16"/>
                          <w:lang w:val="hy-AM"/>
                        </w:rPr>
                      </w:pPr>
                      <w:r w:rsidRPr="00A80142">
                        <w:rPr>
                          <w:rFonts w:ascii="Sylfaen" w:hAnsi="Sylfaen"/>
                          <w:sz w:val="16"/>
                          <w:szCs w:val="16"/>
                          <w:lang w:val="hy-AM"/>
                        </w:rPr>
                        <w:t>Կոնկրետություն</w:t>
                      </w:r>
                      <w:r w:rsidRPr="00807CE5">
                        <w:rPr>
                          <w:rFonts w:ascii="Sylfaen" w:hAnsi="Sylfaen"/>
                          <w:spacing w:val="15"/>
                          <w:sz w:val="16"/>
                          <w:szCs w:val="16"/>
                          <w:lang w:val="hy-AM"/>
                        </w:rPr>
                        <w:t xml:space="preserve"> </w:t>
                      </w:r>
                      <w:r w:rsidRPr="00807CE5">
                        <w:rPr>
                          <w:rFonts w:ascii="Segoe UI Symbol" w:hAnsi="Segoe UI Symbol"/>
                          <w:sz w:val="16"/>
                          <w:szCs w:val="16"/>
                          <w:lang w:val="hy-AM"/>
                        </w:rPr>
                        <w:t xml:space="preserve">☒ </w:t>
                      </w:r>
                      <w:r w:rsidRPr="00A80142">
                        <w:rPr>
                          <w:rFonts w:ascii="Sylfaen" w:hAnsi="Sylfaen"/>
                          <w:sz w:val="16"/>
                          <w:szCs w:val="16"/>
                          <w:lang w:val="hy-AM"/>
                        </w:rPr>
                        <w:t xml:space="preserve">հանցավորության ոլորտին առնչվող կոնկրետ տվյալների շտեմարան </w:t>
                      </w:r>
                    </w:p>
                    <w:p w14:paraId="78345E5C" w14:textId="77777777" w:rsidR="00134FFB" w:rsidRDefault="00134FFB">
                      <w:pPr>
                        <w:pStyle w:val="BodyText"/>
                        <w:spacing w:line="251" w:lineRule="exact"/>
                        <w:ind w:left="112"/>
                        <w:rPr>
                          <w:sz w:val="16"/>
                          <w:szCs w:val="16"/>
                        </w:rPr>
                      </w:pPr>
                      <w:r w:rsidRPr="00A80142">
                        <w:rPr>
                          <w:rFonts w:ascii="Sylfaen" w:hAnsi="Sylfaen"/>
                          <w:sz w:val="16"/>
                          <w:szCs w:val="16"/>
                          <w:u w:val="single"/>
                          <w:lang w:val="hy-AM"/>
                        </w:rPr>
                        <w:t>Ալգորիթ.</w:t>
                      </w:r>
                    </w:p>
                    <w:p w14:paraId="0C14EDE8" w14:textId="77777777" w:rsidR="00134FFB" w:rsidRPr="00142E2C" w:rsidRDefault="00134FFB" w:rsidP="00101D70">
                      <w:pPr>
                        <w:pStyle w:val="BodyText"/>
                        <w:numPr>
                          <w:ilvl w:val="0"/>
                          <w:numId w:val="6"/>
                        </w:numPr>
                        <w:tabs>
                          <w:tab w:val="left" w:pos="832"/>
                          <w:tab w:val="left" w:pos="833"/>
                          <w:tab w:val="left" w:pos="5245"/>
                        </w:tabs>
                        <w:spacing w:line="242" w:lineRule="auto"/>
                        <w:ind w:right="3195" w:firstLine="368"/>
                        <w:rPr>
                          <w:sz w:val="16"/>
                          <w:szCs w:val="16"/>
                        </w:rPr>
                      </w:pPr>
                      <w:r w:rsidRPr="00A80142">
                        <w:rPr>
                          <w:rFonts w:ascii="Sylfaen" w:hAnsi="Sylfaen"/>
                          <w:sz w:val="16"/>
                          <w:szCs w:val="16"/>
                          <w:lang w:val="hy-AM"/>
                        </w:rPr>
                        <w:t>Մշակման տեսակ.</w:t>
                      </w:r>
                      <w:r w:rsidRPr="00A80142">
                        <w:rPr>
                          <w:sz w:val="16"/>
                          <w:szCs w:val="16"/>
                        </w:rPr>
                        <w:t xml:space="preserve"> </w:t>
                      </w:r>
                      <w:r w:rsidRPr="00A80142">
                        <w:rPr>
                          <w:rFonts w:ascii="Segoe UI Symbol" w:hAnsi="Segoe UI Symbol"/>
                          <w:sz w:val="16"/>
                          <w:szCs w:val="16"/>
                        </w:rPr>
                        <w:t>☒</w:t>
                      </w:r>
                      <w:r w:rsidRPr="00A80142">
                        <w:rPr>
                          <w:sz w:val="16"/>
                          <w:szCs w:val="16"/>
                        </w:rPr>
                        <w:t>1-</w:t>
                      </w:r>
                      <w:r w:rsidRPr="00A80142">
                        <w:rPr>
                          <w:rFonts w:ascii="Sylfaen" w:hAnsi="Sylfaen" w:cs="Sylfaen"/>
                          <w:sz w:val="16"/>
                          <w:szCs w:val="16"/>
                        </w:rPr>
                        <w:t>ը</w:t>
                      </w:r>
                      <w:r w:rsidRPr="00A80142">
                        <w:rPr>
                          <w:sz w:val="16"/>
                          <w:szCs w:val="16"/>
                        </w:rPr>
                        <w:t xml:space="preserve"> </w:t>
                      </w:r>
                      <w:r w:rsidRPr="00A80142">
                        <w:rPr>
                          <w:rFonts w:ascii="Sylfaen" w:hAnsi="Sylfaen" w:cs="Sylfaen"/>
                          <w:sz w:val="16"/>
                          <w:szCs w:val="16"/>
                        </w:rPr>
                        <w:t>շատի</w:t>
                      </w:r>
                      <w:r w:rsidRPr="00A80142">
                        <w:rPr>
                          <w:sz w:val="16"/>
                          <w:szCs w:val="16"/>
                        </w:rPr>
                        <w:t xml:space="preserve"> </w:t>
                      </w:r>
                      <w:r w:rsidRPr="00A80142">
                        <w:rPr>
                          <w:rFonts w:ascii="Sylfaen" w:hAnsi="Sylfaen" w:cs="Sylfaen"/>
                          <w:sz w:val="16"/>
                          <w:szCs w:val="16"/>
                        </w:rPr>
                        <w:t>հետ</w:t>
                      </w:r>
                      <w:r w:rsidRPr="00A80142">
                        <w:rPr>
                          <w:sz w:val="16"/>
                          <w:szCs w:val="16"/>
                        </w:rPr>
                        <w:t xml:space="preserve"> </w:t>
                      </w:r>
                      <w:r w:rsidRPr="00A80142">
                        <w:rPr>
                          <w:rFonts w:ascii="Sylfaen" w:hAnsi="Sylfaen" w:cs="Sylfaen"/>
                          <w:sz w:val="16"/>
                          <w:szCs w:val="16"/>
                        </w:rPr>
                        <w:t>նույնականացում</w:t>
                      </w:r>
                      <w:r w:rsidRPr="00A80142">
                        <w:rPr>
                          <w:sz w:val="16"/>
                          <w:szCs w:val="16"/>
                        </w:rPr>
                        <w:t xml:space="preserve"> </w:t>
                      </w:r>
                    </w:p>
                    <w:p w14:paraId="19F78F90" w14:textId="77777777" w:rsidR="00134FFB" w:rsidRDefault="00134FFB">
                      <w:pPr>
                        <w:pStyle w:val="BodyText"/>
                        <w:spacing w:line="251" w:lineRule="exact"/>
                        <w:ind w:left="112"/>
                        <w:rPr>
                          <w:sz w:val="16"/>
                          <w:szCs w:val="16"/>
                        </w:rPr>
                      </w:pPr>
                      <w:r w:rsidRPr="00A80142">
                        <w:rPr>
                          <w:rFonts w:ascii="Sylfaen" w:hAnsi="Sylfaen"/>
                          <w:sz w:val="16"/>
                          <w:szCs w:val="16"/>
                          <w:u w:val="single"/>
                          <w:lang w:val="hy-AM"/>
                        </w:rPr>
                        <w:t>Արդյունք.</w:t>
                      </w:r>
                    </w:p>
                    <w:p w14:paraId="494B3638" w14:textId="77777777" w:rsidR="00134FFB" w:rsidRDefault="00134FFB">
                      <w:pPr>
                        <w:pStyle w:val="BodyText"/>
                        <w:numPr>
                          <w:ilvl w:val="0"/>
                          <w:numId w:val="6"/>
                        </w:numPr>
                        <w:tabs>
                          <w:tab w:val="left" w:pos="832"/>
                          <w:tab w:val="left" w:pos="833"/>
                        </w:tabs>
                        <w:spacing w:line="292" w:lineRule="exact"/>
                        <w:ind w:left="832"/>
                        <w:jc w:val="both"/>
                        <w:rPr>
                          <w:sz w:val="16"/>
                          <w:szCs w:val="16"/>
                        </w:rPr>
                      </w:pPr>
                      <w:r w:rsidRPr="00A80142">
                        <w:rPr>
                          <w:rFonts w:ascii="Sylfaen" w:hAnsi="Sylfaen"/>
                          <w:sz w:val="16"/>
                          <w:szCs w:val="16"/>
                          <w:lang w:val="hy-AM"/>
                        </w:rPr>
                        <w:t>Ազդեցություն</w:t>
                      </w:r>
                      <w:r w:rsidRPr="00A80142">
                        <w:rPr>
                          <w:spacing w:val="12"/>
                          <w:sz w:val="16"/>
                          <w:szCs w:val="16"/>
                        </w:rPr>
                        <w:t xml:space="preserve"> </w:t>
                      </w:r>
                      <w:r w:rsidRPr="00A80142">
                        <w:rPr>
                          <w:rFonts w:ascii="Segoe UI Symbol" w:hAnsi="Segoe UI Symbol"/>
                          <w:sz w:val="16"/>
                          <w:szCs w:val="16"/>
                        </w:rPr>
                        <w:t>☒</w:t>
                      </w:r>
                      <w:r w:rsidRPr="00A80142">
                        <w:rPr>
                          <w:rFonts w:ascii="Segoe UI Symbol" w:hAnsi="Segoe UI Symbol"/>
                          <w:spacing w:val="-5"/>
                          <w:sz w:val="16"/>
                          <w:szCs w:val="16"/>
                        </w:rPr>
                        <w:t xml:space="preserve"> </w:t>
                      </w:r>
                      <w:r>
                        <w:rPr>
                          <w:rFonts w:ascii="Sylfaen" w:hAnsi="Sylfaen"/>
                          <w:sz w:val="16"/>
                          <w:szCs w:val="16"/>
                          <w:lang w:val="hy-AM"/>
                        </w:rPr>
                        <w:t>ո</w:t>
                      </w:r>
                      <w:r w:rsidRPr="00A80142">
                        <w:rPr>
                          <w:rFonts w:ascii="Sylfaen" w:hAnsi="Sylfaen"/>
                          <w:sz w:val="16"/>
                          <w:szCs w:val="16"/>
                          <w:lang w:val="hy-AM"/>
                        </w:rPr>
                        <w:t>ւղղակի (օրինակ՝ տվյալների սուբյեկտը կարող է ձերբակալվել, հարցաքննվել)</w:t>
                      </w:r>
                    </w:p>
                    <w:p w14:paraId="656BD0F1" w14:textId="77777777" w:rsidR="00134FFB" w:rsidRPr="00142E2C" w:rsidRDefault="00134FFB" w:rsidP="00AC2088">
                      <w:pPr>
                        <w:pStyle w:val="BodyText"/>
                        <w:numPr>
                          <w:ilvl w:val="0"/>
                          <w:numId w:val="6"/>
                        </w:numPr>
                        <w:tabs>
                          <w:tab w:val="left" w:pos="832"/>
                          <w:tab w:val="left" w:pos="833"/>
                        </w:tabs>
                        <w:spacing w:line="242" w:lineRule="auto"/>
                        <w:ind w:right="1776" w:firstLine="368"/>
                        <w:rPr>
                          <w:sz w:val="16"/>
                          <w:szCs w:val="16"/>
                        </w:rPr>
                      </w:pPr>
                      <w:r w:rsidRPr="00A80142">
                        <w:rPr>
                          <w:rFonts w:ascii="Sylfaen" w:hAnsi="Sylfaen" w:cs="Sylfaen"/>
                          <w:sz w:val="16"/>
                          <w:szCs w:val="16"/>
                        </w:rPr>
                        <w:t>Ավտոմատ</w:t>
                      </w:r>
                      <w:r w:rsidRPr="00A80142">
                        <w:rPr>
                          <w:sz w:val="16"/>
                          <w:szCs w:val="16"/>
                        </w:rPr>
                        <w:t xml:space="preserve"> </w:t>
                      </w:r>
                      <w:r w:rsidRPr="00A80142">
                        <w:rPr>
                          <w:rFonts w:ascii="Sylfaen" w:hAnsi="Sylfaen" w:cs="Sylfaen"/>
                          <w:sz w:val="16"/>
                          <w:szCs w:val="16"/>
                        </w:rPr>
                        <w:t>որոշում</w:t>
                      </w:r>
                      <w:r w:rsidRPr="00A80142">
                        <w:rPr>
                          <w:rFonts w:ascii="Sylfaen" w:hAnsi="Sylfaen" w:cs="Sylfaen"/>
                          <w:sz w:val="16"/>
                          <w:szCs w:val="16"/>
                          <w:lang w:val="hy-AM"/>
                        </w:rPr>
                        <w:t>.</w:t>
                      </w:r>
                      <w:r w:rsidRPr="00A80142">
                        <w:rPr>
                          <w:sz w:val="16"/>
                          <w:szCs w:val="16"/>
                        </w:rPr>
                        <w:t xml:space="preserve"> </w:t>
                      </w:r>
                      <w:r w:rsidRPr="00A80142">
                        <w:rPr>
                          <w:rFonts w:ascii="Segoe UI Symbol" w:hAnsi="Segoe UI Symbol"/>
                          <w:sz w:val="16"/>
                          <w:szCs w:val="16"/>
                        </w:rPr>
                        <w:t xml:space="preserve">☒ </w:t>
                      </w:r>
                      <w:r w:rsidRPr="00A80142">
                        <w:rPr>
                          <w:rFonts w:ascii="Sylfaen" w:hAnsi="Sylfaen"/>
                          <w:sz w:val="16"/>
                          <w:szCs w:val="16"/>
                          <w:lang w:val="hy-AM"/>
                        </w:rPr>
                        <w:t>ՈՉ</w:t>
                      </w:r>
                    </w:p>
                    <w:p w14:paraId="743B9C24" w14:textId="77777777" w:rsidR="00134FFB" w:rsidRDefault="00134FFB" w:rsidP="00101D70">
                      <w:pPr>
                        <w:pStyle w:val="BodyText"/>
                        <w:numPr>
                          <w:ilvl w:val="0"/>
                          <w:numId w:val="6"/>
                        </w:numPr>
                        <w:tabs>
                          <w:tab w:val="left" w:pos="832"/>
                          <w:tab w:val="left" w:pos="833"/>
                        </w:tabs>
                        <w:spacing w:line="242" w:lineRule="auto"/>
                        <w:ind w:right="360" w:firstLine="368"/>
                        <w:rPr>
                          <w:sz w:val="16"/>
                          <w:szCs w:val="16"/>
                        </w:rPr>
                      </w:pPr>
                      <w:r w:rsidRPr="00A80142">
                        <w:rPr>
                          <w:rFonts w:ascii="Sylfaen" w:hAnsi="Sylfaen" w:cs="Sylfaen"/>
                          <w:sz w:val="16"/>
                          <w:szCs w:val="16"/>
                        </w:rPr>
                        <w:t>Պահպանման</w:t>
                      </w:r>
                      <w:r w:rsidRPr="00A80142">
                        <w:rPr>
                          <w:sz w:val="16"/>
                          <w:szCs w:val="16"/>
                        </w:rPr>
                        <w:t xml:space="preserve"> </w:t>
                      </w:r>
                      <w:r w:rsidRPr="00A80142">
                        <w:rPr>
                          <w:rFonts w:ascii="Sylfaen" w:hAnsi="Sylfaen" w:cs="Sylfaen"/>
                          <w:sz w:val="16"/>
                          <w:szCs w:val="16"/>
                        </w:rPr>
                        <w:t>տևողություն</w:t>
                      </w:r>
                      <w:r w:rsidRPr="00A80142">
                        <w:rPr>
                          <w:sz w:val="16"/>
                          <w:szCs w:val="16"/>
                        </w:rPr>
                        <w:t xml:space="preserve">. </w:t>
                      </w:r>
                      <w:r w:rsidRPr="00A80142">
                        <w:rPr>
                          <w:rFonts w:ascii="Sylfaen" w:hAnsi="Sylfaen" w:cs="Sylfaen"/>
                          <w:sz w:val="16"/>
                          <w:szCs w:val="16"/>
                        </w:rPr>
                        <w:t>մինչև</w:t>
                      </w:r>
                      <w:r w:rsidRPr="00A80142">
                        <w:rPr>
                          <w:sz w:val="16"/>
                          <w:szCs w:val="16"/>
                        </w:rPr>
                        <w:t xml:space="preserve"> </w:t>
                      </w:r>
                      <w:r w:rsidRPr="00A80142">
                        <w:rPr>
                          <w:rFonts w:ascii="Sylfaen" w:hAnsi="Sylfaen" w:cs="Sylfaen"/>
                          <w:sz w:val="16"/>
                          <w:szCs w:val="16"/>
                        </w:rPr>
                        <w:t>բոլոր</w:t>
                      </w:r>
                      <w:r w:rsidRPr="00A80142">
                        <w:rPr>
                          <w:sz w:val="16"/>
                          <w:szCs w:val="16"/>
                        </w:rPr>
                        <w:t xml:space="preserve"> </w:t>
                      </w:r>
                      <w:r w:rsidRPr="00A80142">
                        <w:rPr>
                          <w:rFonts w:ascii="Sylfaen" w:hAnsi="Sylfaen" w:cs="Sylfaen"/>
                          <w:sz w:val="16"/>
                          <w:szCs w:val="16"/>
                        </w:rPr>
                        <w:t>հնարավոր</w:t>
                      </w:r>
                      <w:r w:rsidRPr="00A80142">
                        <w:rPr>
                          <w:sz w:val="16"/>
                          <w:szCs w:val="16"/>
                        </w:rPr>
                        <w:t xml:space="preserve"> </w:t>
                      </w:r>
                      <w:r w:rsidRPr="00A80142">
                        <w:rPr>
                          <w:rFonts w:ascii="Sylfaen" w:hAnsi="Sylfaen" w:cs="Sylfaen"/>
                          <w:sz w:val="16"/>
                          <w:szCs w:val="16"/>
                        </w:rPr>
                        <w:t>քննություններ</w:t>
                      </w:r>
                      <w:r w:rsidRPr="00A80142">
                        <w:rPr>
                          <w:rFonts w:ascii="Sylfaen" w:hAnsi="Sylfaen" w:cs="Sylfaen"/>
                          <w:sz w:val="16"/>
                          <w:szCs w:val="16"/>
                          <w:lang w:val="hy-AM"/>
                        </w:rPr>
                        <w:t xml:space="preserve">ի </w:t>
                      </w:r>
                      <w:r>
                        <w:rPr>
                          <w:rFonts w:ascii="Sylfaen" w:hAnsi="Sylfaen" w:cs="Sylfaen"/>
                          <w:sz w:val="16"/>
                          <w:szCs w:val="16"/>
                          <w:lang w:val="hy-AM"/>
                        </w:rPr>
                        <w:t>դադարեցումը</w:t>
                      </w:r>
                      <w:r w:rsidRPr="00A80142">
                        <w:rPr>
                          <w:sz w:val="16"/>
                          <w:szCs w:val="16"/>
                        </w:rPr>
                        <w:t xml:space="preserve"> </w:t>
                      </w:r>
                    </w:p>
                    <w:p w14:paraId="2DE2152E" w14:textId="77777777" w:rsidR="00134FFB" w:rsidRDefault="00134FFB">
                      <w:pPr>
                        <w:pStyle w:val="BodyText"/>
                        <w:tabs>
                          <w:tab w:val="left" w:pos="832"/>
                          <w:tab w:val="left" w:pos="833"/>
                        </w:tabs>
                        <w:spacing w:line="242" w:lineRule="auto"/>
                        <w:ind w:left="480" w:right="360"/>
                        <w:rPr>
                          <w:sz w:val="16"/>
                          <w:szCs w:val="16"/>
                        </w:rPr>
                      </w:pPr>
                    </w:p>
                    <w:p w14:paraId="5553422D" w14:textId="77777777" w:rsidR="00134FFB" w:rsidRDefault="00134FFB">
                      <w:pPr>
                        <w:pStyle w:val="BodyText"/>
                        <w:spacing w:line="251" w:lineRule="exact"/>
                        <w:ind w:left="112"/>
                        <w:rPr>
                          <w:sz w:val="16"/>
                          <w:szCs w:val="16"/>
                        </w:rPr>
                      </w:pPr>
                      <w:r w:rsidRPr="00A80142">
                        <w:rPr>
                          <w:rFonts w:ascii="Sylfaen" w:hAnsi="Sylfaen"/>
                          <w:sz w:val="16"/>
                          <w:szCs w:val="16"/>
                          <w:u w:val="single"/>
                          <w:lang w:val="hy-AM"/>
                        </w:rPr>
                        <w:t>Իրավական վերլուծություն.</w:t>
                      </w:r>
                    </w:p>
                    <w:p w14:paraId="761EA896" w14:textId="77777777" w:rsidR="00134FFB" w:rsidRDefault="00134FFB">
                      <w:pPr>
                        <w:pStyle w:val="BodyText"/>
                        <w:numPr>
                          <w:ilvl w:val="0"/>
                          <w:numId w:val="6"/>
                        </w:numPr>
                        <w:tabs>
                          <w:tab w:val="left" w:pos="832"/>
                          <w:tab w:val="left" w:pos="833"/>
                        </w:tabs>
                        <w:spacing w:line="242" w:lineRule="auto"/>
                        <w:ind w:right="1210" w:firstLine="368"/>
                        <w:jc w:val="both"/>
                        <w:rPr>
                          <w:sz w:val="16"/>
                          <w:szCs w:val="16"/>
                        </w:rPr>
                      </w:pPr>
                      <w:r w:rsidRPr="00A80142">
                        <w:rPr>
                          <w:rFonts w:ascii="Sylfaen" w:hAnsi="Sylfaen" w:cs="Sylfaen"/>
                          <w:sz w:val="16"/>
                          <w:szCs w:val="16"/>
                        </w:rPr>
                        <w:t>Տվյալների</w:t>
                      </w:r>
                      <w:r w:rsidRPr="00A80142">
                        <w:rPr>
                          <w:sz w:val="16"/>
                          <w:szCs w:val="16"/>
                        </w:rPr>
                        <w:t xml:space="preserve"> </w:t>
                      </w:r>
                      <w:r w:rsidRPr="00A80142">
                        <w:rPr>
                          <w:rFonts w:ascii="Sylfaen" w:hAnsi="Sylfaen" w:cs="Sylfaen"/>
                          <w:sz w:val="16"/>
                          <w:szCs w:val="16"/>
                        </w:rPr>
                        <w:t>սուբյեկտի</w:t>
                      </w:r>
                      <w:r w:rsidRPr="00A80142">
                        <w:rPr>
                          <w:sz w:val="16"/>
                          <w:szCs w:val="16"/>
                        </w:rPr>
                        <w:t xml:space="preserve"> </w:t>
                      </w:r>
                      <w:r w:rsidRPr="00A80142">
                        <w:rPr>
                          <w:rFonts w:ascii="Sylfaen" w:hAnsi="Sylfaen"/>
                          <w:sz w:val="16"/>
                          <w:szCs w:val="16"/>
                          <w:lang w:val="hy-AM"/>
                        </w:rPr>
                        <w:t xml:space="preserve">համար </w:t>
                      </w:r>
                      <w:r w:rsidRPr="00A80142">
                        <w:rPr>
                          <w:rFonts w:ascii="Sylfaen" w:hAnsi="Sylfaen" w:cs="Sylfaen"/>
                          <w:sz w:val="16"/>
                          <w:szCs w:val="16"/>
                        </w:rPr>
                        <w:t>նախնական</w:t>
                      </w:r>
                      <w:r w:rsidRPr="00A80142">
                        <w:rPr>
                          <w:sz w:val="16"/>
                          <w:szCs w:val="16"/>
                        </w:rPr>
                        <w:t xml:space="preserve"> </w:t>
                      </w:r>
                      <w:r w:rsidRPr="00A80142">
                        <w:rPr>
                          <w:rFonts w:ascii="Sylfaen" w:hAnsi="Sylfaen" w:cs="Sylfaen"/>
                          <w:sz w:val="16"/>
                          <w:szCs w:val="16"/>
                        </w:rPr>
                        <w:t>տեղեկ</w:t>
                      </w:r>
                      <w:r w:rsidRPr="00A80142">
                        <w:rPr>
                          <w:rFonts w:ascii="Sylfaen" w:hAnsi="Sylfaen" w:cs="Sylfaen"/>
                          <w:sz w:val="16"/>
                          <w:szCs w:val="16"/>
                          <w:lang w:val="hy-AM"/>
                        </w:rPr>
                        <w:t xml:space="preserve">ությունների </w:t>
                      </w:r>
                      <w:r w:rsidRPr="00A80142">
                        <w:rPr>
                          <w:rFonts w:ascii="Sylfaen" w:hAnsi="Sylfaen" w:cs="Sylfaen"/>
                          <w:sz w:val="16"/>
                          <w:szCs w:val="16"/>
                        </w:rPr>
                        <w:t>տեսակ</w:t>
                      </w:r>
                      <w:r w:rsidRPr="00A80142">
                        <w:rPr>
                          <w:sz w:val="16"/>
                          <w:szCs w:val="16"/>
                        </w:rPr>
                        <w:t xml:space="preserve">. </w:t>
                      </w:r>
                    </w:p>
                    <w:p w14:paraId="11368672" w14:textId="77777777" w:rsidR="00134FFB" w:rsidRDefault="00EA4B22">
                      <w:pPr>
                        <w:pStyle w:val="BodyText"/>
                        <w:tabs>
                          <w:tab w:val="left" w:pos="832"/>
                          <w:tab w:val="left" w:pos="833"/>
                        </w:tabs>
                        <w:spacing w:line="242" w:lineRule="auto"/>
                        <w:ind w:left="112" w:right="1210"/>
                        <w:jc w:val="both"/>
                        <w:rPr>
                          <w:sz w:val="16"/>
                          <w:szCs w:val="16"/>
                          <w:lang w:val="hy-AM"/>
                        </w:rPr>
                      </w:pPr>
                      <w:r>
                        <w:rPr>
                          <w:rFonts w:ascii="Sylfaen" w:hAnsi="Sylfaen"/>
                          <w:sz w:val="16"/>
                          <w:szCs w:val="16"/>
                          <w:lang w:val="hy-AM"/>
                        </w:rPr>
                        <w:t xml:space="preserve"> </w:t>
                      </w:r>
                      <w:r w:rsidR="00134FFB" w:rsidRPr="00A80142">
                        <w:rPr>
                          <w:rFonts w:ascii="MS Gothic" w:eastAsia="MS Gothic" w:hAnsi="MS Gothic" w:cs="MS Gothic"/>
                          <w:sz w:val="16"/>
                          <w:szCs w:val="16"/>
                        </w:rPr>
                        <w:t>☒</w:t>
                      </w:r>
                      <w:r w:rsidR="00134FFB" w:rsidRPr="00A80142">
                        <w:rPr>
                          <w:sz w:val="16"/>
                          <w:szCs w:val="16"/>
                        </w:rPr>
                        <w:t xml:space="preserve"> </w:t>
                      </w:r>
                      <w:r w:rsidR="00134FFB" w:rsidRPr="00A80142">
                        <w:rPr>
                          <w:rFonts w:ascii="Sylfaen" w:hAnsi="Sylfaen"/>
                          <w:sz w:val="16"/>
                          <w:szCs w:val="16"/>
                          <w:lang w:val="hy-AM"/>
                        </w:rPr>
                        <w:t>ԻՄ</w:t>
                      </w:r>
                      <w:r w:rsidR="00134FFB" w:rsidRPr="00A80142">
                        <w:rPr>
                          <w:sz w:val="16"/>
                          <w:szCs w:val="16"/>
                        </w:rPr>
                        <w:t>-</w:t>
                      </w:r>
                      <w:r w:rsidR="00134FFB" w:rsidRPr="00A80142">
                        <w:rPr>
                          <w:rFonts w:ascii="Sylfaen" w:hAnsi="Sylfaen" w:cs="Sylfaen"/>
                          <w:sz w:val="16"/>
                          <w:szCs w:val="16"/>
                        </w:rPr>
                        <w:t>ի</w:t>
                      </w:r>
                      <w:r w:rsidR="00134FFB" w:rsidRPr="00A80142">
                        <w:rPr>
                          <w:sz w:val="16"/>
                          <w:szCs w:val="16"/>
                        </w:rPr>
                        <w:t xml:space="preserve"> </w:t>
                      </w:r>
                      <w:r w:rsidR="00134FFB" w:rsidRPr="00A80142">
                        <w:rPr>
                          <w:rFonts w:ascii="Sylfaen" w:hAnsi="Sylfaen" w:cs="Sylfaen"/>
                          <w:sz w:val="16"/>
                          <w:szCs w:val="16"/>
                        </w:rPr>
                        <w:t>կայք</w:t>
                      </w:r>
                      <w:r w:rsidR="00134FFB">
                        <w:rPr>
                          <w:rFonts w:ascii="Sylfaen" w:hAnsi="Sylfaen" w:cs="Sylfaen"/>
                          <w:sz w:val="16"/>
                          <w:szCs w:val="16"/>
                          <w:lang w:val="hy-AM"/>
                        </w:rPr>
                        <w:t>էջ</w:t>
                      </w:r>
                      <w:r w:rsidR="00134FFB" w:rsidRPr="00A80142">
                        <w:rPr>
                          <w:rFonts w:ascii="Sylfaen" w:hAnsi="Sylfaen" w:cs="Sylfaen"/>
                          <w:sz w:val="16"/>
                          <w:szCs w:val="16"/>
                        </w:rPr>
                        <w:t>ում</w:t>
                      </w:r>
                      <w:r w:rsidR="00134FFB">
                        <w:rPr>
                          <w:rFonts w:ascii="Sylfaen" w:hAnsi="Sylfaen" w:cs="Sylfaen"/>
                          <w:sz w:val="16"/>
                          <w:szCs w:val="16"/>
                          <w:lang w:val="hy-AM"/>
                        </w:rPr>
                        <w:t xml:space="preserve"> ընդհանրապես</w:t>
                      </w:r>
                    </w:p>
                    <w:p w14:paraId="73D071F1" w14:textId="142881BD" w:rsidR="00134FFB" w:rsidRPr="00807CE5" w:rsidRDefault="00134FFB" w:rsidP="00AC2088">
                      <w:pPr>
                        <w:pStyle w:val="BodyText"/>
                        <w:numPr>
                          <w:ilvl w:val="0"/>
                          <w:numId w:val="6"/>
                        </w:numPr>
                        <w:tabs>
                          <w:tab w:val="left" w:pos="832"/>
                          <w:tab w:val="left" w:pos="833"/>
                        </w:tabs>
                        <w:spacing w:line="286" w:lineRule="exact"/>
                        <w:ind w:left="832"/>
                        <w:rPr>
                          <w:sz w:val="16"/>
                          <w:szCs w:val="16"/>
                          <w:lang w:val="hy-AM"/>
                        </w:rPr>
                      </w:pPr>
                      <w:r w:rsidRPr="00807CE5">
                        <w:rPr>
                          <w:rFonts w:ascii="Sylfaen" w:hAnsi="Sylfaen" w:cs="Sylfaen"/>
                          <w:sz w:val="16"/>
                          <w:szCs w:val="16"/>
                          <w:lang w:val="hy-AM"/>
                        </w:rPr>
                        <w:t>Կիրառելի իրավական շրջանակ.</w:t>
                      </w:r>
                      <w:r w:rsidRPr="00E35E45">
                        <w:rPr>
                          <w:rFonts w:ascii="Sylfaen" w:hAnsi="Sylfaen"/>
                          <w:w w:val="95"/>
                          <w:sz w:val="16"/>
                          <w:szCs w:val="16"/>
                          <w:lang w:val="hy-AM"/>
                        </w:rPr>
                        <w:t xml:space="preserve"> </w:t>
                      </w:r>
                      <w:r w:rsidRPr="00807CE5">
                        <w:rPr>
                          <w:rFonts w:ascii="Segoe UI Symbol" w:hAnsi="Segoe UI Symbol"/>
                          <w:w w:val="95"/>
                          <w:sz w:val="16"/>
                          <w:szCs w:val="16"/>
                          <w:lang w:val="hy-AM"/>
                        </w:rPr>
                        <w:t>☒</w:t>
                      </w:r>
                      <w:r w:rsidRPr="00807CE5">
                        <w:rPr>
                          <w:rFonts w:ascii="Segoe UI Symbol" w:hAnsi="Segoe UI Symbol"/>
                          <w:spacing w:val="18"/>
                          <w:w w:val="95"/>
                          <w:sz w:val="16"/>
                          <w:szCs w:val="16"/>
                          <w:lang w:val="hy-AM"/>
                        </w:rPr>
                        <w:t xml:space="preserve"> </w:t>
                      </w:r>
                      <w:r w:rsidR="00E266C6">
                        <w:rPr>
                          <w:rFonts w:ascii="Sylfaen" w:hAnsi="Sylfaen" w:cs="Sylfaen"/>
                          <w:sz w:val="16"/>
                          <w:szCs w:val="16"/>
                          <w:lang w:val="hy-AM"/>
                        </w:rPr>
                        <w:t>Ի</w:t>
                      </w:r>
                      <w:r w:rsidRPr="00A35313">
                        <w:rPr>
                          <w:rFonts w:ascii="Sylfaen" w:hAnsi="Sylfaen" w:cs="Sylfaen"/>
                          <w:sz w:val="16"/>
                          <w:szCs w:val="16"/>
                          <w:lang w:val="hy-AM"/>
                        </w:rPr>
                        <w:t>ԿՀ-ն մեծամասամբ փոխատեղվել է ազգային իրավունքում</w:t>
                      </w:r>
                      <w:r w:rsidRPr="00E35E45">
                        <w:rPr>
                          <w:rFonts w:ascii="Sylfaen" w:hAnsi="Sylfaen" w:cs="Sylfaen"/>
                          <w:sz w:val="16"/>
                          <w:szCs w:val="16"/>
                          <w:lang w:val="hy-AM"/>
                        </w:rPr>
                        <w:t xml:space="preserve"> </w:t>
                      </w:r>
                      <w:r w:rsidRPr="00807CE5">
                        <w:rPr>
                          <w:rFonts w:ascii="Sylfaen" w:hAnsi="Segoe UI Symbol"/>
                          <w:sz w:val="16"/>
                          <w:szCs w:val="16"/>
                          <w:lang w:val="hy-AM"/>
                        </w:rPr>
                        <w:t>☒</w:t>
                      </w:r>
                      <w:r w:rsidRPr="00E35E45">
                        <w:rPr>
                          <w:rFonts w:ascii="Sylfaen" w:hAnsi="Sylfaen"/>
                          <w:sz w:val="16"/>
                          <w:szCs w:val="16"/>
                          <w:lang w:val="hy-AM"/>
                        </w:rPr>
                        <w:t xml:space="preserve"> </w:t>
                      </w:r>
                      <w:r w:rsidRPr="00807CE5">
                        <w:rPr>
                          <w:rFonts w:ascii="Sylfaen" w:hAnsi="Sylfaen" w:cs="Sylfaen"/>
                          <w:sz w:val="16"/>
                          <w:szCs w:val="16"/>
                          <w:lang w:val="hy-AM"/>
                        </w:rPr>
                        <w:t xml:space="preserve">Ընդհանուր ազգային </w:t>
                      </w:r>
                      <w:r w:rsidRPr="00E35E45">
                        <w:rPr>
                          <w:rFonts w:ascii="Sylfaen" w:hAnsi="Sylfaen" w:cs="Sylfaen"/>
                          <w:sz w:val="16"/>
                          <w:szCs w:val="16"/>
                          <w:lang w:val="hy-AM"/>
                        </w:rPr>
                        <w:t>իրավունք</w:t>
                      </w:r>
                      <w:r w:rsidRPr="00807CE5">
                        <w:rPr>
                          <w:rFonts w:ascii="Sylfaen" w:hAnsi="Sylfaen" w:cs="Sylfaen"/>
                          <w:sz w:val="16"/>
                          <w:szCs w:val="16"/>
                          <w:lang w:val="hy-AM"/>
                        </w:rPr>
                        <w:t xml:space="preserve"> </w:t>
                      </w:r>
                      <w:r w:rsidRPr="00E35E45">
                        <w:rPr>
                          <w:rFonts w:ascii="Sylfaen" w:hAnsi="Sylfaen" w:cs="Sylfaen"/>
                          <w:sz w:val="16"/>
                          <w:szCs w:val="16"/>
                          <w:lang w:val="hy-AM"/>
                        </w:rPr>
                        <w:t>ԻՄ</w:t>
                      </w:r>
                      <w:r w:rsidRPr="00807CE5">
                        <w:rPr>
                          <w:rFonts w:ascii="Sylfaen" w:hAnsi="Sylfaen" w:cs="Sylfaen"/>
                          <w:sz w:val="16"/>
                          <w:szCs w:val="16"/>
                          <w:lang w:val="hy-AM"/>
                        </w:rPr>
                        <w:t>-երի կողմից կենսաչափական տվյալների օգտագործման համար</w:t>
                      </w:r>
                    </w:p>
                  </w:txbxContent>
                </v:textbox>
                <w10:anchorlock/>
              </v:shape>
            </w:pict>
          </mc:Fallback>
        </mc:AlternateContent>
      </w:r>
    </w:p>
    <w:p w14:paraId="4459E2DA" w14:textId="77777777" w:rsidR="00921E23" w:rsidRPr="007B4326" w:rsidRDefault="009000A6" w:rsidP="00C26D64">
      <w:pPr>
        <w:pStyle w:val="ListParagraph"/>
        <w:numPr>
          <w:ilvl w:val="1"/>
          <w:numId w:val="9"/>
        </w:numPr>
        <w:tabs>
          <w:tab w:val="left" w:pos="1224"/>
        </w:tabs>
        <w:spacing w:before="54"/>
        <w:ind w:left="1224" w:hanging="561"/>
        <w:outlineLvl w:val="1"/>
        <w:rPr>
          <w:rFonts w:ascii="Sylfaen" w:hAnsi="Sylfaen"/>
          <w:sz w:val="25"/>
          <w:lang w:val="hy-AM"/>
        </w:rPr>
      </w:pPr>
      <w:bookmarkStart w:id="253" w:name="3.2._Applicable_legal_framework"/>
      <w:bookmarkStart w:id="254" w:name="_bookmark125"/>
      <w:bookmarkStart w:id="255" w:name="_Toc161326889"/>
      <w:bookmarkEnd w:id="253"/>
      <w:bookmarkEnd w:id="254"/>
      <w:r w:rsidRPr="007B4326">
        <w:rPr>
          <w:rFonts w:ascii="Sylfaen" w:hAnsi="Sylfaen"/>
          <w:color w:val="2D74B5"/>
          <w:sz w:val="25"/>
          <w:lang w:val="hy-AM"/>
        </w:rPr>
        <w:t xml:space="preserve">Կիրառելի </w:t>
      </w:r>
      <w:r w:rsidRPr="00E266C6">
        <w:rPr>
          <w:rFonts w:ascii="Sylfaen" w:hAnsi="Sylfaen"/>
          <w:color w:val="2D74B5"/>
          <w:sz w:val="25"/>
          <w:lang w:val="hy-AM"/>
        </w:rPr>
        <w:t>իրավական շրջանակը</w:t>
      </w:r>
      <w:bookmarkEnd w:id="255"/>
    </w:p>
    <w:p w14:paraId="4760B01E" w14:textId="4BC2D2E2" w:rsidR="009000A6" w:rsidRPr="007B4326" w:rsidRDefault="009000A6" w:rsidP="009000A6">
      <w:pPr>
        <w:pStyle w:val="BodyText"/>
        <w:spacing w:before="28" w:line="259" w:lineRule="auto"/>
        <w:ind w:left="663" w:right="118"/>
        <w:jc w:val="both"/>
        <w:rPr>
          <w:rFonts w:ascii="Sylfaen" w:hAnsi="Sylfaen"/>
          <w:lang w:val="hy-AM"/>
        </w:rPr>
      </w:pPr>
      <w:r w:rsidRPr="007B4326">
        <w:rPr>
          <w:rFonts w:ascii="Sylfaen" w:hAnsi="Sylfaen"/>
          <w:lang w:val="hy-AM"/>
        </w:rPr>
        <w:t xml:space="preserve">Ինչպես պարզաբանվեց վերևում,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10-րդ հոդվածի ընդհանուր դրույթը պարզապես կրկնող իրավական հիմքերը բավականաչափ հստակ ձևակերպված չեն, որպեսզի անձինք բավարար պատկերացում ունենան այն պայմանների և հանգամանքների մասին, որոնց դեպքում ԻՄ-երն իրավասու են օգտագործելու հանրային </w:t>
      </w:r>
      <w:r w:rsidR="008068DE" w:rsidRPr="007B4326">
        <w:rPr>
          <w:rFonts w:ascii="Sylfaen" w:hAnsi="Sylfaen"/>
          <w:lang w:val="hy-AM"/>
        </w:rPr>
        <w:t>տարածքներից</w:t>
      </w:r>
      <w:r w:rsidRPr="007B4326">
        <w:rPr>
          <w:rFonts w:ascii="Sylfaen" w:hAnsi="Sylfaen"/>
          <w:lang w:val="hy-AM"/>
        </w:rPr>
        <w:t xml:space="preserve"> տեսահսկման համակարգով կատարված տեսագրությունները՝ նրանց դեմքի կենսաչափական </w:t>
      </w:r>
      <w:r w:rsidR="000233D9">
        <w:rPr>
          <w:rFonts w:ascii="Sylfaen" w:hAnsi="Sylfaen"/>
          <w:lang w:val="hy-AM"/>
        </w:rPr>
        <w:t>մոդելը</w:t>
      </w:r>
      <w:r w:rsidR="000233D9" w:rsidRPr="007B4326">
        <w:rPr>
          <w:rFonts w:ascii="Sylfaen" w:hAnsi="Sylfaen"/>
          <w:lang w:val="hy-AM"/>
        </w:rPr>
        <w:t xml:space="preserve"> </w:t>
      </w:r>
      <w:r w:rsidRPr="007B4326">
        <w:rPr>
          <w:rFonts w:ascii="Sylfaen" w:hAnsi="Sylfaen"/>
          <w:lang w:val="hy-AM"/>
        </w:rPr>
        <w:t>ստեղծելու և այն ոստիկանության տվյալների շտեմարանների, տեսահսկման համակարգով կամ մասնավոր անձանց կողմից կատարված այլ հասանելի ձայնագրությունների և այլնի հետ համեմատելու համար: Այս սցենարում ներկայացված իրավական շրջանակը հետևաբար չի բավարարում նվազագույն պահանջները, որպեսզի ծառայի որպես իրավական հիմք:</w:t>
      </w:r>
    </w:p>
    <w:p w14:paraId="41885F03" w14:textId="77777777" w:rsidR="00921E23" w:rsidRPr="007B4326" w:rsidRDefault="009000A6" w:rsidP="00C26D64">
      <w:pPr>
        <w:pStyle w:val="ListParagraph"/>
        <w:numPr>
          <w:ilvl w:val="1"/>
          <w:numId w:val="9"/>
        </w:numPr>
        <w:tabs>
          <w:tab w:val="left" w:pos="1224"/>
        </w:tabs>
        <w:ind w:left="1224" w:hanging="561"/>
        <w:outlineLvl w:val="1"/>
        <w:rPr>
          <w:rFonts w:ascii="Sylfaen" w:hAnsi="Sylfaen"/>
          <w:sz w:val="25"/>
          <w:lang w:val="hy-AM"/>
        </w:rPr>
      </w:pPr>
      <w:bookmarkStart w:id="256" w:name="3.3._Necessity_and_proportionality"/>
      <w:bookmarkStart w:id="257" w:name="_bookmark126"/>
      <w:bookmarkStart w:id="258" w:name="_Toc161326890"/>
      <w:bookmarkEnd w:id="256"/>
      <w:bookmarkEnd w:id="257"/>
      <w:r w:rsidRPr="007B4326">
        <w:rPr>
          <w:rFonts w:ascii="Sylfaen" w:hAnsi="Sylfaen"/>
          <w:color w:val="2D74B5"/>
          <w:sz w:val="25"/>
          <w:lang w:val="hy-AM"/>
        </w:rPr>
        <w:t>Անհրաժեշտությունը և համաչափությունը</w:t>
      </w:r>
      <w:bookmarkEnd w:id="258"/>
    </w:p>
    <w:p w14:paraId="27B1CD02" w14:textId="77777777" w:rsidR="00921E23" w:rsidRPr="007B4326" w:rsidRDefault="00F9159D">
      <w:pPr>
        <w:pStyle w:val="BodyText"/>
        <w:spacing w:before="27" w:line="256" w:lineRule="auto"/>
        <w:ind w:left="664" w:right="137"/>
        <w:jc w:val="both"/>
        <w:rPr>
          <w:rFonts w:ascii="Sylfaen" w:hAnsi="Sylfaen"/>
          <w:lang w:val="hy-AM"/>
        </w:rPr>
      </w:pPr>
      <w:r w:rsidRPr="007B4326">
        <w:rPr>
          <w:rFonts w:ascii="Sylfaen" w:hAnsi="Sylfaen"/>
          <w:lang w:val="hy-AM"/>
        </w:rPr>
        <w:t>Այս օրինակում մշակումը տարբեր մտահոգություններ</w:t>
      </w:r>
      <w:r w:rsidR="00B677EC" w:rsidRPr="007B4326">
        <w:rPr>
          <w:rFonts w:ascii="Sylfaen" w:hAnsi="Sylfaen"/>
          <w:lang w:val="hy-AM"/>
        </w:rPr>
        <w:t>ի տեղիք է տալիս</w:t>
      </w:r>
      <w:r w:rsidRPr="007B4326">
        <w:rPr>
          <w:rFonts w:ascii="Sylfaen" w:hAnsi="Sylfaen"/>
          <w:lang w:val="hy-AM"/>
        </w:rPr>
        <w:t>՝ կապված անհրաժեշտության և համաչափության սկզբունքների հետ՝ մի քանի պատճառներով.</w:t>
      </w:r>
    </w:p>
    <w:p w14:paraId="6B12942D" w14:textId="77777777" w:rsidR="00921E23" w:rsidRPr="007B4326" w:rsidRDefault="00626A5A">
      <w:pPr>
        <w:pStyle w:val="BodyText"/>
        <w:spacing w:before="30" w:line="256" w:lineRule="auto"/>
        <w:ind w:left="664" w:right="127"/>
        <w:jc w:val="both"/>
        <w:rPr>
          <w:rFonts w:ascii="Sylfaen" w:hAnsi="Sylfaen"/>
          <w:lang w:val="hy-AM"/>
        </w:rPr>
      </w:pPr>
      <w:r w:rsidRPr="007B4326">
        <w:rPr>
          <w:rFonts w:ascii="Sylfaen" w:hAnsi="Sylfaen"/>
          <w:lang w:val="hy-AM"/>
        </w:rPr>
        <w:t>Մարդիկ չեն կասկածվում ծանր հանցագործության մեջ: Դաժան հանցավոր վարքագծի դրսևորումը չի հանդիսանում նախապայման պատկերներ պարունակող շտեմարանում</w:t>
      </w:r>
      <w:r w:rsidR="00EA4B22" w:rsidRPr="007B4326">
        <w:rPr>
          <w:rFonts w:ascii="Sylfaen" w:hAnsi="Sylfaen"/>
          <w:lang w:val="hy-AM"/>
        </w:rPr>
        <w:t xml:space="preserve"> </w:t>
      </w:r>
      <w:r w:rsidRPr="007B4326">
        <w:rPr>
          <w:rFonts w:ascii="Sylfaen" w:hAnsi="Sylfaen"/>
          <w:lang w:val="hy-AM"/>
        </w:rPr>
        <w:t xml:space="preserve">առկա ֆայլերի օգտագործման համար: Նաև հանցագործության հետ ուղղակի ժամանակային և աշխարհագրական կապը չի </w:t>
      </w:r>
      <w:r w:rsidR="004A319A" w:rsidRPr="007B4326">
        <w:rPr>
          <w:rFonts w:ascii="Sylfaen" w:hAnsi="Sylfaen"/>
          <w:lang w:val="hy-AM"/>
        </w:rPr>
        <w:t>հանդիսանում</w:t>
      </w:r>
      <w:r w:rsidRPr="007B4326">
        <w:rPr>
          <w:rFonts w:ascii="Sylfaen" w:hAnsi="Sylfaen"/>
          <w:lang w:val="hy-AM"/>
        </w:rPr>
        <w:t xml:space="preserve"> </w:t>
      </w:r>
      <w:r w:rsidR="00DE2909" w:rsidRPr="007B4326">
        <w:rPr>
          <w:rFonts w:ascii="Sylfaen" w:hAnsi="Sylfaen"/>
          <w:lang w:val="hy-AM"/>
        </w:rPr>
        <w:t>նախա</w:t>
      </w:r>
      <w:r w:rsidRPr="007B4326">
        <w:rPr>
          <w:rFonts w:ascii="Sylfaen" w:hAnsi="Sylfaen"/>
          <w:lang w:val="hy-AM"/>
        </w:rPr>
        <w:t>պայման շտեմարանում առկա ֆայլերի օգտագործման համար: Սա հանգեցնում է նրան, որ տեղի բնակչության զգալի տոկոս</w:t>
      </w:r>
      <w:r w:rsidR="00DE2909" w:rsidRPr="007B4326">
        <w:rPr>
          <w:rFonts w:ascii="Sylfaen" w:hAnsi="Sylfaen"/>
          <w:lang w:val="hy-AM"/>
        </w:rPr>
        <w:t>ի վերաբերյալ տվյալները</w:t>
      </w:r>
      <w:r w:rsidRPr="007B4326">
        <w:rPr>
          <w:rFonts w:ascii="Sylfaen" w:hAnsi="Sylfaen"/>
          <w:lang w:val="hy-AM"/>
        </w:rPr>
        <w:t xml:space="preserve"> պահվում </w:t>
      </w:r>
      <w:r w:rsidR="00F86250" w:rsidRPr="007B4326">
        <w:rPr>
          <w:rFonts w:ascii="Sylfaen" w:hAnsi="Sylfaen"/>
          <w:lang w:val="hy-AM"/>
        </w:rPr>
        <w:t>են</w:t>
      </w:r>
      <w:r w:rsidRPr="007B4326">
        <w:rPr>
          <w:rFonts w:ascii="Sylfaen" w:hAnsi="Sylfaen"/>
          <w:lang w:val="hy-AM"/>
        </w:rPr>
        <w:t xml:space="preserve"> կենսաչափական տվյալների շտեմարանում պոտենցիալ մի քանի տարի տևողությամբ, մինչև բոլոր քննությունների </w:t>
      </w:r>
      <w:r w:rsidR="00DE2909" w:rsidRPr="007B4326">
        <w:rPr>
          <w:rFonts w:ascii="Sylfaen" w:hAnsi="Sylfaen"/>
          <w:lang w:val="hy-AM"/>
        </w:rPr>
        <w:t>դադարեցումը</w:t>
      </w:r>
      <w:r w:rsidRPr="007B4326">
        <w:rPr>
          <w:rFonts w:ascii="Sylfaen" w:hAnsi="Sylfaen"/>
          <w:lang w:val="hy-AM"/>
        </w:rPr>
        <w:t>:</w:t>
      </w:r>
      <w:r w:rsidR="00DE2909" w:rsidRPr="007B4326">
        <w:rPr>
          <w:rFonts w:ascii="Sylfaen" w:hAnsi="Sylfaen"/>
          <w:lang w:val="hy-AM"/>
        </w:rPr>
        <w:t xml:space="preserve"> </w:t>
      </w:r>
    </w:p>
    <w:p w14:paraId="42CB6301" w14:textId="02618167" w:rsidR="00921E23" w:rsidRPr="007B4326" w:rsidRDefault="00626A5A">
      <w:pPr>
        <w:pStyle w:val="BodyText"/>
        <w:spacing w:before="164" w:line="256" w:lineRule="auto"/>
        <w:ind w:left="664" w:right="124"/>
        <w:jc w:val="both"/>
        <w:rPr>
          <w:rFonts w:ascii="Sylfaen" w:hAnsi="Sylfaen"/>
          <w:sz w:val="14"/>
          <w:lang w:val="hy-AM"/>
        </w:rPr>
      </w:pPr>
      <w:r w:rsidRPr="007B4326">
        <w:rPr>
          <w:rFonts w:ascii="Sylfaen" w:hAnsi="Sylfaen"/>
          <w:lang w:val="hy-AM"/>
        </w:rPr>
        <w:t xml:space="preserve">Հանցանքի վայրի շտեմարանը չի </w:t>
      </w:r>
      <w:r w:rsidR="009B5BF6" w:rsidRPr="007B4326">
        <w:rPr>
          <w:rFonts w:ascii="Sylfaen" w:hAnsi="Sylfaen"/>
          <w:lang w:val="hy-AM"/>
        </w:rPr>
        <w:t>համալրվում միայն</w:t>
      </w:r>
      <w:r w:rsidRPr="007B4326">
        <w:rPr>
          <w:rFonts w:ascii="Sylfaen" w:hAnsi="Sylfaen"/>
          <w:lang w:val="hy-AM"/>
        </w:rPr>
        <w:t xml:space="preserve"> համաչափության պահանջները </w:t>
      </w:r>
      <w:r w:rsidRPr="007B4326">
        <w:rPr>
          <w:rFonts w:ascii="Sylfaen" w:hAnsi="Sylfaen"/>
          <w:lang w:val="hy-AM"/>
        </w:rPr>
        <w:lastRenderedPageBreak/>
        <w:t xml:space="preserve">բավարարող պատկերներով՝ այդպիսով </w:t>
      </w:r>
      <w:r w:rsidR="00DE2909" w:rsidRPr="007B4326">
        <w:rPr>
          <w:rFonts w:ascii="Sylfaen" w:hAnsi="Sylfaen"/>
          <w:lang w:val="hy-AM"/>
        </w:rPr>
        <w:t xml:space="preserve">հանգեցնելով մի իրավիճակի, երբ պետք է համեմատվեն </w:t>
      </w:r>
      <w:r w:rsidRPr="007B4326">
        <w:rPr>
          <w:rFonts w:ascii="Sylfaen" w:hAnsi="Sylfaen"/>
          <w:lang w:val="hy-AM"/>
        </w:rPr>
        <w:t xml:space="preserve">անսահմանափակ թվով պատկերներ: Սա հակասում է </w:t>
      </w:r>
      <w:r w:rsidR="00157257" w:rsidRPr="007B4326">
        <w:rPr>
          <w:rFonts w:ascii="Sylfaen" w:hAnsi="Sylfaen"/>
          <w:lang w:val="hy-AM"/>
        </w:rPr>
        <w:t xml:space="preserve">տվյալների </w:t>
      </w:r>
      <w:r w:rsidR="00571089">
        <w:rPr>
          <w:rFonts w:ascii="Sylfaen" w:hAnsi="Sylfaen"/>
          <w:lang w:val="hy-AM"/>
        </w:rPr>
        <w:t>հավաքագրման</w:t>
      </w:r>
      <w:r w:rsidR="00157257" w:rsidRPr="007B4326">
        <w:rPr>
          <w:rFonts w:ascii="Sylfaen" w:hAnsi="Sylfaen"/>
          <w:lang w:val="hy-AM"/>
        </w:rPr>
        <w:t xml:space="preserve"> ծավալը նվազագույնի հասցնելու </w:t>
      </w:r>
      <w:r w:rsidRPr="007B4326">
        <w:rPr>
          <w:rFonts w:ascii="Sylfaen" w:hAnsi="Sylfaen"/>
          <w:lang w:val="hy-AM"/>
        </w:rPr>
        <w:t xml:space="preserve">սկզբունքին: </w:t>
      </w:r>
      <w:r w:rsidR="00157257" w:rsidRPr="007B4326">
        <w:rPr>
          <w:rFonts w:ascii="Sylfaen" w:hAnsi="Sylfaen"/>
          <w:lang w:val="hy-AM"/>
        </w:rPr>
        <w:t>Ավելի փոքր թվով պ</w:t>
      </w:r>
      <w:r w:rsidRPr="007B4326">
        <w:rPr>
          <w:rFonts w:ascii="Sylfaen" w:hAnsi="Sylfaen"/>
          <w:lang w:val="hy-AM"/>
        </w:rPr>
        <w:t>ատկերներ</w:t>
      </w:r>
      <w:r w:rsidR="00157257" w:rsidRPr="007B4326">
        <w:rPr>
          <w:rFonts w:ascii="Sylfaen" w:hAnsi="Sylfaen"/>
          <w:lang w:val="hy-AM"/>
        </w:rPr>
        <w:t>ը</w:t>
      </w:r>
      <w:r w:rsidRPr="007B4326">
        <w:rPr>
          <w:rFonts w:ascii="Sylfaen" w:hAnsi="Sylfaen"/>
          <w:lang w:val="hy-AM"/>
        </w:rPr>
        <w:t xml:space="preserve"> </w:t>
      </w:r>
      <w:r w:rsidR="00157257" w:rsidRPr="007B4326">
        <w:rPr>
          <w:rFonts w:ascii="Sylfaen" w:hAnsi="Sylfaen"/>
          <w:lang w:val="hy-AM"/>
        </w:rPr>
        <w:t>հ</w:t>
      </w:r>
      <w:r w:rsidRPr="007B4326">
        <w:rPr>
          <w:rFonts w:ascii="Sylfaen" w:hAnsi="Sylfaen"/>
          <w:lang w:val="hy-AM"/>
        </w:rPr>
        <w:t>նարավորություն կտա</w:t>
      </w:r>
      <w:r w:rsidR="00157257" w:rsidRPr="007B4326">
        <w:rPr>
          <w:rFonts w:ascii="Sylfaen" w:hAnsi="Sylfaen"/>
          <w:lang w:val="hy-AM"/>
        </w:rPr>
        <w:t>ն նաև</w:t>
      </w:r>
      <w:r w:rsidRPr="007B4326">
        <w:rPr>
          <w:rFonts w:ascii="Sylfaen" w:hAnsi="Sylfaen"/>
          <w:lang w:val="hy-AM"/>
        </w:rPr>
        <w:t xml:space="preserve"> դիտարկել ոչ ալգորիթմական և </w:t>
      </w:r>
      <w:r w:rsidR="00157257" w:rsidRPr="007B4326">
        <w:rPr>
          <w:rFonts w:ascii="Sylfaen" w:hAnsi="Sylfaen"/>
          <w:lang w:val="hy-AM"/>
        </w:rPr>
        <w:t>պակաս արմատական միջոցներ</w:t>
      </w:r>
      <w:r w:rsidR="00DE2909" w:rsidRPr="007B4326">
        <w:rPr>
          <w:rFonts w:ascii="Sylfaen" w:hAnsi="Sylfaen"/>
          <w:lang w:val="hy-AM"/>
        </w:rPr>
        <w:t>ի</w:t>
      </w:r>
      <w:r w:rsidRPr="007B4326">
        <w:rPr>
          <w:rFonts w:ascii="Sylfaen" w:hAnsi="Sylfaen"/>
          <w:lang w:val="hy-AM"/>
        </w:rPr>
        <w:t>, օրինակ</w:t>
      </w:r>
      <w:r w:rsidR="00157257" w:rsidRPr="007B4326">
        <w:rPr>
          <w:rFonts w:ascii="Sylfaen" w:hAnsi="Sylfaen"/>
          <w:lang w:val="hy-AM"/>
        </w:rPr>
        <w:t>՝</w:t>
      </w:r>
      <w:r w:rsidRPr="007B4326">
        <w:rPr>
          <w:rFonts w:ascii="Sylfaen" w:hAnsi="Sylfaen"/>
          <w:lang w:val="hy-AM"/>
        </w:rPr>
        <w:t xml:space="preserve"> </w:t>
      </w:r>
      <w:r w:rsidR="009B5BF6" w:rsidRPr="007B4326">
        <w:rPr>
          <w:rFonts w:ascii="Sylfaen" w:hAnsi="Sylfaen"/>
          <w:lang w:val="hy-AM"/>
        </w:rPr>
        <w:t>գեր</w:t>
      </w:r>
      <w:r w:rsidRPr="007B4326">
        <w:rPr>
          <w:rFonts w:ascii="Sylfaen" w:hAnsi="Sylfaen"/>
          <w:lang w:val="hy-AM"/>
        </w:rPr>
        <w:t>ճանաչողներ</w:t>
      </w:r>
      <w:r w:rsidR="00DE2909" w:rsidRPr="007B4326">
        <w:rPr>
          <w:rFonts w:ascii="Sylfaen" w:hAnsi="Sylfaen"/>
          <w:lang w:val="hy-AM"/>
        </w:rPr>
        <w:t>ի տարբերակը</w:t>
      </w:r>
      <w:r w:rsidR="009B5BF6" w:rsidRPr="007B4326">
        <w:rPr>
          <w:rFonts w:ascii="Sylfaen" w:hAnsi="Sylfaen"/>
          <w:lang w:val="hy-AM"/>
        </w:rPr>
        <w:t xml:space="preserve"> [super recognizer]</w:t>
      </w:r>
      <w:hyperlink w:anchor="_bookmark128" w:history="1">
        <w:r w:rsidR="00C2756D" w:rsidRPr="007B4326">
          <w:rPr>
            <w:rFonts w:ascii="Sylfaen" w:hAnsi="Sylfaen"/>
            <w:position w:val="6"/>
            <w:sz w:val="14"/>
            <w:lang w:val="hy-AM"/>
          </w:rPr>
          <w:t>88</w:t>
        </w:r>
      </w:hyperlink>
      <w:r w:rsidRPr="007B4326">
        <w:rPr>
          <w:rFonts w:ascii="Sylfaen" w:hAnsi="Sylfaen"/>
          <w:lang w:val="hy-AM"/>
        </w:rPr>
        <w:t>:</w:t>
      </w:r>
      <w:r w:rsidR="00157257" w:rsidRPr="007B4326">
        <w:rPr>
          <w:rFonts w:ascii="Sylfaen" w:hAnsi="Sylfaen"/>
          <w:lang w:val="hy-AM"/>
        </w:rPr>
        <w:t xml:space="preserve"> </w:t>
      </w:r>
    </w:p>
    <w:p w14:paraId="0FA2037E" w14:textId="5C3930D5" w:rsidR="00921E23" w:rsidRPr="007B4326" w:rsidRDefault="009B5BF6">
      <w:pPr>
        <w:pStyle w:val="BodyText"/>
        <w:spacing w:before="178" w:line="256" w:lineRule="auto"/>
        <w:ind w:left="664" w:right="121"/>
        <w:jc w:val="both"/>
        <w:rPr>
          <w:rFonts w:ascii="Sylfaen" w:hAnsi="Sylfaen"/>
          <w:lang w:val="hy-AM"/>
        </w:rPr>
      </w:pPr>
      <w:r w:rsidRPr="007B4326">
        <w:rPr>
          <w:rFonts w:ascii="Sylfaen" w:hAnsi="Sylfaen"/>
          <w:lang w:val="hy-AM"/>
        </w:rPr>
        <w:t xml:space="preserve">Քանի որ օրինակը վերցված է </w:t>
      </w:r>
      <w:r w:rsidRPr="00CE0186">
        <w:rPr>
          <w:rFonts w:ascii="Sylfaen" w:hAnsi="Sylfaen"/>
          <w:lang w:val="hy-AM"/>
        </w:rPr>
        <w:t>բողոքի</w:t>
      </w:r>
      <w:r w:rsidR="00CE0186">
        <w:rPr>
          <w:rFonts w:ascii="Sylfaen" w:hAnsi="Sylfaen"/>
          <w:lang w:val="hy-AM"/>
        </w:rPr>
        <w:t xml:space="preserve"> ցույցի</w:t>
      </w:r>
      <w:r w:rsidRPr="007B4326">
        <w:rPr>
          <w:rFonts w:ascii="Sylfaen" w:hAnsi="Sylfaen"/>
          <w:lang w:val="hy-AM"/>
        </w:rPr>
        <w:t xml:space="preserve"> վայրից, հավանական է նաև, որ պատկերներ</w:t>
      </w:r>
      <w:r w:rsidR="00F82E1C" w:rsidRPr="007B4326">
        <w:rPr>
          <w:rFonts w:ascii="Sylfaen" w:hAnsi="Sylfaen"/>
          <w:lang w:val="hy-AM"/>
        </w:rPr>
        <w:t>ով</w:t>
      </w:r>
      <w:r w:rsidRPr="007B4326">
        <w:rPr>
          <w:rFonts w:ascii="Sylfaen" w:hAnsi="Sylfaen"/>
          <w:lang w:val="hy-AM"/>
        </w:rPr>
        <w:t xml:space="preserve"> բացահայտ</w:t>
      </w:r>
      <w:r w:rsidR="00F82E1C" w:rsidRPr="007B4326">
        <w:rPr>
          <w:rFonts w:ascii="Sylfaen" w:hAnsi="Sylfaen"/>
          <w:lang w:val="hy-AM"/>
        </w:rPr>
        <w:t>վեն</w:t>
      </w:r>
      <w:r w:rsidRPr="007B4326">
        <w:rPr>
          <w:rFonts w:ascii="Sylfaen" w:hAnsi="Sylfaen"/>
          <w:lang w:val="hy-AM"/>
        </w:rPr>
        <w:t xml:space="preserve"> ցույցի մասնակիցների քաղաքական հայացքները, ինչը կդառնա այս սցենարում շոշափված տվյալների երկրորդ հատուկ կատեգորիան: Այս սցենարում պարզ չէ, թե ինչպես կարելի է կանխել այ</w:t>
      </w:r>
      <w:r w:rsidR="00DE2909" w:rsidRPr="007B4326">
        <w:rPr>
          <w:rFonts w:ascii="Sylfaen" w:hAnsi="Sylfaen"/>
          <w:lang w:val="hy-AM"/>
        </w:rPr>
        <w:t>դ</w:t>
      </w:r>
      <w:r w:rsidRPr="007B4326">
        <w:rPr>
          <w:rFonts w:ascii="Sylfaen" w:hAnsi="Sylfaen"/>
          <w:lang w:val="hy-AM"/>
        </w:rPr>
        <w:t xml:space="preserve"> տվյալների հավաքումը և ինչ երաշխիքներով: Ավելին, երբ տվյալների սուբյեկտները </w:t>
      </w:r>
      <w:r w:rsidR="00F82E1C" w:rsidRPr="007B4326">
        <w:rPr>
          <w:rFonts w:ascii="Sylfaen" w:hAnsi="Sylfaen"/>
          <w:lang w:val="hy-AM"/>
        </w:rPr>
        <w:t xml:space="preserve">տեղեկանում </w:t>
      </w:r>
      <w:r w:rsidRPr="007B4326">
        <w:rPr>
          <w:rFonts w:ascii="Sylfaen" w:hAnsi="Sylfaen"/>
          <w:lang w:val="hy-AM"/>
        </w:rPr>
        <w:t xml:space="preserve">են, որ </w:t>
      </w:r>
      <w:r w:rsidR="00F82E1C" w:rsidRPr="007B4326">
        <w:rPr>
          <w:rFonts w:ascii="Sylfaen" w:hAnsi="Sylfaen"/>
          <w:lang w:val="hy-AM"/>
        </w:rPr>
        <w:t xml:space="preserve">ցույցին </w:t>
      </w:r>
      <w:r w:rsidRPr="007B4326">
        <w:rPr>
          <w:rFonts w:ascii="Sylfaen" w:hAnsi="Sylfaen"/>
          <w:lang w:val="hy-AM"/>
        </w:rPr>
        <w:t xml:space="preserve">իրենց մասնակցությունը հանգեցրել է ոստիկանության կենսաչափական տվյալների շտեմարան </w:t>
      </w:r>
      <w:r w:rsidR="00DE2909" w:rsidRPr="007B4326">
        <w:rPr>
          <w:rFonts w:ascii="Sylfaen" w:hAnsi="Sylfaen"/>
          <w:lang w:val="hy-AM"/>
        </w:rPr>
        <w:t xml:space="preserve">իրենց վերաբերող տվյալների </w:t>
      </w:r>
      <w:r w:rsidRPr="007B4326">
        <w:rPr>
          <w:rFonts w:ascii="Sylfaen" w:hAnsi="Sylfaen"/>
          <w:lang w:val="hy-AM"/>
        </w:rPr>
        <w:t>մուտքագր</w:t>
      </w:r>
      <w:r w:rsidR="00F82E1C" w:rsidRPr="007B4326">
        <w:rPr>
          <w:rFonts w:ascii="Sylfaen" w:hAnsi="Sylfaen"/>
          <w:lang w:val="hy-AM"/>
        </w:rPr>
        <w:t>վելուն</w:t>
      </w:r>
      <w:r w:rsidRPr="007B4326">
        <w:rPr>
          <w:rFonts w:ascii="Sylfaen" w:hAnsi="Sylfaen"/>
          <w:lang w:val="hy-AM"/>
        </w:rPr>
        <w:t xml:space="preserve">, դա կարող է լուրջ </w:t>
      </w:r>
      <w:r w:rsidR="00F82E1C" w:rsidRPr="007B4326">
        <w:rPr>
          <w:rFonts w:ascii="Sylfaen" w:hAnsi="Sylfaen"/>
          <w:lang w:val="hy-AM"/>
        </w:rPr>
        <w:t>զսպող</w:t>
      </w:r>
      <w:r w:rsidRPr="007B4326">
        <w:rPr>
          <w:rFonts w:ascii="Sylfaen" w:hAnsi="Sylfaen"/>
          <w:lang w:val="hy-AM"/>
        </w:rPr>
        <w:t xml:space="preserve"> </w:t>
      </w:r>
      <w:r w:rsidR="00F82E1C" w:rsidRPr="007B4326">
        <w:rPr>
          <w:rFonts w:ascii="Sylfaen" w:hAnsi="Sylfaen"/>
          <w:lang w:val="hy-AM"/>
        </w:rPr>
        <w:t xml:space="preserve">ազդեցություն </w:t>
      </w:r>
      <w:r w:rsidRPr="007B4326">
        <w:rPr>
          <w:rFonts w:ascii="Sylfaen" w:hAnsi="Sylfaen"/>
          <w:lang w:val="hy-AM"/>
        </w:rPr>
        <w:t xml:space="preserve">ունենալ հավաքների իրենց իրավունքի հետագա </w:t>
      </w:r>
      <w:r w:rsidR="00F82E1C" w:rsidRPr="007B4326">
        <w:rPr>
          <w:rFonts w:ascii="Sylfaen" w:hAnsi="Sylfaen"/>
          <w:lang w:val="hy-AM"/>
        </w:rPr>
        <w:t xml:space="preserve">իրացման </w:t>
      </w:r>
      <w:r w:rsidRPr="007B4326">
        <w:rPr>
          <w:rFonts w:ascii="Sylfaen" w:hAnsi="Sylfaen"/>
          <w:lang w:val="hy-AM"/>
        </w:rPr>
        <w:t>վրա:</w:t>
      </w:r>
      <w:r w:rsidR="00F82E1C" w:rsidRPr="007B4326">
        <w:rPr>
          <w:rFonts w:ascii="Sylfaen" w:hAnsi="Sylfaen"/>
          <w:lang w:val="hy-AM"/>
        </w:rPr>
        <w:t xml:space="preserve"> </w:t>
      </w:r>
    </w:p>
    <w:p w14:paraId="556CC25A" w14:textId="68433882" w:rsidR="00921E23" w:rsidRPr="007B4326" w:rsidRDefault="00F82E1C">
      <w:pPr>
        <w:pStyle w:val="BodyText"/>
        <w:spacing w:before="164" w:line="261" w:lineRule="auto"/>
        <w:ind w:left="664" w:right="120"/>
        <w:jc w:val="both"/>
        <w:rPr>
          <w:rFonts w:ascii="Sylfaen" w:hAnsi="Sylfaen"/>
          <w:lang w:val="hy-AM"/>
        </w:rPr>
      </w:pPr>
      <w:r w:rsidRPr="007B4326">
        <w:rPr>
          <w:rFonts w:ascii="Sylfaen" w:hAnsi="Sylfaen"/>
          <w:lang w:val="hy-AM"/>
        </w:rPr>
        <w:t xml:space="preserve">Տվյալների շտեմարանում առկա կենսաչափական </w:t>
      </w:r>
      <w:r w:rsidR="000233D9">
        <w:rPr>
          <w:rFonts w:ascii="Sylfaen" w:hAnsi="Sylfaen"/>
          <w:lang w:val="hy-AM"/>
        </w:rPr>
        <w:t>մոդելները</w:t>
      </w:r>
      <w:r w:rsidR="000233D9" w:rsidRPr="007B4326">
        <w:rPr>
          <w:rFonts w:ascii="Sylfaen" w:hAnsi="Sylfaen"/>
          <w:lang w:val="hy-AM"/>
        </w:rPr>
        <w:t xml:space="preserve"> </w:t>
      </w:r>
      <w:r w:rsidRPr="007B4326">
        <w:rPr>
          <w:rFonts w:ascii="Sylfaen" w:hAnsi="Sylfaen"/>
          <w:lang w:val="hy-AM"/>
        </w:rPr>
        <w:t xml:space="preserve">նույնպես կարող են համեմատվել միմյանց հետ: Սա </w:t>
      </w:r>
      <w:r w:rsidR="00040887" w:rsidRPr="007B4326">
        <w:rPr>
          <w:rFonts w:ascii="Sylfaen" w:hAnsi="Sylfaen"/>
          <w:lang w:val="hy-AM"/>
        </w:rPr>
        <w:t xml:space="preserve">հնարավորություն է </w:t>
      </w:r>
      <w:r w:rsidRPr="007B4326">
        <w:rPr>
          <w:rFonts w:ascii="Sylfaen" w:hAnsi="Sylfaen"/>
          <w:lang w:val="hy-AM"/>
        </w:rPr>
        <w:t xml:space="preserve">տալիս ոստիկանությանը ոչ միայն փնտրել կոնկրետ անձի իր գործի բոլոր նյութերով, այլև մի քանի օրվա ընթացքում վերաստեղծել մարդու վարքագծի մոդելը: Այն կարող է նաև լրացուցիչ տեղեկություններ </w:t>
      </w:r>
      <w:r w:rsidR="00571089">
        <w:rPr>
          <w:rFonts w:ascii="Sylfaen" w:hAnsi="Sylfaen"/>
          <w:lang w:val="hy-AM"/>
        </w:rPr>
        <w:t>հավաքագրելու</w:t>
      </w:r>
      <w:r w:rsidRPr="007B4326">
        <w:rPr>
          <w:rFonts w:ascii="Sylfaen" w:hAnsi="Sylfaen"/>
          <w:lang w:val="hy-AM"/>
        </w:rPr>
        <w:t xml:space="preserve"> անձանց մասին, ինչպիսիք են նրանց սոցիալական շփումները և քաղաքական ներգրավվածությունը:</w:t>
      </w:r>
    </w:p>
    <w:p w14:paraId="4868DEC5" w14:textId="77777777" w:rsidR="00921E23" w:rsidRPr="007B4326" w:rsidRDefault="00F82E1C">
      <w:pPr>
        <w:pStyle w:val="BodyText"/>
        <w:spacing w:before="157" w:line="256" w:lineRule="auto"/>
        <w:ind w:left="664" w:right="137"/>
        <w:jc w:val="both"/>
        <w:rPr>
          <w:rFonts w:ascii="Sylfaen" w:hAnsi="Sylfaen"/>
          <w:lang w:val="hy-AM"/>
        </w:rPr>
      </w:pPr>
      <w:r w:rsidRPr="007B4326">
        <w:rPr>
          <w:rFonts w:ascii="Sylfaen" w:hAnsi="Sylfaen"/>
          <w:lang w:val="hy-AM"/>
        </w:rPr>
        <w:t xml:space="preserve">Միջամտությունն ավելի է ուժեղանում այն փաստով, որ տվյալները մշակվում են առանց տվյալների սուբյեկտների գիտության: </w:t>
      </w:r>
    </w:p>
    <w:p w14:paraId="7A3710DE" w14:textId="77777777" w:rsidR="00921E23" w:rsidRPr="007B4326" w:rsidRDefault="00F82E1C">
      <w:pPr>
        <w:pStyle w:val="BodyText"/>
        <w:spacing w:before="162" w:line="256" w:lineRule="auto"/>
        <w:ind w:left="664" w:right="134"/>
        <w:jc w:val="both"/>
        <w:rPr>
          <w:rFonts w:ascii="Sylfaen" w:hAnsi="Sylfaen"/>
          <w:lang w:val="hy-AM"/>
        </w:rPr>
      </w:pPr>
      <w:r w:rsidRPr="007B4326">
        <w:rPr>
          <w:rFonts w:ascii="Sylfaen" w:hAnsi="Sylfaen"/>
          <w:lang w:val="hy-AM"/>
        </w:rPr>
        <w:t xml:space="preserve">Հաշվի առնելով, որ </w:t>
      </w:r>
      <w:r w:rsidR="000753C2" w:rsidRPr="007B4326">
        <w:rPr>
          <w:rFonts w:ascii="Sylfaen" w:hAnsi="Sylfaen"/>
          <w:lang w:val="hy-AM"/>
        </w:rPr>
        <w:t xml:space="preserve">մարդիկ մշտապես </w:t>
      </w:r>
      <w:r w:rsidRPr="007B4326">
        <w:rPr>
          <w:rFonts w:ascii="Sylfaen" w:hAnsi="Sylfaen"/>
          <w:lang w:val="hy-AM"/>
        </w:rPr>
        <w:t>լուսանկար</w:t>
      </w:r>
      <w:r w:rsidR="000753C2" w:rsidRPr="007B4326">
        <w:rPr>
          <w:rFonts w:ascii="Sylfaen" w:hAnsi="Sylfaen"/>
          <w:lang w:val="hy-AM"/>
        </w:rPr>
        <w:t>ահանում և</w:t>
      </w:r>
      <w:r w:rsidRPr="007B4326">
        <w:rPr>
          <w:rFonts w:ascii="Sylfaen" w:hAnsi="Sylfaen"/>
          <w:lang w:val="hy-AM"/>
        </w:rPr>
        <w:t xml:space="preserve"> տեսան</w:t>
      </w:r>
      <w:r w:rsidR="000753C2" w:rsidRPr="007B4326">
        <w:rPr>
          <w:rFonts w:ascii="Sylfaen" w:hAnsi="Sylfaen"/>
          <w:lang w:val="hy-AM"/>
        </w:rPr>
        <w:t>կարահանում են</w:t>
      </w:r>
      <w:r w:rsidRPr="007B4326">
        <w:rPr>
          <w:rFonts w:ascii="Sylfaen" w:hAnsi="Sylfaen"/>
          <w:lang w:val="hy-AM"/>
        </w:rPr>
        <w:t xml:space="preserve">, և որ նույնիսկ ամենուր առկա </w:t>
      </w:r>
      <w:r w:rsidR="000753C2" w:rsidRPr="007B4326">
        <w:rPr>
          <w:rFonts w:ascii="Sylfaen" w:hAnsi="Sylfaen"/>
          <w:lang w:val="hy-AM"/>
        </w:rPr>
        <w:t>տեսանկարահանումը</w:t>
      </w:r>
      <w:r w:rsidRPr="007B4326">
        <w:rPr>
          <w:rFonts w:ascii="Sylfaen" w:hAnsi="Sylfaen"/>
          <w:lang w:val="hy-AM"/>
        </w:rPr>
        <w:t xml:space="preserve"> կարող է վերլուծվել կենսաչափական եղանակով, դա կարող է հանգեցնել </w:t>
      </w:r>
      <w:r w:rsidR="000753C2" w:rsidRPr="007B4326">
        <w:rPr>
          <w:rFonts w:ascii="Sylfaen" w:hAnsi="Sylfaen"/>
          <w:lang w:val="hy-AM"/>
        </w:rPr>
        <w:t>լուրջ զսպող ազդեցության</w:t>
      </w:r>
      <w:r w:rsidRPr="007B4326">
        <w:rPr>
          <w:rFonts w:ascii="Sylfaen" w:hAnsi="Sylfaen"/>
          <w:lang w:val="hy-AM"/>
        </w:rPr>
        <w:t>:</w:t>
      </w:r>
    </w:p>
    <w:p w14:paraId="2D8F04AB" w14:textId="77777777" w:rsidR="00921E23" w:rsidRPr="007B4326" w:rsidRDefault="0002500B">
      <w:pPr>
        <w:pStyle w:val="BodyText"/>
        <w:spacing w:before="161" w:line="259" w:lineRule="auto"/>
        <w:ind w:left="664" w:right="120"/>
        <w:jc w:val="both"/>
        <w:rPr>
          <w:rFonts w:ascii="Sylfaen" w:hAnsi="Sylfaen"/>
          <w:lang w:val="hy-AM"/>
        </w:rPr>
      </w:pPr>
      <w:r w:rsidRPr="007B4326">
        <w:rPr>
          <w:rFonts w:ascii="Sylfaen" w:hAnsi="Sylfaen"/>
          <w:lang w:val="hy-AM"/>
        </w:rPr>
        <w:t>Մասնավոր</w:t>
      </w:r>
      <w:r w:rsidR="000753C2" w:rsidRPr="007B4326">
        <w:rPr>
          <w:rFonts w:ascii="Sylfaen" w:hAnsi="Sylfaen"/>
          <w:lang w:val="hy-AM"/>
        </w:rPr>
        <w:t xml:space="preserve"> լուսանկարների և տեսանյութերի լայնածավալ օգտագործումը, այդ թվում՝ պոտենցիալ </w:t>
      </w:r>
      <w:r w:rsidRPr="007B4326">
        <w:rPr>
          <w:rFonts w:ascii="Sylfaen" w:hAnsi="Sylfaen"/>
          <w:lang w:val="hy-AM"/>
        </w:rPr>
        <w:t xml:space="preserve">սխալ </w:t>
      </w:r>
      <w:r w:rsidR="000753C2" w:rsidRPr="007B4326">
        <w:rPr>
          <w:rFonts w:ascii="Sylfaen" w:hAnsi="Sylfaen"/>
          <w:lang w:val="hy-AM"/>
        </w:rPr>
        <w:t>օգտագործ</w:t>
      </w:r>
      <w:r w:rsidRPr="007B4326">
        <w:rPr>
          <w:rFonts w:ascii="Sylfaen" w:hAnsi="Sylfaen"/>
          <w:lang w:val="hy-AM"/>
        </w:rPr>
        <w:t>ումը</w:t>
      </w:r>
      <w:r w:rsidR="000753C2" w:rsidRPr="007B4326">
        <w:rPr>
          <w:rFonts w:ascii="Sylfaen" w:hAnsi="Sylfaen"/>
          <w:lang w:val="hy-AM"/>
        </w:rPr>
        <w:t>, օրինակ՝ մատնությ</w:t>
      </w:r>
      <w:r w:rsidRPr="007B4326">
        <w:rPr>
          <w:rFonts w:ascii="Sylfaen" w:hAnsi="Sylfaen"/>
          <w:lang w:val="hy-AM"/>
        </w:rPr>
        <w:t>ա</w:t>
      </w:r>
      <w:r w:rsidR="000753C2" w:rsidRPr="007B4326">
        <w:rPr>
          <w:rFonts w:ascii="Sylfaen" w:hAnsi="Sylfaen"/>
          <w:lang w:val="hy-AM"/>
        </w:rPr>
        <w:t>ն</w:t>
      </w:r>
      <w:r w:rsidRPr="007B4326">
        <w:rPr>
          <w:rFonts w:ascii="Sylfaen" w:hAnsi="Sylfaen"/>
          <w:lang w:val="hy-AM"/>
        </w:rPr>
        <w:t xml:space="preserve"> նպատակով</w:t>
      </w:r>
      <w:r w:rsidR="000753C2" w:rsidRPr="007B4326">
        <w:rPr>
          <w:rFonts w:ascii="Sylfaen" w:hAnsi="Sylfaen"/>
          <w:lang w:val="hy-AM"/>
        </w:rPr>
        <w:t xml:space="preserve">, մտահոգության ևս մեկ առիթ է: Քանի որ </w:t>
      </w:r>
      <w:r w:rsidRPr="007B4326">
        <w:rPr>
          <w:rFonts w:ascii="Sylfaen" w:hAnsi="Sylfaen"/>
          <w:lang w:val="hy-AM"/>
        </w:rPr>
        <w:t>սխալ օգտագործումը, օրինակ՝ մատնության նպատակով</w:t>
      </w:r>
      <w:r w:rsidR="000753C2" w:rsidRPr="007B4326">
        <w:rPr>
          <w:rFonts w:ascii="Sylfaen" w:hAnsi="Sylfaen"/>
          <w:lang w:val="hy-AM"/>
        </w:rPr>
        <w:t xml:space="preserve"> նաև ընդհանուր առմամբ քրեական </w:t>
      </w:r>
      <w:r w:rsidRPr="007B4326">
        <w:rPr>
          <w:rFonts w:ascii="Sylfaen" w:hAnsi="Sylfaen"/>
          <w:lang w:val="hy-AM"/>
        </w:rPr>
        <w:t xml:space="preserve">վարույթին ներհատուկ </w:t>
      </w:r>
      <w:r w:rsidR="000753C2" w:rsidRPr="007B4326">
        <w:rPr>
          <w:rFonts w:ascii="Sylfaen" w:hAnsi="Sylfaen"/>
          <w:lang w:val="hy-AM"/>
        </w:rPr>
        <w:t xml:space="preserve">ռիսկ է, </w:t>
      </w:r>
      <w:r w:rsidRPr="007B4326">
        <w:rPr>
          <w:rFonts w:ascii="Sylfaen" w:hAnsi="Sylfaen"/>
          <w:lang w:val="hy-AM"/>
        </w:rPr>
        <w:t>վերջինս</w:t>
      </w:r>
      <w:r w:rsidR="000753C2" w:rsidRPr="007B4326">
        <w:rPr>
          <w:rFonts w:ascii="Sylfaen" w:hAnsi="Sylfaen"/>
          <w:lang w:val="hy-AM"/>
        </w:rPr>
        <w:t xml:space="preserve"> զգալիորեն ավելի մեծ է մշակված տվյալների մասշտաբայնության և ներգրավված անձանց թվի առումով, քանի որ մարդիկ կարող են վերբեռնել նաև </w:t>
      </w:r>
      <w:r w:rsidRPr="007B4326">
        <w:rPr>
          <w:rFonts w:ascii="Sylfaen" w:hAnsi="Sylfaen"/>
          <w:lang w:val="hy-AM"/>
        </w:rPr>
        <w:t xml:space="preserve">իրենց կողմից չսիրված կոնկրետ </w:t>
      </w:r>
      <w:r w:rsidR="000753C2" w:rsidRPr="007B4326">
        <w:rPr>
          <w:rFonts w:ascii="Sylfaen" w:hAnsi="Sylfaen"/>
          <w:lang w:val="hy-AM"/>
        </w:rPr>
        <w:t>անձի</w:t>
      </w:r>
      <w:r w:rsidR="00040887" w:rsidRPr="007B4326">
        <w:rPr>
          <w:rFonts w:ascii="Sylfaen" w:hAnsi="Sylfaen"/>
          <w:lang w:val="hy-AM"/>
        </w:rPr>
        <w:t>ն</w:t>
      </w:r>
      <w:r w:rsidR="000753C2" w:rsidRPr="007B4326">
        <w:rPr>
          <w:rFonts w:ascii="Sylfaen" w:hAnsi="Sylfaen"/>
          <w:lang w:val="hy-AM"/>
        </w:rPr>
        <w:t xml:space="preserve"> կամ </w:t>
      </w:r>
      <w:r w:rsidRPr="007B4326">
        <w:rPr>
          <w:rFonts w:ascii="Sylfaen" w:hAnsi="Sylfaen"/>
          <w:lang w:val="hy-AM"/>
        </w:rPr>
        <w:t xml:space="preserve">անձանց </w:t>
      </w:r>
      <w:r w:rsidR="000753C2" w:rsidRPr="007B4326">
        <w:rPr>
          <w:rFonts w:ascii="Sylfaen" w:hAnsi="Sylfaen"/>
          <w:lang w:val="hy-AM"/>
        </w:rPr>
        <w:t xml:space="preserve">խմբին վերաբերող նյութեր: Լուսանկարներ և տեսանյութեր վերբեռնելու ոստիկանության </w:t>
      </w:r>
      <w:r w:rsidRPr="007B4326">
        <w:rPr>
          <w:rFonts w:ascii="Sylfaen" w:hAnsi="Sylfaen"/>
          <w:lang w:val="hy-AM"/>
        </w:rPr>
        <w:t>պահանջներ</w:t>
      </w:r>
      <w:r w:rsidR="008362D2" w:rsidRPr="007B4326">
        <w:rPr>
          <w:rFonts w:ascii="Sylfaen" w:hAnsi="Sylfaen"/>
          <w:lang w:val="hy-AM"/>
        </w:rPr>
        <w:t>ն</w:t>
      </w:r>
      <w:r w:rsidRPr="007B4326">
        <w:rPr>
          <w:rFonts w:ascii="Sylfaen" w:hAnsi="Sylfaen"/>
          <w:lang w:val="hy-AM"/>
        </w:rPr>
        <w:t xml:space="preserve"> ամենայն հավանականությամբ</w:t>
      </w:r>
      <w:r w:rsidR="000753C2" w:rsidRPr="007B4326">
        <w:rPr>
          <w:rFonts w:ascii="Sylfaen" w:hAnsi="Sylfaen"/>
          <w:lang w:val="hy-AM"/>
        </w:rPr>
        <w:t xml:space="preserve"> հանգեցնում են մարդկանց </w:t>
      </w:r>
      <w:r w:rsidR="008362D2" w:rsidRPr="007B4326">
        <w:rPr>
          <w:rFonts w:ascii="Sylfaen" w:hAnsi="Sylfaen"/>
          <w:lang w:val="hy-AM"/>
        </w:rPr>
        <w:t xml:space="preserve">կողմից </w:t>
      </w:r>
      <w:r w:rsidR="000753C2" w:rsidRPr="007B4326">
        <w:rPr>
          <w:rFonts w:ascii="Sylfaen" w:hAnsi="Sylfaen"/>
          <w:lang w:val="hy-AM"/>
        </w:rPr>
        <w:t>նյութ տրամադրելու շատ ցածր շեմերի, հատկապես, քանի որ դա հնարավոր է անել անանուն կամ առնվազն առանց ոստիկանության բաժանմունք ներկայանալու և ինքնությունը հաստատելու անհրաժեշտության:</w:t>
      </w:r>
    </w:p>
    <w:p w14:paraId="62B2DCE0" w14:textId="77777777" w:rsidR="00921E23" w:rsidRPr="007B4326" w:rsidRDefault="008362D2" w:rsidP="00C26D64">
      <w:pPr>
        <w:pStyle w:val="ListParagraph"/>
        <w:numPr>
          <w:ilvl w:val="1"/>
          <w:numId w:val="9"/>
        </w:numPr>
        <w:tabs>
          <w:tab w:val="left" w:pos="1224"/>
        </w:tabs>
        <w:spacing w:before="165"/>
        <w:ind w:left="1224" w:hanging="561"/>
        <w:outlineLvl w:val="1"/>
        <w:rPr>
          <w:rFonts w:ascii="Sylfaen" w:hAnsi="Sylfaen"/>
          <w:sz w:val="25"/>
          <w:lang w:val="hy-AM"/>
        </w:rPr>
      </w:pPr>
      <w:bookmarkStart w:id="259" w:name="3.4._Conclusion"/>
      <w:bookmarkStart w:id="260" w:name="_bookmark127"/>
      <w:bookmarkStart w:id="261" w:name="_Toc161326891"/>
      <w:bookmarkEnd w:id="259"/>
      <w:bookmarkEnd w:id="260"/>
      <w:r w:rsidRPr="007B4326">
        <w:rPr>
          <w:rFonts w:ascii="Sylfaen" w:hAnsi="Sylfaen"/>
          <w:color w:val="2D74B5"/>
          <w:sz w:val="25"/>
          <w:lang w:val="hy-AM"/>
        </w:rPr>
        <w:t>Եզրակացություն</w:t>
      </w:r>
      <w:bookmarkEnd w:id="261"/>
    </w:p>
    <w:p w14:paraId="02D06588" w14:textId="77777777" w:rsidR="00921E23" w:rsidRPr="007B4326" w:rsidRDefault="008362D2">
      <w:pPr>
        <w:pStyle w:val="BodyText"/>
        <w:spacing w:before="27" w:line="261" w:lineRule="auto"/>
        <w:ind w:left="663" w:right="124"/>
        <w:jc w:val="both"/>
        <w:rPr>
          <w:rFonts w:ascii="Sylfaen" w:hAnsi="Sylfaen"/>
          <w:lang w:val="hy-AM"/>
        </w:rPr>
      </w:pPr>
      <w:r w:rsidRPr="007B4326">
        <w:rPr>
          <w:rFonts w:ascii="Sylfaen" w:hAnsi="Sylfaen"/>
          <w:lang w:val="hy-AM"/>
        </w:rPr>
        <w:t xml:space="preserve">Օրինակում չկա որևէ կոնկրետ դրույթ, որը կարող է իրավական հիմք հանդիսանալ: Այնուամենայնիվ, նույնիսկ եթե </w:t>
      </w:r>
      <w:r w:rsidR="00040887" w:rsidRPr="007B4326">
        <w:rPr>
          <w:rFonts w:ascii="Sylfaen" w:hAnsi="Sylfaen"/>
          <w:lang w:val="hy-AM"/>
        </w:rPr>
        <w:t xml:space="preserve">առկա լիներ </w:t>
      </w:r>
      <w:r w:rsidRPr="007B4326">
        <w:rPr>
          <w:rFonts w:ascii="Sylfaen" w:hAnsi="Sylfaen"/>
          <w:lang w:val="hy-AM"/>
        </w:rPr>
        <w:t xml:space="preserve">բավարար իրավական հիմք, անհրաժեշտության և համաչափության պահանջները չէին </w:t>
      </w:r>
      <w:r w:rsidR="009957C3" w:rsidRPr="007B4326">
        <w:rPr>
          <w:rFonts w:ascii="Sylfaen" w:hAnsi="Sylfaen"/>
          <w:lang w:val="hy-AM"/>
        </w:rPr>
        <w:t>պահպանվի</w:t>
      </w:r>
      <w:r w:rsidRPr="007B4326">
        <w:rPr>
          <w:rFonts w:ascii="Sylfaen" w:hAnsi="Sylfaen"/>
          <w:lang w:val="hy-AM"/>
        </w:rPr>
        <w:t>, ինչի հետևանքով տեղի կունենար տվյալների սուբյեկտի՝ Խարտիայով նախատեսված անձնական կյանքի նկատմամբ հարգանքի և անձնական տվյալների պաշտպանության իրավունքներին</w:t>
      </w:r>
      <w:r w:rsidR="009957C3" w:rsidRPr="007B4326">
        <w:rPr>
          <w:rFonts w:ascii="Sylfaen" w:hAnsi="Sylfaen"/>
          <w:lang w:val="hy-AM"/>
        </w:rPr>
        <w:t xml:space="preserve"> անհամաչափ միջամտություն</w:t>
      </w:r>
      <w:r w:rsidRPr="007B4326">
        <w:rPr>
          <w:rFonts w:ascii="Sylfaen" w:hAnsi="Sylfaen"/>
          <w:lang w:val="hy-AM"/>
        </w:rPr>
        <w:t>:</w:t>
      </w:r>
      <w:r w:rsidR="009957C3" w:rsidRPr="007B4326">
        <w:rPr>
          <w:rFonts w:ascii="Sylfaen" w:hAnsi="Sylfaen"/>
          <w:lang w:val="hy-AM"/>
        </w:rPr>
        <w:t xml:space="preserve"> </w:t>
      </w:r>
    </w:p>
    <w:p w14:paraId="1383349B" w14:textId="77777777" w:rsidR="00A95DD3" w:rsidRDefault="00A95DD3">
      <w:pPr>
        <w:pStyle w:val="BodyText"/>
        <w:spacing w:before="9"/>
        <w:rPr>
          <w:rFonts w:ascii="Sylfaen" w:hAnsi="Sylfaen"/>
          <w:sz w:val="25"/>
          <w:lang w:val="hy-AM"/>
        </w:rPr>
      </w:pPr>
    </w:p>
    <w:p w14:paraId="482F994B" w14:textId="77777777" w:rsidR="00A95DD3" w:rsidRDefault="00A95DD3">
      <w:pPr>
        <w:pStyle w:val="BodyText"/>
        <w:spacing w:before="9"/>
        <w:rPr>
          <w:rFonts w:ascii="Sylfaen" w:hAnsi="Sylfaen"/>
          <w:sz w:val="25"/>
          <w:lang w:val="hy-AM"/>
        </w:rPr>
      </w:pPr>
    </w:p>
    <w:p w14:paraId="007D036D" w14:textId="77777777" w:rsidR="00A95DD3" w:rsidRDefault="00A95DD3">
      <w:pPr>
        <w:pStyle w:val="BodyText"/>
        <w:spacing w:before="9"/>
        <w:rPr>
          <w:rFonts w:ascii="Sylfaen" w:hAnsi="Sylfaen"/>
          <w:sz w:val="25"/>
          <w:lang w:val="hy-AM"/>
        </w:rPr>
      </w:pPr>
    </w:p>
    <w:p w14:paraId="2B81AAE9" w14:textId="77777777" w:rsidR="00A95DD3" w:rsidRDefault="00A95DD3">
      <w:pPr>
        <w:pStyle w:val="BodyText"/>
        <w:spacing w:before="9"/>
        <w:rPr>
          <w:rFonts w:ascii="Sylfaen" w:hAnsi="Sylfaen"/>
          <w:sz w:val="25"/>
          <w:lang w:val="hy-AM"/>
        </w:rPr>
      </w:pPr>
    </w:p>
    <w:p w14:paraId="46F42D7E" w14:textId="77777777" w:rsidR="00A95DD3" w:rsidRDefault="00A95DD3">
      <w:pPr>
        <w:pStyle w:val="BodyText"/>
        <w:spacing w:before="9"/>
        <w:rPr>
          <w:rFonts w:ascii="Sylfaen" w:hAnsi="Sylfaen"/>
          <w:sz w:val="25"/>
          <w:lang w:val="hy-AM"/>
        </w:rPr>
      </w:pPr>
    </w:p>
    <w:p w14:paraId="3A353302" w14:textId="77777777" w:rsidR="00A95DD3" w:rsidRDefault="00A95DD3">
      <w:pPr>
        <w:pStyle w:val="BodyText"/>
        <w:spacing w:before="9"/>
        <w:rPr>
          <w:rFonts w:ascii="Sylfaen" w:hAnsi="Sylfaen"/>
          <w:sz w:val="25"/>
          <w:lang w:val="hy-AM"/>
        </w:rPr>
      </w:pPr>
    </w:p>
    <w:p w14:paraId="6994C9DF" w14:textId="77777777" w:rsidR="00A95DD3" w:rsidRDefault="00A95DD3">
      <w:pPr>
        <w:pStyle w:val="BodyText"/>
        <w:spacing w:before="9"/>
        <w:rPr>
          <w:rFonts w:ascii="Sylfaen" w:hAnsi="Sylfaen"/>
          <w:sz w:val="25"/>
          <w:lang w:val="hy-AM"/>
        </w:rPr>
      </w:pPr>
    </w:p>
    <w:p w14:paraId="1297F057" w14:textId="77777777" w:rsidR="00A95DD3" w:rsidRDefault="00A95DD3">
      <w:pPr>
        <w:pStyle w:val="BodyText"/>
        <w:spacing w:before="9"/>
        <w:rPr>
          <w:rFonts w:ascii="Sylfaen" w:hAnsi="Sylfaen"/>
          <w:sz w:val="25"/>
          <w:lang w:val="hy-AM"/>
        </w:rPr>
      </w:pPr>
    </w:p>
    <w:p w14:paraId="1A0FFA85" w14:textId="77777777" w:rsidR="00A95DD3" w:rsidRDefault="00A95DD3">
      <w:pPr>
        <w:pStyle w:val="BodyText"/>
        <w:spacing w:before="9"/>
        <w:rPr>
          <w:rFonts w:ascii="Sylfaen" w:hAnsi="Sylfaen"/>
          <w:sz w:val="25"/>
          <w:lang w:val="hy-AM"/>
        </w:rPr>
      </w:pPr>
    </w:p>
    <w:p w14:paraId="18C384FF" w14:textId="77777777" w:rsidR="00A95DD3" w:rsidRDefault="00A95DD3">
      <w:pPr>
        <w:pStyle w:val="BodyText"/>
        <w:spacing w:before="9"/>
        <w:rPr>
          <w:rFonts w:ascii="Sylfaen" w:hAnsi="Sylfaen"/>
          <w:sz w:val="25"/>
          <w:lang w:val="hy-AM"/>
        </w:rPr>
      </w:pPr>
    </w:p>
    <w:p w14:paraId="509C17B5" w14:textId="77777777" w:rsidR="00A95DD3" w:rsidRDefault="00A95DD3">
      <w:pPr>
        <w:pStyle w:val="BodyText"/>
        <w:spacing w:before="9"/>
        <w:rPr>
          <w:rFonts w:ascii="Sylfaen" w:hAnsi="Sylfaen"/>
          <w:sz w:val="25"/>
          <w:lang w:val="hy-AM"/>
        </w:rPr>
      </w:pPr>
    </w:p>
    <w:p w14:paraId="196A0E69" w14:textId="77777777" w:rsidR="00A95DD3" w:rsidRDefault="00A95DD3">
      <w:pPr>
        <w:pStyle w:val="BodyText"/>
        <w:spacing w:before="9"/>
        <w:rPr>
          <w:rFonts w:ascii="Sylfaen" w:hAnsi="Sylfaen"/>
          <w:sz w:val="25"/>
          <w:lang w:val="hy-AM"/>
        </w:rPr>
      </w:pPr>
    </w:p>
    <w:p w14:paraId="5F4EB947" w14:textId="77777777" w:rsidR="00A95DD3" w:rsidRDefault="00A95DD3">
      <w:pPr>
        <w:pStyle w:val="BodyText"/>
        <w:spacing w:before="9"/>
        <w:rPr>
          <w:rFonts w:ascii="Sylfaen" w:hAnsi="Sylfaen"/>
          <w:sz w:val="25"/>
          <w:lang w:val="hy-AM"/>
        </w:rPr>
      </w:pPr>
    </w:p>
    <w:p w14:paraId="6BA52B3E" w14:textId="77777777" w:rsidR="00A95DD3" w:rsidRDefault="00A95DD3">
      <w:pPr>
        <w:pStyle w:val="BodyText"/>
        <w:spacing w:before="9"/>
        <w:rPr>
          <w:rFonts w:ascii="Sylfaen" w:hAnsi="Sylfaen"/>
          <w:sz w:val="25"/>
          <w:lang w:val="hy-AM"/>
        </w:rPr>
      </w:pPr>
    </w:p>
    <w:p w14:paraId="49ABAD56" w14:textId="77777777" w:rsidR="00A95DD3" w:rsidRDefault="00A95DD3">
      <w:pPr>
        <w:pStyle w:val="BodyText"/>
        <w:spacing w:before="9"/>
        <w:rPr>
          <w:rFonts w:ascii="Sylfaen" w:hAnsi="Sylfaen"/>
          <w:sz w:val="25"/>
          <w:lang w:val="hy-AM"/>
        </w:rPr>
      </w:pPr>
    </w:p>
    <w:p w14:paraId="70A7C207" w14:textId="77777777" w:rsidR="00A95DD3" w:rsidRDefault="00A95DD3">
      <w:pPr>
        <w:pStyle w:val="BodyText"/>
        <w:spacing w:before="9"/>
        <w:rPr>
          <w:rFonts w:ascii="Sylfaen" w:hAnsi="Sylfaen"/>
          <w:sz w:val="25"/>
          <w:lang w:val="hy-AM"/>
        </w:rPr>
      </w:pPr>
    </w:p>
    <w:p w14:paraId="10E34060" w14:textId="77777777" w:rsidR="00A95DD3" w:rsidRDefault="00A95DD3">
      <w:pPr>
        <w:pStyle w:val="BodyText"/>
        <w:spacing w:before="9"/>
        <w:rPr>
          <w:rFonts w:ascii="Sylfaen" w:hAnsi="Sylfaen"/>
          <w:sz w:val="25"/>
          <w:lang w:val="hy-AM"/>
        </w:rPr>
      </w:pPr>
    </w:p>
    <w:p w14:paraId="43B9F728" w14:textId="77777777" w:rsidR="00A95DD3" w:rsidRDefault="00A95DD3">
      <w:pPr>
        <w:pStyle w:val="BodyText"/>
        <w:spacing w:before="9"/>
        <w:rPr>
          <w:rFonts w:ascii="Sylfaen" w:hAnsi="Sylfaen"/>
          <w:sz w:val="25"/>
          <w:lang w:val="hy-AM"/>
        </w:rPr>
      </w:pPr>
    </w:p>
    <w:p w14:paraId="00895C5B" w14:textId="77777777" w:rsidR="00A95DD3" w:rsidRDefault="00A95DD3">
      <w:pPr>
        <w:pStyle w:val="BodyText"/>
        <w:spacing w:before="9"/>
        <w:rPr>
          <w:rFonts w:ascii="Sylfaen" w:hAnsi="Sylfaen"/>
          <w:sz w:val="25"/>
          <w:lang w:val="hy-AM"/>
        </w:rPr>
      </w:pPr>
    </w:p>
    <w:p w14:paraId="57527B63" w14:textId="77777777" w:rsidR="00A95DD3" w:rsidRDefault="00A95DD3">
      <w:pPr>
        <w:pStyle w:val="BodyText"/>
        <w:spacing w:before="9"/>
        <w:rPr>
          <w:rFonts w:ascii="Sylfaen" w:hAnsi="Sylfaen"/>
          <w:sz w:val="25"/>
          <w:lang w:val="hy-AM"/>
        </w:rPr>
      </w:pPr>
    </w:p>
    <w:p w14:paraId="4B8A922D" w14:textId="77777777" w:rsidR="00A95DD3" w:rsidRDefault="00A95DD3">
      <w:pPr>
        <w:pStyle w:val="BodyText"/>
        <w:spacing w:before="9"/>
        <w:rPr>
          <w:rFonts w:ascii="Sylfaen" w:hAnsi="Sylfaen"/>
          <w:sz w:val="25"/>
          <w:lang w:val="hy-AM"/>
        </w:rPr>
      </w:pPr>
    </w:p>
    <w:p w14:paraId="66449281" w14:textId="77777777" w:rsidR="00A95DD3" w:rsidRDefault="00A95DD3">
      <w:pPr>
        <w:pStyle w:val="BodyText"/>
        <w:spacing w:before="9"/>
        <w:rPr>
          <w:rFonts w:ascii="Sylfaen" w:hAnsi="Sylfaen"/>
          <w:sz w:val="25"/>
          <w:lang w:val="hy-AM"/>
        </w:rPr>
      </w:pPr>
    </w:p>
    <w:p w14:paraId="1755972B" w14:textId="77777777" w:rsidR="00A95DD3" w:rsidRDefault="00A95DD3">
      <w:pPr>
        <w:pStyle w:val="BodyText"/>
        <w:spacing w:before="9"/>
        <w:rPr>
          <w:rFonts w:ascii="Sylfaen" w:hAnsi="Sylfaen"/>
          <w:sz w:val="25"/>
          <w:lang w:val="hy-AM"/>
        </w:rPr>
      </w:pPr>
    </w:p>
    <w:p w14:paraId="74D28982" w14:textId="77777777" w:rsidR="00A95DD3" w:rsidRDefault="00A95DD3">
      <w:pPr>
        <w:pStyle w:val="BodyText"/>
        <w:spacing w:before="9"/>
        <w:rPr>
          <w:rFonts w:ascii="Sylfaen" w:hAnsi="Sylfaen"/>
          <w:sz w:val="25"/>
          <w:lang w:val="hy-AM"/>
        </w:rPr>
      </w:pPr>
    </w:p>
    <w:p w14:paraId="27764F85" w14:textId="77777777" w:rsidR="00A95DD3" w:rsidRDefault="00A95DD3">
      <w:pPr>
        <w:pStyle w:val="BodyText"/>
        <w:spacing w:before="9"/>
        <w:rPr>
          <w:rFonts w:ascii="Sylfaen" w:hAnsi="Sylfaen"/>
          <w:sz w:val="25"/>
          <w:lang w:val="hy-AM"/>
        </w:rPr>
      </w:pPr>
    </w:p>
    <w:p w14:paraId="170274CE" w14:textId="77777777" w:rsidR="00A95DD3" w:rsidRDefault="00A95DD3">
      <w:pPr>
        <w:pStyle w:val="BodyText"/>
        <w:spacing w:before="9"/>
        <w:rPr>
          <w:rFonts w:ascii="Sylfaen" w:hAnsi="Sylfaen"/>
          <w:sz w:val="25"/>
          <w:lang w:val="hy-AM"/>
        </w:rPr>
      </w:pPr>
    </w:p>
    <w:p w14:paraId="5DBF9D05" w14:textId="77777777" w:rsidR="00A95DD3" w:rsidRDefault="00A95DD3">
      <w:pPr>
        <w:pStyle w:val="BodyText"/>
        <w:spacing w:before="9"/>
        <w:rPr>
          <w:rFonts w:ascii="Sylfaen" w:hAnsi="Sylfaen"/>
          <w:sz w:val="25"/>
          <w:lang w:val="hy-AM"/>
        </w:rPr>
      </w:pPr>
    </w:p>
    <w:p w14:paraId="2B24A1D0" w14:textId="77777777" w:rsidR="00A95DD3" w:rsidRDefault="00A95DD3">
      <w:pPr>
        <w:pStyle w:val="BodyText"/>
        <w:spacing w:before="9"/>
        <w:rPr>
          <w:rFonts w:ascii="Sylfaen" w:hAnsi="Sylfaen"/>
          <w:sz w:val="25"/>
          <w:lang w:val="hy-AM"/>
        </w:rPr>
      </w:pPr>
    </w:p>
    <w:p w14:paraId="0C521CC6" w14:textId="77777777" w:rsidR="00A95DD3" w:rsidRDefault="00A95DD3">
      <w:pPr>
        <w:pStyle w:val="BodyText"/>
        <w:spacing w:before="9"/>
        <w:rPr>
          <w:rFonts w:ascii="Sylfaen" w:hAnsi="Sylfaen"/>
          <w:sz w:val="25"/>
          <w:lang w:val="hy-AM"/>
        </w:rPr>
      </w:pPr>
    </w:p>
    <w:p w14:paraId="74F52CF9" w14:textId="77777777" w:rsidR="00A95DD3" w:rsidRDefault="00A95DD3">
      <w:pPr>
        <w:pStyle w:val="BodyText"/>
        <w:spacing w:before="9"/>
        <w:rPr>
          <w:rFonts w:ascii="Sylfaen" w:hAnsi="Sylfaen"/>
          <w:sz w:val="25"/>
          <w:lang w:val="hy-AM"/>
        </w:rPr>
      </w:pPr>
    </w:p>
    <w:p w14:paraId="1D48ECBB" w14:textId="77777777" w:rsidR="00A95DD3" w:rsidRDefault="00A95DD3">
      <w:pPr>
        <w:pStyle w:val="BodyText"/>
        <w:spacing w:before="9"/>
        <w:rPr>
          <w:rFonts w:ascii="Sylfaen" w:hAnsi="Sylfaen"/>
          <w:sz w:val="25"/>
          <w:lang w:val="hy-AM"/>
        </w:rPr>
      </w:pPr>
    </w:p>
    <w:p w14:paraId="6C5C9481" w14:textId="77777777" w:rsidR="00A95DD3" w:rsidRDefault="00A95DD3">
      <w:pPr>
        <w:pStyle w:val="BodyText"/>
        <w:spacing w:before="9"/>
        <w:rPr>
          <w:rFonts w:ascii="Sylfaen" w:hAnsi="Sylfaen"/>
          <w:sz w:val="25"/>
          <w:lang w:val="hy-AM"/>
        </w:rPr>
      </w:pPr>
    </w:p>
    <w:p w14:paraId="1ABCC5CF" w14:textId="77777777" w:rsidR="00A95DD3" w:rsidRDefault="00A95DD3">
      <w:pPr>
        <w:pStyle w:val="BodyText"/>
        <w:spacing w:before="9"/>
        <w:rPr>
          <w:rFonts w:ascii="Sylfaen" w:hAnsi="Sylfaen"/>
          <w:sz w:val="25"/>
          <w:lang w:val="hy-AM"/>
        </w:rPr>
      </w:pPr>
    </w:p>
    <w:p w14:paraId="4D28AD38" w14:textId="77777777" w:rsidR="00A95DD3" w:rsidRDefault="00A95DD3">
      <w:pPr>
        <w:pStyle w:val="BodyText"/>
        <w:spacing w:before="9"/>
        <w:rPr>
          <w:rFonts w:ascii="Sylfaen" w:hAnsi="Sylfaen"/>
          <w:sz w:val="25"/>
          <w:lang w:val="hy-AM"/>
        </w:rPr>
      </w:pPr>
    </w:p>
    <w:p w14:paraId="48EA54C5" w14:textId="77777777" w:rsidR="00A95DD3" w:rsidRDefault="00A95DD3">
      <w:pPr>
        <w:pStyle w:val="BodyText"/>
        <w:spacing w:before="9"/>
        <w:rPr>
          <w:rFonts w:ascii="Sylfaen" w:hAnsi="Sylfaen"/>
          <w:sz w:val="25"/>
          <w:lang w:val="hy-AM"/>
        </w:rPr>
      </w:pPr>
    </w:p>
    <w:p w14:paraId="77BB958B" w14:textId="2C8A18E8" w:rsidR="00921E23" w:rsidRPr="007B4326" w:rsidRDefault="00F41CDE">
      <w:pPr>
        <w:pStyle w:val="BodyText"/>
        <w:spacing w:before="9"/>
        <w:rPr>
          <w:rFonts w:ascii="Sylfaen" w:hAnsi="Sylfaen"/>
          <w:sz w:val="25"/>
          <w:lang w:val="hy-AM"/>
        </w:rPr>
      </w:pPr>
      <w:r>
        <w:rPr>
          <w:noProof/>
        </w:rPr>
        <mc:AlternateContent>
          <mc:Choice Requires="wps">
            <w:drawing>
              <wp:anchor distT="0" distB="0" distL="0" distR="0" simplePos="0" relativeHeight="251662848" behindDoc="1" locked="0" layoutInCell="1" allowOverlap="1" wp14:anchorId="7786BA00" wp14:editId="3B4FD7C1">
                <wp:simplePos x="0" y="0"/>
                <wp:positionH relativeFrom="page">
                  <wp:posOffset>904240</wp:posOffset>
                </wp:positionH>
                <wp:positionV relativeFrom="paragraph">
                  <wp:posOffset>224790</wp:posOffset>
                </wp:positionV>
                <wp:extent cx="1828800" cy="10160"/>
                <wp:effectExtent l="0" t="0" r="0" b="0"/>
                <wp:wrapTopAndBottom/>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8651E78" id="Rectangle 135" o:spid="_x0000_s1026" style="position:absolute;margin-left:71.2pt;margin-top:17.7pt;width:2in;height:.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" fillcolor="black" stroked="f">
                <w10:wrap type="topAndBottom" anchorx="page"/>
              </v:rect>
            </w:pict>
          </mc:Fallback>
        </mc:AlternateContent>
      </w:r>
    </w:p>
    <w:p w14:paraId="7264FAA4" w14:textId="77777777" w:rsidR="00921E23" w:rsidRPr="007B4326" w:rsidRDefault="00C2756D" w:rsidP="00333AB4">
      <w:pPr>
        <w:spacing w:before="75"/>
        <w:ind w:left="663"/>
        <w:jc w:val="both"/>
        <w:rPr>
          <w:rFonts w:ascii="Sylfaen" w:hAnsi="Sylfaen"/>
          <w:sz w:val="21"/>
          <w:lang w:val="hy-AM"/>
        </w:rPr>
      </w:pPr>
      <w:bookmarkStart w:id="262" w:name="_bookmark128"/>
      <w:bookmarkEnd w:id="262"/>
      <w:r w:rsidRPr="007B4326">
        <w:rPr>
          <w:rFonts w:ascii="Sylfaen" w:hAnsi="Sylfaen"/>
          <w:w w:val="95"/>
          <w:sz w:val="21"/>
          <w:vertAlign w:val="superscript"/>
          <w:lang w:val="hy-AM"/>
        </w:rPr>
        <w:t>88</w:t>
      </w:r>
      <w:r w:rsidRPr="007B4326">
        <w:rPr>
          <w:rFonts w:ascii="Sylfaen" w:hAnsi="Sylfaen"/>
          <w:w w:val="95"/>
          <w:sz w:val="21"/>
          <w:lang w:val="hy-AM"/>
        </w:rPr>
        <w:t xml:space="preserve"> </w:t>
      </w:r>
      <w:r w:rsidR="00333AB4" w:rsidRPr="007B4326">
        <w:rPr>
          <w:rFonts w:ascii="Sylfaen" w:hAnsi="Sylfaen"/>
          <w:sz w:val="21"/>
          <w:szCs w:val="21"/>
          <w:lang w:val="hy-AM"/>
        </w:rPr>
        <w:t xml:space="preserve">Այսինքն՝ դեմքերի ճանաչման </w:t>
      </w:r>
      <w:r w:rsidR="008B5749" w:rsidRPr="007B4326">
        <w:rPr>
          <w:rFonts w:ascii="Sylfaen" w:hAnsi="Sylfaen"/>
          <w:sz w:val="21"/>
          <w:szCs w:val="21"/>
          <w:lang w:val="hy-AM"/>
        </w:rPr>
        <w:t>արտակարգ</w:t>
      </w:r>
      <w:r w:rsidR="00333AB4" w:rsidRPr="007B4326">
        <w:rPr>
          <w:rFonts w:ascii="Sylfaen" w:hAnsi="Sylfaen"/>
          <w:sz w:val="21"/>
          <w:szCs w:val="21"/>
          <w:lang w:val="hy-AM"/>
        </w:rPr>
        <w:t xml:space="preserve"> կարողությ</w:t>
      </w:r>
      <w:r w:rsidR="008B5749" w:rsidRPr="007B4326">
        <w:rPr>
          <w:rFonts w:ascii="Sylfaen" w:hAnsi="Sylfaen"/>
          <w:sz w:val="21"/>
          <w:szCs w:val="21"/>
          <w:lang w:val="hy-AM"/>
        </w:rPr>
        <w:t>ուններով</w:t>
      </w:r>
      <w:r w:rsidR="00333AB4" w:rsidRPr="007B4326">
        <w:rPr>
          <w:rFonts w:ascii="Sylfaen" w:hAnsi="Sylfaen"/>
          <w:sz w:val="21"/>
          <w:szCs w:val="21"/>
          <w:lang w:val="hy-AM"/>
        </w:rPr>
        <w:t xml:space="preserve"> օժտված մարդիկ</w:t>
      </w:r>
      <w:r w:rsidR="00333AB4" w:rsidRPr="007B4326">
        <w:rPr>
          <w:rFonts w:ascii="Sylfaen" w:hAnsi="Sylfaen"/>
          <w:w w:val="95"/>
          <w:sz w:val="21"/>
          <w:lang w:val="hy-AM"/>
        </w:rPr>
        <w:t xml:space="preserve">: </w:t>
      </w:r>
      <w:r w:rsidR="00A80142" w:rsidRPr="007B4326">
        <w:rPr>
          <w:rFonts w:ascii="Sylfaen" w:hAnsi="Sylfaen"/>
          <w:sz w:val="21"/>
          <w:szCs w:val="21"/>
          <w:lang w:val="hy-AM"/>
        </w:rPr>
        <w:t>Տե՛ս նաև</w:t>
      </w:r>
      <w:r w:rsidR="00333AB4" w:rsidRPr="007B4326">
        <w:rPr>
          <w:rFonts w:ascii="Sylfaen" w:hAnsi="Sylfaen"/>
          <w:w w:val="95"/>
          <w:sz w:val="21"/>
          <w:lang w:val="hy-AM"/>
        </w:rPr>
        <w:t xml:space="preserve"> </w:t>
      </w:r>
      <w:r w:rsidR="00333AB4" w:rsidRPr="007B4326">
        <w:rPr>
          <w:rFonts w:ascii="Sylfaen" w:hAnsi="Sylfaen"/>
          <w:sz w:val="21"/>
          <w:szCs w:val="21"/>
          <w:lang w:val="hy-AM"/>
        </w:rPr>
        <w:t xml:space="preserve">Դեմքերի ճանաչումը Լոնդոնի քաղաքային ոստիկանության գերճանաչողների կողմից, </w:t>
      </w:r>
      <w:r w:rsidRPr="007B4326">
        <w:rPr>
          <w:rFonts w:ascii="Sylfaen" w:hAnsi="Sylfaen"/>
          <w:sz w:val="21"/>
          <w:szCs w:val="21"/>
          <w:lang w:val="hy-AM"/>
        </w:rPr>
        <w:t>2016</w:t>
      </w:r>
      <w:r w:rsidR="00333AB4" w:rsidRPr="007B4326">
        <w:rPr>
          <w:rFonts w:ascii="Sylfaen" w:hAnsi="Sylfaen"/>
          <w:sz w:val="21"/>
          <w:szCs w:val="21"/>
          <w:lang w:val="hy-AM"/>
        </w:rPr>
        <w:t xml:space="preserve"> թվականի փետրվարի 26,</w:t>
      </w:r>
      <w:r w:rsidRPr="007B4326">
        <w:rPr>
          <w:rFonts w:ascii="Sylfaen" w:hAnsi="Sylfaen"/>
          <w:sz w:val="21"/>
          <w:szCs w:val="21"/>
          <w:lang w:val="hy-AM"/>
        </w:rPr>
        <w:t xml:space="preserve"> DOI: 10.1371/journal.pone.0150036</w:t>
      </w:r>
      <w:r w:rsidRPr="007B4326">
        <w:rPr>
          <w:rFonts w:ascii="Sylfaen" w:hAnsi="Sylfaen"/>
          <w:w w:val="95"/>
          <w:sz w:val="21"/>
          <w:szCs w:val="21"/>
          <w:lang w:val="hy-AM"/>
        </w:rPr>
        <w:t>,</w:t>
      </w:r>
      <w:r w:rsidRPr="007B4326">
        <w:rPr>
          <w:rFonts w:ascii="Sylfaen" w:hAnsi="Sylfaen"/>
          <w:spacing w:val="-7"/>
          <w:w w:val="95"/>
          <w:sz w:val="21"/>
          <w:szCs w:val="21"/>
          <w:lang w:val="hy-AM"/>
        </w:rPr>
        <w:t xml:space="preserve"> </w:t>
      </w:r>
      <w:hyperlink r:id="rId18">
        <w:r w:rsidRPr="007B4326">
          <w:rPr>
            <w:rFonts w:ascii="Sylfaen" w:hAnsi="Sylfaen"/>
            <w:color w:val="0562C1"/>
            <w:w w:val="95"/>
            <w:sz w:val="21"/>
            <w:u w:val="single" w:color="0562C1"/>
            <w:lang w:val="hy-AM"/>
          </w:rPr>
          <w:t>https://pubmed.ncbi.nlm.nih.gov/26918457/</w:t>
        </w:r>
      </w:hyperlink>
      <w:r w:rsidR="00333AB4" w:rsidRPr="007B4326">
        <w:rPr>
          <w:rFonts w:ascii="Sylfaen" w:hAnsi="Sylfaen"/>
          <w:w w:val="95"/>
          <w:sz w:val="21"/>
          <w:lang w:val="hy-AM"/>
        </w:rPr>
        <w:t>:</w:t>
      </w:r>
    </w:p>
    <w:p w14:paraId="26F05D3E" w14:textId="77777777" w:rsidR="00921E23" w:rsidRPr="007B4326" w:rsidRDefault="00921E23">
      <w:pPr>
        <w:rPr>
          <w:rFonts w:ascii="Sylfaen" w:hAnsi="Sylfaen"/>
          <w:sz w:val="21"/>
          <w:lang w:val="hy-AM"/>
        </w:rPr>
        <w:sectPr w:rsidR="00921E23" w:rsidRPr="007B4326" w:rsidSect="001D0D0A">
          <w:pgSz w:w="11910" w:h="16840"/>
          <w:pgMar w:top="1380" w:right="1280" w:bottom="1200" w:left="760" w:header="0" w:footer="1008" w:gutter="0"/>
          <w:cols w:space="720"/>
        </w:sectPr>
      </w:pPr>
    </w:p>
    <w:p w14:paraId="6E35CA25" w14:textId="77777777" w:rsidR="00921E23" w:rsidRPr="007B4326" w:rsidRDefault="00CF3D6A" w:rsidP="00C26D64">
      <w:pPr>
        <w:pStyle w:val="Heading1"/>
        <w:numPr>
          <w:ilvl w:val="0"/>
          <w:numId w:val="9"/>
        </w:numPr>
        <w:tabs>
          <w:tab w:val="left" w:pos="1096"/>
        </w:tabs>
        <w:spacing w:before="11"/>
        <w:ind w:left="1094" w:hanging="431"/>
        <w:jc w:val="both"/>
        <w:rPr>
          <w:rFonts w:ascii="Sylfaen" w:hAnsi="Sylfaen"/>
          <w:lang w:val="hy-AM"/>
        </w:rPr>
      </w:pPr>
      <w:bookmarkStart w:id="263" w:name="4_Scenario_4"/>
      <w:bookmarkStart w:id="264" w:name="_bookmark129"/>
      <w:bookmarkStart w:id="265" w:name="_Toc153786361"/>
      <w:bookmarkStart w:id="266" w:name="_Toc161326892"/>
      <w:bookmarkEnd w:id="263"/>
      <w:bookmarkEnd w:id="264"/>
      <w:r w:rsidRPr="007B4326">
        <w:rPr>
          <w:rFonts w:ascii="Sylfaen" w:hAnsi="Sylfaen"/>
          <w:color w:val="2D74B5"/>
          <w:lang w:val="hy-AM"/>
        </w:rPr>
        <w:lastRenderedPageBreak/>
        <w:t>ՍՑԵՆԱՐ</w:t>
      </w:r>
      <w:r w:rsidR="00C2756D" w:rsidRPr="007B4326">
        <w:rPr>
          <w:rFonts w:ascii="Sylfaen" w:hAnsi="Sylfaen"/>
          <w:color w:val="2D74B5"/>
          <w:spacing w:val="-2"/>
          <w:lang w:val="hy-AM"/>
        </w:rPr>
        <w:t xml:space="preserve"> </w:t>
      </w:r>
      <w:r w:rsidR="00C2756D" w:rsidRPr="007B4326">
        <w:rPr>
          <w:rFonts w:ascii="Sylfaen" w:hAnsi="Sylfaen"/>
          <w:color w:val="2D74B5"/>
          <w:lang w:val="hy-AM"/>
        </w:rPr>
        <w:t>4</w:t>
      </w:r>
      <w:bookmarkEnd w:id="265"/>
      <w:bookmarkEnd w:id="266"/>
    </w:p>
    <w:p w14:paraId="2098D73E" w14:textId="77777777" w:rsidR="00921E23" w:rsidRPr="007B4326" w:rsidRDefault="00CF3D6A" w:rsidP="00C26D64">
      <w:pPr>
        <w:pStyle w:val="ListParagraph"/>
        <w:numPr>
          <w:ilvl w:val="1"/>
          <w:numId w:val="9"/>
        </w:numPr>
        <w:tabs>
          <w:tab w:val="left" w:pos="1224"/>
        </w:tabs>
        <w:spacing w:before="268"/>
        <w:ind w:left="1224" w:hanging="561"/>
        <w:outlineLvl w:val="1"/>
        <w:rPr>
          <w:rFonts w:ascii="Sylfaen" w:hAnsi="Sylfaen"/>
          <w:sz w:val="25"/>
          <w:lang w:val="hy-AM"/>
        </w:rPr>
      </w:pPr>
      <w:bookmarkStart w:id="267" w:name="4.1._Description"/>
      <w:bookmarkStart w:id="268" w:name="_bookmark130"/>
      <w:bookmarkStart w:id="269" w:name="_Toc161326893"/>
      <w:bookmarkEnd w:id="267"/>
      <w:bookmarkEnd w:id="268"/>
      <w:r w:rsidRPr="007B4326">
        <w:rPr>
          <w:rFonts w:ascii="Sylfaen" w:hAnsi="Sylfaen"/>
          <w:color w:val="2D74B5"/>
          <w:sz w:val="25"/>
          <w:lang w:val="hy-AM"/>
        </w:rPr>
        <w:t>Նկարագիրը</w:t>
      </w:r>
      <w:bookmarkEnd w:id="269"/>
    </w:p>
    <w:p w14:paraId="22862B49" w14:textId="75DBB47B" w:rsidR="00921E23" w:rsidRPr="007B4326" w:rsidRDefault="00CF3D6A" w:rsidP="005E6774">
      <w:pPr>
        <w:pStyle w:val="BodyText"/>
        <w:spacing w:before="27" w:line="259" w:lineRule="auto"/>
        <w:ind w:left="663" w:right="121"/>
        <w:jc w:val="both"/>
        <w:rPr>
          <w:rFonts w:ascii="Sylfaen" w:hAnsi="Sylfaen"/>
          <w:lang w:val="hy-AM"/>
        </w:rPr>
      </w:pPr>
      <w:r w:rsidRPr="007B4326">
        <w:rPr>
          <w:rFonts w:ascii="Sylfaen" w:hAnsi="Sylfaen"/>
          <w:lang w:val="hy-AM"/>
        </w:rPr>
        <w:t xml:space="preserve">Ոստիկանությունը ներդնում է տեսահսկման </w:t>
      </w:r>
      <w:r w:rsidR="00190ED4" w:rsidRPr="007B4326">
        <w:rPr>
          <w:rFonts w:ascii="Sylfaen" w:hAnsi="Sylfaen"/>
          <w:lang w:val="hy-AM"/>
        </w:rPr>
        <w:t xml:space="preserve">համակարգերով </w:t>
      </w:r>
      <w:r w:rsidR="00E8026F" w:rsidRPr="007B4326">
        <w:rPr>
          <w:rFonts w:ascii="Sylfaen" w:hAnsi="Sylfaen"/>
          <w:lang w:val="hy-AM"/>
        </w:rPr>
        <w:t xml:space="preserve">ֆիքսված </w:t>
      </w:r>
      <w:r w:rsidRPr="007B4326">
        <w:rPr>
          <w:rFonts w:ascii="Sylfaen" w:hAnsi="Sylfaen"/>
          <w:lang w:val="hy-AM"/>
        </w:rPr>
        <w:t>ծանր հանցագործություն կատարած կասկածյալների նույնականացման եղանակ</w:t>
      </w:r>
      <w:r w:rsidR="00E8026F" w:rsidRPr="007B4326">
        <w:rPr>
          <w:rFonts w:ascii="Sylfaen" w:hAnsi="Sylfaen"/>
          <w:lang w:val="hy-AM"/>
        </w:rPr>
        <w:t>՝</w:t>
      </w:r>
      <w:r w:rsidRPr="007B4326">
        <w:rPr>
          <w:rFonts w:ascii="Sylfaen" w:hAnsi="Sylfaen"/>
          <w:lang w:val="hy-AM"/>
        </w:rPr>
        <w:t xml:space="preserve"> հետադարձ ԴՃՏ-ի միջոցով: Ծառայողը տես</w:t>
      </w:r>
      <w:r w:rsidR="00E8026F" w:rsidRPr="007B4326">
        <w:rPr>
          <w:rFonts w:ascii="Sylfaen" w:hAnsi="Sylfaen"/>
          <w:lang w:val="hy-AM"/>
        </w:rPr>
        <w:t>ա</w:t>
      </w:r>
      <w:r w:rsidRPr="007B4326">
        <w:rPr>
          <w:rFonts w:ascii="Sylfaen" w:hAnsi="Sylfaen"/>
          <w:lang w:val="hy-AM"/>
        </w:rPr>
        <w:t>նյութերից ընտրում է կասկածյալների պատկեր</w:t>
      </w:r>
      <w:r w:rsidR="00E8026F" w:rsidRPr="007B4326">
        <w:rPr>
          <w:rFonts w:ascii="Sylfaen" w:hAnsi="Sylfaen"/>
          <w:lang w:val="hy-AM"/>
        </w:rPr>
        <w:t xml:space="preserve">ը </w:t>
      </w:r>
      <w:r w:rsidRPr="007B4326">
        <w:rPr>
          <w:rFonts w:ascii="Sylfaen" w:hAnsi="Sylfaen"/>
          <w:lang w:val="hy-AM"/>
        </w:rPr>
        <w:t>(</w:t>
      </w:r>
      <w:r w:rsidR="00E8026F" w:rsidRPr="007B4326">
        <w:rPr>
          <w:rFonts w:ascii="Sylfaen" w:hAnsi="Sylfaen"/>
          <w:lang w:val="hy-AM"/>
        </w:rPr>
        <w:t>պատկեր</w:t>
      </w:r>
      <w:r w:rsidRPr="007B4326">
        <w:rPr>
          <w:rFonts w:ascii="Sylfaen" w:hAnsi="Sylfaen"/>
          <w:lang w:val="hy-AM"/>
        </w:rPr>
        <w:t>ներ</w:t>
      </w:r>
      <w:r w:rsidR="00E8026F" w:rsidRPr="007B4326">
        <w:rPr>
          <w:rFonts w:ascii="Sylfaen" w:hAnsi="Sylfaen"/>
          <w:lang w:val="hy-AM"/>
        </w:rPr>
        <w:t>ը</w:t>
      </w:r>
      <w:r w:rsidRPr="007B4326">
        <w:rPr>
          <w:rFonts w:ascii="Sylfaen" w:hAnsi="Sylfaen"/>
          <w:lang w:val="hy-AM"/>
        </w:rPr>
        <w:t xml:space="preserve">), որոնք </w:t>
      </w:r>
      <w:r w:rsidR="00E8026F" w:rsidRPr="007B4326">
        <w:rPr>
          <w:rFonts w:ascii="Sylfaen" w:hAnsi="Sylfaen"/>
          <w:lang w:val="hy-AM"/>
        </w:rPr>
        <w:t xml:space="preserve">նախնական </w:t>
      </w:r>
      <w:r w:rsidRPr="007B4326">
        <w:rPr>
          <w:rFonts w:ascii="Sylfaen" w:hAnsi="Sylfaen"/>
          <w:lang w:val="hy-AM"/>
        </w:rPr>
        <w:t xml:space="preserve">քննության շրջանակներում հավաքվել են </w:t>
      </w:r>
      <w:r w:rsidR="00E8026F" w:rsidRPr="007B4326">
        <w:rPr>
          <w:rFonts w:ascii="Sylfaen" w:hAnsi="Sylfaen"/>
          <w:lang w:val="hy-AM"/>
        </w:rPr>
        <w:t>հանցանքի</w:t>
      </w:r>
      <w:r w:rsidRPr="007B4326">
        <w:rPr>
          <w:rFonts w:ascii="Sylfaen" w:hAnsi="Sylfaen"/>
          <w:lang w:val="hy-AM"/>
        </w:rPr>
        <w:t xml:space="preserve"> կամ այլ վայրից, և այնուհետև </w:t>
      </w:r>
      <w:r w:rsidR="00E8026F" w:rsidRPr="007B4326">
        <w:rPr>
          <w:rFonts w:ascii="Sylfaen" w:hAnsi="Sylfaen"/>
          <w:lang w:val="hy-AM"/>
        </w:rPr>
        <w:t>պատկերը (պատկերներն)</w:t>
      </w:r>
      <w:r w:rsidRPr="007B4326">
        <w:rPr>
          <w:rFonts w:ascii="Sylfaen" w:hAnsi="Sylfaen"/>
          <w:lang w:val="hy-AM"/>
        </w:rPr>
        <w:t xml:space="preserve"> ուղարկում է դատաբժշկական դեպարտամենտ: Դատաբժշկական դեպարտամենտ</w:t>
      </w:r>
      <w:r w:rsidR="001336A6" w:rsidRPr="007B4326">
        <w:rPr>
          <w:rFonts w:ascii="Sylfaen" w:hAnsi="Sylfaen"/>
          <w:lang w:val="hy-AM"/>
        </w:rPr>
        <w:t>ը</w:t>
      </w:r>
      <w:r w:rsidRPr="007B4326">
        <w:rPr>
          <w:rFonts w:ascii="Sylfaen" w:hAnsi="Sylfaen"/>
          <w:lang w:val="hy-AM"/>
        </w:rPr>
        <w:t xml:space="preserve"> </w:t>
      </w:r>
      <w:r w:rsidR="001336A6" w:rsidRPr="007B4326">
        <w:rPr>
          <w:rFonts w:ascii="Sylfaen" w:hAnsi="Sylfaen"/>
          <w:lang w:val="hy-AM"/>
        </w:rPr>
        <w:t xml:space="preserve">կիրառում </w:t>
      </w:r>
      <w:r w:rsidRPr="007B4326">
        <w:rPr>
          <w:rFonts w:ascii="Sylfaen" w:hAnsi="Sylfaen"/>
          <w:lang w:val="hy-AM"/>
        </w:rPr>
        <w:t>է ԴՃՏ՝ այ</w:t>
      </w:r>
      <w:r w:rsidR="001336A6" w:rsidRPr="007B4326">
        <w:rPr>
          <w:rFonts w:ascii="Sylfaen" w:hAnsi="Sylfaen"/>
          <w:lang w:val="hy-AM"/>
        </w:rPr>
        <w:t>դ</w:t>
      </w:r>
      <w:r w:rsidRPr="007B4326">
        <w:rPr>
          <w:rFonts w:ascii="Sylfaen" w:hAnsi="Sylfaen"/>
          <w:lang w:val="hy-AM"/>
        </w:rPr>
        <w:t xml:space="preserve"> </w:t>
      </w:r>
      <w:r w:rsidR="00E8026F" w:rsidRPr="007B4326">
        <w:rPr>
          <w:rFonts w:ascii="Sylfaen" w:hAnsi="Sylfaen"/>
          <w:lang w:val="hy-AM"/>
        </w:rPr>
        <w:t>պատկերը (պատկերներ</w:t>
      </w:r>
      <w:r w:rsidR="001336A6" w:rsidRPr="007B4326">
        <w:rPr>
          <w:rFonts w:ascii="Sylfaen" w:hAnsi="Sylfaen"/>
          <w:lang w:val="hy-AM"/>
        </w:rPr>
        <w:t>ը</w:t>
      </w:r>
      <w:r w:rsidR="00E8026F" w:rsidRPr="007B4326">
        <w:rPr>
          <w:rFonts w:ascii="Sylfaen" w:hAnsi="Sylfaen"/>
          <w:lang w:val="hy-AM"/>
        </w:rPr>
        <w:t xml:space="preserve">) </w:t>
      </w:r>
      <w:r w:rsidR="001336A6" w:rsidRPr="007B4326">
        <w:rPr>
          <w:rFonts w:ascii="Sylfaen" w:hAnsi="Sylfaen"/>
          <w:lang w:val="hy-AM"/>
        </w:rPr>
        <w:t xml:space="preserve">համապատասխանեցնելու </w:t>
      </w:r>
      <w:r w:rsidRPr="007B4326">
        <w:rPr>
          <w:rFonts w:ascii="Sylfaen" w:hAnsi="Sylfaen"/>
          <w:lang w:val="hy-AM"/>
        </w:rPr>
        <w:t xml:space="preserve">այն անձանց նկարների հետ, որոնք նախկինում հավաքվել են ոստիկանության կողմից տվյալների </w:t>
      </w:r>
      <w:r w:rsidR="00E8026F" w:rsidRPr="007B4326">
        <w:rPr>
          <w:rFonts w:ascii="Sylfaen" w:hAnsi="Sylfaen"/>
          <w:lang w:val="hy-AM"/>
        </w:rPr>
        <w:t>շտեմարանում</w:t>
      </w:r>
      <w:r w:rsidRPr="007B4326">
        <w:rPr>
          <w:rFonts w:ascii="Sylfaen" w:hAnsi="Sylfaen"/>
          <w:lang w:val="hy-AM"/>
        </w:rPr>
        <w:t xml:space="preserve"> (այսպես կոչված նկարագր</w:t>
      </w:r>
      <w:r w:rsidR="008401C0" w:rsidRPr="007B4326">
        <w:rPr>
          <w:rFonts w:ascii="Sylfaen" w:hAnsi="Sylfaen"/>
          <w:lang w:val="hy-AM"/>
        </w:rPr>
        <w:t xml:space="preserve">ություններ պարունակող </w:t>
      </w:r>
      <w:r w:rsidR="00E8026F" w:rsidRPr="007B4326">
        <w:rPr>
          <w:rFonts w:ascii="Sylfaen" w:hAnsi="Sylfaen"/>
          <w:lang w:val="hy-AM"/>
        </w:rPr>
        <w:t>շտեմարան</w:t>
      </w:r>
      <w:r w:rsidRPr="007B4326">
        <w:rPr>
          <w:rFonts w:ascii="Sylfaen" w:hAnsi="Sylfaen"/>
          <w:lang w:val="hy-AM"/>
        </w:rPr>
        <w:t>, որը բաղկացած է կասկածյալներից և նախկին դատապարտյալներից): Նկարագր</w:t>
      </w:r>
      <w:r w:rsidR="00E8026F" w:rsidRPr="007B4326">
        <w:rPr>
          <w:rFonts w:ascii="Sylfaen" w:hAnsi="Sylfaen"/>
          <w:lang w:val="hy-AM"/>
        </w:rPr>
        <w:t>ություններ</w:t>
      </w:r>
      <w:r w:rsidR="008401C0" w:rsidRPr="007B4326">
        <w:rPr>
          <w:rFonts w:ascii="Sylfaen" w:hAnsi="Sylfaen"/>
          <w:lang w:val="hy-AM"/>
        </w:rPr>
        <w:t xml:space="preserve"> պարունակող</w:t>
      </w:r>
      <w:r w:rsidR="00E8026F" w:rsidRPr="007B4326">
        <w:rPr>
          <w:rFonts w:ascii="Sylfaen" w:hAnsi="Sylfaen"/>
          <w:lang w:val="hy-AM"/>
        </w:rPr>
        <w:t xml:space="preserve"> շտեմարանը</w:t>
      </w:r>
      <w:r w:rsidRPr="007B4326">
        <w:rPr>
          <w:rFonts w:ascii="Sylfaen" w:hAnsi="Sylfaen"/>
          <w:lang w:val="hy-AM"/>
        </w:rPr>
        <w:t xml:space="preserve"> նախատեսված է այս ընթացակարգի համար՝ ժամանակավոր և մեկուսացված միջավայրում, որը վերլուծվում է ԴՃՏ-ի միջոցով, որպեսզի հնարավոր լինի իրականացնել </w:t>
      </w:r>
      <w:r w:rsidR="005E6774" w:rsidRPr="007B4326">
        <w:rPr>
          <w:rFonts w:ascii="Sylfaen" w:hAnsi="Sylfaen"/>
          <w:lang w:val="hy-AM"/>
        </w:rPr>
        <w:t xml:space="preserve">համապատասխանեցման </w:t>
      </w:r>
      <w:r w:rsidRPr="007B4326">
        <w:rPr>
          <w:rFonts w:ascii="Sylfaen" w:hAnsi="Sylfaen"/>
          <w:lang w:val="hy-AM"/>
        </w:rPr>
        <w:t>գործընթացը:</w:t>
      </w:r>
      <w:r w:rsidR="005E6774" w:rsidRPr="007B4326">
        <w:rPr>
          <w:rFonts w:ascii="Sylfaen" w:hAnsi="Sylfaen"/>
          <w:lang w:val="hy-AM"/>
        </w:rPr>
        <w:t xml:space="preserve"> Համապատասխանեցված</w:t>
      </w:r>
      <w:r w:rsidR="00190ED4" w:rsidRPr="007B4326">
        <w:rPr>
          <w:rFonts w:ascii="Sylfaen" w:hAnsi="Sylfaen"/>
          <w:lang w:val="hy-AM"/>
        </w:rPr>
        <w:t xml:space="preserve"> անձանց իրավունքներին և շահերին միջամտությունը նվազագույնի հասցնելու համար դատաբժշկական դեպարտամենտի շատ սահմանափակ թվով աշխատողներ </w:t>
      </w:r>
      <w:r w:rsidR="00F05A18" w:rsidRPr="007B4326">
        <w:rPr>
          <w:rFonts w:ascii="Sylfaen" w:hAnsi="Sylfaen"/>
          <w:lang w:val="hy-AM"/>
        </w:rPr>
        <w:t xml:space="preserve">ունեն </w:t>
      </w:r>
      <w:r w:rsidR="00190ED4" w:rsidRPr="007B4326">
        <w:rPr>
          <w:rFonts w:ascii="Sylfaen" w:hAnsi="Sylfaen"/>
          <w:lang w:val="hy-AM"/>
        </w:rPr>
        <w:t xml:space="preserve">իրական </w:t>
      </w:r>
      <w:r w:rsidR="005E6774" w:rsidRPr="007B4326">
        <w:rPr>
          <w:rFonts w:ascii="Sylfaen" w:hAnsi="Sylfaen"/>
          <w:lang w:val="hy-AM"/>
        </w:rPr>
        <w:t>համապատասխանեցման ընթացակարգ</w:t>
      </w:r>
      <w:r w:rsidR="00F05A18" w:rsidRPr="007B4326">
        <w:rPr>
          <w:rFonts w:ascii="Sylfaen" w:hAnsi="Sylfaen"/>
          <w:lang w:val="hy-AM"/>
        </w:rPr>
        <w:t xml:space="preserve"> իրականացնելու թույլտվություն</w:t>
      </w:r>
      <w:r w:rsidR="00190ED4" w:rsidRPr="007B4326">
        <w:rPr>
          <w:rFonts w:ascii="Sylfaen" w:hAnsi="Sylfaen"/>
          <w:lang w:val="hy-AM"/>
        </w:rPr>
        <w:t>,</w:t>
      </w:r>
      <w:r w:rsidR="00F05A18" w:rsidRPr="007B4326">
        <w:rPr>
          <w:rFonts w:ascii="Sylfaen" w:hAnsi="Sylfaen"/>
          <w:lang w:val="hy-AM"/>
        </w:rPr>
        <w:t xml:space="preserve"> </w:t>
      </w:r>
      <w:r w:rsidR="00190ED4" w:rsidRPr="007B4326">
        <w:rPr>
          <w:rFonts w:ascii="Sylfaen" w:hAnsi="Sylfaen"/>
          <w:lang w:val="hy-AM"/>
        </w:rPr>
        <w:t>տվյալներին հասանելիություն ունեն այն ծառայողները, որոնց վստահված է կոնկրետ ֆայլը</w:t>
      </w:r>
      <w:r w:rsidR="00F05A18" w:rsidRPr="007B4326">
        <w:rPr>
          <w:rFonts w:ascii="Sylfaen" w:hAnsi="Sylfaen"/>
          <w:lang w:val="hy-AM"/>
        </w:rPr>
        <w:t>,</w:t>
      </w:r>
      <w:r w:rsidR="00190ED4" w:rsidRPr="007B4326">
        <w:rPr>
          <w:rFonts w:ascii="Sylfaen" w:hAnsi="Sylfaen"/>
          <w:lang w:val="hy-AM"/>
        </w:rPr>
        <w:t xml:space="preserve"> և արդյունքների մեխանիկական հսկողությունն իրականացվում է նախքան որևէ արդյունք քննություն իրականացնող ծառայողին ուղարկելը: Կենսաչափական տվյալները չեն փոխանցվում վերահսկվող, մեկուսացված միջավայրից դուրս: Հետագայում քննության ընթացքում օգտագործվում </w:t>
      </w:r>
      <w:r w:rsidR="00F05A18" w:rsidRPr="007B4326">
        <w:rPr>
          <w:rFonts w:ascii="Sylfaen" w:hAnsi="Sylfaen"/>
          <w:lang w:val="hy-AM"/>
        </w:rPr>
        <w:t>են</w:t>
      </w:r>
      <w:r w:rsidR="00190ED4" w:rsidRPr="007B4326">
        <w:rPr>
          <w:rFonts w:ascii="Sylfaen" w:hAnsi="Sylfaen"/>
          <w:lang w:val="hy-AM"/>
        </w:rPr>
        <w:t xml:space="preserve"> միայն արդյունքը և նկարը (ոչ կենսաչափական </w:t>
      </w:r>
      <w:r w:rsidR="000233D9">
        <w:rPr>
          <w:rFonts w:ascii="Sylfaen" w:hAnsi="Sylfaen"/>
          <w:lang w:val="hy-AM"/>
        </w:rPr>
        <w:t>մոդելը</w:t>
      </w:r>
      <w:r w:rsidR="00190ED4" w:rsidRPr="007B4326">
        <w:rPr>
          <w:rFonts w:ascii="Sylfaen" w:hAnsi="Sylfaen"/>
          <w:lang w:val="hy-AM"/>
        </w:rPr>
        <w:t>): Աշխատ</w:t>
      </w:r>
      <w:r w:rsidR="00F05A18" w:rsidRPr="007B4326">
        <w:rPr>
          <w:rFonts w:ascii="Sylfaen" w:hAnsi="Sylfaen"/>
          <w:lang w:val="hy-AM"/>
        </w:rPr>
        <w:t>ողներն անցնում են</w:t>
      </w:r>
      <w:r w:rsidR="00190ED4" w:rsidRPr="007B4326">
        <w:rPr>
          <w:rFonts w:ascii="Sylfaen" w:hAnsi="Sylfaen"/>
          <w:lang w:val="hy-AM"/>
        </w:rPr>
        <w:t xml:space="preserve"> հատուկ </w:t>
      </w:r>
      <w:r w:rsidR="005E6774" w:rsidRPr="007B4326">
        <w:rPr>
          <w:rFonts w:ascii="Sylfaen" w:hAnsi="Sylfaen"/>
          <w:lang w:val="hy-AM"/>
        </w:rPr>
        <w:t xml:space="preserve">դասընթաց </w:t>
      </w:r>
      <w:r w:rsidR="00F05A18" w:rsidRPr="007B4326">
        <w:rPr>
          <w:rFonts w:ascii="Sylfaen" w:hAnsi="Sylfaen"/>
          <w:lang w:val="hy-AM"/>
        </w:rPr>
        <w:t>այս</w:t>
      </w:r>
      <w:r w:rsidR="00190ED4" w:rsidRPr="007B4326">
        <w:rPr>
          <w:rFonts w:ascii="Sylfaen" w:hAnsi="Sylfaen"/>
          <w:lang w:val="hy-AM"/>
        </w:rPr>
        <w:t xml:space="preserve"> մշակման կանոնների և ընթացակարգերի վերաբերյալ, և անձնական ու կենսաչափական տվյալների ամբողջ մշակումը </w:t>
      </w:r>
      <w:r w:rsidR="00F05A18" w:rsidRPr="007B4326">
        <w:rPr>
          <w:rFonts w:ascii="Sylfaen" w:hAnsi="Sylfaen"/>
          <w:lang w:val="hy-AM"/>
        </w:rPr>
        <w:t>մանրամասն</w:t>
      </w:r>
      <w:r w:rsidR="00190ED4" w:rsidRPr="007B4326">
        <w:rPr>
          <w:rFonts w:ascii="Sylfaen" w:hAnsi="Sylfaen"/>
          <w:lang w:val="hy-AM"/>
        </w:rPr>
        <w:t xml:space="preserve"> </w:t>
      </w:r>
      <w:r w:rsidR="005E6774" w:rsidRPr="007B4326">
        <w:rPr>
          <w:rFonts w:ascii="Sylfaen" w:hAnsi="Sylfaen"/>
          <w:lang w:val="hy-AM"/>
        </w:rPr>
        <w:t xml:space="preserve">սահմանված </w:t>
      </w:r>
      <w:r w:rsidR="00190ED4" w:rsidRPr="007B4326">
        <w:rPr>
          <w:rFonts w:ascii="Sylfaen" w:hAnsi="Sylfaen"/>
          <w:lang w:val="hy-AM"/>
        </w:rPr>
        <w:t xml:space="preserve">է ազգային </w:t>
      </w:r>
      <w:r w:rsidR="00F05A18" w:rsidRPr="007B4326">
        <w:rPr>
          <w:rFonts w:ascii="Sylfaen" w:hAnsi="Sylfaen"/>
          <w:lang w:val="hy-AM"/>
        </w:rPr>
        <w:t>իրավունքում</w:t>
      </w:r>
      <w:r w:rsidR="00190ED4" w:rsidRPr="007B4326">
        <w:rPr>
          <w:rFonts w:ascii="Sylfaen" w:hAnsi="Sylfaen"/>
          <w:lang w:val="hy-AM"/>
        </w:rPr>
        <w:t>:</w:t>
      </w:r>
    </w:p>
    <w:p w14:paraId="1037471F" w14:textId="77777777" w:rsidR="00921E23" w:rsidRPr="007B4326" w:rsidRDefault="00921E23">
      <w:pPr>
        <w:pStyle w:val="BodyText"/>
        <w:rPr>
          <w:rFonts w:ascii="Sylfaen" w:hAnsi="Sylfaen"/>
          <w:sz w:val="20"/>
          <w:lang w:val="hy-AM"/>
        </w:rPr>
      </w:pPr>
    </w:p>
    <w:p w14:paraId="33B01B32" w14:textId="77777777" w:rsidR="00921E23" w:rsidRPr="007B4326" w:rsidRDefault="00F41CDE">
      <w:pPr>
        <w:pStyle w:val="BodyText"/>
        <w:spacing w:before="5"/>
        <w:rPr>
          <w:rFonts w:ascii="Sylfaen" w:hAnsi="Sylfaen"/>
          <w:sz w:val="12"/>
          <w:lang w:val="hy-AM"/>
        </w:rPr>
      </w:pPr>
      <w:r>
        <w:rPr>
          <w:noProof/>
        </w:rPr>
        <w:lastRenderedPageBreak/>
        <mc:AlternateContent>
          <mc:Choice Requires="wpg">
            <w:drawing>
              <wp:anchor distT="0" distB="0" distL="0" distR="0" simplePos="0" relativeHeight="251663872" behindDoc="1" locked="0" layoutInCell="1" allowOverlap="1" wp14:anchorId="7E460EBF" wp14:editId="60C860CE">
                <wp:simplePos x="0" y="0"/>
                <wp:positionH relativeFrom="page">
                  <wp:posOffset>895350</wp:posOffset>
                </wp:positionH>
                <wp:positionV relativeFrom="paragraph">
                  <wp:posOffset>120650</wp:posOffset>
                </wp:positionV>
                <wp:extent cx="5740400" cy="3860800"/>
                <wp:effectExtent l="0" t="0" r="0" b="0"/>
                <wp:wrapTopAndBottom/>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3860800"/>
                          <a:chOff x="1408" y="191"/>
                          <a:chExt cx="9040" cy="5952"/>
                        </a:xfrm>
                      </wpg:grpSpPr>
                      <wps:wsp>
                        <wps:cNvPr id="133" name="Freeform 31"/>
                        <wps:cNvSpPr>
                          <a:spLocks/>
                        </wps:cNvSpPr>
                        <wps:spPr bwMode="auto">
                          <a:xfrm>
                            <a:off x="1408" y="191"/>
                            <a:ext cx="9040" cy="5952"/>
                          </a:xfrm>
                          <a:custGeom>
                            <a:avLst/>
                            <a:gdLst>
                              <a:gd name="T0" fmla="*/ 9040 w 9040"/>
                              <a:gd name="T1" fmla="*/ 191 h 5952"/>
                              <a:gd name="T2" fmla="*/ 9024 w 9040"/>
                              <a:gd name="T3" fmla="*/ 191 h 5952"/>
                              <a:gd name="T4" fmla="*/ 9024 w 9040"/>
                              <a:gd name="T5" fmla="*/ 207 h 5952"/>
                              <a:gd name="T6" fmla="*/ 9024 w 9040"/>
                              <a:gd name="T7" fmla="*/ 6127 h 5952"/>
                              <a:gd name="T8" fmla="*/ 16 w 9040"/>
                              <a:gd name="T9" fmla="*/ 6127 h 5952"/>
                              <a:gd name="T10" fmla="*/ 16 w 9040"/>
                              <a:gd name="T11" fmla="*/ 207 h 5952"/>
                              <a:gd name="T12" fmla="*/ 9024 w 9040"/>
                              <a:gd name="T13" fmla="*/ 207 h 5952"/>
                              <a:gd name="T14" fmla="*/ 9024 w 9040"/>
                              <a:gd name="T15" fmla="*/ 191 h 5952"/>
                              <a:gd name="T16" fmla="*/ 16 w 9040"/>
                              <a:gd name="T17" fmla="*/ 191 h 5952"/>
                              <a:gd name="T18" fmla="*/ 0 w 9040"/>
                              <a:gd name="T19" fmla="*/ 191 h 5952"/>
                              <a:gd name="T20" fmla="*/ 0 w 9040"/>
                              <a:gd name="T21" fmla="*/ 207 h 5952"/>
                              <a:gd name="T22" fmla="*/ 0 w 9040"/>
                              <a:gd name="T23" fmla="*/ 6127 h 5952"/>
                              <a:gd name="T24" fmla="*/ 0 w 9040"/>
                              <a:gd name="T25" fmla="*/ 6143 h 5952"/>
                              <a:gd name="T26" fmla="*/ 16 w 9040"/>
                              <a:gd name="T27" fmla="*/ 6143 h 5952"/>
                              <a:gd name="T28" fmla="*/ 9024 w 9040"/>
                              <a:gd name="T29" fmla="*/ 6143 h 5952"/>
                              <a:gd name="T30" fmla="*/ 9040 w 9040"/>
                              <a:gd name="T31" fmla="*/ 6143 h 5952"/>
                              <a:gd name="T32" fmla="*/ 9040 w 9040"/>
                              <a:gd name="T33" fmla="*/ 6127 h 5952"/>
                              <a:gd name="T34" fmla="*/ 9040 w 9040"/>
                              <a:gd name="T35" fmla="*/ 207 h 5952"/>
                              <a:gd name="T36" fmla="*/ 9040 w 9040"/>
                              <a:gd name="T37" fmla="*/ 191 h 595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40" h="5952">
                                <a:moveTo>
                                  <a:pt x="9040" y="0"/>
                                </a:moveTo>
                                <a:lnTo>
                                  <a:pt x="9024" y="0"/>
                                </a:lnTo>
                                <a:lnTo>
                                  <a:pt x="9024" y="16"/>
                                </a:lnTo>
                                <a:lnTo>
                                  <a:pt x="9024" y="5936"/>
                                </a:lnTo>
                                <a:lnTo>
                                  <a:pt x="16" y="5936"/>
                                </a:lnTo>
                                <a:lnTo>
                                  <a:pt x="16" y="16"/>
                                </a:lnTo>
                                <a:lnTo>
                                  <a:pt x="9024" y="16"/>
                                </a:lnTo>
                                <a:lnTo>
                                  <a:pt x="9024" y="0"/>
                                </a:lnTo>
                                <a:lnTo>
                                  <a:pt x="16" y="0"/>
                                </a:lnTo>
                                <a:lnTo>
                                  <a:pt x="0" y="0"/>
                                </a:lnTo>
                                <a:lnTo>
                                  <a:pt x="0" y="16"/>
                                </a:lnTo>
                                <a:lnTo>
                                  <a:pt x="0" y="5936"/>
                                </a:lnTo>
                                <a:lnTo>
                                  <a:pt x="0" y="5952"/>
                                </a:lnTo>
                                <a:lnTo>
                                  <a:pt x="16" y="5952"/>
                                </a:lnTo>
                                <a:lnTo>
                                  <a:pt x="9024" y="5952"/>
                                </a:lnTo>
                                <a:lnTo>
                                  <a:pt x="9040" y="5952"/>
                                </a:lnTo>
                                <a:lnTo>
                                  <a:pt x="9040" y="5936"/>
                                </a:lnTo>
                                <a:lnTo>
                                  <a:pt x="9040" y="16"/>
                                </a:lnTo>
                                <a:lnTo>
                                  <a:pt x="9040" y="0"/>
                                </a:lnTo>
                                <a:close/>
                              </a:path>
                            </a:pathLst>
                          </a:custGeom>
                          <a:solidFill>
                            <a:srgbClr val="000000"/>
                          </a:solidFill>
                          <a:ln>
                            <a:noFill/>
                          </a:ln>
                        </wps:spPr>
                        <wps:bodyPr rot="0" vert="horz" wrap="square" lIns="91440" tIns="45720" rIns="91440" bIns="45720" anchor="t" anchorCtr="0" upright="1">
                          <a:noAutofit/>
                        </wps:bodyPr>
                      </wps:wsp>
                      <wps:wsp>
                        <wps:cNvPr id="134" name="Text Box 32"/>
                        <wps:cNvSpPr txBox="1">
                          <a:spLocks/>
                        </wps:cNvSpPr>
                        <wps:spPr bwMode="auto">
                          <a:xfrm>
                            <a:off x="1408" y="231"/>
                            <a:ext cx="8950" cy="5214"/>
                          </a:xfrm>
                          <a:prstGeom prst="rect">
                            <a:avLst/>
                          </a:prstGeom>
                          <a:noFill/>
                          <a:ln>
                            <a:noFill/>
                          </a:ln>
                        </wps:spPr>
                        <wps:txbx>
                          <w:txbxContent>
                            <w:p w14:paraId="663CED1B" w14:textId="77777777" w:rsidR="00134FFB" w:rsidRPr="00D7107D" w:rsidRDefault="00134FFB" w:rsidP="00B25C32">
                              <w:pPr>
                                <w:spacing w:line="227" w:lineRule="exact"/>
                                <w:ind w:left="90"/>
                                <w:rPr>
                                  <w:sz w:val="16"/>
                                  <w:szCs w:val="16"/>
                                  <w:u w:val="single"/>
                                  <w:lang w:val="hy-AM"/>
                                </w:rPr>
                              </w:pPr>
                              <w:r>
                                <w:rPr>
                                  <w:rFonts w:ascii="Sylfaen" w:hAnsi="Sylfaen" w:cs="Sylfaen"/>
                                  <w:sz w:val="18"/>
                                  <w:szCs w:val="18"/>
                                  <w:u w:val="single"/>
                                  <w:lang w:val="hy-AM"/>
                                </w:rPr>
                                <w:t xml:space="preserve"> </w:t>
                              </w:r>
                              <w:r w:rsidRPr="00D7107D">
                                <w:rPr>
                                  <w:rFonts w:ascii="Sylfaen" w:hAnsi="Sylfaen" w:cs="Sylfaen"/>
                                  <w:sz w:val="16"/>
                                  <w:szCs w:val="16"/>
                                  <w:u w:val="single"/>
                                  <w:lang w:val="hy-AM"/>
                                </w:rPr>
                                <w:t>Տեղեկությունների</w:t>
                              </w:r>
                              <w:r w:rsidRPr="00D7107D">
                                <w:rPr>
                                  <w:sz w:val="16"/>
                                  <w:szCs w:val="16"/>
                                  <w:u w:val="single"/>
                                  <w:lang w:val="hy-AM"/>
                                </w:rPr>
                                <w:t xml:space="preserve"> </w:t>
                              </w:r>
                              <w:r w:rsidRPr="00D7107D">
                                <w:rPr>
                                  <w:rFonts w:ascii="Sylfaen" w:hAnsi="Sylfaen" w:cs="Sylfaen"/>
                                  <w:sz w:val="16"/>
                                  <w:szCs w:val="16"/>
                                  <w:u w:val="single"/>
                                  <w:lang w:val="hy-AM"/>
                                </w:rPr>
                                <w:t>աղբյուր</w:t>
                              </w:r>
                              <w:r w:rsidRPr="00D7107D">
                                <w:rPr>
                                  <w:sz w:val="16"/>
                                  <w:szCs w:val="16"/>
                                  <w:u w:val="single"/>
                                  <w:lang w:val="hy-AM"/>
                                </w:rPr>
                                <w:t>:</w:t>
                              </w:r>
                            </w:p>
                            <w:p w14:paraId="4A6100AC" w14:textId="77777777" w:rsidR="00134FFB" w:rsidRPr="00D7107D" w:rsidRDefault="00134FFB">
                              <w:pPr>
                                <w:pStyle w:val="ListParagraph"/>
                                <w:numPr>
                                  <w:ilvl w:val="0"/>
                                  <w:numId w:val="4"/>
                                </w:numPr>
                                <w:ind w:left="540" w:firstLine="0"/>
                                <w:rPr>
                                  <w:sz w:val="16"/>
                                  <w:szCs w:val="16"/>
                                  <w:lang w:val="hy-AM"/>
                                </w:rPr>
                              </w:pPr>
                              <w:r w:rsidRPr="00D7107D">
                                <w:rPr>
                                  <w:rFonts w:ascii="Sylfaen" w:hAnsi="Sylfaen" w:cs="Sylfaen"/>
                                  <w:spacing w:val="-1"/>
                                  <w:sz w:val="16"/>
                                  <w:szCs w:val="16"/>
                                  <w:lang w:val="hy-AM"/>
                                </w:rPr>
                                <w:t>Տվյալների</w:t>
                              </w:r>
                              <w:r w:rsidRPr="00D7107D">
                                <w:rPr>
                                  <w:spacing w:val="-1"/>
                                  <w:sz w:val="16"/>
                                  <w:szCs w:val="16"/>
                                  <w:lang w:val="hy-AM"/>
                                </w:rPr>
                                <w:t xml:space="preserve"> </w:t>
                              </w:r>
                              <w:r w:rsidRPr="00D7107D">
                                <w:rPr>
                                  <w:rFonts w:ascii="Sylfaen" w:hAnsi="Sylfaen" w:cs="Sylfaen"/>
                                  <w:spacing w:val="-1"/>
                                  <w:sz w:val="16"/>
                                  <w:szCs w:val="16"/>
                                  <w:lang w:val="hy-AM"/>
                                </w:rPr>
                                <w:t>սուբյեկտների</w:t>
                              </w:r>
                              <w:r w:rsidRPr="00D7107D">
                                <w:rPr>
                                  <w:spacing w:val="-1"/>
                                  <w:sz w:val="16"/>
                                  <w:szCs w:val="16"/>
                                  <w:lang w:val="hy-AM"/>
                                </w:rPr>
                                <w:t xml:space="preserve"> </w:t>
                              </w:r>
                              <w:r w:rsidRPr="00D7107D">
                                <w:rPr>
                                  <w:rFonts w:ascii="Sylfaen" w:hAnsi="Sylfaen" w:cs="Sylfaen"/>
                                  <w:spacing w:val="-1"/>
                                  <w:sz w:val="16"/>
                                  <w:szCs w:val="16"/>
                                  <w:lang w:val="hy-AM"/>
                                </w:rPr>
                                <w:t>տեսակներ.</w:t>
                              </w:r>
                              <w:r w:rsidRPr="00D7107D">
                                <w:rPr>
                                  <w:spacing w:val="18"/>
                                  <w:sz w:val="16"/>
                                  <w:szCs w:val="16"/>
                                  <w:lang w:val="hy-AM"/>
                                </w:rPr>
                                <w:t xml:space="preserve"> </w:t>
                              </w:r>
                              <w:r w:rsidRPr="00D7107D">
                                <w:rPr>
                                  <w:rFonts w:ascii="Segoe UI Symbol" w:hAnsi="Segoe UI Symbol"/>
                                  <w:spacing w:val="-1"/>
                                  <w:sz w:val="16"/>
                                  <w:szCs w:val="16"/>
                                  <w:lang w:val="hy-AM"/>
                                </w:rPr>
                                <w:t>☒</w:t>
                              </w:r>
                              <w:r w:rsidRPr="00D7107D">
                                <w:rPr>
                                  <w:rFonts w:ascii="Segoe UI Symbol" w:hAnsi="Segoe UI Symbol"/>
                                  <w:spacing w:val="-13"/>
                                  <w:sz w:val="16"/>
                                  <w:szCs w:val="16"/>
                                  <w:lang w:val="hy-AM"/>
                                </w:rPr>
                                <w:t xml:space="preserve"> </w:t>
                              </w:r>
                              <w:r w:rsidRPr="00D7107D">
                                <w:rPr>
                                  <w:rFonts w:ascii="Sylfaen" w:hAnsi="Sylfaen" w:cs="Sylfaen"/>
                                  <w:spacing w:val="-1"/>
                                  <w:sz w:val="16"/>
                                  <w:szCs w:val="16"/>
                                  <w:lang w:val="hy-AM"/>
                                </w:rPr>
                                <w:t>տեսահսկման համակարգի ձայնագրությունների միջոցով հայտնաբերված</w:t>
                              </w:r>
                              <w:r w:rsidR="00EA4B22" w:rsidRPr="00D7107D">
                                <w:rPr>
                                  <w:rFonts w:ascii="Sylfaen" w:hAnsi="Sylfaen" w:cs="Sylfaen"/>
                                  <w:spacing w:val="-1"/>
                                  <w:sz w:val="16"/>
                                  <w:szCs w:val="16"/>
                                  <w:lang w:val="hy-AM"/>
                                </w:rPr>
                                <w:t xml:space="preserve"> </w:t>
                              </w:r>
                              <w:r w:rsidRPr="00D7107D">
                                <w:rPr>
                                  <w:rFonts w:ascii="Sylfaen" w:hAnsi="Sylfaen" w:cs="Sylfaen"/>
                                  <w:spacing w:val="-1"/>
                                  <w:sz w:val="16"/>
                                  <w:szCs w:val="16"/>
                                  <w:lang w:val="hy-AM"/>
                                </w:rPr>
                                <w:t>կասկածյալներ</w:t>
                              </w:r>
                              <w:r w:rsidRPr="00D7107D">
                                <w:rPr>
                                  <w:rFonts w:ascii="Sylfaen" w:hAnsi="Sylfaen"/>
                                  <w:spacing w:val="-13"/>
                                  <w:sz w:val="16"/>
                                  <w:szCs w:val="16"/>
                                  <w:lang w:val="hy-AM"/>
                                </w:rPr>
                                <w:t xml:space="preserve"> </w:t>
                              </w:r>
                            </w:p>
                            <w:p w14:paraId="0663947D" w14:textId="77777777" w:rsidR="00134FFB" w:rsidRPr="00D7107D" w:rsidRDefault="00EA4B22" w:rsidP="00F05A18">
                              <w:pPr>
                                <w:numPr>
                                  <w:ilvl w:val="0"/>
                                  <w:numId w:val="4"/>
                                </w:numPr>
                                <w:tabs>
                                  <w:tab w:val="left" w:pos="720"/>
                                  <w:tab w:val="left" w:pos="721"/>
                                </w:tabs>
                                <w:spacing w:line="292" w:lineRule="exact"/>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Պատկերի</w:t>
                              </w:r>
                              <w:r w:rsidR="00134FFB" w:rsidRPr="00D7107D">
                                <w:rPr>
                                  <w:sz w:val="16"/>
                                  <w:szCs w:val="16"/>
                                  <w:lang w:val="hy-AM"/>
                                </w:rPr>
                                <w:t xml:space="preserve"> </w:t>
                              </w:r>
                              <w:r w:rsidR="00134FFB" w:rsidRPr="00D7107D">
                                <w:rPr>
                                  <w:rFonts w:ascii="Sylfaen" w:hAnsi="Sylfaen" w:cs="Sylfaen"/>
                                  <w:sz w:val="16"/>
                                  <w:szCs w:val="16"/>
                                  <w:lang w:val="hy-AM"/>
                                </w:rPr>
                                <w:t>աղբյուր</w:t>
                              </w:r>
                              <w:r w:rsidR="00134FFB" w:rsidRPr="00D7107D">
                                <w:rPr>
                                  <w:sz w:val="16"/>
                                  <w:szCs w:val="16"/>
                                  <w:lang w:val="hy-AM"/>
                                </w:rPr>
                                <w:t>.</w:t>
                              </w:r>
                              <w:r w:rsidR="00134FFB" w:rsidRPr="00D7107D">
                                <w:rPr>
                                  <w:spacing w:val="33"/>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5"/>
                                  <w:sz w:val="16"/>
                                  <w:szCs w:val="16"/>
                                  <w:lang w:val="hy-AM"/>
                                </w:rPr>
                                <w:t xml:space="preserve"> </w:t>
                              </w:r>
                              <w:r w:rsidR="00134FFB" w:rsidRPr="00D7107D">
                                <w:rPr>
                                  <w:rFonts w:ascii="Sylfaen" w:hAnsi="Sylfaen" w:cs="Sylfaen"/>
                                  <w:sz w:val="16"/>
                                  <w:szCs w:val="16"/>
                                  <w:lang w:val="hy-AM"/>
                                </w:rPr>
                                <w:t>հանրային</w:t>
                              </w:r>
                              <w:r w:rsidR="00134FFB" w:rsidRPr="00D7107D">
                                <w:rPr>
                                  <w:sz w:val="16"/>
                                  <w:szCs w:val="16"/>
                                  <w:lang w:val="hy-AM"/>
                                </w:rPr>
                                <w:t xml:space="preserve"> </w:t>
                              </w:r>
                              <w:r w:rsidR="00134FFB" w:rsidRPr="00D7107D">
                                <w:rPr>
                                  <w:rFonts w:ascii="Sylfaen" w:hAnsi="Sylfaen" w:cs="Sylfaen"/>
                                  <w:sz w:val="16"/>
                                  <w:szCs w:val="16"/>
                                  <w:lang w:val="hy-AM"/>
                                </w:rPr>
                                <w:t>տարածքներ</w:t>
                              </w:r>
                              <w:r w:rsidR="00134FFB" w:rsidRPr="00D7107D">
                                <w:rPr>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5"/>
                                  <w:sz w:val="16"/>
                                  <w:szCs w:val="16"/>
                                  <w:lang w:val="hy-AM"/>
                                </w:rPr>
                                <w:t xml:space="preserve"> </w:t>
                              </w:r>
                              <w:r w:rsidR="00134FFB" w:rsidRPr="00D7107D">
                                <w:rPr>
                                  <w:rFonts w:ascii="Sylfaen" w:hAnsi="Sylfaen"/>
                                  <w:sz w:val="16"/>
                                  <w:szCs w:val="16"/>
                                  <w:lang w:val="hy-AM"/>
                                </w:rPr>
                                <w:t>համացանց</w:t>
                              </w:r>
                            </w:p>
                            <w:p w14:paraId="35443642" w14:textId="77777777" w:rsidR="00134FFB" w:rsidRPr="00D7107D" w:rsidRDefault="00EA4B22" w:rsidP="00F05A18">
                              <w:pPr>
                                <w:numPr>
                                  <w:ilvl w:val="0"/>
                                  <w:numId w:val="4"/>
                                </w:numPr>
                                <w:tabs>
                                  <w:tab w:val="left" w:pos="720"/>
                                  <w:tab w:val="left" w:pos="721"/>
                                </w:tabs>
                                <w:spacing w:before="8"/>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Հանցագործության</w:t>
                              </w:r>
                              <w:r w:rsidR="00134FFB" w:rsidRPr="00D7107D">
                                <w:rPr>
                                  <w:sz w:val="16"/>
                                  <w:szCs w:val="16"/>
                                  <w:lang w:val="hy-AM"/>
                                </w:rPr>
                                <w:t xml:space="preserve"> </w:t>
                              </w:r>
                              <w:r w:rsidR="00134FFB" w:rsidRPr="00D7107D">
                                <w:rPr>
                                  <w:rFonts w:ascii="Sylfaen" w:hAnsi="Sylfaen" w:cs="Sylfaen"/>
                                  <w:sz w:val="16"/>
                                  <w:szCs w:val="16"/>
                                  <w:lang w:val="hy-AM"/>
                                </w:rPr>
                                <w:t>հետ կապ</w:t>
                              </w:r>
                              <w:r w:rsidR="00134FFB" w:rsidRPr="00D7107D">
                                <w:rPr>
                                  <w:sz w:val="16"/>
                                  <w:szCs w:val="16"/>
                                  <w:lang w:val="hy-AM"/>
                                </w:rPr>
                                <w:t>:</w:t>
                              </w:r>
                              <w:r w:rsidR="00134FFB" w:rsidRPr="00D7107D">
                                <w:rPr>
                                  <w:spacing w:val="40"/>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1"/>
                                  <w:sz w:val="16"/>
                                  <w:szCs w:val="16"/>
                                  <w:lang w:val="hy-AM"/>
                                </w:rPr>
                                <w:t xml:space="preserve"> </w:t>
                              </w:r>
                              <w:r w:rsidR="00134FFB" w:rsidRPr="00D7107D">
                                <w:rPr>
                                  <w:rFonts w:ascii="Sylfaen" w:hAnsi="Sylfaen"/>
                                  <w:sz w:val="16"/>
                                  <w:szCs w:val="16"/>
                                  <w:lang w:val="hy-AM"/>
                                </w:rPr>
                                <w:t>ուղղակի ժամանակա</w:t>
                              </w:r>
                              <w:r w:rsidR="00134FFB" w:rsidRPr="00822488">
                                <w:rPr>
                                  <w:rFonts w:ascii="Sylfaen" w:hAnsi="Sylfaen"/>
                                  <w:sz w:val="16"/>
                                  <w:szCs w:val="16"/>
                                  <w:lang w:val="hy-AM"/>
                                </w:rPr>
                                <w:t xml:space="preserve">յին </w:t>
                              </w:r>
                            </w:p>
                            <w:p w14:paraId="14E25A52" w14:textId="77777777" w:rsidR="00134FFB" w:rsidRPr="00D7107D" w:rsidRDefault="00EA4B22">
                              <w:pPr>
                                <w:spacing w:before="23"/>
                                <w:ind w:left="2703"/>
                                <w:rPr>
                                  <w:rFonts w:ascii="Sylfaen" w:hAnsi="Sylfaen"/>
                                  <w:sz w:val="16"/>
                                  <w:szCs w:val="16"/>
                                  <w:lang w:val="hy-AM"/>
                                </w:rPr>
                              </w:pPr>
                              <w:r w:rsidRPr="00822488">
                                <w:rPr>
                                  <w:rFonts w:ascii="Sylfaen" w:hAnsi="Sylfaen"/>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2"/>
                                  <w:sz w:val="16"/>
                                  <w:szCs w:val="16"/>
                                  <w:lang w:val="hy-AM"/>
                                </w:rPr>
                                <w:t xml:space="preserve"> </w:t>
                              </w:r>
                              <w:r w:rsidR="00134FFB" w:rsidRPr="00D7107D">
                                <w:rPr>
                                  <w:rFonts w:ascii="Sylfaen" w:hAnsi="Sylfaen"/>
                                  <w:sz w:val="16"/>
                                  <w:szCs w:val="16"/>
                                  <w:lang w:val="hy-AM"/>
                                </w:rPr>
                                <w:t>ուղղակի աշխարհագրական</w:t>
                              </w:r>
                            </w:p>
                            <w:p w14:paraId="4AAFB52F" w14:textId="4EDE4C0D" w:rsidR="00134FFB" w:rsidRPr="00D7107D" w:rsidRDefault="00EA4B22" w:rsidP="00573197">
                              <w:pPr>
                                <w:numPr>
                                  <w:ilvl w:val="0"/>
                                  <w:numId w:val="4"/>
                                </w:numPr>
                                <w:tabs>
                                  <w:tab w:val="left" w:pos="720"/>
                                  <w:tab w:val="left" w:pos="721"/>
                                </w:tabs>
                                <w:spacing w:before="168"/>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Տեղեկությունների</w:t>
                              </w:r>
                              <w:r w:rsidR="00134FFB" w:rsidRPr="00D7107D">
                                <w:rPr>
                                  <w:sz w:val="16"/>
                                  <w:szCs w:val="16"/>
                                  <w:lang w:val="hy-AM"/>
                                </w:rPr>
                                <w:t xml:space="preserve"> </w:t>
                              </w:r>
                              <w:r w:rsidR="00571089" w:rsidRPr="00D7107D">
                                <w:rPr>
                                  <w:rFonts w:ascii="Sylfaen" w:hAnsi="Sylfaen" w:cs="Sylfaen"/>
                                  <w:sz w:val="16"/>
                                  <w:szCs w:val="16"/>
                                  <w:lang w:val="hy-AM"/>
                                </w:rPr>
                                <w:t>հավաքագրման</w:t>
                              </w:r>
                              <w:r w:rsidR="00134FFB" w:rsidRPr="00D7107D">
                                <w:rPr>
                                  <w:sz w:val="16"/>
                                  <w:szCs w:val="16"/>
                                  <w:lang w:val="hy-AM"/>
                                </w:rPr>
                                <w:t xml:space="preserve"> </w:t>
                              </w:r>
                              <w:r w:rsidR="00134FFB" w:rsidRPr="00D7107D">
                                <w:rPr>
                                  <w:rFonts w:ascii="Sylfaen" w:hAnsi="Sylfaen" w:cs="Sylfaen"/>
                                  <w:sz w:val="16"/>
                                  <w:szCs w:val="16"/>
                                  <w:lang w:val="hy-AM"/>
                                </w:rPr>
                                <w:t>եղանակ.</w:t>
                              </w:r>
                              <w:r w:rsidR="00134FFB" w:rsidRPr="00D7107D">
                                <w:rPr>
                                  <w:spacing w:val="-12"/>
                                  <w:sz w:val="16"/>
                                  <w:szCs w:val="16"/>
                                  <w:lang w:val="hy-AM"/>
                                </w:rPr>
                                <w:t xml:space="preserve"> </w:t>
                              </w:r>
                              <w:r w:rsidR="00134FFB" w:rsidRPr="00D7107D">
                                <w:rPr>
                                  <w:rFonts w:ascii="Segoe UI Symbol" w:hAnsi="Segoe UI Symbol"/>
                                  <w:sz w:val="16"/>
                                  <w:szCs w:val="16"/>
                                  <w:lang w:val="hy-AM"/>
                                </w:rPr>
                                <w:t xml:space="preserve">☒ </w:t>
                              </w:r>
                              <w:r w:rsidR="00134FFB" w:rsidRPr="00D7107D">
                                <w:rPr>
                                  <w:rFonts w:ascii="Sylfaen" w:hAnsi="Sylfaen"/>
                                  <w:spacing w:val="-13"/>
                                  <w:sz w:val="16"/>
                                  <w:szCs w:val="16"/>
                                  <w:lang w:val="hy-AM"/>
                                </w:rPr>
                                <w:t>հեռավար</w:t>
                              </w:r>
                            </w:p>
                            <w:p w14:paraId="51C6AB28" w14:textId="77777777" w:rsidR="00134FFB" w:rsidRPr="00D7107D" w:rsidRDefault="00EA4B22" w:rsidP="00573197">
                              <w:pPr>
                                <w:numPr>
                                  <w:ilvl w:val="0"/>
                                  <w:numId w:val="4"/>
                                </w:numPr>
                                <w:tabs>
                                  <w:tab w:val="left" w:pos="720"/>
                                  <w:tab w:val="left" w:pos="721"/>
                                </w:tabs>
                                <w:spacing w:before="7" w:line="292" w:lineRule="exact"/>
                                <w:rPr>
                                  <w:rFonts w:ascii="Segoe UI Symbol" w:hAnsi="Segoe UI Symbol"/>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Այլ</w:t>
                              </w:r>
                              <w:r w:rsidR="00134FFB" w:rsidRPr="00D7107D">
                                <w:rPr>
                                  <w:sz w:val="16"/>
                                  <w:szCs w:val="16"/>
                                  <w:lang w:val="hy-AM"/>
                                </w:rPr>
                                <w:t xml:space="preserve"> </w:t>
                              </w:r>
                              <w:r w:rsidR="00134FFB" w:rsidRPr="00D7107D">
                                <w:rPr>
                                  <w:rFonts w:ascii="Sylfaen" w:hAnsi="Sylfaen" w:cs="Sylfaen"/>
                                  <w:sz w:val="16"/>
                                  <w:szCs w:val="16"/>
                                  <w:lang w:val="hy-AM"/>
                                </w:rPr>
                                <w:t>հիմնարար</w:t>
                              </w:r>
                              <w:r w:rsidR="00134FFB" w:rsidRPr="00D7107D">
                                <w:rPr>
                                  <w:sz w:val="16"/>
                                  <w:szCs w:val="16"/>
                                  <w:lang w:val="hy-AM"/>
                                </w:rPr>
                                <w:t xml:space="preserve"> </w:t>
                              </w:r>
                              <w:r w:rsidR="00134FFB" w:rsidRPr="00D7107D">
                                <w:rPr>
                                  <w:rFonts w:ascii="Sylfaen" w:hAnsi="Sylfaen" w:cs="Sylfaen"/>
                                  <w:sz w:val="16"/>
                                  <w:szCs w:val="16"/>
                                  <w:lang w:val="hy-AM"/>
                                </w:rPr>
                                <w:t>իրավունքների</w:t>
                              </w:r>
                              <w:r w:rsidR="00134FFB" w:rsidRPr="00D7107D">
                                <w:rPr>
                                  <w:sz w:val="16"/>
                                  <w:szCs w:val="16"/>
                                  <w:lang w:val="hy-AM"/>
                                </w:rPr>
                                <w:t xml:space="preserve"> </w:t>
                              </w:r>
                              <w:r w:rsidR="00134FFB" w:rsidRPr="00D7107D">
                                <w:rPr>
                                  <w:rFonts w:ascii="Sylfaen" w:hAnsi="Sylfaen" w:cs="Sylfaen"/>
                                  <w:sz w:val="16"/>
                                  <w:szCs w:val="16"/>
                                  <w:lang w:val="hy-AM"/>
                                </w:rPr>
                                <w:t>վրա</w:t>
                              </w:r>
                              <w:r w:rsidR="00134FFB" w:rsidRPr="00D7107D">
                                <w:rPr>
                                  <w:sz w:val="16"/>
                                  <w:szCs w:val="16"/>
                                  <w:lang w:val="hy-AM"/>
                                </w:rPr>
                                <w:t xml:space="preserve"> </w:t>
                              </w:r>
                              <w:r w:rsidR="00134FFB" w:rsidRPr="00D7107D">
                                <w:rPr>
                                  <w:rFonts w:ascii="Sylfaen" w:hAnsi="Sylfaen" w:cs="Sylfaen"/>
                                  <w:sz w:val="16"/>
                                  <w:szCs w:val="16"/>
                                  <w:lang w:val="hy-AM"/>
                                </w:rPr>
                                <w:t>ազդող համատեքստ</w:t>
                              </w:r>
                              <w:r w:rsidR="00134FFB" w:rsidRPr="00D7107D">
                                <w:rPr>
                                  <w:sz w:val="16"/>
                                  <w:szCs w:val="16"/>
                                  <w:lang w:val="hy-AM"/>
                                </w:rPr>
                                <w:t>.</w:t>
                              </w:r>
                              <w:r w:rsidRPr="00D7107D">
                                <w:rPr>
                                  <w:sz w:val="16"/>
                                  <w:szCs w:val="16"/>
                                  <w:lang w:val="hy-AM"/>
                                </w:rPr>
                                <w:t xml:space="preserve"> </w:t>
                              </w:r>
                              <w:r w:rsidR="00134FFB" w:rsidRPr="00D7107D">
                                <w:rPr>
                                  <w:rFonts w:ascii="Sylfaen" w:hAnsi="Sylfaen"/>
                                  <w:sz w:val="16"/>
                                  <w:szCs w:val="16"/>
                                  <w:lang w:val="hy-AM"/>
                                </w:rPr>
                                <w:t>այո, մասնավորապես՝</w:t>
                              </w:r>
                              <w:r w:rsidR="00134FFB" w:rsidRPr="00D7107D">
                                <w:rPr>
                                  <w:spacing w:val="17"/>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9"/>
                                  <w:sz w:val="16"/>
                                  <w:szCs w:val="16"/>
                                  <w:lang w:val="hy-AM"/>
                                </w:rPr>
                                <w:t xml:space="preserve"> </w:t>
                              </w:r>
                              <w:r w:rsidR="00134FFB" w:rsidRPr="00D7107D">
                                <w:rPr>
                                  <w:rFonts w:ascii="Sylfaen" w:hAnsi="Sylfaen" w:cs="Sylfaen"/>
                                  <w:sz w:val="16"/>
                                  <w:szCs w:val="16"/>
                                  <w:lang w:val="hy-AM"/>
                                </w:rPr>
                                <w:t>հավաքների</w:t>
                              </w:r>
                              <w:r w:rsidR="00134FFB" w:rsidRPr="00D7107D">
                                <w:rPr>
                                  <w:sz w:val="16"/>
                                  <w:szCs w:val="16"/>
                                  <w:lang w:val="hy-AM"/>
                                </w:rPr>
                                <w:t xml:space="preserve"> </w:t>
                              </w:r>
                              <w:r w:rsidR="00134FFB" w:rsidRPr="00D7107D">
                                <w:rPr>
                                  <w:rFonts w:ascii="Sylfaen" w:hAnsi="Sylfaen" w:cs="Sylfaen"/>
                                  <w:sz w:val="16"/>
                                  <w:szCs w:val="16"/>
                                  <w:lang w:val="hy-AM"/>
                                </w:rPr>
                                <w:t>ազատություն</w:t>
                              </w:r>
                              <w:r w:rsidR="00134FFB" w:rsidRPr="00D7107D">
                                <w:rPr>
                                  <w:sz w:val="16"/>
                                  <w:szCs w:val="16"/>
                                  <w:lang w:val="hy-AM"/>
                                </w:rPr>
                                <w:t xml:space="preserve"> </w:t>
                              </w:r>
                            </w:p>
                            <w:p w14:paraId="4DA10AA0" w14:textId="77777777" w:rsidR="00134FFB" w:rsidRPr="00D7107D" w:rsidRDefault="00EA4B22">
                              <w:pPr>
                                <w:tabs>
                                  <w:tab w:val="left" w:pos="720"/>
                                  <w:tab w:val="left" w:pos="721"/>
                                </w:tabs>
                                <w:spacing w:before="7" w:line="292" w:lineRule="exact"/>
                                <w:ind w:left="720"/>
                                <w:rPr>
                                  <w:sz w:val="16"/>
                                  <w:szCs w:val="16"/>
                                  <w:lang w:val="hy-AM"/>
                                </w:rPr>
                              </w:pPr>
                              <w:r w:rsidRPr="00D7107D">
                                <w:rPr>
                                  <w:rFonts w:ascii="Sylfaen" w:hAnsi="Sylfaen"/>
                                  <w:sz w:val="16"/>
                                  <w:szCs w:val="16"/>
                                  <w:lang w:val="hy-AM"/>
                                </w:rPr>
                                <w:t xml:space="preserve"> </w:t>
                              </w:r>
                              <w:r w:rsidR="00134FFB" w:rsidRPr="00D7107D">
                                <w:rPr>
                                  <w:rFonts w:ascii="Segoe UI Symbol" w:hAnsi="Segoe UI Symbol"/>
                                  <w:sz w:val="16"/>
                                  <w:szCs w:val="16"/>
                                  <w:lang w:val="hy-AM"/>
                                </w:rPr>
                                <w:t xml:space="preserve">☒ </w:t>
                              </w:r>
                              <w:r w:rsidR="00134FFB" w:rsidRPr="00D7107D">
                                <w:rPr>
                                  <w:rFonts w:ascii="Sylfaen" w:hAnsi="Sylfaen"/>
                                  <w:spacing w:val="-1"/>
                                  <w:sz w:val="16"/>
                                  <w:szCs w:val="16"/>
                                  <w:lang w:val="hy-AM"/>
                                </w:rPr>
                                <w:t>խոսքի ազատություն</w:t>
                              </w:r>
                              <w:r w:rsidR="00134FFB" w:rsidRPr="00D7107D">
                                <w:rPr>
                                  <w:spacing w:val="-9"/>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5"/>
                                  <w:sz w:val="16"/>
                                  <w:szCs w:val="16"/>
                                  <w:lang w:val="hy-AM"/>
                                </w:rPr>
                                <w:t xml:space="preserve"> </w:t>
                              </w:r>
                              <w:r w:rsidR="00134FFB" w:rsidRPr="00D7107D">
                                <w:rPr>
                                  <w:rFonts w:ascii="Sylfaen" w:hAnsi="Sylfaen"/>
                                  <w:sz w:val="16"/>
                                  <w:szCs w:val="16"/>
                                  <w:lang w:val="hy-AM"/>
                                </w:rPr>
                                <w:t>այլ.</w:t>
                              </w:r>
                              <w:r w:rsidRPr="00D7107D">
                                <w:rPr>
                                  <w:spacing w:val="18"/>
                                  <w:sz w:val="16"/>
                                  <w:szCs w:val="16"/>
                                  <w:lang w:val="hy-AM"/>
                                </w:rPr>
                                <w:t xml:space="preserve"> </w:t>
                              </w:r>
                            </w:p>
                            <w:p w14:paraId="362187F3" w14:textId="77777777" w:rsidR="00134FFB" w:rsidRPr="00D7107D" w:rsidRDefault="00EA4B22">
                              <w:pPr>
                                <w:spacing w:before="4"/>
                                <w:rPr>
                                  <w:sz w:val="16"/>
                                  <w:szCs w:val="16"/>
                                  <w:lang w:val="hy-AM"/>
                                </w:rPr>
                              </w:pPr>
                              <w:r w:rsidRPr="00D7107D">
                                <w:rPr>
                                  <w:sz w:val="16"/>
                                  <w:szCs w:val="16"/>
                                  <w:u w:val="single"/>
                                  <w:lang w:val="hy-AM"/>
                                </w:rPr>
                                <w:t xml:space="preserve"> </w:t>
                              </w:r>
                              <w:r w:rsidR="00134FFB" w:rsidRPr="00D7107D">
                                <w:rPr>
                                  <w:rFonts w:ascii="Sylfaen" w:hAnsi="Sylfaen" w:cs="Sylfaen"/>
                                  <w:sz w:val="16"/>
                                  <w:szCs w:val="16"/>
                                  <w:u w:val="single"/>
                                  <w:lang w:val="hy-AM"/>
                                </w:rPr>
                                <w:t>Վկայակոչման</w:t>
                              </w:r>
                              <w:r w:rsidR="00134FFB" w:rsidRPr="00D7107D">
                                <w:rPr>
                                  <w:sz w:val="16"/>
                                  <w:szCs w:val="16"/>
                                  <w:u w:val="single"/>
                                  <w:lang w:val="hy-AM"/>
                                </w:rPr>
                                <w:t xml:space="preserve"> </w:t>
                              </w:r>
                              <w:r w:rsidR="00134FFB" w:rsidRPr="00D7107D">
                                <w:rPr>
                                  <w:rFonts w:ascii="Sylfaen" w:hAnsi="Sylfaen" w:cs="Sylfaen"/>
                                  <w:sz w:val="16"/>
                                  <w:szCs w:val="16"/>
                                  <w:u w:val="single"/>
                                  <w:lang w:val="hy-AM"/>
                                </w:rPr>
                                <w:t>տվյալների</w:t>
                              </w:r>
                              <w:r w:rsidR="00134FFB" w:rsidRPr="00D7107D">
                                <w:rPr>
                                  <w:sz w:val="16"/>
                                  <w:szCs w:val="16"/>
                                  <w:u w:val="single"/>
                                  <w:lang w:val="hy-AM"/>
                                </w:rPr>
                                <w:t xml:space="preserve"> </w:t>
                              </w:r>
                              <w:r w:rsidR="00134FFB" w:rsidRPr="00D7107D">
                                <w:rPr>
                                  <w:rFonts w:ascii="Sylfaen" w:hAnsi="Sylfaen" w:cs="Sylfaen"/>
                                  <w:sz w:val="16"/>
                                  <w:szCs w:val="16"/>
                                  <w:u w:val="single"/>
                                  <w:lang w:val="hy-AM"/>
                                </w:rPr>
                                <w:t>շտեմարան</w:t>
                              </w:r>
                              <w:r w:rsidR="00134FFB" w:rsidRPr="00D7107D">
                                <w:rPr>
                                  <w:sz w:val="16"/>
                                  <w:szCs w:val="16"/>
                                  <w:u w:val="single"/>
                                  <w:lang w:val="hy-AM"/>
                                </w:rPr>
                                <w:t xml:space="preserve"> (</w:t>
                              </w:r>
                              <w:r w:rsidR="00134FFB" w:rsidRPr="00D7107D">
                                <w:rPr>
                                  <w:rFonts w:ascii="Sylfaen" w:hAnsi="Sylfaen" w:cs="Sylfaen"/>
                                  <w:sz w:val="16"/>
                                  <w:szCs w:val="16"/>
                                  <w:u w:val="single"/>
                                  <w:lang w:val="hy-AM"/>
                                </w:rPr>
                                <w:t>որի</w:t>
                              </w:r>
                              <w:r w:rsidR="00134FFB" w:rsidRPr="00D7107D">
                                <w:rPr>
                                  <w:sz w:val="16"/>
                                  <w:szCs w:val="16"/>
                                  <w:u w:val="single"/>
                                  <w:lang w:val="hy-AM"/>
                                </w:rPr>
                                <w:t xml:space="preserve"> </w:t>
                              </w:r>
                              <w:r w:rsidR="00134FFB" w:rsidRPr="00D7107D">
                                <w:rPr>
                                  <w:rFonts w:ascii="Sylfaen" w:hAnsi="Sylfaen" w:cs="Sylfaen"/>
                                  <w:sz w:val="16"/>
                                  <w:szCs w:val="16"/>
                                  <w:u w:val="single"/>
                                  <w:lang w:val="hy-AM"/>
                                </w:rPr>
                                <w:t>հետ</w:t>
                              </w:r>
                              <w:r w:rsidR="00134FFB" w:rsidRPr="00D7107D">
                                <w:rPr>
                                  <w:sz w:val="16"/>
                                  <w:szCs w:val="16"/>
                                  <w:u w:val="single"/>
                                  <w:lang w:val="hy-AM"/>
                                </w:rPr>
                                <w:t xml:space="preserve"> </w:t>
                              </w:r>
                              <w:r w:rsidR="00134FFB" w:rsidRPr="00D7107D">
                                <w:rPr>
                                  <w:rFonts w:ascii="Sylfaen" w:hAnsi="Sylfaen" w:cs="Sylfaen"/>
                                  <w:sz w:val="16"/>
                                  <w:szCs w:val="16"/>
                                  <w:u w:val="single"/>
                                  <w:lang w:val="hy-AM"/>
                                </w:rPr>
                                <w:t>համեմատվում</w:t>
                              </w:r>
                              <w:r w:rsidR="00134FFB" w:rsidRPr="00D7107D">
                                <w:rPr>
                                  <w:sz w:val="16"/>
                                  <w:szCs w:val="16"/>
                                  <w:u w:val="single"/>
                                  <w:lang w:val="hy-AM"/>
                                </w:rPr>
                                <w:t xml:space="preserve"> </w:t>
                              </w:r>
                              <w:r w:rsidR="00134FFB" w:rsidRPr="00D7107D">
                                <w:rPr>
                                  <w:rFonts w:ascii="Sylfaen" w:hAnsi="Sylfaen" w:cs="Sylfaen"/>
                                  <w:sz w:val="16"/>
                                  <w:szCs w:val="16"/>
                                  <w:u w:val="single"/>
                                  <w:lang w:val="hy-AM"/>
                                </w:rPr>
                                <w:t>են</w:t>
                              </w:r>
                              <w:r w:rsidR="00134FFB" w:rsidRPr="00D7107D">
                                <w:rPr>
                                  <w:sz w:val="16"/>
                                  <w:szCs w:val="16"/>
                                  <w:u w:val="single"/>
                                  <w:lang w:val="hy-AM"/>
                                </w:rPr>
                                <w:t xml:space="preserve"> </w:t>
                              </w:r>
                              <w:r w:rsidR="00134FFB" w:rsidRPr="00D7107D">
                                <w:rPr>
                                  <w:rFonts w:ascii="Sylfaen" w:hAnsi="Sylfaen" w:cs="Sylfaen"/>
                                  <w:sz w:val="16"/>
                                  <w:szCs w:val="16"/>
                                  <w:u w:val="single"/>
                                  <w:lang w:val="hy-AM"/>
                                </w:rPr>
                                <w:t>հավաքված</w:t>
                              </w:r>
                              <w:r w:rsidRPr="00D7107D">
                                <w:rPr>
                                  <w:sz w:val="16"/>
                                  <w:szCs w:val="16"/>
                                  <w:u w:val="single"/>
                                  <w:lang w:val="hy-AM"/>
                                </w:rPr>
                                <w:t xml:space="preserve"> </w:t>
                              </w:r>
                              <w:r w:rsidR="00134FFB" w:rsidRPr="00D7107D">
                                <w:rPr>
                                  <w:rFonts w:ascii="Sylfaen" w:hAnsi="Sylfaen" w:cs="Sylfaen"/>
                                  <w:sz w:val="16"/>
                                  <w:szCs w:val="16"/>
                                  <w:u w:val="single"/>
                                  <w:lang w:val="hy-AM"/>
                                </w:rPr>
                                <w:t>տեղեկությունները</w:t>
                              </w:r>
                              <w:r w:rsidR="00134FFB" w:rsidRPr="00D7107D">
                                <w:rPr>
                                  <w:sz w:val="16"/>
                                  <w:szCs w:val="16"/>
                                  <w:u w:val="single"/>
                                  <w:lang w:val="hy-AM"/>
                                </w:rPr>
                                <w:t>)</w:t>
                              </w:r>
                              <w:r w:rsidR="00134FFB" w:rsidRPr="00D7107D">
                                <w:rPr>
                                  <w:sz w:val="16"/>
                                  <w:szCs w:val="16"/>
                                  <w:lang w:val="hy-AM"/>
                                </w:rPr>
                                <w:t>.</w:t>
                              </w:r>
                            </w:p>
                            <w:p w14:paraId="3F69375D" w14:textId="77777777" w:rsidR="00134FFB" w:rsidRPr="00D7107D" w:rsidRDefault="00EA4B22" w:rsidP="00F12205">
                              <w:pPr>
                                <w:numPr>
                                  <w:ilvl w:val="0"/>
                                  <w:numId w:val="4"/>
                                </w:numPr>
                                <w:tabs>
                                  <w:tab w:val="left" w:pos="720"/>
                                  <w:tab w:val="left" w:pos="721"/>
                                </w:tabs>
                                <w:spacing w:before="19" w:line="228" w:lineRule="auto"/>
                                <w:ind w:right="489"/>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Կոնկրետություն</w:t>
                              </w:r>
                              <w:r w:rsidR="00134FFB" w:rsidRPr="00D7107D">
                                <w:rPr>
                                  <w:sz w:val="16"/>
                                  <w:szCs w:val="16"/>
                                  <w:lang w:val="hy-AM"/>
                                </w:rPr>
                                <w:t xml:space="preserve">: </w:t>
                              </w:r>
                              <w:r w:rsidR="00134FFB" w:rsidRPr="00D7107D">
                                <w:rPr>
                                  <w:rFonts w:ascii="Segoe UI Symbol" w:hAnsi="Segoe UI Symbol"/>
                                  <w:sz w:val="16"/>
                                  <w:szCs w:val="16"/>
                                  <w:lang w:val="hy-AM"/>
                                </w:rPr>
                                <w:t xml:space="preserve">☒ </w:t>
                              </w:r>
                              <w:r w:rsidR="00134FFB" w:rsidRPr="00D7107D">
                                <w:rPr>
                                  <w:rFonts w:ascii="Sylfaen" w:hAnsi="Sylfaen"/>
                                  <w:sz w:val="16"/>
                                  <w:szCs w:val="16"/>
                                  <w:lang w:val="hy-AM"/>
                                </w:rPr>
                                <w:t>հան</w:t>
                              </w:r>
                              <w:r w:rsidR="00134FFB" w:rsidRPr="00D7107D">
                                <w:rPr>
                                  <w:rFonts w:ascii="Sylfaen" w:hAnsi="Sylfaen" w:cs="Sylfaen"/>
                                  <w:sz w:val="16"/>
                                  <w:szCs w:val="16"/>
                                  <w:lang w:val="hy-AM"/>
                                </w:rPr>
                                <w:t>ցավորության</w:t>
                              </w:r>
                              <w:r w:rsidR="00134FFB" w:rsidRPr="00D7107D">
                                <w:rPr>
                                  <w:sz w:val="16"/>
                                  <w:szCs w:val="16"/>
                                  <w:lang w:val="hy-AM"/>
                                </w:rPr>
                                <w:t xml:space="preserve"> </w:t>
                              </w:r>
                              <w:r w:rsidR="00134FFB" w:rsidRPr="00D7107D">
                                <w:rPr>
                                  <w:rFonts w:ascii="Sylfaen" w:hAnsi="Sylfaen" w:cs="Sylfaen"/>
                                  <w:sz w:val="16"/>
                                  <w:szCs w:val="16"/>
                                  <w:lang w:val="hy-AM"/>
                                </w:rPr>
                                <w:t>ոլորտին</w:t>
                              </w:r>
                              <w:r w:rsidR="00134FFB" w:rsidRPr="00D7107D">
                                <w:rPr>
                                  <w:sz w:val="16"/>
                                  <w:szCs w:val="16"/>
                                  <w:lang w:val="hy-AM"/>
                                </w:rPr>
                                <w:t xml:space="preserve"> </w:t>
                              </w:r>
                              <w:r w:rsidR="00134FFB" w:rsidRPr="00D7107D">
                                <w:rPr>
                                  <w:rFonts w:ascii="Sylfaen" w:hAnsi="Sylfaen" w:cs="Sylfaen"/>
                                  <w:sz w:val="16"/>
                                  <w:szCs w:val="16"/>
                                  <w:lang w:val="hy-AM"/>
                                </w:rPr>
                                <w:t>առնչվող</w:t>
                              </w:r>
                              <w:r w:rsidR="00134FFB" w:rsidRPr="00D7107D">
                                <w:rPr>
                                  <w:sz w:val="16"/>
                                  <w:szCs w:val="16"/>
                                  <w:lang w:val="hy-AM"/>
                                </w:rPr>
                                <w:t xml:space="preserve"> </w:t>
                              </w:r>
                              <w:r w:rsidR="00134FFB" w:rsidRPr="00D7107D">
                                <w:rPr>
                                  <w:rFonts w:ascii="Sylfaen" w:hAnsi="Sylfaen" w:cs="Sylfaen"/>
                                  <w:sz w:val="16"/>
                                  <w:szCs w:val="16"/>
                                  <w:lang w:val="hy-AM"/>
                                </w:rPr>
                                <w:t>կոնկրետ</w:t>
                              </w:r>
                              <w:r w:rsidR="00134FFB" w:rsidRPr="00D7107D">
                                <w:rPr>
                                  <w:sz w:val="16"/>
                                  <w:szCs w:val="16"/>
                                  <w:lang w:val="hy-AM"/>
                                </w:rPr>
                                <w:t xml:space="preserve"> </w:t>
                              </w:r>
                              <w:r w:rsidR="00134FFB" w:rsidRPr="00D7107D">
                                <w:rPr>
                                  <w:rFonts w:ascii="Sylfaen" w:hAnsi="Sylfaen" w:cs="Sylfaen"/>
                                  <w:sz w:val="16"/>
                                  <w:szCs w:val="16"/>
                                  <w:lang w:val="hy-AM"/>
                                </w:rPr>
                                <w:t>տվյալների</w:t>
                              </w:r>
                              <w:r w:rsidR="00134FFB" w:rsidRPr="00D7107D">
                                <w:rPr>
                                  <w:sz w:val="16"/>
                                  <w:szCs w:val="16"/>
                                  <w:lang w:val="hy-AM"/>
                                </w:rPr>
                                <w:t xml:space="preserve"> </w:t>
                              </w:r>
                              <w:r w:rsidR="00134FFB" w:rsidRPr="00D7107D">
                                <w:rPr>
                                  <w:rFonts w:ascii="Sylfaen" w:hAnsi="Sylfaen" w:cs="Sylfaen"/>
                                  <w:sz w:val="16"/>
                                  <w:szCs w:val="16"/>
                                  <w:lang w:val="hy-AM"/>
                                </w:rPr>
                                <w:t>շտեմարան</w:t>
                              </w:r>
                              <w:r w:rsidR="00134FFB" w:rsidRPr="00D7107D">
                                <w:rPr>
                                  <w:sz w:val="16"/>
                                  <w:szCs w:val="16"/>
                                  <w:lang w:val="hy-AM"/>
                                </w:rPr>
                                <w:t xml:space="preserve"> </w:t>
                              </w:r>
                            </w:p>
                            <w:p w14:paraId="427DCC91" w14:textId="77777777" w:rsidR="00134FFB" w:rsidRPr="00D7107D" w:rsidRDefault="00EA4B22">
                              <w:pPr>
                                <w:numPr>
                                  <w:ilvl w:val="0"/>
                                  <w:numId w:val="4"/>
                                </w:numPr>
                                <w:tabs>
                                  <w:tab w:val="left" w:pos="720"/>
                                  <w:tab w:val="left" w:pos="721"/>
                                </w:tabs>
                                <w:spacing w:before="7" w:line="242" w:lineRule="auto"/>
                                <w:ind w:left="90" w:right="759" w:hanging="533"/>
                                <w:rPr>
                                  <w:sz w:val="16"/>
                                  <w:szCs w:val="16"/>
                                  <w:lang w:val="hy-AM"/>
                                </w:rPr>
                              </w:pPr>
                              <w:r w:rsidRPr="00D7107D">
                                <w:rPr>
                                  <w:spacing w:val="-47"/>
                                  <w:sz w:val="16"/>
                                  <w:szCs w:val="16"/>
                                  <w:lang w:val="hy-AM"/>
                                </w:rPr>
                                <w:t xml:space="preserve"> </w:t>
                              </w:r>
                              <w:r w:rsidR="00134FFB" w:rsidRPr="00822488">
                                <w:rPr>
                                  <w:rFonts w:ascii="Sylfaen" w:hAnsi="Sylfaen"/>
                                  <w:sz w:val="16"/>
                                  <w:szCs w:val="16"/>
                                  <w:u w:val="single"/>
                                  <w:lang w:val="hy-AM"/>
                                </w:rPr>
                                <w:t>Ալգորիթմ.</w:t>
                              </w:r>
                              <w:r w:rsidRPr="00D7107D">
                                <w:rPr>
                                  <w:rFonts w:ascii="Sylfaen" w:hAnsi="Sylfaen"/>
                                  <w:sz w:val="16"/>
                                  <w:szCs w:val="16"/>
                                  <w:u w:val="single"/>
                                  <w:lang w:val="hy-AM"/>
                                </w:rPr>
                                <w:t xml:space="preserve"> </w:t>
                              </w:r>
                            </w:p>
                            <w:p w14:paraId="6F1DB216" w14:textId="77777777" w:rsidR="00134FFB" w:rsidRPr="00D7107D" w:rsidRDefault="00134FFB">
                              <w:pPr>
                                <w:pStyle w:val="ListParagraph"/>
                                <w:numPr>
                                  <w:ilvl w:val="0"/>
                                  <w:numId w:val="4"/>
                                </w:numPr>
                                <w:ind w:left="540" w:firstLine="0"/>
                                <w:rPr>
                                  <w:sz w:val="16"/>
                                  <w:szCs w:val="16"/>
                                  <w:lang w:val="hy-AM"/>
                                </w:rPr>
                              </w:pPr>
                              <w:r w:rsidRPr="00D7107D">
                                <w:rPr>
                                  <w:rFonts w:ascii="Sylfaen" w:hAnsi="Sylfaen" w:cs="Sylfaen"/>
                                  <w:sz w:val="16"/>
                                  <w:szCs w:val="16"/>
                                  <w:lang w:val="hy-AM"/>
                                </w:rPr>
                                <w:t>Մշակման</w:t>
                              </w:r>
                              <w:r w:rsidRPr="00822488">
                                <w:rPr>
                                  <w:rFonts w:ascii="Sylfaen" w:hAnsi="Sylfaen"/>
                                  <w:spacing w:val="-1"/>
                                  <w:sz w:val="16"/>
                                  <w:szCs w:val="16"/>
                                  <w:lang w:val="hy-AM"/>
                                </w:rPr>
                                <w:t xml:space="preserve"> </w:t>
                              </w:r>
                              <w:r w:rsidRPr="00D7107D">
                                <w:rPr>
                                  <w:rFonts w:ascii="Sylfaen" w:hAnsi="Sylfaen" w:cs="Sylfaen"/>
                                  <w:sz w:val="16"/>
                                  <w:szCs w:val="16"/>
                                  <w:lang w:val="hy-AM"/>
                                </w:rPr>
                                <w:t>տեսակ</w:t>
                              </w:r>
                              <w:r w:rsidRPr="00822488">
                                <w:rPr>
                                  <w:rFonts w:ascii="Sylfaen" w:hAnsi="Sylfaen"/>
                                  <w:spacing w:val="-1"/>
                                  <w:sz w:val="16"/>
                                  <w:szCs w:val="16"/>
                                  <w:lang w:val="hy-AM"/>
                                </w:rPr>
                                <w:t>.</w:t>
                              </w:r>
                              <w:r w:rsidRPr="00D7107D">
                                <w:rPr>
                                  <w:spacing w:val="-1"/>
                                  <w:sz w:val="16"/>
                                  <w:szCs w:val="16"/>
                                  <w:lang w:val="hy-AM"/>
                                </w:rPr>
                                <w:t xml:space="preserve"> </w:t>
                              </w:r>
                              <w:r w:rsidRPr="00D7107D">
                                <w:rPr>
                                  <w:rFonts w:ascii="Segoe UI Symbol" w:hAnsi="Segoe UI Symbol"/>
                                  <w:spacing w:val="-1"/>
                                  <w:sz w:val="16"/>
                                  <w:szCs w:val="16"/>
                                  <w:lang w:val="hy-AM"/>
                                </w:rPr>
                                <w:t>☒</w:t>
                              </w:r>
                              <w:r w:rsidRPr="00D7107D">
                                <w:rPr>
                                  <w:rFonts w:ascii="Segoe UI Symbol" w:hAnsi="Segoe UI Symbol"/>
                                  <w:sz w:val="16"/>
                                  <w:szCs w:val="16"/>
                                  <w:lang w:val="hy-AM"/>
                                </w:rPr>
                                <w:t xml:space="preserve"> </w:t>
                              </w:r>
                              <w:r w:rsidRPr="00D7107D">
                                <w:rPr>
                                  <w:rFonts w:ascii="Sylfaen" w:hAnsi="Sylfaen" w:cs="Sylfaen"/>
                                  <w:spacing w:val="-1"/>
                                  <w:sz w:val="16"/>
                                  <w:szCs w:val="16"/>
                                  <w:lang w:val="hy-AM"/>
                                </w:rPr>
                                <w:t>1-ը</w:t>
                              </w:r>
                              <w:r w:rsidRPr="00D7107D">
                                <w:rPr>
                                  <w:spacing w:val="-1"/>
                                  <w:sz w:val="16"/>
                                  <w:szCs w:val="16"/>
                                  <w:lang w:val="hy-AM"/>
                                </w:rPr>
                                <w:t xml:space="preserve"> </w:t>
                              </w:r>
                              <w:r w:rsidRPr="00D7107D">
                                <w:rPr>
                                  <w:rFonts w:ascii="Sylfaen" w:hAnsi="Sylfaen" w:cs="Sylfaen"/>
                                  <w:spacing w:val="-1"/>
                                  <w:sz w:val="16"/>
                                  <w:szCs w:val="16"/>
                                  <w:lang w:val="hy-AM"/>
                                </w:rPr>
                                <w:t>շատի</w:t>
                              </w:r>
                              <w:r w:rsidRPr="00D7107D">
                                <w:rPr>
                                  <w:spacing w:val="-1"/>
                                  <w:sz w:val="16"/>
                                  <w:szCs w:val="16"/>
                                  <w:lang w:val="hy-AM"/>
                                </w:rPr>
                                <w:t xml:space="preserve"> </w:t>
                              </w:r>
                              <w:r w:rsidRPr="00D7107D">
                                <w:rPr>
                                  <w:rFonts w:ascii="Sylfaen" w:hAnsi="Sylfaen" w:cs="Sylfaen"/>
                                  <w:spacing w:val="-1"/>
                                  <w:sz w:val="16"/>
                                  <w:szCs w:val="16"/>
                                  <w:lang w:val="hy-AM"/>
                                </w:rPr>
                                <w:t>հետ</w:t>
                              </w:r>
                              <w:r w:rsidRPr="00D7107D">
                                <w:rPr>
                                  <w:spacing w:val="-1"/>
                                  <w:sz w:val="16"/>
                                  <w:szCs w:val="16"/>
                                  <w:lang w:val="hy-AM"/>
                                </w:rPr>
                                <w:t xml:space="preserve"> </w:t>
                              </w:r>
                              <w:r w:rsidRPr="00D7107D">
                                <w:rPr>
                                  <w:rFonts w:ascii="Sylfaen" w:hAnsi="Sylfaen" w:cs="Sylfaen"/>
                                  <w:spacing w:val="-1"/>
                                  <w:sz w:val="16"/>
                                  <w:szCs w:val="16"/>
                                  <w:lang w:val="hy-AM"/>
                                </w:rPr>
                                <w:t>նույնականացում</w:t>
                              </w:r>
                            </w:p>
                            <w:p w14:paraId="6145E6E8" w14:textId="77777777" w:rsidR="00134FFB" w:rsidRPr="00D7107D" w:rsidRDefault="00134FFB">
                              <w:pPr>
                                <w:numPr>
                                  <w:ilvl w:val="0"/>
                                  <w:numId w:val="4"/>
                                </w:numPr>
                                <w:tabs>
                                  <w:tab w:val="left" w:pos="720"/>
                                  <w:tab w:val="left" w:pos="721"/>
                                </w:tabs>
                                <w:spacing w:before="7" w:line="242" w:lineRule="auto"/>
                                <w:ind w:left="90" w:right="759" w:hanging="533"/>
                                <w:rPr>
                                  <w:sz w:val="16"/>
                                  <w:szCs w:val="16"/>
                                  <w:u w:val="single"/>
                                  <w:lang w:val="hy-AM"/>
                                </w:rPr>
                              </w:pPr>
                              <w:r w:rsidRPr="00822488">
                                <w:rPr>
                                  <w:rFonts w:ascii="Sylfaen" w:hAnsi="Sylfaen"/>
                                  <w:sz w:val="16"/>
                                  <w:szCs w:val="16"/>
                                  <w:u w:val="single"/>
                                  <w:lang w:val="hy-AM"/>
                                </w:rPr>
                                <w:t>Արդյունք.</w:t>
                              </w:r>
                            </w:p>
                            <w:p w14:paraId="51B8484B" w14:textId="77777777" w:rsidR="00134FFB" w:rsidRPr="00822488" w:rsidRDefault="00134FFB">
                              <w:pPr>
                                <w:tabs>
                                  <w:tab w:val="left" w:pos="720"/>
                                  <w:tab w:val="left" w:pos="721"/>
                                </w:tabs>
                                <w:spacing w:before="7" w:line="242" w:lineRule="auto"/>
                                <w:ind w:left="368" w:right="759"/>
                                <w:jc w:val="both"/>
                                <w:rPr>
                                  <w:rFonts w:ascii="Sylfaen" w:hAnsi="Sylfaen" w:cs="Sylfaen"/>
                                  <w:sz w:val="16"/>
                                  <w:szCs w:val="16"/>
                                  <w:lang w:val="hy-AM"/>
                                </w:rPr>
                              </w:pPr>
                              <w:r w:rsidRPr="00D7107D">
                                <w:rPr>
                                  <w:sz w:val="16"/>
                                  <w:szCs w:val="16"/>
                                  <w:lang w:val="hy-AM"/>
                                </w:rPr>
                                <w:t>•</w:t>
                              </w:r>
                              <w:r w:rsidRPr="00D7107D">
                                <w:rPr>
                                  <w:sz w:val="16"/>
                                  <w:szCs w:val="16"/>
                                  <w:lang w:val="hy-AM"/>
                                </w:rPr>
                                <w:tab/>
                              </w:r>
                              <w:r w:rsidRPr="00D7107D">
                                <w:rPr>
                                  <w:rFonts w:ascii="Sylfaen" w:hAnsi="Sylfaen" w:cs="Sylfaen"/>
                                  <w:sz w:val="16"/>
                                  <w:szCs w:val="16"/>
                                  <w:lang w:val="hy-AM"/>
                                </w:rPr>
                                <w:t>Ազդեցություն</w:t>
                              </w:r>
                              <w:r w:rsidRPr="00D7107D">
                                <w:rPr>
                                  <w:sz w:val="16"/>
                                  <w:szCs w:val="16"/>
                                  <w:lang w:val="hy-AM"/>
                                </w:rPr>
                                <w:t xml:space="preserve"> </w:t>
                              </w:r>
                              <w:r w:rsidRPr="00D7107D">
                                <w:rPr>
                                  <w:rFonts w:ascii="Segoe UI Symbol" w:hAnsi="Segoe UI Symbol" w:cs="Segoe UI Symbol"/>
                                  <w:sz w:val="16"/>
                                  <w:szCs w:val="16"/>
                                  <w:lang w:val="hy-AM"/>
                                </w:rPr>
                                <w:t>☒</w:t>
                              </w:r>
                              <w:r w:rsidRPr="00D7107D">
                                <w:rPr>
                                  <w:sz w:val="16"/>
                                  <w:szCs w:val="16"/>
                                  <w:lang w:val="hy-AM"/>
                                </w:rPr>
                                <w:t xml:space="preserve"> </w:t>
                              </w:r>
                              <w:r w:rsidRPr="00822488">
                                <w:rPr>
                                  <w:rFonts w:ascii="Sylfaen" w:hAnsi="Sylfaen" w:cs="Sylfaen"/>
                                  <w:sz w:val="16"/>
                                  <w:szCs w:val="16"/>
                                  <w:lang w:val="hy-AM"/>
                                </w:rPr>
                                <w:t>ո</w:t>
                              </w:r>
                              <w:r w:rsidRPr="00D7107D">
                                <w:rPr>
                                  <w:rFonts w:ascii="Sylfaen" w:hAnsi="Sylfaen" w:cs="Sylfaen"/>
                                  <w:sz w:val="16"/>
                                  <w:szCs w:val="16"/>
                                  <w:lang w:val="hy-AM"/>
                                </w:rPr>
                                <w:t>ւղղակի</w:t>
                              </w:r>
                              <w:r w:rsidRPr="00D7107D">
                                <w:rPr>
                                  <w:sz w:val="16"/>
                                  <w:szCs w:val="16"/>
                                  <w:lang w:val="hy-AM"/>
                                </w:rPr>
                                <w:t xml:space="preserve"> (</w:t>
                              </w:r>
                              <w:r w:rsidRPr="00D7107D">
                                <w:rPr>
                                  <w:rFonts w:ascii="Sylfaen" w:hAnsi="Sylfaen" w:cs="Sylfaen"/>
                                  <w:sz w:val="16"/>
                                  <w:szCs w:val="16"/>
                                  <w:lang w:val="hy-AM"/>
                                </w:rPr>
                                <w:t>տվյալների</w:t>
                              </w:r>
                              <w:r w:rsidRPr="00D7107D">
                                <w:rPr>
                                  <w:sz w:val="16"/>
                                  <w:szCs w:val="16"/>
                                  <w:lang w:val="hy-AM"/>
                                </w:rPr>
                                <w:t xml:space="preserve"> </w:t>
                              </w:r>
                              <w:r w:rsidRPr="00D7107D">
                                <w:rPr>
                                  <w:rFonts w:ascii="Sylfaen" w:hAnsi="Sylfaen" w:cs="Sylfaen"/>
                                  <w:sz w:val="16"/>
                                  <w:szCs w:val="16"/>
                                  <w:lang w:val="hy-AM"/>
                                </w:rPr>
                                <w:t>սուբյեկտ</w:t>
                              </w:r>
                              <w:r w:rsidRPr="00822488">
                                <w:rPr>
                                  <w:rFonts w:ascii="Sylfaen" w:hAnsi="Sylfaen" w:cs="Sylfaen"/>
                                  <w:sz w:val="16"/>
                                  <w:szCs w:val="16"/>
                                  <w:lang w:val="hy-AM"/>
                                </w:rPr>
                                <w:t xml:space="preserve">ը ձերբակալվել </w:t>
                              </w:r>
                              <w:r w:rsidRPr="00D7107D">
                                <w:rPr>
                                  <w:rFonts w:ascii="Sylfaen" w:hAnsi="Sylfaen" w:cs="Sylfaen"/>
                                  <w:sz w:val="16"/>
                                  <w:szCs w:val="16"/>
                                  <w:lang w:val="hy-AM"/>
                                </w:rPr>
                                <w:t>կամ</w:t>
                              </w:r>
                              <w:r w:rsidRPr="00D7107D">
                                <w:rPr>
                                  <w:sz w:val="16"/>
                                  <w:szCs w:val="16"/>
                                  <w:lang w:val="hy-AM"/>
                                </w:rPr>
                                <w:t xml:space="preserve"> </w:t>
                              </w:r>
                              <w:r w:rsidRPr="00822488">
                                <w:rPr>
                                  <w:rFonts w:ascii="Sylfaen" w:hAnsi="Sylfaen" w:cs="Sylfaen"/>
                                  <w:sz w:val="16"/>
                                  <w:szCs w:val="16"/>
                                  <w:lang w:val="hy-AM"/>
                                </w:rPr>
                                <w:t>հարցաքննվել է</w:t>
                              </w:r>
                            </w:p>
                            <w:p w14:paraId="25BA424F" w14:textId="77777777" w:rsidR="00134FFB" w:rsidRPr="00822488" w:rsidRDefault="00EA4B22" w:rsidP="004406AA">
                              <w:pPr>
                                <w:tabs>
                                  <w:tab w:val="left" w:pos="720"/>
                                  <w:tab w:val="left" w:pos="721"/>
                                </w:tabs>
                                <w:spacing w:before="7" w:line="242" w:lineRule="auto"/>
                                <w:ind w:right="759"/>
                                <w:rPr>
                                  <w:rFonts w:ascii="Sylfaen" w:hAnsi="Sylfaen" w:cs="Sylfaen"/>
                                  <w:sz w:val="16"/>
                                  <w:szCs w:val="16"/>
                                  <w:lang w:val="hy-AM"/>
                                </w:rPr>
                              </w:pPr>
                              <w:r w:rsidRPr="00822488">
                                <w:rPr>
                                  <w:rFonts w:ascii="Sylfaen" w:hAnsi="Sylfaen"/>
                                  <w:sz w:val="16"/>
                                  <w:szCs w:val="16"/>
                                  <w:lang w:val="hy-AM"/>
                                </w:rPr>
                                <w:t xml:space="preserve"> </w:t>
                              </w:r>
                              <w:r w:rsidR="008B08E6"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Ավտոմատ</w:t>
                              </w:r>
                              <w:r w:rsidR="00134FFB" w:rsidRPr="00D7107D">
                                <w:rPr>
                                  <w:sz w:val="16"/>
                                  <w:szCs w:val="16"/>
                                  <w:lang w:val="hy-AM"/>
                                </w:rPr>
                                <w:t xml:space="preserve"> </w:t>
                              </w:r>
                              <w:r w:rsidR="00134FFB" w:rsidRPr="00D7107D">
                                <w:rPr>
                                  <w:rFonts w:ascii="Sylfaen" w:hAnsi="Sylfaen" w:cs="Sylfaen"/>
                                  <w:sz w:val="16"/>
                                  <w:szCs w:val="16"/>
                                  <w:lang w:val="hy-AM"/>
                                </w:rPr>
                                <w:t>որոշում</w:t>
                              </w:r>
                              <w:r w:rsidR="00134FFB" w:rsidRPr="00822488">
                                <w:rPr>
                                  <w:rFonts w:ascii="Sylfaen" w:hAnsi="Sylfaen" w:cs="Sylfaen"/>
                                  <w:sz w:val="16"/>
                                  <w:szCs w:val="16"/>
                                  <w:lang w:val="hy-AM"/>
                                </w:rPr>
                                <w:t xml:space="preserve"> </w:t>
                              </w:r>
                              <w:r w:rsidR="00134FFB" w:rsidRPr="00D7107D">
                                <w:rPr>
                                  <w:rFonts w:ascii="Segoe UI Symbol" w:hAnsi="Segoe UI Symbol" w:cs="Segoe UI Symbol"/>
                                  <w:sz w:val="16"/>
                                  <w:szCs w:val="16"/>
                                  <w:lang w:val="hy-AM"/>
                                </w:rPr>
                                <w:t>☒</w:t>
                              </w:r>
                              <w:r w:rsidR="00134FFB" w:rsidRPr="00822488">
                                <w:rPr>
                                  <w:rFonts w:ascii="Sylfaen" w:hAnsi="Sylfaen" w:cs="Segoe UI Symbol"/>
                                  <w:sz w:val="16"/>
                                  <w:szCs w:val="16"/>
                                  <w:lang w:val="hy-AM"/>
                                </w:rPr>
                                <w:t xml:space="preserve"> ՈՉ</w:t>
                              </w:r>
                            </w:p>
                            <w:p w14:paraId="758E9B1A" w14:textId="77777777" w:rsidR="00134FFB" w:rsidRPr="00D7107D" w:rsidRDefault="00EA4B22" w:rsidP="00B25C32">
                              <w:pPr>
                                <w:spacing w:line="227" w:lineRule="exact"/>
                                <w:ind w:left="270" w:hanging="270"/>
                                <w:rPr>
                                  <w:sz w:val="16"/>
                                  <w:szCs w:val="16"/>
                                  <w:lang w:val="hy-AM"/>
                                </w:rPr>
                              </w:pPr>
                              <w:r w:rsidRPr="00822488">
                                <w:rPr>
                                  <w:rFonts w:ascii="Sylfaen" w:hAnsi="Sylfaen"/>
                                  <w:sz w:val="16"/>
                                  <w:szCs w:val="16"/>
                                  <w:u w:val="single"/>
                                  <w:lang w:val="hy-AM"/>
                                </w:rPr>
                                <w:t xml:space="preserve"> </w:t>
                              </w:r>
                              <w:r w:rsidR="00134FFB" w:rsidRPr="00822488">
                                <w:rPr>
                                  <w:rFonts w:ascii="Sylfaen" w:hAnsi="Sylfaen"/>
                                  <w:sz w:val="16"/>
                                  <w:szCs w:val="16"/>
                                  <w:u w:val="single"/>
                                  <w:lang w:val="hy-AM"/>
                                </w:rPr>
                                <w:t>Իրավական վերլուծություն.</w:t>
                              </w:r>
                            </w:p>
                            <w:p w14:paraId="290D1FC0" w14:textId="03C42DF8" w:rsidR="00134FFB" w:rsidRPr="00D7107D" w:rsidRDefault="00134FFB" w:rsidP="00F12205">
                              <w:pPr>
                                <w:pStyle w:val="ListParagraph"/>
                                <w:numPr>
                                  <w:ilvl w:val="0"/>
                                  <w:numId w:val="3"/>
                                </w:numPr>
                                <w:tabs>
                                  <w:tab w:val="left" w:pos="720"/>
                                  <w:tab w:val="left" w:pos="721"/>
                                </w:tabs>
                                <w:spacing w:before="7" w:line="242" w:lineRule="auto"/>
                                <w:ind w:left="368" w:right="4381"/>
                                <w:rPr>
                                  <w:sz w:val="16"/>
                                  <w:szCs w:val="16"/>
                                  <w:lang w:val="hy-AM"/>
                                </w:rPr>
                              </w:pPr>
                              <w:r w:rsidRPr="00D7107D">
                                <w:rPr>
                                  <w:rFonts w:ascii="Sylfaen" w:hAnsi="Sylfaen" w:cs="Sylfaen"/>
                                  <w:spacing w:val="-1"/>
                                  <w:sz w:val="16"/>
                                  <w:szCs w:val="16"/>
                                  <w:lang w:val="hy-AM"/>
                                </w:rPr>
                                <w:t>Կիրառելի</w:t>
                              </w:r>
                              <w:r w:rsidRPr="00D7107D">
                                <w:rPr>
                                  <w:spacing w:val="-1"/>
                                  <w:sz w:val="16"/>
                                  <w:szCs w:val="16"/>
                                  <w:lang w:val="hy-AM"/>
                                </w:rPr>
                                <w:t xml:space="preserve"> </w:t>
                              </w:r>
                              <w:r w:rsidRPr="00D7107D">
                                <w:rPr>
                                  <w:rFonts w:ascii="Sylfaen" w:hAnsi="Sylfaen" w:cs="Sylfaen"/>
                                  <w:spacing w:val="-1"/>
                                  <w:sz w:val="16"/>
                                  <w:szCs w:val="16"/>
                                  <w:lang w:val="hy-AM"/>
                                </w:rPr>
                                <w:t>իրավական</w:t>
                              </w:r>
                              <w:r w:rsidRPr="00D7107D">
                                <w:rPr>
                                  <w:spacing w:val="-1"/>
                                  <w:sz w:val="16"/>
                                  <w:szCs w:val="16"/>
                                  <w:lang w:val="hy-AM"/>
                                </w:rPr>
                                <w:t xml:space="preserve"> </w:t>
                              </w:r>
                              <w:r w:rsidRPr="00D7107D">
                                <w:rPr>
                                  <w:rFonts w:ascii="Sylfaen" w:hAnsi="Sylfaen" w:cs="Sylfaen"/>
                                  <w:spacing w:val="-1"/>
                                  <w:sz w:val="16"/>
                                  <w:szCs w:val="16"/>
                                  <w:lang w:val="hy-AM"/>
                                </w:rPr>
                                <w:t>շրջանակ</w:t>
                              </w:r>
                              <w:r w:rsidRPr="00D7107D">
                                <w:rPr>
                                  <w:spacing w:val="-1"/>
                                  <w:sz w:val="16"/>
                                  <w:szCs w:val="16"/>
                                  <w:lang w:val="hy-AM"/>
                                </w:rPr>
                                <w:t>.</w:t>
                              </w:r>
                              <w:r w:rsidR="00EA4B22" w:rsidRPr="00D7107D">
                                <w:rPr>
                                  <w:spacing w:val="-1"/>
                                  <w:sz w:val="16"/>
                                  <w:szCs w:val="16"/>
                                  <w:lang w:val="hy-AM"/>
                                </w:rPr>
                                <w:t xml:space="preserve"> </w:t>
                              </w:r>
                              <w:r w:rsidRPr="00D7107D">
                                <w:rPr>
                                  <w:rFonts w:ascii="Segoe UI Symbol" w:hAnsi="Segoe UI Symbol"/>
                                  <w:sz w:val="16"/>
                                  <w:szCs w:val="16"/>
                                  <w:lang w:val="hy-AM"/>
                                </w:rPr>
                                <w:t xml:space="preserve">☒ </w:t>
                              </w:r>
                              <w:r w:rsidRPr="00822488">
                                <w:rPr>
                                  <w:rFonts w:ascii="Sylfaen" w:hAnsi="Sylfaen"/>
                                  <w:sz w:val="16"/>
                                  <w:szCs w:val="16"/>
                                  <w:lang w:val="hy-AM"/>
                                </w:rPr>
                                <w:t>այդ</w:t>
                              </w:r>
                              <w:r w:rsidRPr="00822488">
                                <w:rPr>
                                  <w:sz w:val="16"/>
                                  <w:szCs w:val="16"/>
                                  <w:lang w:val="hy-AM"/>
                                </w:rPr>
                                <w:t xml:space="preserve"> </w:t>
                              </w:r>
                              <w:r w:rsidRPr="00822488">
                                <w:rPr>
                                  <w:rFonts w:ascii="Sylfaen" w:hAnsi="Sylfaen"/>
                                  <w:sz w:val="16"/>
                                  <w:szCs w:val="16"/>
                                  <w:lang w:val="hy-AM"/>
                                </w:rPr>
                                <w:t>իրավասու</w:t>
                              </w:r>
                              <w:r w:rsidRPr="00822488">
                                <w:rPr>
                                  <w:sz w:val="16"/>
                                  <w:szCs w:val="16"/>
                                  <w:lang w:val="hy-AM"/>
                                </w:rPr>
                                <w:t xml:space="preserve"> </w:t>
                              </w:r>
                              <w:r w:rsidRPr="00822488">
                                <w:rPr>
                                  <w:rFonts w:ascii="Sylfaen" w:hAnsi="Sylfaen"/>
                                  <w:sz w:val="16"/>
                                  <w:szCs w:val="16"/>
                                  <w:lang w:val="hy-AM"/>
                                </w:rPr>
                                <w:t>մարմնի</w:t>
                              </w:r>
                              <w:r w:rsidRPr="00822488">
                                <w:rPr>
                                  <w:sz w:val="16"/>
                                  <w:szCs w:val="16"/>
                                  <w:lang w:val="hy-AM"/>
                                </w:rPr>
                                <w:t xml:space="preserve"> </w:t>
                              </w:r>
                              <w:r w:rsidRPr="00822488">
                                <w:rPr>
                                  <w:rFonts w:ascii="Sylfaen" w:hAnsi="Sylfaen"/>
                                  <w:sz w:val="16"/>
                                  <w:szCs w:val="16"/>
                                  <w:lang w:val="hy-AM"/>
                                </w:rPr>
                                <w:t>համար</w:t>
                              </w:r>
                              <w:r w:rsidRPr="00822488">
                                <w:rPr>
                                  <w:sz w:val="16"/>
                                  <w:szCs w:val="16"/>
                                  <w:lang w:val="hy-AM"/>
                                </w:rPr>
                                <w:t xml:space="preserve"> </w:t>
                              </w:r>
                              <w:r w:rsidRPr="00822488">
                                <w:rPr>
                                  <w:rFonts w:ascii="Sylfaen" w:hAnsi="Sylfaen"/>
                                  <w:sz w:val="16"/>
                                  <w:szCs w:val="16"/>
                                  <w:lang w:val="hy-AM"/>
                                </w:rPr>
                                <w:t>այս</w:t>
                              </w:r>
                              <w:r w:rsidRPr="00822488">
                                <w:rPr>
                                  <w:sz w:val="16"/>
                                  <w:szCs w:val="16"/>
                                  <w:lang w:val="hy-AM"/>
                                </w:rPr>
                                <w:t xml:space="preserve"> </w:t>
                              </w:r>
                              <w:r w:rsidRPr="00822488">
                                <w:rPr>
                                  <w:rFonts w:ascii="Sylfaen" w:hAnsi="Sylfaen"/>
                                  <w:sz w:val="16"/>
                                  <w:szCs w:val="16"/>
                                  <w:lang w:val="hy-AM"/>
                                </w:rPr>
                                <w:t>մշակման</w:t>
                              </w:r>
                              <w:r w:rsidRPr="00822488">
                                <w:rPr>
                                  <w:sz w:val="16"/>
                                  <w:szCs w:val="16"/>
                                  <w:lang w:val="hy-AM"/>
                                </w:rPr>
                                <w:t xml:space="preserve"> (</w:t>
                              </w:r>
                              <w:r w:rsidRPr="00822488">
                                <w:rPr>
                                  <w:rFonts w:ascii="Sylfaen" w:hAnsi="Sylfaen"/>
                                  <w:sz w:val="16"/>
                                  <w:szCs w:val="16"/>
                                  <w:lang w:val="hy-AM"/>
                                </w:rPr>
                                <w:t>դեմքի</w:t>
                              </w:r>
                              <w:r w:rsidRPr="00822488">
                                <w:rPr>
                                  <w:sz w:val="16"/>
                                  <w:szCs w:val="16"/>
                                  <w:lang w:val="hy-AM"/>
                                </w:rPr>
                                <w:t xml:space="preserve"> </w:t>
                              </w:r>
                              <w:r w:rsidRPr="00822488">
                                <w:rPr>
                                  <w:rFonts w:ascii="Sylfaen" w:hAnsi="Sylfaen"/>
                                  <w:sz w:val="16"/>
                                  <w:szCs w:val="16"/>
                                  <w:lang w:val="hy-AM"/>
                                </w:rPr>
                                <w:t>ճանաչում</w:t>
                              </w:r>
                              <w:r w:rsidRPr="00822488">
                                <w:rPr>
                                  <w:sz w:val="16"/>
                                  <w:szCs w:val="16"/>
                                  <w:lang w:val="hy-AM"/>
                                </w:rPr>
                                <w:t xml:space="preserve">) </w:t>
                              </w:r>
                              <w:r w:rsidRPr="00822488">
                                <w:rPr>
                                  <w:rFonts w:ascii="Sylfaen" w:hAnsi="Sylfaen"/>
                                  <w:sz w:val="16"/>
                                  <w:szCs w:val="16"/>
                                  <w:lang w:val="hy-AM"/>
                                </w:rPr>
                                <w:t>առնչությամբ</w:t>
                              </w:r>
                              <w:r w:rsidRPr="00822488">
                                <w:rPr>
                                  <w:sz w:val="16"/>
                                  <w:szCs w:val="16"/>
                                  <w:lang w:val="hy-AM"/>
                                </w:rPr>
                                <w:t xml:space="preserve"> </w:t>
                              </w:r>
                              <w:r w:rsidRPr="00822488">
                                <w:rPr>
                                  <w:rFonts w:ascii="Sylfaen" w:hAnsi="Sylfaen"/>
                                  <w:sz w:val="16"/>
                                  <w:szCs w:val="16"/>
                                  <w:lang w:val="hy-AM"/>
                                </w:rPr>
                                <w:t>հատուկ</w:t>
                              </w:r>
                              <w:r w:rsidRPr="00822488">
                                <w:rPr>
                                  <w:sz w:val="16"/>
                                  <w:szCs w:val="16"/>
                                  <w:lang w:val="hy-AM"/>
                                </w:rPr>
                                <w:t xml:space="preserve"> </w:t>
                              </w:r>
                              <w:r w:rsidRPr="00822488">
                                <w:rPr>
                                  <w:rFonts w:ascii="Sylfaen" w:hAnsi="Sylfaen"/>
                                  <w:sz w:val="16"/>
                                  <w:szCs w:val="16"/>
                                  <w:lang w:val="hy-AM"/>
                                </w:rPr>
                                <w:t>ազգային</w:t>
                              </w:r>
                              <w:r w:rsidRPr="00822488">
                                <w:rPr>
                                  <w:sz w:val="16"/>
                                  <w:szCs w:val="16"/>
                                  <w:lang w:val="hy-AM"/>
                                </w:rPr>
                                <w:t xml:space="preserve"> </w:t>
                              </w:r>
                              <w:r w:rsidRPr="00822488">
                                <w:rPr>
                                  <w:rFonts w:ascii="Sylfaen" w:hAnsi="Sylfaen"/>
                                  <w:sz w:val="16"/>
                                  <w:szCs w:val="16"/>
                                  <w:lang w:val="hy-AM"/>
                                </w:rPr>
                                <w:t>իրավունք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60EBF" id="Group 132" o:spid="_x0000_s1029" style="position:absolute;margin-left:70.5pt;margin-top:9.5pt;width:452pt;height:304pt;z-index:-251652608;mso-wrap-distance-left:0;mso-wrap-distance-right:0;mso-position-horizontal-relative:page;mso-position-vertical-relative:text" coordorigin="1408,191" coordsize="9040,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">
                <v:shape id="Freeform 31" o:spid="_x0000_s1030" style="position:absolute;left:1408;top:191;width:9040;height:5952;visibility:visible;mso-wrap-style:square;v-text-anchor:top" coordsize="9040,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" path="m9040,r-16,l9024,16r,5920l16,5936,16,16r9008,l9024,,16,,,,,16,,5936r,16l16,5952r9008,l9040,5952r,-16l9040,16r,-16xe" fillcolor="black" stroked="f">
                  <v:path arrowok="t" o:connecttype="custom" o:connectlocs="9040,191;9024,191;9024,207;9024,6127;16,6127;16,207;9024,207;9024,191;16,191;0,191;0,207;0,6127;0,6143;16,6143;9024,6143;9040,6143;9040,6127;9040,207;9040,191" o:connectangles="0,0,0,0,0,0,0,0,0,0,0,0,0,0,0,0,0,0,0"/>
                </v:shape>
                <v:shape id="Text Box 32" o:spid="_x0000_s1031" type="#_x0000_t202" style="position:absolute;left:1408;top:231;width:8950;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63CED1B" w14:textId="77777777" w:rsidR="00134FFB" w:rsidRPr="00D7107D" w:rsidRDefault="00134FFB" w:rsidP="00B25C32">
                        <w:pPr>
                          <w:spacing w:line="227" w:lineRule="exact"/>
                          <w:ind w:left="90"/>
                          <w:rPr>
                            <w:sz w:val="16"/>
                            <w:szCs w:val="16"/>
                            <w:u w:val="single"/>
                            <w:lang w:val="hy-AM"/>
                          </w:rPr>
                        </w:pPr>
                        <w:r>
                          <w:rPr>
                            <w:rFonts w:ascii="Sylfaen" w:hAnsi="Sylfaen" w:cs="Sylfaen"/>
                            <w:sz w:val="18"/>
                            <w:szCs w:val="18"/>
                            <w:u w:val="single"/>
                            <w:lang w:val="hy-AM"/>
                          </w:rPr>
                          <w:t xml:space="preserve"> </w:t>
                        </w:r>
                        <w:r w:rsidRPr="00D7107D">
                          <w:rPr>
                            <w:rFonts w:ascii="Sylfaen" w:hAnsi="Sylfaen" w:cs="Sylfaen"/>
                            <w:sz w:val="16"/>
                            <w:szCs w:val="16"/>
                            <w:u w:val="single"/>
                            <w:lang w:val="hy-AM"/>
                          </w:rPr>
                          <w:t>Տեղեկությունների</w:t>
                        </w:r>
                        <w:r w:rsidRPr="00D7107D">
                          <w:rPr>
                            <w:sz w:val="16"/>
                            <w:szCs w:val="16"/>
                            <w:u w:val="single"/>
                            <w:lang w:val="hy-AM"/>
                          </w:rPr>
                          <w:t xml:space="preserve"> </w:t>
                        </w:r>
                        <w:r w:rsidRPr="00D7107D">
                          <w:rPr>
                            <w:rFonts w:ascii="Sylfaen" w:hAnsi="Sylfaen" w:cs="Sylfaen"/>
                            <w:sz w:val="16"/>
                            <w:szCs w:val="16"/>
                            <w:u w:val="single"/>
                            <w:lang w:val="hy-AM"/>
                          </w:rPr>
                          <w:t>աղբյուր</w:t>
                        </w:r>
                        <w:r w:rsidRPr="00D7107D">
                          <w:rPr>
                            <w:sz w:val="16"/>
                            <w:szCs w:val="16"/>
                            <w:u w:val="single"/>
                            <w:lang w:val="hy-AM"/>
                          </w:rPr>
                          <w:t>:</w:t>
                        </w:r>
                      </w:p>
                      <w:p w14:paraId="4A6100AC" w14:textId="77777777" w:rsidR="00134FFB" w:rsidRPr="00D7107D" w:rsidRDefault="00134FFB">
                        <w:pPr>
                          <w:pStyle w:val="ListParagraph"/>
                          <w:numPr>
                            <w:ilvl w:val="0"/>
                            <w:numId w:val="4"/>
                          </w:numPr>
                          <w:ind w:left="540" w:firstLine="0"/>
                          <w:rPr>
                            <w:sz w:val="16"/>
                            <w:szCs w:val="16"/>
                            <w:lang w:val="hy-AM"/>
                          </w:rPr>
                        </w:pPr>
                        <w:r w:rsidRPr="00D7107D">
                          <w:rPr>
                            <w:rFonts w:ascii="Sylfaen" w:hAnsi="Sylfaen" w:cs="Sylfaen"/>
                            <w:spacing w:val="-1"/>
                            <w:sz w:val="16"/>
                            <w:szCs w:val="16"/>
                            <w:lang w:val="hy-AM"/>
                          </w:rPr>
                          <w:t>Տվյալների</w:t>
                        </w:r>
                        <w:r w:rsidRPr="00D7107D">
                          <w:rPr>
                            <w:spacing w:val="-1"/>
                            <w:sz w:val="16"/>
                            <w:szCs w:val="16"/>
                            <w:lang w:val="hy-AM"/>
                          </w:rPr>
                          <w:t xml:space="preserve"> </w:t>
                        </w:r>
                        <w:r w:rsidRPr="00D7107D">
                          <w:rPr>
                            <w:rFonts w:ascii="Sylfaen" w:hAnsi="Sylfaen" w:cs="Sylfaen"/>
                            <w:spacing w:val="-1"/>
                            <w:sz w:val="16"/>
                            <w:szCs w:val="16"/>
                            <w:lang w:val="hy-AM"/>
                          </w:rPr>
                          <w:t>սուբյեկտների</w:t>
                        </w:r>
                        <w:r w:rsidRPr="00D7107D">
                          <w:rPr>
                            <w:spacing w:val="-1"/>
                            <w:sz w:val="16"/>
                            <w:szCs w:val="16"/>
                            <w:lang w:val="hy-AM"/>
                          </w:rPr>
                          <w:t xml:space="preserve"> </w:t>
                        </w:r>
                        <w:r w:rsidRPr="00D7107D">
                          <w:rPr>
                            <w:rFonts w:ascii="Sylfaen" w:hAnsi="Sylfaen" w:cs="Sylfaen"/>
                            <w:spacing w:val="-1"/>
                            <w:sz w:val="16"/>
                            <w:szCs w:val="16"/>
                            <w:lang w:val="hy-AM"/>
                          </w:rPr>
                          <w:t>տեսակներ.</w:t>
                        </w:r>
                        <w:r w:rsidRPr="00D7107D">
                          <w:rPr>
                            <w:spacing w:val="18"/>
                            <w:sz w:val="16"/>
                            <w:szCs w:val="16"/>
                            <w:lang w:val="hy-AM"/>
                          </w:rPr>
                          <w:t xml:space="preserve"> </w:t>
                        </w:r>
                        <w:r w:rsidRPr="00D7107D">
                          <w:rPr>
                            <w:rFonts w:ascii="Segoe UI Symbol" w:hAnsi="Segoe UI Symbol"/>
                            <w:spacing w:val="-1"/>
                            <w:sz w:val="16"/>
                            <w:szCs w:val="16"/>
                            <w:lang w:val="hy-AM"/>
                          </w:rPr>
                          <w:t>☒</w:t>
                        </w:r>
                        <w:r w:rsidRPr="00D7107D">
                          <w:rPr>
                            <w:rFonts w:ascii="Segoe UI Symbol" w:hAnsi="Segoe UI Symbol"/>
                            <w:spacing w:val="-13"/>
                            <w:sz w:val="16"/>
                            <w:szCs w:val="16"/>
                            <w:lang w:val="hy-AM"/>
                          </w:rPr>
                          <w:t xml:space="preserve"> </w:t>
                        </w:r>
                        <w:r w:rsidRPr="00D7107D">
                          <w:rPr>
                            <w:rFonts w:ascii="Sylfaen" w:hAnsi="Sylfaen" w:cs="Sylfaen"/>
                            <w:spacing w:val="-1"/>
                            <w:sz w:val="16"/>
                            <w:szCs w:val="16"/>
                            <w:lang w:val="hy-AM"/>
                          </w:rPr>
                          <w:t>տեսահսկման համակարգի ձայնագրությունների միջոցով հայտնաբերված</w:t>
                        </w:r>
                        <w:r w:rsidR="00EA4B22" w:rsidRPr="00D7107D">
                          <w:rPr>
                            <w:rFonts w:ascii="Sylfaen" w:hAnsi="Sylfaen" w:cs="Sylfaen"/>
                            <w:spacing w:val="-1"/>
                            <w:sz w:val="16"/>
                            <w:szCs w:val="16"/>
                            <w:lang w:val="hy-AM"/>
                          </w:rPr>
                          <w:t xml:space="preserve"> </w:t>
                        </w:r>
                        <w:r w:rsidRPr="00D7107D">
                          <w:rPr>
                            <w:rFonts w:ascii="Sylfaen" w:hAnsi="Sylfaen" w:cs="Sylfaen"/>
                            <w:spacing w:val="-1"/>
                            <w:sz w:val="16"/>
                            <w:szCs w:val="16"/>
                            <w:lang w:val="hy-AM"/>
                          </w:rPr>
                          <w:t>կասկածյալներ</w:t>
                        </w:r>
                        <w:r w:rsidRPr="00D7107D">
                          <w:rPr>
                            <w:rFonts w:ascii="Sylfaen" w:hAnsi="Sylfaen"/>
                            <w:spacing w:val="-13"/>
                            <w:sz w:val="16"/>
                            <w:szCs w:val="16"/>
                            <w:lang w:val="hy-AM"/>
                          </w:rPr>
                          <w:t xml:space="preserve"> </w:t>
                        </w:r>
                      </w:p>
                      <w:p w14:paraId="0663947D" w14:textId="77777777" w:rsidR="00134FFB" w:rsidRPr="00D7107D" w:rsidRDefault="00EA4B22" w:rsidP="00F05A18">
                        <w:pPr>
                          <w:numPr>
                            <w:ilvl w:val="0"/>
                            <w:numId w:val="4"/>
                          </w:numPr>
                          <w:tabs>
                            <w:tab w:val="left" w:pos="720"/>
                            <w:tab w:val="left" w:pos="721"/>
                          </w:tabs>
                          <w:spacing w:line="292" w:lineRule="exact"/>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Պատկերի</w:t>
                        </w:r>
                        <w:r w:rsidR="00134FFB" w:rsidRPr="00D7107D">
                          <w:rPr>
                            <w:sz w:val="16"/>
                            <w:szCs w:val="16"/>
                            <w:lang w:val="hy-AM"/>
                          </w:rPr>
                          <w:t xml:space="preserve"> </w:t>
                        </w:r>
                        <w:r w:rsidR="00134FFB" w:rsidRPr="00D7107D">
                          <w:rPr>
                            <w:rFonts w:ascii="Sylfaen" w:hAnsi="Sylfaen" w:cs="Sylfaen"/>
                            <w:sz w:val="16"/>
                            <w:szCs w:val="16"/>
                            <w:lang w:val="hy-AM"/>
                          </w:rPr>
                          <w:t>աղբյուր</w:t>
                        </w:r>
                        <w:r w:rsidR="00134FFB" w:rsidRPr="00D7107D">
                          <w:rPr>
                            <w:sz w:val="16"/>
                            <w:szCs w:val="16"/>
                            <w:lang w:val="hy-AM"/>
                          </w:rPr>
                          <w:t>.</w:t>
                        </w:r>
                        <w:r w:rsidR="00134FFB" w:rsidRPr="00D7107D">
                          <w:rPr>
                            <w:spacing w:val="33"/>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5"/>
                            <w:sz w:val="16"/>
                            <w:szCs w:val="16"/>
                            <w:lang w:val="hy-AM"/>
                          </w:rPr>
                          <w:t xml:space="preserve"> </w:t>
                        </w:r>
                        <w:r w:rsidR="00134FFB" w:rsidRPr="00D7107D">
                          <w:rPr>
                            <w:rFonts w:ascii="Sylfaen" w:hAnsi="Sylfaen" w:cs="Sylfaen"/>
                            <w:sz w:val="16"/>
                            <w:szCs w:val="16"/>
                            <w:lang w:val="hy-AM"/>
                          </w:rPr>
                          <w:t>հանրային</w:t>
                        </w:r>
                        <w:r w:rsidR="00134FFB" w:rsidRPr="00D7107D">
                          <w:rPr>
                            <w:sz w:val="16"/>
                            <w:szCs w:val="16"/>
                            <w:lang w:val="hy-AM"/>
                          </w:rPr>
                          <w:t xml:space="preserve"> </w:t>
                        </w:r>
                        <w:r w:rsidR="00134FFB" w:rsidRPr="00D7107D">
                          <w:rPr>
                            <w:rFonts w:ascii="Sylfaen" w:hAnsi="Sylfaen" w:cs="Sylfaen"/>
                            <w:sz w:val="16"/>
                            <w:szCs w:val="16"/>
                            <w:lang w:val="hy-AM"/>
                          </w:rPr>
                          <w:t>տարածքներ</w:t>
                        </w:r>
                        <w:r w:rsidR="00134FFB" w:rsidRPr="00D7107D">
                          <w:rPr>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5"/>
                            <w:sz w:val="16"/>
                            <w:szCs w:val="16"/>
                            <w:lang w:val="hy-AM"/>
                          </w:rPr>
                          <w:t xml:space="preserve"> </w:t>
                        </w:r>
                        <w:r w:rsidR="00134FFB" w:rsidRPr="00D7107D">
                          <w:rPr>
                            <w:rFonts w:ascii="Sylfaen" w:hAnsi="Sylfaen"/>
                            <w:sz w:val="16"/>
                            <w:szCs w:val="16"/>
                            <w:lang w:val="hy-AM"/>
                          </w:rPr>
                          <w:t>համացանց</w:t>
                        </w:r>
                      </w:p>
                      <w:p w14:paraId="35443642" w14:textId="77777777" w:rsidR="00134FFB" w:rsidRPr="00D7107D" w:rsidRDefault="00EA4B22" w:rsidP="00F05A18">
                        <w:pPr>
                          <w:numPr>
                            <w:ilvl w:val="0"/>
                            <w:numId w:val="4"/>
                          </w:numPr>
                          <w:tabs>
                            <w:tab w:val="left" w:pos="720"/>
                            <w:tab w:val="left" w:pos="721"/>
                          </w:tabs>
                          <w:spacing w:before="8"/>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Հանցագործության</w:t>
                        </w:r>
                        <w:r w:rsidR="00134FFB" w:rsidRPr="00D7107D">
                          <w:rPr>
                            <w:sz w:val="16"/>
                            <w:szCs w:val="16"/>
                            <w:lang w:val="hy-AM"/>
                          </w:rPr>
                          <w:t xml:space="preserve"> </w:t>
                        </w:r>
                        <w:r w:rsidR="00134FFB" w:rsidRPr="00D7107D">
                          <w:rPr>
                            <w:rFonts w:ascii="Sylfaen" w:hAnsi="Sylfaen" w:cs="Sylfaen"/>
                            <w:sz w:val="16"/>
                            <w:szCs w:val="16"/>
                            <w:lang w:val="hy-AM"/>
                          </w:rPr>
                          <w:t>հետ կապ</w:t>
                        </w:r>
                        <w:r w:rsidR="00134FFB" w:rsidRPr="00D7107D">
                          <w:rPr>
                            <w:sz w:val="16"/>
                            <w:szCs w:val="16"/>
                            <w:lang w:val="hy-AM"/>
                          </w:rPr>
                          <w:t>:</w:t>
                        </w:r>
                        <w:r w:rsidR="00134FFB" w:rsidRPr="00D7107D">
                          <w:rPr>
                            <w:spacing w:val="40"/>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1"/>
                            <w:sz w:val="16"/>
                            <w:szCs w:val="16"/>
                            <w:lang w:val="hy-AM"/>
                          </w:rPr>
                          <w:t xml:space="preserve"> </w:t>
                        </w:r>
                        <w:r w:rsidR="00134FFB" w:rsidRPr="00D7107D">
                          <w:rPr>
                            <w:rFonts w:ascii="Sylfaen" w:hAnsi="Sylfaen"/>
                            <w:sz w:val="16"/>
                            <w:szCs w:val="16"/>
                            <w:lang w:val="hy-AM"/>
                          </w:rPr>
                          <w:t>ուղղակի ժամանակա</w:t>
                        </w:r>
                        <w:r w:rsidR="00134FFB" w:rsidRPr="00822488">
                          <w:rPr>
                            <w:rFonts w:ascii="Sylfaen" w:hAnsi="Sylfaen"/>
                            <w:sz w:val="16"/>
                            <w:szCs w:val="16"/>
                            <w:lang w:val="hy-AM"/>
                          </w:rPr>
                          <w:t xml:space="preserve">յին </w:t>
                        </w:r>
                      </w:p>
                      <w:p w14:paraId="14E25A52" w14:textId="77777777" w:rsidR="00134FFB" w:rsidRPr="00D7107D" w:rsidRDefault="00EA4B22">
                        <w:pPr>
                          <w:spacing w:before="23"/>
                          <w:ind w:left="2703"/>
                          <w:rPr>
                            <w:rFonts w:ascii="Sylfaen" w:hAnsi="Sylfaen"/>
                            <w:sz w:val="16"/>
                            <w:szCs w:val="16"/>
                            <w:lang w:val="hy-AM"/>
                          </w:rPr>
                        </w:pPr>
                        <w:r w:rsidRPr="00822488">
                          <w:rPr>
                            <w:rFonts w:ascii="Sylfaen" w:hAnsi="Sylfaen"/>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2"/>
                            <w:sz w:val="16"/>
                            <w:szCs w:val="16"/>
                            <w:lang w:val="hy-AM"/>
                          </w:rPr>
                          <w:t xml:space="preserve"> </w:t>
                        </w:r>
                        <w:r w:rsidR="00134FFB" w:rsidRPr="00D7107D">
                          <w:rPr>
                            <w:rFonts w:ascii="Sylfaen" w:hAnsi="Sylfaen"/>
                            <w:sz w:val="16"/>
                            <w:szCs w:val="16"/>
                            <w:lang w:val="hy-AM"/>
                          </w:rPr>
                          <w:t>ուղղակի աշխարհագրական</w:t>
                        </w:r>
                      </w:p>
                      <w:p w14:paraId="4AAFB52F" w14:textId="4EDE4C0D" w:rsidR="00134FFB" w:rsidRPr="00D7107D" w:rsidRDefault="00EA4B22" w:rsidP="00573197">
                        <w:pPr>
                          <w:numPr>
                            <w:ilvl w:val="0"/>
                            <w:numId w:val="4"/>
                          </w:numPr>
                          <w:tabs>
                            <w:tab w:val="left" w:pos="720"/>
                            <w:tab w:val="left" w:pos="721"/>
                          </w:tabs>
                          <w:spacing w:before="168"/>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Տեղեկությունների</w:t>
                        </w:r>
                        <w:r w:rsidR="00134FFB" w:rsidRPr="00D7107D">
                          <w:rPr>
                            <w:sz w:val="16"/>
                            <w:szCs w:val="16"/>
                            <w:lang w:val="hy-AM"/>
                          </w:rPr>
                          <w:t xml:space="preserve"> </w:t>
                        </w:r>
                        <w:r w:rsidR="00571089" w:rsidRPr="00D7107D">
                          <w:rPr>
                            <w:rFonts w:ascii="Sylfaen" w:hAnsi="Sylfaen" w:cs="Sylfaen"/>
                            <w:sz w:val="16"/>
                            <w:szCs w:val="16"/>
                            <w:lang w:val="hy-AM"/>
                          </w:rPr>
                          <w:t>հավաքագրման</w:t>
                        </w:r>
                        <w:r w:rsidR="00134FFB" w:rsidRPr="00D7107D">
                          <w:rPr>
                            <w:sz w:val="16"/>
                            <w:szCs w:val="16"/>
                            <w:lang w:val="hy-AM"/>
                          </w:rPr>
                          <w:t xml:space="preserve"> </w:t>
                        </w:r>
                        <w:r w:rsidR="00134FFB" w:rsidRPr="00D7107D">
                          <w:rPr>
                            <w:rFonts w:ascii="Sylfaen" w:hAnsi="Sylfaen" w:cs="Sylfaen"/>
                            <w:sz w:val="16"/>
                            <w:szCs w:val="16"/>
                            <w:lang w:val="hy-AM"/>
                          </w:rPr>
                          <w:t>եղանակ.</w:t>
                        </w:r>
                        <w:r w:rsidR="00134FFB" w:rsidRPr="00D7107D">
                          <w:rPr>
                            <w:spacing w:val="-12"/>
                            <w:sz w:val="16"/>
                            <w:szCs w:val="16"/>
                            <w:lang w:val="hy-AM"/>
                          </w:rPr>
                          <w:t xml:space="preserve"> </w:t>
                        </w:r>
                        <w:r w:rsidR="00134FFB" w:rsidRPr="00D7107D">
                          <w:rPr>
                            <w:rFonts w:ascii="Segoe UI Symbol" w:hAnsi="Segoe UI Symbol"/>
                            <w:sz w:val="16"/>
                            <w:szCs w:val="16"/>
                            <w:lang w:val="hy-AM"/>
                          </w:rPr>
                          <w:t xml:space="preserve">☒ </w:t>
                        </w:r>
                        <w:r w:rsidR="00134FFB" w:rsidRPr="00D7107D">
                          <w:rPr>
                            <w:rFonts w:ascii="Sylfaen" w:hAnsi="Sylfaen"/>
                            <w:spacing w:val="-13"/>
                            <w:sz w:val="16"/>
                            <w:szCs w:val="16"/>
                            <w:lang w:val="hy-AM"/>
                          </w:rPr>
                          <w:t>հեռավար</w:t>
                        </w:r>
                      </w:p>
                      <w:p w14:paraId="51C6AB28" w14:textId="77777777" w:rsidR="00134FFB" w:rsidRPr="00D7107D" w:rsidRDefault="00EA4B22" w:rsidP="00573197">
                        <w:pPr>
                          <w:numPr>
                            <w:ilvl w:val="0"/>
                            <w:numId w:val="4"/>
                          </w:numPr>
                          <w:tabs>
                            <w:tab w:val="left" w:pos="720"/>
                            <w:tab w:val="left" w:pos="721"/>
                          </w:tabs>
                          <w:spacing w:before="7" w:line="292" w:lineRule="exact"/>
                          <w:rPr>
                            <w:rFonts w:ascii="Segoe UI Symbol" w:hAnsi="Segoe UI Symbol"/>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Այլ</w:t>
                        </w:r>
                        <w:r w:rsidR="00134FFB" w:rsidRPr="00D7107D">
                          <w:rPr>
                            <w:sz w:val="16"/>
                            <w:szCs w:val="16"/>
                            <w:lang w:val="hy-AM"/>
                          </w:rPr>
                          <w:t xml:space="preserve"> </w:t>
                        </w:r>
                        <w:r w:rsidR="00134FFB" w:rsidRPr="00D7107D">
                          <w:rPr>
                            <w:rFonts w:ascii="Sylfaen" w:hAnsi="Sylfaen" w:cs="Sylfaen"/>
                            <w:sz w:val="16"/>
                            <w:szCs w:val="16"/>
                            <w:lang w:val="hy-AM"/>
                          </w:rPr>
                          <w:t>հիմնարար</w:t>
                        </w:r>
                        <w:r w:rsidR="00134FFB" w:rsidRPr="00D7107D">
                          <w:rPr>
                            <w:sz w:val="16"/>
                            <w:szCs w:val="16"/>
                            <w:lang w:val="hy-AM"/>
                          </w:rPr>
                          <w:t xml:space="preserve"> </w:t>
                        </w:r>
                        <w:r w:rsidR="00134FFB" w:rsidRPr="00D7107D">
                          <w:rPr>
                            <w:rFonts w:ascii="Sylfaen" w:hAnsi="Sylfaen" w:cs="Sylfaen"/>
                            <w:sz w:val="16"/>
                            <w:szCs w:val="16"/>
                            <w:lang w:val="hy-AM"/>
                          </w:rPr>
                          <w:t>իրավունքների</w:t>
                        </w:r>
                        <w:r w:rsidR="00134FFB" w:rsidRPr="00D7107D">
                          <w:rPr>
                            <w:sz w:val="16"/>
                            <w:szCs w:val="16"/>
                            <w:lang w:val="hy-AM"/>
                          </w:rPr>
                          <w:t xml:space="preserve"> </w:t>
                        </w:r>
                        <w:r w:rsidR="00134FFB" w:rsidRPr="00D7107D">
                          <w:rPr>
                            <w:rFonts w:ascii="Sylfaen" w:hAnsi="Sylfaen" w:cs="Sylfaen"/>
                            <w:sz w:val="16"/>
                            <w:szCs w:val="16"/>
                            <w:lang w:val="hy-AM"/>
                          </w:rPr>
                          <w:t>վրա</w:t>
                        </w:r>
                        <w:r w:rsidR="00134FFB" w:rsidRPr="00D7107D">
                          <w:rPr>
                            <w:sz w:val="16"/>
                            <w:szCs w:val="16"/>
                            <w:lang w:val="hy-AM"/>
                          </w:rPr>
                          <w:t xml:space="preserve"> </w:t>
                        </w:r>
                        <w:r w:rsidR="00134FFB" w:rsidRPr="00D7107D">
                          <w:rPr>
                            <w:rFonts w:ascii="Sylfaen" w:hAnsi="Sylfaen" w:cs="Sylfaen"/>
                            <w:sz w:val="16"/>
                            <w:szCs w:val="16"/>
                            <w:lang w:val="hy-AM"/>
                          </w:rPr>
                          <w:t>ազդող համատեքստ</w:t>
                        </w:r>
                        <w:r w:rsidR="00134FFB" w:rsidRPr="00D7107D">
                          <w:rPr>
                            <w:sz w:val="16"/>
                            <w:szCs w:val="16"/>
                            <w:lang w:val="hy-AM"/>
                          </w:rPr>
                          <w:t>.</w:t>
                        </w:r>
                        <w:r w:rsidRPr="00D7107D">
                          <w:rPr>
                            <w:sz w:val="16"/>
                            <w:szCs w:val="16"/>
                            <w:lang w:val="hy-AM"/>
                          </w:rPr>
                          <w:t xml:space="preserve"> </w:t>
                        </w:r>
                        <w:r w:rsidR="00134FFB" w:rsidRPr="00D7107D">
                          <w:rPr>
                            <w:rFonts w:ascii="Sylfaen" w:hAnsi="Sylfaen"/>
                            <w:sz w:val="16"/>
                            <w:szCs w:val="16"/>
                            <w:lang w:val="hy-AM"/>
                          </w:rPr>
                          <w:t>այո, մասնավորապես՝</w:t>
                        </w:r>
                        <w:r w:rsidR="00134FFB" w:rsidRPr="00D7107D">
                          <w:rPr>
                            <w:spacing w:val="17"/>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9"/>
                            <w:sz w:val="16"/>
                            <w:szCs w:val="16"/>
                            <w:lang w:val="hy-AM"/>
                          </w:rPr>
                          <w:t xml:space="preserve"> </w:t>
                        </w:r>
                        <w:r w:rsidR="00134FFB" w:rsidRPr="00D7107D">
                          <w:rPr>
                            <w:rFonts w:ascii="Sylfaen" w:hAnsi="Sylfaen" w:cs="Sylfaen"/>
                            <w:sz w:val="16"/>
                            <w:szCs w:val="16"/>
                            <w:lang w:val="hy-AM"/>
                          </w:rPr>
                          <w:t>հավաքների</w:t>
                        </w:r>
                        <w:r w:rsidR="00134FFB" w:rsidRPr="00D7107D">
                          <w:rPr>
                            <w:sz w:val="16"/>
                            <w:szCs w:val="16"/>
                            <w:lang w:val="hy-AM"/>
                          </w:rPr>
                          <w:t xml:space="preserve"> </w:t>
                        </w:r>
                        <w:r w:rsidR="00134FFB" w:rsidRPr="00D7107D">
                          <w:rPr>
                            <w:rFonts w:ascii="Sylfaen" w:hAnsi="Sylfaen" w:cs="Sylfaen"/>
                            <w:sz w:val="16"/>
                            <w:szCs w:val="16"/>
                            <w:lang w:val="hy-AM"/>
                          </w:rPr>
                          <w:t>ազատություն</w:t>
                        </w:r>
                        <w:r w:rsidR="00134FFB" w:rsidRPr="00D7107D">
                          <w:rPr>
                            <w:sz w:val="16"/>
                            <w:szCs w:val="16"/>
                            <w:lang w:val="hy-AM"/>
                          </w:rPr>
                          <w:t xml:space="preserve"> </w:t>
                        </w:r>
                      </w:p>
                      <w:p w14:paraId="4DA10AA0" w14:textId="77777777" w:rsidR="00134FFB" w:rsidRPr="00D7107D" w:rsidRDefault="00EA4B22">
                        <w:pPr>
                          <w:tabs>
                            <w:tab w:val="left" w:pos="720"/>
                            <w:tab w:val="left" w:pos="721"/>
                          </w:tabs>
                          <w:spacing w:before="7" w:line="292" w:lineRule="exact"/>
                          <w:ind w:left="720"/>
                          <w:rPr>
                            <w:sz w:val="16"/>
                            <w:szCs w:val="16"/>
                            <w:lang w:val="hy-AM"/>
                          </w:rPr>
                        </w:pPr>
                        <w:r w:rsidRPr="00D7107D">
                          <w:rPr>
                            <w:rFonts w:ascii="Sylfaen" w:hAnsi="Sylfaen"/>
                            <w:sz w:val="16"/>
                            <w:szCs w:val="16"/>
                            <w:lang w:val="hy-AM"/>
                          </w:rPr>
                          <w:t xml:space="preserve"> </w:t>
                        </w:r>
                        <w:r w:rsidR="00134FFB" w:rsidRPr="00D7107D">
                          <w:rPr>
                            <w:rFonts w:ascii="Segoe UI Symbol" w:hAnsi="Segoe UI Symbol"/>
                            <w:sz w:val="16"/>
                            <w:szCs w:val="16"/>
                            <w:lang w:val="hy-AM"/>
                          </w:rPr>
                          <w:t xml:space="preserve">☒ </w:t>
                        </w:r>
                        <w:r w:rsidR="00134FFB" w:rsidRPr="00D7107D">
                          <w:rPr>
                            <w:rFonts w:ascii="Sylfaen" w:hAnsi="Sylfaen"/>
                            <w:spacing w:val="-1"/>
                            <w:sz w:val="16"/>
                            <w:szCs w:val="16"/>
                            <w:lang w:val="hy-AM"/>
                          </w:rPr>
                          <w:t>խոսքի ազատություն</w:t>
                        </w:r>
                        <w:r w:rsidR="00134FFB" w:rsidRPr="00D7107D">
                          <w:rPr>
                            <w:spacing w:val="-9"/>
                            <w:sz w:val="16"/>
                            <w:szCs w:val="16"/>
                            <w:lang w:val="hy-AM"/>
                          </w:rPr>
                          <w:t xml:space="preserve"> </w:t>
                        </w:r>
                        <w:r w:rsidR="00134FFB" w:rsidRPr="00D7107D">
                          <w:rPr>
                            <w:rFonts w:ascii="Segoe UI Symbol" w:hAnsi="Segoe UI Symbol"/>
                            <w:sz w:val="16"/>
                            <w:szCs w:val="16"/>
                            <w:lang w:val="hy-AM"/>
                          </w:rPr>
                          <w:t>☒</w:t>
                        </w:r>
                        <w:r w:rsidR="00134FFB" w:rsidRPr="00D7107D">
                          <w:rPr>
                            <w:rFonts w:ascii="Segoe UI Symbol" w:hAnsi="Segoe UI Symbol"/>
                            <w:spacing w:val="-15"/>
                            <w:sz w:val="16"/>
                            <w:szCs w:val="16"/>
                            <w:lang w:val="hy-AM"/>
                          </w:rPr>
                          <w:t xml:space="preserve"> </w:t>
                        </w:r>
                        <w:r w:rsidR="00134FFB" w:rsidRPr="00D7107D">
                          <w:rPr>
                            <w:rFonts w:ascii="Sylfaen" w:hAnsi="Sylfaen"/>
                            <w:sz w:val="16"/>
                            <w:szCs w:val="16"/>
                            <w:lang w:val="hy-AM"/>
                          </w:rPr>
                          <w:t>այլ.</w:t>
                        </w:r>
                        <w:r w:rsidRPr="00D7107D">
                          <w:rPr>
                            <w:spacing w:val="18"/>
                            <w:sz w:val="16"/>
                            <w:szCs w:val="16"/>
                            <w:lang w:val="hy-AM"/>
                          </w:rPr>
                          <w:t xml:space="preserve"> </w:t>
                        </w:r>
                      </w:p>
                      <w:p w14:paraId="362187F3" w14:textId="77777777" w:rsidR="00134FFB" w:rsidRPr="00D7107D" w:rsidRDefault="00EA4B22">
                        <w:pPr>
                          <w:spacing w:before="4"/>
                          <w:rPr>
                            <w:sz w:val="16"/>
                            <w:szCs w:val="16"/>
                            <w:lang w:val="hy-AM"/>
                          </w:rPr>
                        </w:pPr>
                        <w:r w:rsidRPr="00D7107D">
                          <w:rPr>
                            <w:sz w:val="16"/>
                            <w:szCs w:val="16"/>
                            <w:u w:val="single"/>
                            <w:lang w:val="hy-AM"/>
                          </w:rPr>
                          <w:t xml:space="preserve"> </w:t>
                        </w:r>
                        <w:r w:rsidR="00134FFB" w:rsidRPr="00D7107D">
                          <w:rPr>
                            <w:rFonts w:ascii="Sylfaen" w:hAnsi="Sylfaen" w:cs="Sylfaen"/>
                            <w:sz w:val="16"/>
                            <w:szCs w:val="16"/>
                            <w:u w:val="single"/>
                            <w:lang w:val="hy-AM"/>
                          </w:rPr>
                          <w:t>Վկայակոչման</w:t>
                        </w:r>
                        <w:r w:rsidR="00134FFB" w:rsidRPr="00D7107D">
                          <w:rPr>
                            <w:sz w:val="16"/>
                            <w:szCs w:val="16"/>
                            <w:u w:val="single"/>
                            <w:lang w:val="hy-AM"/>
                          </w:rPr>
                          <w:t xml:space="preserve"> </w:t>
                        </w:r>
                        <w:r w:rsidR="00134FFB" w:rsidRPr="00D7107D">
                          <w:rPr>
                            <w:rFonts w:ascii="Sylfaen" w:hAnsi="Sylfaen" w:cs="Sylfaen"/>
                            <w:sz w:val="16"/>
                            <w:szCs w:val="16"/>
                            <w:u w:val="single"/>
                            <w:lang w:val="hy-AM"/>
                          </w:rPr>
                          <w:t>տվյալների</w:t>
                        </w:r>
                        <w:r w:rsidR="00134FFB" w:rsidRPr="00D7107D">
                          <w:rPr>
                            <w:sz w:val="16"/>
                            <w:szCs w:val="16"/>
                            <w:u w:val="single"/>
                            <w:lang w:val="hy-AM"/>
                          </w:rPr>
                          <w:t xml:space="preserve"> </w:t>
                        </w:r>
                        <w:r w:rsidR="00134FFB" w:rsidRPr="00D7107D">
                          <w:rPr>
                            <w:rFonts w:ascii="Sylfaen" w:hAnsi="Sylfaen" w:cs="Sylfaen"/>
                            <w:sz w:val="16"/>
                            <w:szCs w:val="16"/>
                            <w:u w:val="single"/>
                            <w:lang w:val="hy-AM"/>
                          </w:rPr>
                          <w:t>շտեմարան</w:t>
                        </w:r>
                        <w:r w:rsidR="00134FFB" w:rsidRPr="00D7107D">
                          <w:rPr>
                            <w:sz w:val="16"/>
                            <w:szCs w:val="16"/>
                            <w:u w:val="single"/>
                            <w:lang w:val="hy-AM"/>
                          </w:rPr>
                          <w:t xml:space="preserve"> (</w:t>
                        </w:r>
                        <w:r w:rsidR="00134FFB" w:rsidRPr="00D7107D">
                          <w:rPr>
                            <w:rFonts w:ascii="Sylfaen" w:hAnsi="Sylfaen" w:cs="Sylfaen"/>
                            <w:sz w:val="16"/>
                            <w:szCs w:val="16"/>
                            <w:u w:val="single"/>
                            <w:lang w:val="hy-AM"/>
                          </w:rPr>
                          <w:t>որի</w:t>
                        </w:r>
                        <w:r w:rsidR="00134FFB" w:rsidRPr="00D7107D">
                          <w:rPr>
                            <w:sz w:val="16"/>
                            <w:szCs w:val="16"/>
                            <w:u w:val="single"/>
                            <w:lang w:val="hy-AM"/>
                          </w:rPr>
                          <w:t xml:space="preserve"> </w:t>
                        </w:r>
                        <w:r w:rsidR="00134FFB" w:rsidRPr="00D7107D">
                          <w:rPr>
                            <w:rFonts w:ascii="Sylfaen" w:hAnsi="Sylfaen" w:cs="Sylfaen"/>
                            <w:sz w:val="16"/>
                            <w:szCs w:val="16"/>
                            <w:u w:val="single"/>
                            <w:lang w:val="hy-AM"/>
                          </w:rPr>
                          <w:t>հետ</w:t>
                        </w:r>
                        <w:r w:rsidR="00134FFB" w:rsidRPr="00D7107D">
                          <w:rPr>
                            <w:sz w:val="16"/>
                            <w:szCs w:val="16"/>
                            <w:u w:val="single"/>
                            <w:lang w:val="hy-AM"/>
                          </w:rPr>
                          <w:t xml:space="preserve"> </w:t>
                        </w:r>
                        <w:r w:rsidR="00134FFB" w:rsidRPr="00D7107D">
                          <w:rPr>
                            <w:rFonts w:ascii="Sylfaen" w:hAnsi="Sylfaen" w:cs="Sylfaen"/>
                            <w:sz w:val="16"/>
                            <w:szCs w:val="16"/>
                            <w:u w:val="single"/>
                            <w:lang w:val="hy-AM"/>
                          </w:rPr>
                          <w:t>համեմատվում</w:t>
                        </w:r>
                        <w:r w:rsidR="00134FFB" w:rsidRPr="00D7107D">
                          <w:rPr>
                            <w:sz w:val="16"/>
                            <w:szCs w:val="16"/>
                            <w:u w:val="single"/>
                            <w:lang w:val="hy-AM"/>
                          </w:rPr>
                          <w:t xml:space="preserve"> </w:t>
                        </w:r>
                        <w:r w:rsidR="00134FFB" w:rsidRPr="00D7107D">
                          <w:rPr>
                            <w:rFonts w:ascii="Sylfaen" w:hAnsi="Sylfaen" w:cs="Sylfaen"/>
                            <w:sz w:val="16"/>
                            <w:szCs w:val="16"/>
                            <w:u w:val="single"/>
                            <w:lang w:val="hy-AM"/>
                          </w:rPr>
                          <w:t>են</w:t>
                        </w:r>
                        <w:r w:rsidR="00134FFB" w:rsidRPr="00D7107D">
                          <w:rPr>
                            <w:sz w:val="16"/>
                            <w:szCs w:val="16"/>
                            <w:u w:val="single"/>
                            <w:lang w:val="hy-AM"/>
                          </w:rPr>
                          <w:t xml:space="preserve"> </w:t>
                        </w:r>
                        <w:r w:rsidR="00134FFB" w:rsidRPr="00D7107D">
                          <w:rPr>
                            <w:rFonts w:ascii="Sylfaen" w:hAnsi="Sylfaen" w:cs="Sylfaen"/>
                            <w:sz w:val="16"/>
                            <w:szCs w:val="16"/>
                            <w:u w:val="single"/>
                            <w:lang w:val="hy-AM"/>
                          </w:rPr>
                          <w:t>հավաքված</w:t>
                        </w:r>
                        <w:r w:rsidRPr="00D7107D">
                          <w:rPr>
                            <w:sz w:val="16"/>
                            <w:szCs w:val="16"/>
                            <w:u w:val="single"/>
                            <w:lang w:val="hy-AM"/>
                          </w:rPr>
                          <w:t xml:space="preserve"> </w:t>
                        </w:r>
                        <w:r w:rsidR="00134FFB" w:rsidRPr="00D7107D">
                          <w:rPr>
                            <w:rFonts w:ascii="Sylfaen" w:hAnsi="Sylfaen" w:cs="Sylfaen"/>
                            <w:sz w:val="16"/>
                            <w:szCs w:val="16"/>
                            <w:u w:val="single"/>
                            <w:lang w:val="hy-AM"/>
                          </w:rPr>
                          <w:t>տեղեկությունները</w:t>
                        </w:r>
                        <w:r w:rsidR="00134FFB" w:rsidRPr="00D7107D">
                          <w:rPr>
                            <w:sz w:val="16"/>
                            <w:szCs w:val="16"/>
                            <w:u w:val="single"/>
                            <w:lang w:val="hy-AM"/>
                          </w:rPr>
                          <w:t>)</w:t>
                        </w:r>
                        <w:r w:rsidR="00134FFB" w:rsidRPr="00D7107D">
                          <w:rPr>
                            <w:sz w:val="16"/>
                            <w:szCs w:val="16"/>
                            <w:lang w:val="hy-AM"/>
                          </w:rPr>
                          <w:t>.</w:t>
                        </w:r>
                      </w:p>
                      <w:p w14:paraId="3F69375D" w14:textId="77777777" w:rsidR="00134FFB" w:rsidRPr="00D7107D" w:rsidRDefault="00EA4B22" w:rsidP="00F12205">
                        <w:pPr>
                          <w:numPr>
                            <w:ilvl w:val="0"/>
                            <w:numId w:val="4"/>
                          </w:numPr>
                          <w:tabs>
                            <w:tab w:val="left" w:pos="720"/>
                            <w:tab w:val="left" w:pos="721"/>
                          </w:tabs>
                          <w:spacing w:before="19" w:line="228" w:lineRule="auto"/>
                          <w:ind w:right="489"/>
                          <w:rPr>
                            <w:sz w:val="16"/>
                            <w:szCs w:val="16"/>
                            <w:lang w:val="hy-AM"/>
                          </w:rPr>
                        </w:pPr>
                        <w:r w:rsidRPr="00822488">
                          <w:rPr>
                            <w:rFonts w:ascii="Sylfaen" w:hAnsi="Sylfaen"/>
                            <w:sz w:val="16"/>
                            <w:szCs w:val="16"/>
                            <w:lang w:val="hy-AM"/>
                          </w:rPr>
                          <w:t xml:space="preserve"> </w:t>
                        </w:r>
                        <w:r w:rsidR="002307ED"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Կոնկրետություն</w:t>
                        </w:r>
                        <w:r w:rsidR="00134FFB" w:rsidRPr="00D7107D">
                          <w:rPr>
                            <w:sz w:val="16"/>
                            <w:szCs w:val="16"/>
                            <w:lang w:val="hy-AM"/>
                          </w:rPr>
                          <w:t xml:space="preserve">: </w:t>
                        </w:r>
                        <w:r w:rsidR="00134FFB" w:rsidRPr="00D7107D">
                          <w:rPr>
                            <w:rFonts w:ascii="Segoe UI Symbol" w:hAnsi="Segoe UI Symbol"/>
                            <w:sz w:val="16"/>
                            <w:szCs w:val="16"/>
                            <w:lang w:val="hy-AM"/>
                          </w:rPr>
                          <w:t xml:space="preserve">☒ </w:t>
                        </w:r>
                        <w:r w:rsidR="00134FFB" w:rsidRPr="00D7107D">
                          <w:rPr>
                            <w:rFonts w:ascii="Sylfaen" w:hAnsi="Sylfaen"/>
                            <w:sz w:val="16"/>
                            <w:szCs w:val="16"/>
                            <w:lang w:val="hy-AM"/>
                          </w:rPr>
                          <w:t>հան</w:t>
                        </w:r>
                        <w:r w:rsidR="00134FFB" w:rsidRPr="00D7107D">
                          <w:rPr>
                            <w:rFonts w:ascii="Sylfaen" w:hAnsi="Sylfaen" w:cs="Sylfaen"/>
                            <w:sz w:val="16"/>
                            <w:szCs w:val="16"/>
                            <w:lang w:val="hy-AM"/>
                          </w:rPr>
                          <w:t>ցավորության</w:t>
                        </w:r>
                        <w:r w:rsidR="00134FFB" w:rsidRPr="00D7107D">
                          <w:rPr>
                            <w:sz w:val="16"/>
                            <w:szCs w:val="16"/>
                            <w:lang w:val="hy-AM"/>
                          </w:rPr>
                          <w:t xml:space="preserve"> </w:t>
                        </w:r>
                        <w:r w:rsidR="00134FFB" w:rsidRPr="00D7107D">
                          <w:rPr>
                            <w:rFonts w:ascii="Sylfaen" w:hAnsi="Sylfaen" w:cs="Sylfaen"/>
                            <w:sz w:val="16"/>
                            <w:szCs w:val="16"/>
                            <w:lang w:val="hy-AM"/>
                          </w:rPr>
                          <w:t>ոլորտին</w:t>
                        </w:r>
                        <w:r w:rsidR="00134FFB" w:rsidRPr="00D7107D">
                          <w:rPr>
                            <w:sz w:val="16"/>
                            <w:szCs w:val="16"/>
                            <w:lang w:val="hy-AM"/>
                          </w:rPr>
                          <w:t xml:space="preserve"> </w:t>
                        </w:r>
                        <w:r w:rsidR="00134FFB" w:rsidRPr="00D7107D">
                          <w:rPr>
                            <w:rFonts w:ascii="Sylfaen" w:hAnsi="Sylfaen" w:cs="Sylfaen"/>
                            <w:sz w:val="16"/>
                            <w:szCs w:val="16"/>
                            <w:lang w:val="hy-AM"/>
                          </w:rPr>
                          <w:t>առնչվող</w:t>
                        </w:r>
                        <w:r w:rsidR="00134FFB" w:rsidRPr="00D7107D">
                          <w:rPr>
                            <w:sz w:val="16"/>
                            <w:szCs w:val="16"/>
                            <w:lang w:val="hy-AM"/>
                          </w:rPr>
                          <w:t xml:space="preserve"> </w:t>
                        </w:r>
                        <w:r w:rsidR="00134FFB" w:rsidRPr="00D7107D">
                          <w:rPr>
                            <w:rFonts w:ascii="Sylfaen" w:hAnsi="Sylfaen" w:cs="Sylfaen"/>
                            <w:sz w:val="16"/>
                            <w:szCs w:val="16"/>
                            <w:lang w:val="hy-AM"/>
                          </w:rPr>
                          <w:t>կոնկրետ</w:t>
                        </w:r>
                        <w:r w:rsidR="00134FFB" w:rsidRPr="00D7107D">
                          <w:rPr>
                            <w:sz w:val="16"/>
                            <w:szCs w:val="16"/>
                            <w:lang w:val="hy-AM"/>
                          </w:rPr>
                          <w:t xml:space="preserve"> </w:t>
                        </w:r>
                        <w:r w:rsidR="00134FFB" w:rsidRPr="00D7107D">
                          <w:rPr>
                            <w:rFonts w:ascii="Sylfaen" w:hAnsi="Sylfaen" w:cs="Sylfaen"/>
                            <w:sz w:val="16"/>
                            <w:szCs w:val="16"/>
                            <w:lang w:val="hy-AM"/>
                          </w:rPr>
                          <w:t>տվյալների</w:t>
                        </w:r>
                        <w:r w:rsidR="00134FFB" w:rsidRPr="00D7107D">
                          <w:rPr>
                            <w:sz w:val="16"/>
                            <w:szCs w:val="16"/>
                            <w:lang w:val="hy-AM"/>
                          </w:rPr>
                          <w:t xml:space="preserve"> </w:t>
                        </w:r>
                        <w:r w:rsidR="00134FFB" w:rsidRPr="00D7107D">
                          <w:rPr>
                            <w:rFonts w:ascii="Sylfaen" w:hAnsi="Sylfaen" w:cs="Sylfaen"/>
                            <w:sz w:val="16"/>
                            <w:szCs w:val="16"/>
                            <w:lang w:val="hy-AM"/>
                          </w:rPr>
                          <w:t>շտեմարան</w:t>
                        </w:r>
                        <w:r w:rsidR="00134FFB" w:rsidRPr="00D7107D">
                          <w:rPr>
                            <w:sz w:val="16"/>
                            <w:szCs w:val="16"/>
                            <w:lang w:val="hy-AM"/>
                          </w:rPr>
                          <w:t xml:space="preserve"> </w:t>
                        </w:r>
                      </w:p>
                      <w:p w14:paraId="427DCC91" w14:textId="77777777" w:rsidR="00134FFB" w:rsidRPr="00D7107D" w:rsidRDefault="00EA4B22">
                        <w:pPr>
                          <w:numPr>
                            <w:ilvl w:val="0"/>
                            <w:numId w:val="4"/>
                          </w:numPr>
                          <w:tabs>
                            <w:tab w:val="left" w:pos="720"/>
                            <w:tab w:val="left" w:pos="721"/>
                          </w:tabs>
                          <w:spacing w:before="7" w:line="242" w:lineRule="auto"/>
                          <w:ind w:left="90" w:right="759" w:hanging="533"/>
                          <w:rPr>
                            <w:sz w:val="16"/>
                            <w:szCs w:val="16"/>
                            <w:lang w:val="hy-AM"/>
                          </w:rPr>
                        </w:pPr>
                        <w:r w:rsidRPr="00D7107D">
                          <w:rPr>
                            <w:spacing w:val="-47"/>
                            <w:sz w:val="16"/>
                            <w:szCs w:val="16"/>
                            <w:lang w:val="hy-AM"/>
                          </w:rPr>
                          <w:t xml:space="preserve"> </w:t>
                        </w:r>
                        <w:r w:rsidR="00134FFB" w:rsidRPr="00822488">
                          <w:rPr>
                            <w:rFonts w:ascii="Sylfaen" w:hAnsi="Sylfaen"/>
                            <w:sz w:val="16"/>
                            <w:szCs w:val="16"/>
                            <w:u w:val="single"/>
                            <w:lang w:val="hy-AM"/>
                          </w:rPr>
                          <w:t>Ալգորիթմ.</w:t>
                        </w:r>
                        <w:r w:rsidRPr="00D7107D">
                          <w:rPr>
                            <w:rFonts w:ascii="Sylfaen" w:hAnsi="Sylfaen"/>
                            <w:sz w:val="16"/>
                            <w:szCs w:val="16"/>
                            <w:u w:val="single"/>
                            <w:lang w:val="hy-AM"/>
                          </w:rPr>
                          <w:t xml:space="preserve"> </w:t>
                        </w:r>
                      </w:p>
                      <w:p w14:paraId="6F1DB216" w14:textId="77777777" w:rsidR="00134FFB" w:rsidRPr="00D7107D" w:rsidRDefault="00134FFB">
                        <w:pPr>
                          <w:pStyle w:val="ListParagraph"/>
                          <w:numPr>
                            <w:ilvl w:val="0"/>
                            <w:numId w:val="4"/>
                          </w:numPr>
                          <w:ind w:left="540" w:firstLine="0"/>
                          <w:rPr>
                            <w:sz w:val="16"/>
                            <w:szCs w:val="16"/>
                            <w:lang w:val="hy-AM"/>
                          </w:rPr>
                        </w:pPr>
                        <w:r w:rsidRPr="00D7107D">
                          <w:rPr>
                            <w:rFonts w:ascii="Sylfaen" w:hAnsi="Sylfaen" w:cs="Sylfaen"/>
                            <w:sz w:val="16"/>
                            <w:szCs w:val="16"/>
                            <w:lang w:val="hy-AM"/>
                          </w:rPr>
                          <w:t>Մշակման</w:t>
                        </w:r>
                        <w:r w:rsidRPr="00822488">
                          <w:rPr>
                            <w:rFonts w:ascii="Sylfaen" w:hAnsi="Sylfaen"/>
                            <w:spacing w:val="-1"/>
                            <w:sz w:val="16"/>
                            <w:szCs w:val="16"/>
                            <w:lang w:val="hy-AM"/>
                          </w:rPr>
                          <w:t xml:space="preserve"> </w:t>
                        </w:r>
                        <w:r w:rsidRPr="00D7107D">
                          <w:rPr>
                            <w:rFonts w:ascii="Sylfaen" w:hAnsi="Sylfaen" w:cs="Sylfaen"/>
                            <w:sz w:val="16"/>
                            <w:szCs w:val="16"/>
                            <w:lang w:val="hy-AM"/>
                          </w:rPr>
                          <w:t>տեսակ</w:t>
                        </w:r>
                        <w:r w:rsidRPr="00822488">
                          <w:rPr>
                            <w:rFonts w:ascii="Sylfaen" w:hAnsi="Sylfaen"/>
                            <w:spacing w:val="-1"/>
                            <w:sz w:val="16"/>
                            <w:szCs w:val="16"/>
                            <w:lang w:val="hy-AM"/>
                          </w:rPr>
                          <w:t>.</w:t>
                        </w:r>
                        <w:r w:rsidRPr="00D7107D">
                          <w:rPr>
                            <w:spacing w:val="-1"/>
                            <w:sz w:val="16"/>
                            <w:szCs w:val="16"/>
                            <w:lang w:val="hy-AM"/>
                          </w:rPr>
                          <w:t xml:space="preserve"> </w:t>
                        </w:r>
                        <w:r w:rsidRPr="00D7107D">
                          <w:rPr>
                            <w:rFonts w:ascii="Segoe UI Symbol" w:hAnsi="Segoe UI Symbol"/>
                            <w:spacing w:val="-1"/>
                            <w:sz w:val="16"/>
                            <w:szCs w:val="16"/>
                            <w:lang w:val="hy-AM"/>
                          </w:rPr>
                          <w:t>☒</w:t>
                        </w:r>
                        <w:r w:rsidRPr="00D7107D">
                          <w:rPr>
                            <w:rFonts w:ascii="Segoe UI Symbol" w:hAnsi="Segoe UI Symbol"/>
                            <w:sz w:val="16"/>
                            <w:szCs w:val="16"/>
                            <w:lang w:val="hy-AM"/>
                          </w:rPr>
                          <w:t xml:space="preserve"> </w:t>
                        </w:r>
                        <w:r w:rsidRPr="00D7107D">
                          <w:rPr>
                            <w:rFonts w:ascii="Sylfaen" w:hAnsi="Sylfaen" w:cs="Sylfaen"/>
                            <w:spacing w:val="-1"/>
                            <w:sz w:val="16"/>
                            <w:szCs w:val="16"/>
                            <w:lang w:val="hy-AM"/>
                          </w:rPr>
                          <w:t>1-ը</w:t>
                        </w:r>
                        <w:r w:rsidRPr="00D7107D">
                          <w:rPr>
                            <w:spacing w:val="-1"/>
                            <w:sz w:val="16"/>
                            <w:szCs w:val="16"/>
                            <w:lang w:val="hy-AM"/>
                          </w:rPr>
                          <w:t xml:space="preserve"> </w:t>
                        </w:r>
                        <w:r w:rsidRPr="00D7107D">
                          <w:rPr>
                            <w:rFonts w:ascii="Sylfaen" w:hAnsi="Sylfaen" w:cs="Sylfaen"/>
                            <w:spacing w:val="-1"/>
                            <w:sz w:val="16"/>
                            <w:szCs w:val="16"/>
                            <w:lang w:val="hy-AM"/>
                          </w:rPr>
                          <w:t>շատի</w:t>
                        </w:r>
                        <w:r w:rsidRPr="00D7107D">
                          <w:rPr>
                            <w:spacing w:val="-1"/>
                            <w:sz w:val="16"/>
                            <w:szCs w:val="16"/>
                            <w:lang w:val="hy-AM"/>
                          </w:rPr>
                          <w:t xml:space="preserve"> </w:t>
                        </w:r>
                        <w:r w:rsidRPr="00D7107D">
                          <w:rPr>
                            <w:rFonts w:ascii="Sylfaen" w:hAnsi="Sylfaen" w:cs="Sylfaen"/>
                            <w:spacing w:val="-1"/>
                            <w:sz w:val="16"/>
                            <w:szCs w:val="16"/>
                            <w:lang w:val="hy-AM"/>
                          </w:rPr>
                          <w:t>հետ</w:t>
                        </w:r>
                        <w:r w:rsidRPr="00D7107D">
                          <w:rPr>
                            <w:spacing w:val="-1"/>
                            <w:sz w:val="16"/>
                            <w:szCs w:val="16"/>
                            <w:lang w:val="hy-AM"/>
                          </w:rPr>
                          <w:t xml:space="preserve"> </w:t>
                        </w:r>
                        <w:r w:rsidRPr="00D7107D">
                          <w:rPr>
                            <w:rFonts w:ascii="Sylfaen" w:hAnsi="Sylfaen" w:cs="Sylfaen"/>
                            <w:spacing w:val="-1"/>
                            <w:sz w:val="16"/>
                            <w:szCs w:val="16"/>
                            <w:lang w:val="hy-AM"/>
                          </w:rPr>
                          <w:t>նույնականացում</w:t>
                        </w:r>
                      </w:p>
                      <w:p w14:paraId="6145E6E8" w14:textId="77777777" w:rsidR="00134FFB" w:rsidRPr="00D7107D" w:rsidRDefault="00134FFB">
                        <w:pPr>
                          <w:numPr>
                            <w:ilvl w:val="0"/>
                            <w:numId w:val="4"/>
                          </w:numPr>
                          <w:tabs>
                            <w:tab w:val="left" w:pos="720"/>
                            <w:tab w:val="left" w:pos="721"/>
                          </w:tabs>
                          <w:spacing w:before="7" w:line="242" w:lineRule="auto"/>
                          <w:ind w:left="90" w:right="759" w:hanging="533"/>
                          <w:rPr>
                            <w:sz w:val="16"/>
                            <w:szCs w:val="16"/>
                            <w:u w:val="single"/>
                            <w:lang w:val="hy-AM"/>
                          </w:rPr>
                        </w:pPr>
                        <w:r w:rsidRPr="00822488">
                          <w:rPr>
                            <w:rFonts w:ascii="Sylfaen" w:hAnsi="Sylfaen"/>
                            <w:sz w:val="16"/>
                            <w:szCs w:val="16"/>
                            <w:u w:val="single"/>
                            <w:lang w:val="hy-AM"/>
                          </w:rPr>
                          <w:t>Արդյունք.</w:t>
                        </w:r>
                      </w:p>
                      <w:p w14:paraId="51B8484B" w14:textId="77777777" w:rsidR="00134FFB" w:rsidRPr="00822488" w:rsidRDefault="00134FFB">
                        <w:pPr>
                          <w:tabs>
                            <w:tab w:val="left" w:pos="720"/>
                            <w:tab w:val="left" w:pos="721"/>
                          </w:tabs>
                          <w:spacing w:before="7" w:line="242" w:lineRule="auto"/>
                          <w:ind w:left="368" w:right="759"/>
                          <w:jc w:val="both"/>
                          <w:rPr>
                            <w:rFonts w:ascii="Sylfaen" w:hAnsi="Sylfaen" w:cs="Sylfaen"/>
                            <w:sz w:val="16"/>
                            <w:szCs w:val="16"/>
                            <w:lang w:val="hy-AM"/>
                          </w:rPr>
                        </w:pPr>
                        <w:r w:rsidRPr="00D7107D">
                          <w:rPr>
                            <w:sz w:val="16"/>
                            <w:szCs w:val="16"/>
                            <w:lang w:val="hy-AM"/>
                          </w:rPr>
                          <w:t>•</w:t>
                        </w:r>
                        <w:r w:rsidRPr="00D7107D">
                          <w:rPr>
                            <w:sz w:val="16"/>
                            <w:szCs w:val="16"/>
                            <w:lang w:val="hy-AM"/>
                          </w:rPr>
                          <w:tab/>
                        </w:r>
                        <w:r w:rsidRPr="00D7107D">
                          <w:rPr>
                            <w:rFonts w:ascii="Sylfaen" w:hAnsi="Sylfaen" w:cs="Sylfaen"/>
                            <w:sz w:val="16"/>
                            <w:szCs w:val="16"/>
                            <w:lang w:val="hy-AM"/>
                          </w:rPr>
                          <w:t>Ազդեցություն</w:t>
                        </w:r>
                        <w:r w:rsidRPr="00D7107D">
                          <w:rPr>
                            <w:sz w:val="16"/>
                            <w:szCs w:val="16"/>
                            <w:lang w:val="hy-AM"/>
                          </w:rPr>
                          <w:t xml:space="preserve"> </w:t>
                        </w:r>
                        <w:r w:rsidRPr="00D7107D">
                          <w:rPr>
                            <w:rFonts w:ascii="Segoe UI Symbol" w:hAnsi="Segoe UI Symbol" w:cs="Segoe UI Symbol"/>
                            <w:sz w:val="16"/>
                            <w:szCs w:val="16"/>
                            <w:lang w:val="hy-AM"/>
                          </w:rPr>
                          <w:t>☒</w:t>
                        </w:r>
                        <w:r w:rsidRPr="00D7107D">
                          <w:rPr>
                            <w:sz w:val="16"/>
                            <w:szCs w:val="16"/>
                            <w:lang w:val="hy-AM"/>
                          </w:rPr>
                          <w:t xml:space="preserve"> </w:t>
                        </w:r>
                        <w:r w:rsidRPr="00822488">
                          <w:rPr>
                            <w:rFonts w:ascii="Sylfaen" w:hAnsi="Sylfaen" w:cs="Sylfaen"/>
                            <w:sz w:val="16"/>
                            <w:szCs w:val="16"/>
                            <w:lang w:val="hy-AM"/>
                          </w:rPr>
                          <w:t>ո</w:t>
                        </w:r>
                        <w:r w:rsidRPr="00D7107D">
                          <w:rPr>
                            <w:rFonts w:ascii="Sylfaen" w:hAnsi="Sylfaen" w:cs="Sylfaen"/>
                            <w:sz w:val="16"/>
                            <w:szCs w:val="16"/>
                            <w:lang w:val="hy-AM"/>
                          </w:rPr>
                          <w:t>ւղղակի</w:t>
                        </w:r>
                        <w:r w:rsidRPr="00D7107D">
                          <w:rPr>
                            <w:sz w:val="16"/>
                            <w:szCs w:val="16"/>
                            <w:lang w:val="hy-AM"/>
                          </w:rPr>
                          <w:t xml:space="preserve"> (</w:t>
                        </w:r>
                        <w:r w:rsidRPr="00D7107D">
                          <w:rPr>
                            <w:rFonts w:ascii="Sylfaen" w:hAnsi="Sylfaen" w:cs="Sylfaen"/>
                            <w:sz w:val="16"/>
                            <w:szCs w:val="16"/>
                            <w:lang w:val="hy-AM"/>
                          </w:rPr>
                          <w:t>տվյալների</w:t>
                        </w:r>
                        <w:r w:rsidRPr="00D7107D">
                          <w:rPr>
                            <w:sz w:val="16"/>
                            <w:szCs w:val="16"/>
                            <w:lang w:val="hy-AM"/>
                          </w:rPr>
                          <w:t xml:space="preserve"> </w:t>
                        </w:r>
                        <w:r w:rsidRPr="00D7107D">
                          <w:rPr>
                            <w:rFonts w:ascii="Sylfaen" w:hAnsi="Sylfaen" w:cs="Sylfaen"/>
                            <w:sz w:val="16"/>
                            <w:szCs w:val="16"/>
                            <w:lang w:val="hy-AM"/>
                          </w:rPr>
                          <w:t>սուբյեկտ</w:t>
                        </w:r>
                        <w:r w:rsidRPr="00822488">
                          <w:rPr>
                            <w:rFonts w:ascii="Sylfaen" w:hAnsi="Sylfaen" w:cs="Sylfaen"/>
                            <w:sz w:val="16"/>
                            <w:szCs w:val="16"/>
                            <w:lang w:val="hy-AM"/>
                          </w:rPr>
                          <w:t xml:space="preserve">ը ձերբակալվել </w:t>
                        </w:r>
                        <w:r w:rsidRPr="00D7107D">
                          <w:rPr>
                            <w:rFonts w:ascii="Sylfaen" w:hAnsi="Sylfaen" w:cs="Sylfaen"/>
                            <w:sz w:val="16"/>
                            <w:szCs w:val="16"/>
                            <w:lang w:val="hy-AM"/>
                          </w:rPr>
                          <w:t>կամ</w:t>
                        </w:r>
                        <w:r w:rsidRPr="00D7107D">
                          <w:rPr>
                            <w:sz w:val="16"/>
                            <w:szCs w:val="16"/>
                            <w:lang w:val="hy-AM"/>
                          </w:rPr>
                          <w:t xml:space="preserve"> </w:t>
                        </w:r>
                        <w:r w:rsidRPr="00822488">
                          <w:rPr>
                            <w:rFonts w:ascii="Sylfaen" w:hAnsi="Sylfaen" w:cs="Sylfaen"/>
                            <w:sz w:val="16"/>
                            <w:szCs w:val="16"/>
                            <w:lang w:val="hy-AM"/>
                          </w:rPr>
                          <w:t>հարցաքննվել է</w:t>
                        </w:r>
                      </w:p>
                      <w:p w14:paraId="25BA424F" w14:textId="77777777" w:rsidR="00134FFB" w:rsidRPr="00822488" w:rsidRDefault="00EA4B22" w:rsidP="004406AA">
                        <w:pPr>
                          <w:tabs>
                            <w:tab w:val="left" w:pos="720"/>
                            <w:tab w:val="left" w:pos="721"/>
                          </w:tabs>
                          <w:spacing w:before="7" w:line="242" w:lineRule="auto"/>
                          <w:ind w:right="759"/>
                          <w:rPr>
                            <w:rFonts w:ascii="Sylfaen" w:hAnsi="Sylfaen" w:cs="Sylfaen"/>
                            <w:sz w:val="16"/>
                            <w:szCs w:val="16"/>
                            <w:lang w:val="hy-AM"/>
                          </w:rPr>
                        </w:pPr>
                        <w:r w:rsidRPr="00822488">
                          <w:rPr>
                            <w:rFonts w:ascii="Sylfaen" w:hAnsi="Sylfaen"/>
                            <w:sz w:val="16"/>
                            <w:szCs w:val="16"/>
                            <w:lang w:val="hy-AM"/>
                          </w:rPr>
                          <w:t xml:space="preserve"> </w:t>
                        </w:r>
                        <w:r w:rsidR="008B08E6" w:rsidRPr="00822488">
                          <w:rPr>
                            <w:rFonts w:ascii="Sylfaen" w:hAnsi="Sylfaen"/>
                            <w:sz w:val="16"/>
                            <w:szCs w:val="16"/>
                            <w:lang w:val="hy-AM"/>
                          </w:rPr>
                          <w:t xml:space="preserve">         </w:t>
                        </w:r>
                        <w:r w:rsidR="00134FFB" w:rsidRPr="00D7107D">
                          <w:rPr>
                            <w:sz w:val="16"/>
                            <w:szCs w:val="16"/>
                            <w:lang w:val="hy-AM"/>
                          </w:rPr>
                          <w:t>•</w:t>
                        </w:r>
                        <w:r w:rsidR="00134FFB" w:rsidRPr="00D7107D">
                          <w:rPr>
                            <w:sz w:val="16"/>
                            <w:szCs w:val="16"/>
                            <w:lang w:val="hy-AM"/>
                          </w:rPr>
                          <w:tab/>
                        </w:r>
                        <w:r w:rsidR="00134FFB" w:rsidRPr="00D7107D">
                          <w:rPr>
                            <w:rFonts w:ascii="Sylfaen" w:hAnsi="Sylfaen" w:cs="Sylfaen"/>
                            <w:sz w:val="16"/>
                            <w:szCs w:val="16"/>
                            <w:lang w:val="hy-AM"/>
                          </w:rPr>
                          <w:t>Ավտոմատ</w:t>
                        </w:r>
                        <w:r w:rsidR="00134FFB" w:rsidRPr="00D7107D">
                          <w:rPr>
                            <w:sz w:val="16"/>
                            <w:szCs w:val="16"/>
                            <w:lang w:val="hy-AM"/>
                          </w:rPr>
                          <w:t xml:space="preserve"> </w:t>
                        </w:r>
                        <w:r w:rsidR="00134FFB" w:rsidRPr="00D7107D">
                          <w:rPr>
                            <w:rFonts w:ascii="Sylfaen" w:hAnsi="Sylfaen" w:cs="Sylfaen"/>
                            <w:sz w:val="16"/>
                            <w:szCs w:val="16"/>
                            <w:lang w:val="hy-AM"/>
                          </w:rPr>
                          <w:t>որոշում</w:t>
                        </w:r>
                        <w:r w:rsidR="00134FFB" w:rsidRPr="00822488">
                          <w:rPr>
                            <w:rFonts w:ascii="Sylfaen" w:hAnsi="Sylfaen" w:cs="Sylfaen"/>
                            <w:sz w:val="16"/>
                            <w:szCs w:val="16"/>
                            <w:lang w:val="hy-AM"/>
                          </w:rPr>
                          <w:t xml:space="preserve"> </w:t>
                        </w:r>
                        <w:r w:rsidR="00134FFB" w:rsidRPr="00D7107D">
                          <w:rPr>
                            <w:rFonts w:ascii="Segoe UI Symbol" w:hAnsi="Segoe UI Symbol" w:cs="Segoe UI Symbol"/>
                            <w:sz w:val="16"/>
                            <w:szCs w:val="16"/>
                            <w:lang w:val="hy-AM"/>
                          </w:rPr>
                          <w:t>☒</w:t>
                        </w:r>
                        <w:r w:rsidR="00134FFB" w:rsidRPr="00822488">
                          <w:rPr>
                            <w:rFonts w:ascii="Sylfaen" w:hAnsi="Sylfaen" w:cs="Segoe UI Symbol"/>
                            <w:sz w:val="16"/>
                            <w:szCs w:val="16"/>
                            <w:lang w:val="hy-AM"/>
                          </w:rPr>
                          <w:t xml:space="preserve"> ՈՉ</w:t>
                        </w:r>
                      </w:p>
                      <w:p w14:paraId="758E9B1A" w14:textId="77777777" w:rsidR="00134FFB" w:rsidRPr="00D7107D" w:rsidRDefault="00EA4B22" w:rsidP="00B25C32">
                        <w:pPr>
                          <w:spacing w:line="227" w:lineRule="exact"/>
                          <w:ind w:left="270" w:hanging="270"/>
                          <w:rPr>
                            <w:sz w:val="16"/>
                            <w:szCs w:val="16"/>
                            <w:lang w:val="hy-AM"/>
                          </w:rPr>
                        </w:pPr>
                        <w:r w:rsidRPr="00822488">
                          <w:rPr>
                            <w:rFonts w:ascii="Sylfaen" w:hAnsi="Sylfaen"/>
                            <w:sz w:val="16"/>
                            <w:szCs w:val="16"/>
                            <w:u w:val="single"/>
                            <w:lang w:val="hy-AM"/>
                          </w:rPr>
                          <w:t xml:space="preserve"> </w:t>
                        </w:r>
                        <w:r w:rsidR="00134FFB" w:rsidRPr="00822488">
                          <w:rPr>
                            <w:rFonts w:ascii="Sylfaen" w:hAnsi="Sylfaen"/>
                            <w:sz w:val="16"/>
                            <w:szCs w:val="16"/>
                            <w:u w:val="single"/>
                            <w:lang w:val="hy-AM"/>
                          </w:rPr>
                          <w:t>Իրավական վերլուծություն.</w:t>
                        </w:r>
                      </w:p>
                      <w:p w14:paraId="290D1FC0" w14:textId="03C42DF8" w:rsidR="00134FFB" w:rsidRPr="00D7107D" w:rsidRDefault="00134FFB" w:rsidP="00F12205">
                        <w:pPr>
                          <w:pStyle w:val="ListParagraph"/>
                          <w:numPr>
                            <w:ilvl w:val="0"/>
                            <w:numId w:val="3"/>
                          </w:numPr>
                          <w:tabs>
                            <w:tab w:val="left" w:pos="720"/>
                            <w:tab w:val="left" w:pos="721"/>
                          </w:tabs>
                          <w:spacing w:before="7" w:line="242" w:lineRule="auto"/>
                          <w:ind w:left="368" w:right="4381"/>
                          <w:rPr>
                            <w:sz w:val="16"/>
                            <w:szCs w:val="16"/>
                            <w:lang w:val="hy-AM"/>
                          </w:rPr>
                        </w:pPr>
                        <w:r w:rsidRPr="00D7107D">
                          <w:rPr>
                            <w:rFonts w:ascii="Sylfaen" w:hAnsi="Sylfaen" w:cs="Sylfaen"/>
                            <w:spacing w:val="-1"/>
                            <w:sz w:val="16"/>
                            <w:szCs w:val="16"/>
                            <w:lang w:val="hy-AM"/>
                          </w:rPr>
                          <w:t>Կիրառելի</w:t>
                        </w:r>
                        <w:r w:rsidRPr="00D7107D">
                          <w:rPr>
                            <w:spacing w:val="-1"/>
                            <w:sz w:val="16"/>
                            <w:szCs w:val="16"/>
                            <w:lang w:val="hy-AM"/>
                          </w:rPr>
                          <w:t xml:space="preserve"> </w:t>
                        </w:r>
                        <w:r w:rsidRPr="00D7107D">
                          <w:rPr>
                            <w:rFonts w:ascii="Sylfaen" w:hAnsi="Sylfaen" w:cs="Sylfaen"/>
                            <w:spacing w:val="-1"/>
                            <w:sz w:val="16"/>
                            <w:szCs w:val="16"/>
                            <w:lang w:val="hy-AM"/>
                          </w:rPr>
                          <w:t>իրավական</w:t>
                        </w:r>
                        <w:r w:rsidRPr="00D7107D">
                          <w:rPr>
                            <w:spacing w:val="-1"/>
                            <w:sz w:val="16"/>
                            <w:szCs w:val="16"/>
                            <w:lang w:val="hy-AM"/>
                          </w:rPr>
                          <w:t xml:space="preserve"> </w:t>
                        </w:r>
                        <w:r w:rsidRPr="00D7107D">
                          <w:rPr>
                            <w:rFonts w:ascii="Sylfaen" w:hAnsi="Sylfaen" w:cs="Sylfaen"/>
                            <w:spacing w:val="-1"/>
                            <w:sz w:val="16"/>
                            <w:szCs w:val="16"/>
                            <w:lang w:val="hy-AM"/>
                          </w:rPr>
                          <w:t>շրջանակ</w:t>
                        </w:r>
                        <w:r w:rsidRPr="00D7107D">
                          <w:rPr>
                            <w:spacing w:val="-1"/>
                            <w:sz w:val="16"/>
                            <w:szCs w:val="16"/>
                            <w:lang w:val="hy-AM"/>
                          </w:rPr>
                          <w:t>.</w:t>
                        </w:r>
                        <w:r w:rsidR="00EA4B22" w:rsidRPr="00D7107D">
                          <w:rPr>
                            <w:spacing w:val="-1"/>
                            <w:sz w:val="16"/>
                            <w:szCs w:val="16"/>
                            <w:lang w:val="hy-AM"/>
                          </w:rPr>
                          <w:t xml:space="preserve"> </w:t>
                        </w:r>
                        <w:r w:rsidRPr="00D7107D">
                          <w:rPr>
                            <w:rFonts w:ascii="Segoe UI Symbol" w:hAnsi="Segoe UI Symbol"/>
                            <w:sz w:val="16"/>
                            <w:szCs w:val="16"/>
                            <w:lang w:val="hy-AM"/>
                          </w:rPr>
                          <w:t xml:space="preserve">☒ </w:t>
                        </w:r>
                        <w:r w:rsidRPr="00822488">
                          <w:rPr>
                            <w:rFonts w:ascii="Sylfaen" w:hAnsi="Sylfaen"/>
                            <w:sz w:val="16"/>
                            <w:szCs w:val="16"/>
                            <w:lang w:val="hy-AM"/>
                          </w:rPr>
                          <w:t>այդ</w:t>
                        </w:r>
                        <w:r w:rsidRPr="00822488">
                          <w:rPr>
                            <w:sz w:val="16"/>
                            <w:szCs w:val="16"/>
                            <w:lang w:val="hy-AM"/>
                          </w:rPr>
                          <w:t xml:space="preserve"> </w:t>
                        </w:r>
                        <w:r w:rsidRPr="00822488">
                          <w:rPr>
                            <w:rFonts w:ascii="Sylfaen" w:hAnsi="Sylfaen"/>
                            <w:sz w:val="16"/>
                            <w:szCs w:val="16"/>
                            <w:lang w:val="hy-AM"/>
                          </w:rPr>
                          <w:t>իրավասու</w:t>
                        </w:r>
                        <w:r w:rsidRPr="00822488">
                          <w:rPr>
                            <w:sz w:val="16"/>
                            <w:szCs w:val="16"/>
                            <w:lang w:val="hy-AM"/>
                          </w:rPr>
                          <w:t xml:space="preserve"> </w:t>
                        </w:r>
                        <w:r w:rsidRPr="00822488">
                          <w:rPr>
                            <w:rFonts w:ascii="Sylfaen" w:hAnsi="Sylfaen"/>
                            <w:sz w:val="16"/>
                            <w:szCs w:val="16"/>
                            <w:lang w:val="hy-AM"/>
                          </w:rPr>
                          <w:t>մարմնի</w:t>
                        </w:r>
                        <w:r w:rsidRPr="00822488">
                          <w:rPr>
                            <w:sz w:val="16"/>
                            <w:szCs w:val="16"/>
                            <w:lang w:val="hy-AM"/>
                          </w:rPr>
                          <w:t xml:space="preserve"> </w:t>
                        </w:r>
                        <w:r w:rsidRPr="00822488">
                          <w:rPr>
                            <w:rFonts w:ascii="Sylfaen" w:hAnsi="Sylfaen"/>
                            <w:sz w:val="16"/>
                            <w:szCs w:val="16"/>
                            <w:lang w:val="hy-AM"/>
                          </w:rPr>
                          <w:t>համար</w:t>
                        </w:r>
                        <w:r w:rsidRPr="00822488">
                          <w:rPr>
                            <w:sz w:val="16"/>
                            <w:szCs w:val="16"/>
                            <w:lang w:val="hy-AM"/>
                          </w:rPr>
                          <w:t xml:space="preserve"> </w:t>
                        </w:r>
                        <w:r w:rsidRPr="00822488">
                          <w:rPr>
                            <w:rFonts w:ascii="Sylfaen" w:hAnsi="Sylfaen"/>
                            <w:sz w:val="16"/>
                            <w:szCs w:val="16"/>
                            <w:lang w:val="hy-AM"/>
                          </w:rPr>
                          <w:t>այս</w:t>
                        </w:r>
                        <w:r w:rsidRPr="00822488">
                          <w:rPr>
                            <w:sz w:val="16"/>
                            <w:szCs w:val="16"/>
                            <w:lang w:val="hy-AM"/>
                          </w:rPr>
                          <w:t xml:space="preserve"> </w:t>
                        </w:r>
                        <w:r w:rsidRPr="00822488">
                          <w:rPr>
                            <w:rFonts w:ascii="Sylfaen" w:hAnsi="Sylfaen"/>
                            <w:sz w:val="16"/>
                            <w:szCs w:val="16"/>
                            <w:lang w:val="hy-AM"/>
                          </w:rPr>
                          <w:t>մշակման</w:t>
                        </w:r>
                        <w:r w:rsidRPr="00822488">
                          <w:rPr>
                            <w:sz w:val="16"/>
                            <w:szCs w:val="16"/>
                            <w:lang w:val="hy-AM"/>
                          </w:rPr>
                          <w:t xml:space="preserve"> (</w:t>
                        </w:r>
                        <w:r w:rsidRPr="00822488">
                          <w:rPr>
                            <w:rFonts w:ascii="Sylfaen" w:hAnsi="Sylfaen"/>
                            <w:sz w:val="16"/>
                            <w:szCs w:val="16"/>
                            <w:lang w:val="hy-AM"/>
                          </w:rPr>
                          <w:t>դեմքի</w:t>
                        </w:r>
                        <w:r w:rsidRPr="00822488">
                          <w:rPr>
                            <w:sz w:val="16"/>
                            <w:szCs w:val="16"/>
                            <w:lang w:val="hy-AM"/>
                          </w:rPr>
                          <w:t xml:space="preserve"> </w:t>
                        </w:r>
                        <w:r w:rsidRPr="00822488">
                          <w:rPr>
                            <w:rFonts w:ascii="Sylfaen" w:hAnsi="Sylfaen"/>
                            <w:sz w:val="16"/>
                            <w:szCs w:val="16"/>
                            <w:lang w:val="hy-AM"/>
                          </w:rPr>
                          <w:t>ճանաչում</w:t>
                        </w:r>
                        <w:r w:rsidRPr="00822488">
                          <w:rPr>
                            <w:sz w:val="16"/>
                            <w:szCs w:val="16"/>
                            <w:lang w:val="hy-AM"/>
                          </w:rPr>
                          <w:t xml:space="preserve">) </w:t>
                        </w:r>
                        <w:r w:rsidRPr="00822488">
                          <w:rPr>
                            <w:rFonts w:ascii="Sylfaen" w:hAnsi="Sylfaen"/>
                            <w:sz w:val="16"/>
                            <w:szCs w:val="16"/>
                            <w:lang w:val="hy-AM"/>
                          </w:rPr>
                          <w:t>առնչությամբ</w:t>
                        </w:r>
                        <w:r w:rsidRPr="00822488">
                          <w:rPr>
                            <w:sz w:val="16"/>
                            <w:szCs w:val="16"/>
                            <w:lang w:val="hy-AM"/>
                          </w:rPr>
                          <w:t xml:space="preserve"> </w:t>
                        </w:r>
                        <w:r w:rsidRPr="00822488">
                          <w:rPr>
                            <w:rFonts w:ascii="Sylfaen" w:hAnsi="Sylfaen"/>
                            <w:sz w:val="16"/>
                            <w:szCs w:val="16"/>
                            <w:lang w:val="hy-AM"/>
                          </w:rPr>
                          <w:t>հատուկ</w:t>
                        </w:r>
                        <w:r w:rsidRPr="00822488">
                          <w:rPr>
                            <w:sz w:val="16"/>
                            <w:szCs w:val="16"/>
                            <w:lang w:val="hy-AM"/>
                          </w:rPr>
                          <w:t xml:space="preserve"> </w:t>
                        </w:r>
                        <w:r w:rsidRPr="00822488">
                          <w:rPr>
                            <w:rFonts w:ascii="Sylfaen" w:hAnsi="Sylfaen"/>
                            <w:sz w:val="16"/>
                            <w:szCs w:val="16"/>
                            <w:lang w:val="hy-AM"/>
                          </w:rPr>
                          <w:t>ազգային</w:t>
                        </w:r>
                        <w:r w:rsidRPr="00822488">
                          <w:rPr>
                            <w:sz w:val="16"/>
                            <w:szCs w:val="16"/>
                            <w:lang w:val="hy-AM"/>
                          </w:rPr>
                          <w:t xml:space="preserve"> </w:t>
                        </w:r>
                        <w:r w:rsidRPr="00822488">
                          <w:rPr>
                            <w:rFonts w:ascii="Sylfaen" w:hAnsi="Sylfaen"/>
                            <w:sz w:val="16"/>
                            <w:szCs w:val="16"/>
                            <w:lang w:val="hy-AM"/>
                          </w:rPr>
                          <w:t>իրավունք</w:t>
                        </w:r>
                      </w:p>
                    </w:txbxContent>
                  </v:textbox>
                </v:shape>
                <w10:wrap type="topAndBottom" anchorx="page"/>
              </v:group>
            </w:pict>
          </mc:Fallback>
        </mc:AlternateContent>
      </w:r>
    </w:p>
    <w:p w14:paraId="06102A14" w14:textId="77777777" w:rsidR="00F05A18" w:rsidRPr="007B4326" w:rsidRDefault="00F05A18">
      <w:pPr>
        <w:pStyle w:val="BodyText"/>
        <w:rPr>
          <w:rFonts w:ascii="Sylfaen" w:hAnsi="Sylfaen"/>
          <w:sz w:val="20"/>
          <w:lang w:val="hy-AM"/>
        </w:rPr>
      </w:pPr>
    </w:p>
    <w:p w14:paraId="352AFDBC" w14:textId="77777777" w:rsidR="00921E23" w:rsidRPr="007B4326" w:rsidRDefault="009310F4" w:rsidP="00C26D64">
      <w:pPr>
        <w:pStyle w:val="ListParagraph"/>
        <w:numPr>
          <w:ilvl w:val="1"/>
          <w:numId w:val="9"/>
        </w:numPr>
        <w:tabs>
          <w:tab w:val="left" w:pos="1224"/>
        </w:tabs>
        <w:spacing w:before="177"/>
        <w:ind w:left="1224" w:hanging="561"/>
        <w:outlineLvl w:val="1"/>
        <w:rPr>
          <w:rFonts w:ascii="Sylfaen" w:hAnsi="Sylfaen"/>
          <w:sz w:val="25"/>
          <w:lang w:val="hy-AM"/>
        </w:rPr>
      </w:pPr>
      <w:bookmarkStart w:id="270" w:name="4.2._Applicable_legal_framework"/>
      <w:bookmarkStart w:id="271" w:name="_bookmark131"/>
      <w:bookmarkStart w:id="272" w:name="_Toc161326894"/>
      <w:bookmarkEnd w:id="270"/>
      <w:bookmarkEnd w:id="271"/>
      <w:r w:rsidRPr="007B4326">
        <w:rPr>
          <w:rFonts w:ascii="Sylfaen" w:hAnsi="Sylfaen"/>
          <w:color w:val="2D74B5"/>
          <w:sz w:val="25"/>
          <w:lang w:val="hy-AM"/>
        </w:rPr>
        <w:t>Կիրառելի իրավական շրջանակը</w:t>
      </w:r>
      <w:bookmarkEnd w:id="272"/>
      <w:r w:rsidRPr="007B4326">
        <w:rPr>
          <w:rFonts w:ascii="Sylfaen" w:hAnsi="Sylfaen"/>
          <w:color w:val="2D74B5"/>
          <w:sz w:val="25"/>
          <w:lang w:val="hy-AM"/>
        </w:rPr>
        <w:t xml:space="preserve"> </w:t>
      </w:r>
    </w:p>
    <w:p w14:paraId="4D54DF2D" w14:textId="0FCA2CFE" w:rsidR="00921E23" w:rsidRPr="007B4326" w:rsidRDefault="009310F4" w:rsidP="009708FF">
      <w:pPr>
        <w:pStyle w:val="BodyText"/>
        <w:spacing w:before="43" w:line="256" w:lineRule="auto"/>
        <w:ind w:left="664" w:right="126"/>
        <w:jc w:val="both"/>
        <w:rPr>
          <w:rFonts w:ascii="Sylfaen" w:hAnsi="Sylfaen"/>
          <w:lang w:val="hy-AM"/>
        </w:rPr>
      </w:pPr>
      <w:r w:rsidRPr="007B4326">
        <w:rPr>
          <w:rFonts w:ascii="Sylfaen" w:hAnsi="Sylfaen"/>
          <w:lang w:val="hy-AM"/>
        </w:rPr>
        <w:t>Այս սցենարում ազգային իրավունքը նշում է, որ կենսաչափական տվյալները կարող են օգտագործվել դատաբժշկական վերլուծություն</w:t>
      </w:r>
      <w:r w:rsidR="008401C0" w:rsidRPr="007B4326">
        <w:rPr>
          <w:rFonts w:ascii="Sylfaen" w:hAnsi="Sylfaen"/>
          <w:lang w:val="hy-AM"/>
        </w:rPr>
        <w:t>ներ</w:t>
      </w:r>
      <w:r w:rsidRPr="007B4326">
        <w:rPr>
          <w:rFonts w:ascii="Sylfaen" w:hAnsi="Sylfaen"/>
          <w:lang w:val="hy-AM"/>
        </w:rPr>
        <w:t xml:space="preserve"> իրականացնելիս, երբ խիստ անհրաժեշտ է ծանր հանցագործություն կատարած կասկածյալների նույնականացման նպատակին հասնելու համար՝ նկարագրություններ պարունակող շտեմարանի նկարները </w:t>
      </w:r>
      <w:r w:rsidR="004C21A5" w:rsidRPr="007B4326">
        <w:rPr>
          <w:rFonts w:ascii="Sylfaen" w:hAnsi="Sylfaen"/>
          <w:lang w:val="hy-AM"/>
        </w:rPr>
        <w:t xml:space="preserve">համապատասխանեցնելու </w:t>
      </w:r>
      <w:r w:rsidRPr="007B4326">
        <w:rPr>
          <w:rFonts w:ascii="Sylfaen" w:hAnsi="Sylfaen"/>
          <w:lang w:val="hy-AM"/>
        </w:rPr>
        <w:t xml:space="preserve">միջոցով: </w:t>
      </w:r>
      <w:r w:rsidR="008401C0" w:rsidRPr="007B4326">
        <w:rPr>
          <w:rFonts w:ascii="Sylfaen" w:hAnsi="Sylfaen"/>
          <w:lang w:val="hy-AM"/>
        </w:rPr>
        <w:t xml:space="preserve">Ազգային </w:t>
      </w:r>
      <w:r w:rsidR="009708FF" w:rsidRPr="007B4326">
        <w:rPr>
          <w:rFonts w:ascii="Sylfaen" w:hAnsi="Sylfaen"/>
          <w:lang w:val="hy-AM"/>
        </w:rPr>
        <w:t>իրավունք</w:t>
      </w:r>
      <w:r w:rsidR="004C21A5" w:rsidRPr="007B4326">
        <w:rPr>
          <w:rFonts w:ascii="Sylfaen" w:hAnsi="Sylfaen"/>
          <w:lang w:val="hy-AM"/>
        </w:rPr>
        <w:t>ով</w:t>
      </w:r>
      <w:r w:rsidR="008401C0" w:rsidRPr="007B4326">
        <w:rPr>
          <w:rFonts w:ascii="Sylfaen" w:hAnsi="Sylfaen"/>
          <w:lang w:val="hy-AM"/>
        </w:rPr>
        <w:t xml:space="preserve"> սահման</w:t>
      </w:r>
      <w:r w:rsidR="004C21A5" w:rsidRPr="007B4326">
        <w:rPr>
          <w:rFonts w:ascii="Sylfaen" w:hAnsi="Sylfaen"/>
          <w:lang w:val="hy-AM"/>
        </w:rPr>
        <w:t>վ</w:t>
      </w:r>
      <w:r w:rsidR="008401C0" w:rsidRPr="007B4326">
        <w:rPr>
          <w:rFonts w:ascii="Sylfaen" w:hAnsi="Sylfaen"/>
          <w:lang w:val="hy-AM"/>
        </w:rPr>
        <w:t xml:space="preserve">ում </w:t>
      </w:r>
      <w:r w:rsidR="00F43CFA" w:rsidRPr="007B4326">
        <w:rPr>
          <w:rFonts w:ascii="Sylfaen" w:hAnsi="Sylfaen"/>
          <w:lang w:val="hy-AM"/>
        </w:rPr>
        <w:t xml:space="preserve">են </w:t>
      </w:r>
      <w:r w:rsidR="008401C0" w:rsidRPr="007B4326">
        <w:rPr>
          <w:rFonts w:ascii="Sylfaen" w:hAnsi="Sylfaen"/>
          <w:lang w:val="hy-AM"/>
        </w:rPr>
        <w:t>մշակ</w:t>
      </w:r>
      <w:r w:rsidR="00F43CFA" w:rsidRPr="007B4326">
        <w:rPr>
          <w:rFonts w:ascii="Sylfaen" w:hAnsi="Sylfaen"/>
          <w:lang w:val="hy-AM"/>
        </w:rPr>
        <w:t>ման ենթակա տվյալների տեսակները</w:t>
      </w:r>
      <w:r w:rsidR="008401C0" w:rsidRPr="007B4326">
        <w:rPr>
          <w:rFonts w:ascii="Sylfaen" w:hAnsi="Sylfaen"/>
          <w:lang w:val="hy-AM"/>
        </w:rPr>
        <w:t xml:space="preserve">, ինչպես նաև անձնական տվյալների ամբողջականության </w:t>
      </w:r>
      <w:r w:rsidR="009708FF" w:rsidRPr="007B4326">
        <w:rPr>
          <w:rFonts w:ascii="Sylfaen" w:hAnsi="Sylfaen"/>
          <w:lang w:val="hy-AM"/>
        </w:rPr>
        <w:t>ու</w:t>
      </w:r>
      <w:r w:rsidR="008401C0" w:rsidRPr="007B4326">
        <w:rPr>
          <w:rFonts w:ascii="Sylfaen" w:hAnsi="Sylfaen"/>
          <w:lang w:val="hy-AM"/>
        </w:rPr>
        <w:t xml:space="preserve"> գաղտնիության պահպանման</w:t>
      </w:r>
      <w:r w:rsidR="009708FF" w:rsidRPr="007B4326">
        <w:rPr>
          <w:rFonts w:ascii="Sylfaen" w:hAnsi="Sylfaen"/>
          <w:lang w:val="hy-AM"/>
        </w:rPr>
        <w:t xml:space="preserve"> և</w:t>
      </w:r>
      <w:r w:rsidR="008401C0" w:rsidRPr="007B4326">
        <w:rPr>
          <w:rFonts w:ascii="Sylfaen" w:hAnsi="Sylfaen"/>
          <w:lang w:val="hy-AM"/>
        </w:rPr>
        <w:t xml:space="preserve"> դրանց ոչնչացման ընթացակարգերը՝ այդպիսով ապահովելով չարաշահումների </w:t>
      </w:r>
      <w:r w:rsidR="00F43CFA" w:rsidRPr="007B4326">
        <w:rPr>
          <w:rFonts w:ascii="Sylfaen" w:hAnsi="Sylfaen"/>
          <w:lang w:val="hy-AM"/>
        </w:rPr>
        <w:t xml:space="preserve">ու </w:t>
      </w:r>
      <w:r w:rsidR="008401C0" w:rsidRPr="007B4326">
        <w:rPr>
          <w:rFonts w:ascii="Sylfaen" w:hAnsi="Sylfaen"/>
          <w:lang w:val="hy-AM"/>
        </w:rPr>
        <w:t xml:space="preserve">կամայականությունների </w:t>
      </w:r>
      <w:r w:rsidR="009708FF" w:rsidRPr="007B4326">
        <w:rPr>
          <w:rFonts w:ascii="Sylfaen" w:hAnsi="Sylfaen"/>
          <w:lang w:val="hy-AM"/>
        </w:rPr>
        <w:t>ռիսկի</w:t>
      </w:r>
      <w:r w:rsidR="008401C0" w:rsidRPr="007B4326">
        <w:rPr>
          <w:rFonts w:ascii="Sylfaen" w:hAnsi="Sylfaen"/>
          <w:lang w:val="hy-AM"/>
        </w:rPr>
        <w:t xml:space="preserve"> դեմ բավարար երաշխիքներ։</w:t>
      </w:r>
    </w:p>
    <w:p w14:paraId="4C029EEF" w14:textId="77777777" w:rsidR="00921E23" w:rsidRPr="007B4326" w:rsidRDefault="009708FF" w:rsidP="00C26D64">
      <w:pPr>
        <w:pStyle w:val="ListParagraph"/>
        <w:numPr>
          <w:ilvl w:val="1"/>
          <w:numId w:val="9"/>
        </w:numPr>
        <w:tabs>
          <w:tab w:val="left" w:pos="1224"/>
        </w:tabs>
        <w:spacing w:before="165"/>
        <w:ind w:left="1224" w:hanging="561"/>
        <w:outlineLvl w:val="1"/>
        <w:rPr>
          <w:rFonts w:ascii="Sylfaen" w:hAnsi="Sylfaen"/>
          <w:sz w:val="25"/>
          <w:lang w:val="hy-AM"/>
        </w:rPr>
      </w:pPr>
      <w:bookmarkStart w:id="273" w:name="4.3._Necessity_and_proportionality"/>
      <w:bookmarkStart w:id="274" w:name="_bookmark132"/>
      <w:bookmarkStart w:id="275" w:name="_Toc161326895"/>
      <w:bookmarkEnd w:id="273"/>
      <w:bookmarkEnd w:id="274"/>
      <w:r w:rsidRPr="007B4326">
        <w:rPr>
          <w:rFonts w:ascii="Sylfaen" w:hAnsi="Sylfaen"/>
          <w:color w:val="2D74B5"/>
          <w:sz w:val="25"/>
          <w:lang w:val="hy-AM"/>
        </w:rPr>
        <w:t>Անհրաժեշտությունը և համաչափությունը</w:t>
      </w:r>
      <w:bookmarkEnd w:id="275"/>
    </w:p>
    <w:p w14:paraId="1B980BA5" w14:textId="77777777" w:rsidR="00C5021B" w:rsidRPr="007B4326" w:rsidRDefault="00F43CFA">
      <w:pPr>
        <w:pStyle w:val="BodyText"/>
        <w:spacing w:before="27" w:line="259" w:lineRule="auto"/>
        <w:ind w:left="663" w:right="121"/>
        <w:jc w:val="both"/>
        <w:rPr>
          <w:rFonts w:ascii="Sylfaen" w:hAnsi="Sylfaen"/>
          <w:lang w:val="hy-AM"/>
        </w:rPr>
      </w:pPr>
      <w:r w:rsidRPr="007B4326">
        <w:rPr>
          <w:rFonts w:ascii="Sylfaen" w:hAnsi="Sylfaen"/>
          <w:lang w:val="hy-AM"/>
        </w:rPr>
        <w:t xml:space="preserve"> </w:t>
      </w:r>
    </w:p>
    <w:p w14:paraId="33038418" w14:textId="27FEEF79" w:rsidR="00921E23" w:rsidRPr="007B4326" w:rsidRDefault="009708FF">
      <w:pPr>
        <w:pStyle w:val="BodyText"/>
        <w:spacing w:before="27" w:line="259" w:lineRule="auto"/>
        <w:ind w:left="663" w:right="121"/>
        <w:jc w:val="both"/>
        <w:rPr>
          <w:rFonts w:ascii="Sylfaen" w:hAnsi="Sylfaen"/>
          <w:lang w:val="hy-AM"/>
        </w:rPr>
      </w:pPr>
      <w:r w:rsidRPr="007B4326">
        <w:rPr>
          <w:rFonts w:ascii="Sylfaen" w:hAnsi="Sylfaen"/>
          <w:lang w:val="hy-AM"/>
        </w:rPr>
        <w:t xml:space="preserve">Ակնհայտորեն դեմքի ճանաչման համակարգի կիրառումն առավել արդյունավետ է, քան դատաբժշկական մակարդակում մեխանիկական </w:t>
      </w:r>
      <w:r w:rsidR="00F43CFA" w:rsidRPr="007B4326">
        <w:rPr>
          <w:rFonts w:ascii="Sylfaen" w:hAnsi="Sylfaen"/>
          <w:lang w:val="hy-AM"/>
        </w:rPr>
        <w:t>համապատասխանեցումը</w:t>
      </w:r>
      <w:r w:rsidRPr="007B4326">
        <w:rPr>
          <w:rFonts w:ascii="Sylfaen" w:hAnsi="Sylfaen"/>
          <w:lang w:val="hy-AM"/>
        </w:rPr>
        <w:t>: Պատկերների</w:t>
      </w:r>
      <w:r w:rsidR="00F43CFA" w:rsidRPr="007B4326">
        <w:rPr>
          <w:rFonts w:ascii="Sylfaen" w:hAnsi="Sylfaen"/>
          <w:lang w:val="hy-AM"/>
        </w:rPr>
        <w:t xml:space="preserve"> մեխանիկական</w:t>
      </w:r>
      <w:r w:rsidRPr="007B4326">
        <w:rPr>
          <w:rFonts w:ascii="Sylfaen" w:hAnsi="Sylfaen"/>
          <w:lang w:val="hy-AM"/>
        </w:rPr>
        <w:t xml:space="preserve"> ընտրությունն ի սկզբանե սահմանափակում է միջամտությունը՝ համեմատած ամբողջ տեսանյութը տվյալների շտեմարանի հետ համադրելու գործընթացի և այդպիսով տարբերակում և թիրախավորում է միայն այն անձանց, որոնց առնչվում է նպատակը, այսինքն՝ ծանր</w:t>
      </w:r>
      <w:r w:rsidR="00EA4B22" w:rsidRPr="007B4326">
        <w:rPr>
          <w:rFonts w:ascii="Sylfaen" w:hAnsi="Sylfaen"/>
          <w:lang w:val="hy-AM"/>
        </w:rPr>
        <w:t xml:space="preserve"> </w:t>
      </w:r>
      <w:r w:rsidRPr="007B4326">
        <w:rPr>
          <w:rFonts w:ascii="Sylfaen" w:hAnsi="Sylfaen"/>
          <w:lang w:val="hy-AM"/>
        </w:rPr>
        <w:t>հանցագործությունների դեմ</w:t>
      </w:r>
      <w:r w:rsidR="00F43CFA" w:rsidRPr="007B4326">
        <w:rPr>
          <w:rFonts w:ascii="Sylfaen" w:hAnsi="Sylfaen"/>
          <w:lang w:val="hy-AM"/>
        </w:rPr>
        <w:t xml:space="preserve"> պայքարը</w:t>
      </w:r>
      <w:r w:rsidRPr="007B4326">
        <w:rPr>
          <w:rFonts w:ascii="Sylfaen" w:hAnsi="Sylfaen"/>
          <w:lang w:val="hy-AM"/>
        </w:rPr>
        <w:t xml:space="preserve">: Այնուամենայնիվ, դեռևս կարևոր է հաշվի առնել, թե արդյոք </w:t>
      </w:r>
      <w:r w:rsidR="00DF1D25" w:rsidRPr="007B4326">
        <w:rPr>
          <w:rFonts w:ascii="Sylfaen" w:hAnsi="Sylfaen"/>
          <w:lang w:val="hy-AM"/>
        </w:rPr>
        <w:t xml:space="preserve">հնարավոր է իրականացնել </w:t>
      </w:r>
      <w:r w:rsidR="00F43CFA" w:rsidRPr="007B4326">
        <w:rPr>
          <w:rFonts w:ascii="Sylfaen" w:hAnsi="Sylfaen"/>
          <w:lang w:val="hy-AM"/>
        </w:rPr>
        <w:t xml:space="preserve">համապատասխանեցումը </w:t>
      </w:r>
      <w:r w:rsidRPr="007B4326">
        <w:rPr>
          <w:rFonts w:ascii="Sylfaen" w:hAnsi="Sylfaen"/>
          <w:lang w:val="hy-AM"/>
        </w:rPr>
        <w:t xml:space="preserve">ողջամիտ ժամկետում՝ կախված </w:t>
      </w:r>
      <w:r w:rsidR="00DF1D25" w:rsidRPr="007B4326">
        <w:rPr>
          <w:rFonts w:ascii="Sylfaen" w:hAnsi="Sylfaen"/>
          <w:lang w:val="hy-AM"/>
        </w:rPr>
        <w:t>կոնկրետ գործից</w:t>
      </w:r>
      <w:r w:rsidRPr="007B4326">
        <w:rPr>
          <w:rFonts w:ascii="Sylfaen" w:hAnsi="Sylfaen"/>
          <w:lang w:val="hy-AM"/>
        </w:rPr>
        <w:t xml:space="preserve">: </w:t>
      </w:r>
      <w:r w:rsidR="00DF1D25" w:rsidRPr="007B4326">
        <w:rPr>
          <w:rFonts w:ascii="Sylfaen" w:hAnsi="Sylfaen"/>
          <w:lang w:val="hy-AM"/>
        </w:rPr>
        <w:t>Անձանց՝ տ</w:t>
      </w:r>
      <w:r w:rsidRPr="007B4326">
        <w:rPr>
          <w:rFonts w:ascii="Sylfaen" w:hAnsi="Sylfaen"/>
          <w:lang w:val="hy-AM"/>
        </w:rPr>
        <w:t>եխնոլոգիաներին և անձնական տվյալներին հասանելիությ</w:t>
      </w:r>
      <w:r w:rsidR="00DF1D25" w:rsidRPr="007B4326">
        <w:rPr>
          <w:rFonts w:ascii="Sylfaen" w:hAnsi="Sylfaen"/>
          <w:lang w:val="hy-AM"/>
        </w:rPr>
        <w:t xml:space="preserve">ան </w:t>
      </w:r>
      <w:r w:rsidRPr="007B4326">
        <w:rPr>
          <w:rFonts w:ascii="Sylfaen" w:hAnsi="Sylfaen"/>
          <w:lang w:val="hy-AM"/>
        </w:rPr>
        <w:t xml:space="preserve">սահմանափակումը նվազեցնում է </w:t>
      </w:r>
      <w:r w:rsidR="00B732C1" w:rsidRPr="007B4326">
        <w:rPr>
          <w:rFonts w:ascii="Sylfaen" w:hAnsi="Sylfaen"/>
          <w:lang w:val="hy-AM"/>
        </w:rPr>
        <w:t>ազդեցություն</w:t>
      </w:r>
      <w:r w:rsidR="004A319A" w:rsidRPr="007B4326">
        <w:rPr>
          <w:rFonts w:ascii="Sylfaen" w:hAnsi="Sylfaen"/>
          <w:lang w:val="hy-AM"/>
        </w:rPr>
        <w:t>ն</w:t>
      </w:r>
      <w:r w:rsidR="00B732C1" w:rsidRPr="007B4326">
        <w:rPr>
          <w:rFonts w:ascii="Sylfaen" w:hAnsi="Sylfaen"/>
          <w:lang w:val="hy-AM"/>
        </w:rPr>
        <w:t xml:space="preserve"> </w:t>
      </w:r>
      <w:r w:rsidR="00F43CFA" w:rsidRPr="007B4326">
        <w:rPr>
          <w:rFonts w:ascii="Sylfaen" w:hAnsi="Sylfaen"/>
          <w:lang w:val="hy-AM"/>
        </w:rPr>
        <w:t xml:space="preserve">անձնական կյանքի </w:t>
      </w:r>
      <w:r w:rsidR="00DF1D25" w:rsidRPr="007B4326">
        <w:rPr>
          <w:rFonts w:ascii="Sylfaen" w:hAnsi="Sylfaen"/>
          <w:lang w:val="hy-AM"/>
        </w:rPr>
        <w:t>անձեռնմխելիության</w:t>
      </w:r>
      <w:r w:rsidRPr="007B4326">
        <w:rPr>
          <w:rFonts w:ascii="Sylfaen" w:hAnsi="Sylfaen"/>
          <w:lang w:val="hy-AM"/>
        </w:rPr>
        <w:t xml:space="preserve"> և տվյալների պաշտպանության իրավունքների, ինչպես նաև </w:t>
      </w:r>
      <w:r w:rsidR="00B732C1" w:rsidRPr="007B4326">
        <w:rPr>
          <w:rFonts w:ascii="Sylfaen" w:hAnsi="Sylfaen"/>
          <w:lang w:val="hy-AM"/>
        </w:rPr>
        <w:t xml:space="preserve">նրա վրա, որ </w:t>
      </w:r>
      <w:r w:rsidRPr="007B4326">
        <w:rPr>
          <w:rFonts w:ascii="Sylfaen" w:hAnsi="Sylfaen"/>
          <w:lang w:val="hy-AM"/>
        </w:rPr>
        <w:t xml:space="preserve">հետագայում կենսաչափական </w:t>
      </w:r>
      <w:r w:rsidR="000233D9">
        <w:rPr>
          <w:rFonts w:ascii="Sylfaen" w:hAnsi="Sylfaen"/>
          <w:lang w:val="hy-AM"/>
        </w:rPr>
        <w:t>մոդելները</w:t>
      </w:r>
      <w:r w:rsidR="000233D9" w:rsidRPr="007B4326">
        <w:rPr>
          <w:rFonts w:ascii="Sylfaen" w:hAnsi="Sylfaen"/>
          <w:lang w:val="hy-AM"/>
        </w:rPr>
        <w:t xml:space="preserve"> </w:t>
      </w:r>
      <w:r w:rsidRPr="007B4326">
        <w:rPr>
          <w:rFonts w:ascii="Sylfaen" w:hAnsi="Sylfaen"/>
          <w:lang w:val="hy-AM"/>
        </w:rPr>
        <w:t>չեն պահպանվում կամ օգտագործվում</w:t>
      </w:r>
      <w:r w:rsidR="00B732C1" w:rsidRPr="007B4326">
        <w:rPr>
          <w:rFonts w:ascii="Sylfaen" w:hAnsi="Sylfaen"/>
          <w:lang w:val="hy-AM"/>
        </w:rPr>
        <w:t xml:space="preserve"> քննության ընթացքում</w:t>
      </w:r>
      <w:r w:rsidRPr="007B4326">
        <w:rPr>
          <w:rFonts w:ascii="Sylfaen" w:hAnsi="Sylfaen"/>
          <w:lang w:val="hy-AM"/>
        </w:rPr>
        <w:t xml:space="preserve">: </w:t>
      </w:r>
      <w:r w:rsidR="00C5021B" w:rsidRPr="007B4326">
        <w:rPr>
          <w:rFonts w:ascii="Sylfaen" w:hAnsi="Sylfaen"/>
          <w:lang w:val="hy-AM"/>
        </w:rPr>
        <w:t xml:space="preserve">Արդյունքի մեխանիկական </w:t>
      </w:r>
      <w:r w:rsidR="00C5021B" w:rsidRPr="007B4326">
        <w:rPr>
          <w:rFonts w:ascii="Sylfaen" w:hAnsi="Sylfaen"/>
          <w:lang w:val="hy-AM"/>
        </w:rPr>
        <w:lastRenderedPageBreak/>
        <w:t xml:space="preserve">հսկողությունը </w:t>
      </w:r>
      <w:r w:rsidRPr="007B4326">
        <w:rPr>
          <w:rFonts w:ascii="Sylfaen" w:hAnsi="Sylfaen"/>
          <w:lang w:val="hy-AM"/>
        </w:rPr>
        <w:t xml:space="preserve">նշանակում է </w:t>
      </w:r>
      <w:r w:rsidR="00C5021B" w:rsidRPr="007B4326">
        <w:rPr>
          <w:rFonts w:ascii="Sylfaen" w:hAnsi="Sylfaen"/>
          <w:lang w:val="hy-AM"/>
        </w:rPr>
        <w:t xml:space="preserve">նաև </w:t>
      </w:r>
      <w:r w:rsidRPr="007B4326">
        <w:rPr>
          <w:rFonts w:ascii="Sylfaen" w:hAnsi="Sylfaen"/>
          <w:lang w:val="hy-AM"/>
        </w:rPr>
        <w:t>ցանկացած կեղծ դրական ռիսկի նվազեցում:</w:t>
      </w:r>
      <w:r w:rsidR="00C5021B" w:rsidRPr="007B4326">
        <w:rPr>
          <w:rFonts w:ascii="Sylfaen" w:hAnsi="Sylfaen"/>
          <w:lang w:val="hy-AM"/>
        </w:rPr>
        <w:t xml:space="preserve"> </w:t>
      </w:r>
    </w:p>
    <w:p w14:paraId="28EF6DAD" w14:textId="77777777" w:rsidR="00921E23" w:rsidRPr="007B4326" w:rsidRDefault="00C5021B" w:rsidP="00C26D64">
      <w:pPr>
        <w:pStyle w:val="ListParagraph"/>
        <w:numPr>
          <w:ilvl w:val="1"/>
          <w:numId w:val="9"/>
        </w:numPr>
        <w:tabs>
          <w:tab w:val="left" w:pos="1224"/>
        </w:tabs>
        <w:spacing w:before="163"/>
        <w:ind w:left="1224" w:hanging="561"/>
        <w:outlineLvl w:val="1"/>
        <w:rPr>
          <w:rFonts w:ascii="Sylfaen" w:hAnsi="Sylfaen"/>
          <w:sz w:val="25"/>
          <w:lang w:val="hy-AM"/>
        </w:rPr>
      </w:pPr>
      <w:bookmarkStart w:id="276" w:name="4.4._Conclusion"/>
      <w:bookmarkStart w:id="277" w:name="_bookmark133"/>
      <w:bookmarkStart w:id="278" w:name="_Toc161326896"/>
      <w:bookmarkEnd w:id="276"/>
      <w:bookmarkEnd w:id="277"/>
      <w:r w:rsidRPr="007B4326">
        <w:rPr>
          <w:rFonts w:ascii="Sylfaen" w:hAnsi="Sylfaen"/>
          <w:color w:val="2D74B5"/>
          <w:sz w:val="25"/>
          <w:lang w:val="hy-AM"/>
        </w:rPr>
        <w:t>Եզրակացություն</w:t>
      </w:r>
      <w:bookmarkEnd w:id="278"/>
    </w:p>
    <w:p w14:paraId="044F6157" w14:textId="7343BE3B" w:rsidR="00921E23" w:rsidRPr="007B4326" w:rsidRDefault="00C5021B">
      <w:pPr>
        <w:pStyle w:val="BodyText"/>
        <w:spacing w:before="44" w:line="256" w:lineRule="auto"/>
        <w:ind w:left="663" w:right="119"/>
        <w:jc w:val="both"/>
        <w:rPr>
          <w:rFonts w:ascii="Sylfaen" w:hAnsi="Sylfaen"/>
          <w:lang w:val="hy-AM"/>
        </w:rPr>
      </w:pPr>
      <w:r w:rsidRPr="007B4326">
        <w:rPr>
          <w:rFonts w:ascii="Sylfaen" w:hAnsi="Sylfaen"/>
          <w:lang w:val="hy-AM"/>
        </w:rPr>
        <w:t>Կարևոր է, որ ազգային օրենսդրությամբ նախատեսվի համապատասխան իրավական հիմք</w:t>
      </w:r>
      <w:r w:rsidR="0010677D">
        <w:rPr>
          <w:rFonts w:ascii="Sylfaen" w:hAnsi="Sylfaen"/>
          <w:lang w:val="hy-AM"/>
        </w:rPr>
        <w:t>`</w:t>
      </w:r>
      <w:r w:rsidRPr="007B4326">
        <w:rPr>
          <w:rFonts w:ascii="Sylfaen" w:hAnsi="Sylfaen"/>
          <w:lang w:val="hy-AM"/>
        </w:rPr>
        <w:t xml:space="preserve"> կենսաչափական տվյալների մշակման, ինչպես նաև ազգային տվյալների շտեմարանի համար, որի հետ տեղի է ունենում </w:t>
      </w:r>
      <w:r w:rsidR="00B732C1" w:rsidRPr="007B4326">
        <w:rPr>
          <w:rFonts w:ascii="Sylfaen" w:hAnsi="Sylfaen"/>
          <w:lang w:val="hy-AM"/>
        </w:rPr>
        <w:t>համապատասխանեցումը</w:t>
      </w:r>
      <w:r w:rsidRPr="007B4326">
        <w:rPr>
          <w:rFonts w:ascii="Sylfaen" w:hAnsi="Sylfaen"/>
          <w:lang w:val="hy-AM"/>
        </w:rPr>
        <w:t xml:space="preserve">: Այս սցենարում ձեռնարկվել են մի շարք միջոցներ՝ տվյալների պաշտպանության իրավունքներին միջամտությունը սահմանափակելու համար, ինչպես օրինակ՝ իրավական հիմքում նշված ԴՃՏ-ի օգտագործման պայմանները, տեխնոլոգիաներին ու կենսաչափական տվյալներին հասանելիություն ունեցող անձանց թիվը, մեխանիկական հսկողությունները և այլն: ԴՃՏ-ն զգալիորեն բարելավում է ոստիկանության դատաբժշկական դեպարտամենտի </w:t>
      </w:r>
      <w:r w:rsidR="003466C9" w:rsidRPr="007B4326">
        <w:rPr>
          <w:rFonts w:ascii="Sylfaen" w:hAnsi="Sylfaen"/>
          <w:lang w:val="hy-AM"/>
        </w:rPr>
        <w:t>քննչական</w:t>
      </w:r>
      <w:r w:rsidRPr="007B4326">
        <w:rPr>
          <w:rFonts w:ascii="Sylfaen" w:hAnsi="Sylfaen"/>
          <w:lang w:val="hy-AM"/>
        </w:rPr>
        <w:t xml:space="preserve"> աշխատանքի արդյունավետությունը</w:t>
      </w:r>
      <w:r w:rsidR="00B732C1" w:rsidRPr="007B4326">
        <w:rPr>
          <w:rFonts w:ascii="Sylfaen" w:hAnsi="Sylfaen"/>
          <w:lang w:val="hy-AM"/>
        </w:rPr>
        <w:t>,</w:t>
      </w:r>
      <w:r w:rsidRPr="007B4326">
        <w:rPr>
          <w:rFonts w:ascii="Sylfaen" w:hAnsi="Sylfaen"/>
          <w:lang w:val="hy-AM"/>
        </w:rPr>
        <w:t xml:space="preserve"> հիմնված </w:t>
      </w:r>
      <w:r w:rsidR="003466C9" w:rsidRPr="007B4326">
        <w:rPr>
          <w:rFonts w:ascii="Sylfaen" w:hAnsi="Sylfaen"/>
          <w:lang w:val="hy-AM"/>
        </w:rPr>
        <w:t xml:space="preserve">է </w:t>
      </w:r>
      <w:r w:rsidRPr="007B4326">
        <w:rPr>
          <w:rFonts w:ascii="Sylfaen" w:hAnsi="Sylfaen"/>
          <w:lang w:val="hy-AM"/>
        </w:rPr>
        <w:t xml:space="preserve">օրենքի վրա, որը թույլ է տալիս ոստիկանությանը խիստ անհրաժեշտության դեպքում մշակել կենսաչափական տվյալները և, հետևաբար, այս </w:t>
      </w:r>
      <w:r w:rsidR="003466C9" w:rsidRPr="007B4326">
        <w:rPr>
          <w:rFonts w:ascii="Sylfaen" w:hAnsi="Sylfaen"/>
          <w:lang w:val="hy-AM"/>
        </w:rPr>
        <w:t xml:space="preserve">պարամետրերի </w:t>
      </w:r>
      <w:r w:rsidRPr="007B4326">
        <w:rPr>
          <w:rFonts w:ascii="Sylfaen" w:hAnsi="Sylfaen"/>
          <w:lang w:val="hy-AM"/>
        </w:rPr>
        <w:t xml:space="preserve">շրջանակում կարող է դիտվել որպես </w:t>
      </w:r>
      <w:r w:rsidR="003466C9" w:rsidRPr="007B4326">
        <w:rPr>
          <w:rFonts w:ascii="Sylfaen" w:hAnsi="Sylfaen"/>
          <w:lang w:val="hy-AM"/>
        </w:rPr>
        <w:t>անձի</w:t>
      </w:r>
      <w:r w:rsidRPr="007B4326">
        <w:rPr>
          <w:rFonts w:ascii="Sylfaen" w:hAnsi="Sylfaen"/>
          <w:lang w:val="hy-AM"/>
        </w:rPr>
        <w:t xml:space="preserve"> իրավունքների օրինական միջամտություն:</w:t>
      </w:r>
    </w:p>
    <w:p w14:paraId="7455F1C3" w14:textId="77777777" w:rsidR="00A67CCC" w:rsidRPr="007B4326" w:rsidRDefault="00A67CCC">
      <w:pPr>
        <w:rPr>
          <w:rFonts w:ascii="Sylfaen" w:hAnsi="Sylfaen"/>
          <w:sz w:val="30"/>
          <w:lang w:val="hy-AM"/>
        </w:rPr>
      </w:pPr>
      <w:r w:rsidRPr="007B4326">
        <w:rPr>
          <w:rFonts w:ascii="Sylfaen" w:hAnsi="Sylfaen"/>
          <w:sz w:val="30"/>
          <w:lang w:val="hy-AM"/>
        </w:rPr>
        <w:br w:type="page"/>
      </w:r>
    </w:p>
    <w:p w14:paraId="2028B7A8" w14:textId="77777777" w:rsidR="00921E23" w:rsidRPr="007B4326" w:rsidRDefault="00921E23">
      <w:pPr>
        <w:pStyle w:val="BodyText"/>
        <w:spacing w:before="7"/>
        <w:rPr>
          <w:rFonts w:ascii="Sylfaen" w:hAnsi="Sylfaen"/>
          <w:sz w:val="30"/>
          <w:lang w:val="hy-AM"/>
        </w:rPr>
      </w:pPr>
    </w:p>
    <w:p w14:paraId="551A7E93" w14:textId="77777777" w:rsidR="00921E23" w:rsidRPr="007B4326" w:rsidRDefault="003466C9" w:rsidP="00C26D64">
      <w:pPr>
        <w:pStyle w:val="Heading1"/>
        <w:numPr>
          <w:ilvl w:val="0"/>
          <w:numId w:val="9"/>
        </w:numPr>
        <w:tabs>
          <w:tab w:val="left" w:pos="1096"/>
        </w:tabs>
        <w:spacing w:before="1"/>
        <w:ind w:left="1094" w:hanging="431"/>
        <w:jc w:val="both"/>
        <w:rPr>
          <w:rFonts w:ascii="Sylfaen" w:hAnsi="Sylfaen"/>
          <w:lang w:val="hy-AM"/>
        </w:rPr>
      </w:pPr>
      <w:bookmarkStart w:id="279" w:name="5_Scenario_5"/>
      <w:bookmarkStart w:id="280" w:name="_bookmark134"/>
      <w:bookmarkStart w:id="281" w:name="_Toc153786362"/>
      <w:bookmarkStart w:id="282" w:name="_Toc161326897"/>
      <w:bookmarkEnd w:id="279"/>
      <w:bookmarkEnd w:id="280"/>
      <w:r w:rsidRPr="007B4326">
        <w:rPr>
          <w:rFonts w:ascii="Sylfaen" w:hAnsi="Sylfaen"/>
          <w:color w:val="2D74B5"/>
          <w:lang w:val="hy-AM"/>
        </w:rPr>
        <w:t>ՍՑԵՆԱՐ</w:t>
      </w:r>
      <w:r w:rsidR="00C2756D" w:rsidRPr="007B4326">
        <w:rPr>
          <w:rFonts w:ascii="Sylfaen" w:hAnsi="Sylfaen"/>
          <w:color w:val="2D74B5"/>
          <w:spacing w:val="-2"/>
          <w:lang w:val="hy-AM"/>
        </w:rPr>
        <w:t xml:space="preserve"> </w:t>
      </w:r>
      <w:r w:rsidR="00C2756D" w:rsidRPr="007B4326">
        <w:rPr>
          <w:rFonts w:ascii="Sylfaen" w:hAnsi="Sylfaen"/>
          <w:color w:val="2D74B5"/>
          <w:lang w:val="hy-AM"/>
        </w:rPr>
        <w:t>5</w:t>
      </w:r>
      <w:bookmarkEnd w:id="281"/>
      <w:bookmarkEnd w:id="282"/>
    </w:p>
    <w:p w14:paraId="74769F5F" w14:textId="77777777" w:rsidR="00921E23" w:rsidRPr="007B4326" w:rsidRDefault="003466C9" w:rsidP="00C26D64">
      <w:pPr>
        <w:pStyle w:val="ListParagraph"/>
        <w:numPr>
          <w:ilvl w:val="1"/>
          <w:numId w:val="9"/>
        </w:numPr>
        <w:tabs>
          <w:tab w:val="left" w:pos="1224"/>
        </w:tabs>
        <w:spacing w:before="268"/>
        <w:ind w:left="1224" w:hanging="561"/>
        <w:outlineLvl w:val="1"/>
        <w:rPr>
          <w:rFonts w:ascii="Sylfaen" w:hAnsi="Sylfaen"/>
          <w:sz w:val="25"/>
          <w:lang w:val="hy-AM"/>
        </w:rPr>
      </w:pPr>
      <w:bookmarkStart w:id="283" w:name="5.1._Description"/>
      <w:bookmarkStart w:id="284" w:name="_bookmark135"/>
      <w:bookmarkStart w:id="285" w:name="_Toc161326898"/>
      <w:bookmarkEnd w:id="283"/>
      <w:bookmarkEnd w:id="284"/>
      <w:r w:rsidRPr="007B4326">
        <w:rPr>
          <w:rFonts w:ascii="Sylfaen" w:hAnsi="Sylfaen"/>
          <w:color w:val="2D74B5"/>
          <w:sz w:val="25"/>
          <w:lang w:val="hy-AM"/>
        </w:rPr>
        <w:t>Նկարագիրը</w:t>
      </w:r>
      <w:bookmarkEnd w:id="285"/>
    </w:p>
    <w:p w14:paraId="05CCF4C7" w14:textId="77777777" w:rsidR="00921E23" w:rsidRPr="007B4326" w:rsidRDefault="00D506E5">
      <w:pPr>
        <w:pStyle w:val="BodyText"/>
        <w:spacing w:before="43" w:line="256" w:lineRule="auto"/>
        <w:ind w:left="663" w:right="110"/>
        <w:jc w:val="both"/>
        <w:rPr>
          <w:rFonts w:ascii="Sylfaen" w:hAnsi="Sylfaen"/>
          <w:lang w:val="hy-AM"/>
        </w:rPr>
      </w:pPr>
      <w:r w:rsidRPr="007B4326">
        <w:rPr>
          <w:rFonts w:ascii="Sylfaen" w:hAnsi="Sylfaen"/>
          <w:lang w:val="hy-AM"/>
        </w:rPr>
        <w:t>Հեռավար կենսաչափական նույնականացումն անձանց ինքնության հաստատումն է կենսաչափական նույնականացուցիչների միջոցով (դեմքի պատկեր, քայլվածք, ծիածանաթաղանթ և այլն) հեռավորության վրա, հանրային տարածքում և հընթացս կամ շարունակական ձևով՝ ստուգելով դրանք տվյալների շտեմարանում պահվող (կենսաչափական) տվյալների հետ</w:t>
      </w:r>
      <w:r w:rsidRPr="007B4326">
        <w:rPr>
          <w:rFonts w:ascii="Sylfaen" w:hAnsi="Sylfaen"/>
          <w:vertAlign w:val="superscript"/>
          <w:lang w:val="hy-AM"/>
        </w:rPr>
        <w:t>89</w:t>
      </w:r>
      <w:r w:rsidRPr="007B4326">
        <w:rPr>
          <w:rFonts w:ascii="Sylfaen" w:hAnsi="Sylfaen"/>
          <w:lang w:val="hy-AM"/>
        </w:rPr>
        <w:t>: Հեռավար կենսաչափական նույնականացումն իրականացվում է իրական ժամանակում, եթե պատկերի տեսքով նյութի հավաքումը, համեմատությունն ու նույնականացումը տեղի են ունենում առանց էական ձգձգումների:</w:t>
      </w:r>
    </w:p>
    <w:p w14:paraId="22D7341C" w14:textId="77777777" w:rsidR="00921E23" w:rsidRPr="007B4326" w:rsidRDefault="00D506E5">
      <w:pPr>
        <w:pStyle w:val="BodyText"/>
        <w:spacing w:before="163" w:line="261" w:lineRule="auto"/>
        <w:ind w:left="664" w:right="129"/>
        <w:jc w:val="both"/>
        <w:rPr>
          <w:rFonts w:ascii="Sylfaen" w:hAnsi="Sylfaen"/>
          <w:lang w:val="hy-AM"/>
        </w:rPr>
      </w:pPr>
      <w:r w:rsidRPr="007B4326">
        <w:rPr>
          <w:rFonts w:ascii="Sylfaen" w:hAnsi="Sylfaen"/>
          <w:lang w:val="hy-AM"/>
        </w:rPr>
        <w:t>Նախքան իրական ժամանակում յուրաքանչյուր հեռավար կենսաչափական նույնականացում իրականացնելը, ոստիկանությունը քննության շրջանակներում կազմում է հետաքրքրություն ներկայացնող</w:t>
      </w:r>
      <w:r w:rsidR="00705C68" w:rsidRPr="007B4326">
        <w:rPr>
          <w:rFonts w:ascii="Sylfaen" w:hAnsi="Sylfaen"/>
          <w:lang w:val="hy-AM"/>
        </w:rPr>
        <w:t>՝</w:t>
      </w:r>
      <w:r w:rsidRPr="007B4326">
        <w:rPr>
          <w:rFonts w:ascii="Sylfaen" w:hAnsi="Sylfaen"/>
          <w:lang w:val="hy-AM"/>
        </w:rPr>
        <w:t xml:space="preserve"> </w:t>
      </w:r>
      <w:r w:rsidR="00705C68" w:rsidRPr="007B4326">
        <w:rPr>
          <w:rFonts w:ascii="Sylfaen" w:hAnsi="Sylfaen"/>
          <w:lang w:val="hy-AM"/>
        </w:rPr>
        <w:t>հետախուզման մեջ գտնվող սուբյեկտների</w:t>
      </w:r>
      <w:r w:rsidRPr="007B4326">
        <w:rPr>
          <w:rFonts w:ascii="Sylfaen" w:hAnsi="Sylfaen"/>
          <w:lang w:val="hy-AM"/>
        </w:rPr>
        <w:t xml:space="preserve"> ցուցակ: Այն </w:t>
      </w:r>
      <w:r w:rsidR="00705C68" w:rsidRPr="007B4326">
        <w:rPr>
          <w:rFonts w:ascii="Sylfaen" w:hAnsi="Sylfaen"/>
          <w:lang w:val="hy-AM"/>
        </w:rPr>
        <w:t>համալրվում</w:t>
      </w:r>
      <w:r w:rsidRPr="007B4326">
        <w:rPr>
          <w:rFonts w:ascii="Sylfaen" w:hAnsi="Sylfaen"/>
          <w:lang w:val="hy-AM"/>
        </w:rPr>
        <w:t xml:space="preserve"> է անձանց դեմքի պատկերներով: Հիմնվելով հետախուզական տվյալների վրա</w:t>
      </w:r>
      <w:r w:rsidR="00D17DA6" w:rsidRPr="007B4326">
        <w:rPr>
          <w:rFonts w:ascii="Sylfaen" w:hAnsi="Sylfaen"/>
          <w:lang w:val="hy-AM"/>
        </w:rPr>
        <w:t>,</w:t>
      </w:r>
      <w:r w:rsidRPr="007B4326">
        <w:rPr>
          <w:rFonts w:ascii="Sylfaen" w:hAnsi="Sylfaen"/>
          <w:lang w:val="hy-AM"/>
        </w:rPr>
        <w:t xml:space="preserve"> համաձայն որոնց՝ անձինք </w:t>
      </w:r>
      <w:r w:rsidR="00705C68" w:rsidRPr="007B4326">
        <w:rPr>
          <w:rFonts w:ascii="Sylfaen" w:hAnsi="Sylfaen"/>
          <w:lang w:val="hy-AM"/>
        </w:rPr>
        <w:t>կլինեն</w:t>
      </w:r>
      <w:r w:rsidRPr="007B4326">
        <w:rPr>
          <w:rFonts w:ascii="Sylfaen" w:hAnsi="Sylfaen"/>
          <w:lang w:val="hy-AM"/>
        </w:rPr>
        <w:t xml:space="preserve"> </w:t>
      </w:r>
      <w:r w:rsidR="00705C68" w:rsidRPr="007B4326">
        <w:rPr>
          <w:rFonts w:ascii="Sylfaen" w:hAnsi="Sylfaen"/>
          <w:lang w:val="hy-AM"/>
        </w:rPr>
        <w:t xml:space="preserve">կոնկրետ </w:t>
      </w:r>
      <w:r w:rsidRPr="007B4326">
        <w:rPr>
          <w:rFonts w:ascii="Sylfaen" w:hAnsi="Sylfaen"/>
          <w:lang w:val="hy-AM"/>
        </w:rPr>
        <w:t>տարածքում, օրինակ՝ առևտրի կենտրոնում կամ հանրային հրապարակում, ոստիկանությունը որոշում է, թե երբ, որտեղ և որքան ժամանակ կիրառի հեռա</w:t>
      </w:r>
      <w:r w:rsidR="00705C68" w:rsidRPr="007B4326">
        <w:rPr>
          <w:rFonts w:ascii="Sylfaen" w:hAnsi="Sylfaen"/>
          <w:lang w:val="hy-AM"/>
        </w:rPr>
        <w:t>վար</w:t>
      </w:r>
      <w:r w:rsidRPr="007B4326">
        <w:rPr>
          <w:rFonts w:ascii="Sylfaen" w:hAnsi="Sylfaen"/>
          <w:lang w:val="hy-AM"/>
        </w:rPr>
        <w:t xml:space="preserve"> կենսաչափական նույնականացումը: </w:t>
      </w:r>
    </w:p>
    <w:p w14:paraId="34F6EA64" w14:textId="4063C583" w:rsidR="006B2151" w:rsidRPr="007B4326" w:rsidRDefault="006B2151">
      <w:pPr>
        <w:pStyle w:val="BodyText"/>
        <w:spacing w:before="153" w:line="256" w:lineRule="auto"/>
        <w:ind w:left="664" w:right="119"/>
        <w:jc w:val="both"/>
        <w:rPr>
          <w:rFonts w:ascii="Sylfaen" w:hAnsi="Sylfaen"/>
          <w:lang w:val="hy-AM"/>
        </w:rPr>
      </w:pPr>
      <w:r w:rsidRPr="007B4326">
        <w:rPr>
          <w:rFonts w:ascii="Sylfaen" w:hAnsi="Sylfaen"/>
          <w:lang w:val="hy-AM"/>
        </w:rPr>
        <w:t xml:space="preserve">Օպերացիայի իրականացման </w:t>
      </w:r>
      <w:r w:rsidR="00705C68" w:rsidRPr="007B4326">
        <w:rPr>
          <w:rFonts w:ascii="Sylfaen" w:hAnsi="Sylfaen"/>
          <w:lang w:val="hy-AM"/>
        </w:rPr>
        <w:t xml:space="preserve">օրը </w:t>
      </w:r>
      <w:r w:rsidR="00E23B6E" w:rsidRPr="007B4326">
        <w:rPr>
          <w:rFonts w:ascii="Sylfaen" w:hAnsi="Sylfaen"/>
          <w:lang w:val="hy-AM"/>
        </w:rPr>
        <w:t>ոստիկանությունը</w:t>
      </w:r>
      <w:r w:rsidR="00705C68" w:rsidRPr="007B4326">
        <w:rPr>
          <w:rFonts w:ascii="Sylfaen" w:hAnsi="Sylfaen"/>
          <w:lang w:val="hy-AM"/>
        </w:rPr>
        <w:t xml:space="preserve"> տեղում </w:t>
      </w:r>
      <w:r w:rsidR="00E23B6E" w:rsidRPr="007B4326">
        <w:rPr>
          <w:rFonts w:ascii="Sylfaen" w:hAnsi="Sylfaen"/>
          <w:lang w:val="hy-AM"/>
        </w:rPr>
        <w:t>կենտրոնա</w:t>
      </w:r>
      <w:r w:rsidRPr="007B4326">
        <w:rPr>
          <w:rFonts w:ascii="Sylfaen" w:hAnsi="Sylfaen"/>
          <w:lang w:val="hy-AM"/>
        </w:rPr>
        <w:t>ց</w:t>
      </w:r>
      <w:r w:rsidR="00E23B6E" w:rsidRPr="007B4326">
        <w:rPr>
          <w:rFonts w:ascii="Sylfaen" w:hAnsi="Sylfaen"/>
          <w:lang w:val="hy-AM"/>
        </w:rPr>
        <w:t xml:space="preserve">նում է </w:t>
      </w:r>
      <w:r w:rsidR="00705C68" w:rsidRPr="007B4326">
        <w:rPr>
          <w:rFonts w:ascii="Sylfaen" w:hAnsi="Sylfaen"/>
          <w:lang w:val="hy-AM"/>
        </w:rPr>
        <w:t>ոստիկանական մեքենա՝ որպես կառավարման կենտրոն, ոստիկանության ավագ ծառայող</w:t>
      </w:r>
      <w:r w:rsidRPr="007B4326">
        <w:rPr>
          <w:rFonts w:ascii="Sylfaen" w:hAnsi="Sylfaen"/>
          <w:lang w:val="hy-AM"/>
        </w:rPr>
        <w:t>ի ղեկավարման ներքո</w:t>
      </w:r>
      <w:r w:rsidR="00705C68" w:rsidRPr="007B4326">
        <w:rPr>
          <w:rFonts w:ascii="Sylfaen" w:hAnsi="Sylfaen"/>
          <w:lang w:val="hy-AM"/>
        </w:rPr>
        <w:t xml:space="preserve">: Մեքենայում </w:t>
      </w:r>
      <w:r w:rsidR="00E23B6E" w:rsidRPr="007B4326">
        <w:rPr>
          <w:rFonts w:ascii="Sylfaen" w:hAnsi="Sylfaen"/>
          <w:lang w:val="hy-AM"/>
        </w:rPr>
        <w:t>տեղադրված</w:t>
      </w:r>
      <w:r w:rsidR="00705C68" w:rsidRPr="007B4326">
        <w:rPr>
          <w:rFonts w:ascii="Sylfaen" w:hAnsi="Sylfaen"/>
          <w:lang w:val="hy-AM"/>
        </w:rPr>
        <w:t xml:space="preserve"> են մոնիտորներ, </w:t>
      </w:r>
      <w:r w:rsidR="00E23B6E" w:rsidRPr="007B4326">
        <w:rPr>
          <w:rFonts w:ascii="Sylfaen" w:hAnsi="Sylfaen"/>
          <w:lang w:val="hy-AM"/>
        </w:rPr>
        <w:t>որոնց վրա</w:t>
      </w:r>
      <w:r w:rsidR="00705C68" w:rsidRPr="007B4326">
        <w:rPr>
          <w:rFonts w:ascii="Sylfaen" w:hAnsi="Sylfaen"/>
          <w:lang w:val="hy-AM"/>
        </w:rPr>
        <w:t xml:space="preserve"> ցուցադր</w:t>
      </w:r>
      <w:r w:rsidR="00E23B6E" w:rsidRPr="007B4326">
        <w:rPr>
          <w:rFonts w:ascii="Sylfaen" w:hAnsi="Sylfaen"/>
          <w:lang w:val="hy-AM"/>
        </w:rPr>
        <w:t>վ</w:t>
      </w:r>
      <w:r w:rsidR="00705C68" w:rsidRPr="007B4326">
        <w:rPr>
          <w:rFonts w:ascii="Sylfaen" w:hAnsi="Sylfaen"/>
          <w:lang w:val="hy-AM"/>
        </w:rPr>
        <w:t xml:space="preserve">ում </w:t>
      </w:r>
      <w:r w:rsidR="00E23B6E" w:rsidRPr="007B4326">
        <w:rPr>
          <w:rFonts w:ascii="Sylfaen" w:hAnsi="Sylfaen"/>
          <w:lang w:val="hy-AM"/>
        </w:rPr>
        <w:t xml:space="preserve">են </w:t>
      </w:r>
      <w:r w:rsidR="00705C68" w:rsidRPr="007B4326">
        <w:rPr>
          <w:rFonts w:ascii="Sylfaen" w:hAnsi="Sylfaen"/>
          <w:lang w:val="hy-AM"/>
        </w:rPr>
        <w:t>մոտակայքում</w:t>
      </w:r>
      <w:r w:rsidR="00E23B6E" w:rsidRPr="007B4326">
        <w:rPr>
          <w:rFonts w:ascii="Sylfaen" w:hAnsi="Sylfaen"/>
          <w:lang w:val="hy-AM"/>
        </w:rPr>
        <w:t xml:space="preserve"> </w:t>
      </w:r>
      <w:r w:rsidR="00C0221B" w:rsidRPr="007B4326">
        <w:rPr>
          <w:rFonts w:ascii="Sylfaen" w:hAnsi="Sylfaen"/>
          <w:lang w:val="hy-AM"/>
        </w:rPr>
        <w:t xml:space="preserve">տեղադրված </w:t>
      </w:r>
      <w:r w:rsidR="00E23B6E" w:rsidRPr="007B4326">
        <w:rPr>
          <w:rFonts w:ascii="Sylfaen" w:hAnsi="Sylfaen"/>
          <w:lang w:val="hy-AM"/>
        </w:rPr>
        <w:t>տեսախցիկների ֆիքս</w:t>
      </w:r>
      <w:r w:rsidR="00C0221B" w:rsidRPr="007B4326">
        <w:rPr>
          <w:rFonts w:ascii="Sylfaen" w:hAnsi="Sylfaen"/>
          <w:lang w:val="hy-AM"/>
        </w:rPr>
        <w:t>ած</w:t>
      </w:r>
      <w:r w:rsidR="00E23B6E" w:rsidRPr="007B4326">
        <w:rPr>
          <w:rFonts w:ascii="Sylfaen" w:hAnsi="Sylfaen"/>
          <w:lang w:val="hy-AM"/>
        </w:rPr>
        <w:t xml:space="preserve"> կադրերը</w:t>
      </w:r>
      <w:r w:rsidR="00C0221B" w:rsidRPr="007B4326">
        <w:rPr>
          <w:rFonts w:ascii="Sylfaen" w:hAnsi="Sylfaen"/>
          <w:lang w:val="hy-AM"/>
        </w:rPr>
        <w:t>՝</w:t>
      </w:r>
      <w:r w:rsidR="00E23B6E" w:rsidRPr="007B4326">
        <w:rPr>
          <w:rFonts w:ascii="Sylfaen" w:hAnsi="Sylfaen"/>
          <w:lang w:val="hy-AM"/>
        </w:rPr>
        <w:t xml:space="preserve"> </w:t>
      </w:r>
      <w:r w:rsidR="00C0221B" w:rsidRPr="007B4326">
        <w:rPr>
          <w:rFonts w:ascii="Sylfaen" w:hAnsi="Sylfaen"/>
          <w:lang w:val="hy-AM"/>
        </w:rPr>
        <w:t xml:space="preserve">տեղադրված կա՛մ ժամանակավոր </w:t>
      </w:r>
      <w:r w:rsidR="00E23B6E" w:rsidRPr="007B4326">
        <w:rPr>
          <w:rFonts w:ascii="Sylfaen" w:hAnsi="Sylfaen"/>
          <w:lang w:val="hy-AM"/>
        </w:rPr>
        <w:t>կա՛մ</w:t>
      </w:r>
      <w:r w:rsidR="00EA4B22" w:rsidRPr="007B4326">
        <w:rPr>
          <w:rFonts w:ascii="Sylfaen" w:hAnsi="Sylfaen"/>
          <w:lang w:val="hy-AM"/>
        </w:rPr>
        <w:t xml:space="preserve"> </w:t>
      </w:r>
      <w:r w:rsidR="00E23B6E" w:rsidRPr="007B4326">
        <w:rPr>
          <w:rFonts w:ascii="Sylfaen" w:hAnsi="Sylfaen"/>
          <w:lang w:val="hy-AM"/>
        </w:rPr>
        <w:t>արդեն տեղադրված տեսախցիկների տեսահոսքերին միանալու միջոցով</w:t>
      </w:r>
      <w:r w:rsidR="00705C68" w:rsidRPr="007B4326">
        <w:rPr>
          <w:rFonts w:ascii="Sylfaen" w:hAnsi="Sylfaen"/>
          <w:lang w:val="hy-AM"/>
        </w:rPr>
        <w:t xml:space="preserve">: Երբ հետիոտներն անցնում են տեսախցիկների կողքով, տեխնոլոգիան առանձնացնում է դեմքի պատկերները, դրանք վերածում կենսաչափական </w:t>
      </w:r>
      <w:r w:rsidR="000233D9">
        <w:rPr>
          <w:rFonts w:ascii="Sylfaen" w:hAnsi="Sylfaen"/>
          <w:lang w:val="hy-AM"/>
        </w:rPr>
        <w:t>մոդելների</w:t>
      </w:r>
      <w:r w:rsidR="000233D9" w:rsidRPr="007B4326">
        <w:rPr>
          <w:rFonts w:ascii="Sylfaen" w:hAnsi="Sylfaen"/>
          <w:lang w:val="hy-AM"/>
        </w:rPr>
        <w:t xml:space="preserve"> </w:t>
      </w:r>
      <w:r w:rsidR="00705C68" w:rsidRPr="007B4326">
        <w:rPr>
          <w:rFonts w:ascii="Sylfaen" w:hAnsi="Sylfaen"/>
          <w:lang w:val="hy-AM"/>
        </w:rPr>
        <w:t>և համեմատում</w:t>
      </w:r>
      <w:r w:rsidR="00C0221B" w:rsidRPr="007B4326">
        <w:rPr>
          <w:rFonts w:ascii="Sylfaen" w:hAnsi="Sylfaen"/>
          <w:lang w:val="hy-AM"/>
        </w:rPr>
        <w:t xml:space="preserve"> դրանք</w:t>
      </w:r>
      <w:r w:rsidR="00705C68" w:rsidRPr="007B4326">
        <w:rPr>
          <w:rFonts w:ascii="Sylfaen" w:hAnsi="Sylfaen"/>
          <w:lang w:val="hy-AM"/>
        </w:rPr>
        <w:t xml:space="preserve"> հետախուզվող անձանց ցուցակում </w:t>
      </w:r>
      <w:r w:rsidR="00C0221B" w:rsidRPr="007B4326">
        <w:rPr>
          <w:rFonts w:ascii="Sylfaen" w:hAnsi="Sylfaen"/>
          <w:lang w:val="hy-AM"/>
        </w:rPr>
        <w:t xml:space="preserve">գտնվող </w:t>
      </w:r>
      <w:r w:rsidR="00705C68" w:rsidRPr="007B4326">
        <w:rPr>
          <w:rFonts w:ascii="Sylfaen" w:hAnsi="Sylfaen"/>
          <w:lang w:val="hy-AM"/>
        </w:rPr>
        <w:t xml:space="preserve">կենսաչափական </w:t>
      </w:r>
      <w:r w:rsidR="000233D9">
        <w:rPr>
          <w:rFonts w:ascii="Sylfaen" w:hAnsi="Sylfaen"/>
          <w:lang w:val="hy-AM"/>
        </w:rPr>
        <w:t>մոդելների</w:t>
      </w:r>
      <w:r w:rsidR="000233D9" w:rsidRPr="007B4326">
        <w:rPr>
          <w:rFonts w:ascii="Sylfaen" w:hAnsi="Sylfaen"/>
          <w:lang w:val="hy-AM"/>
        </w:rPr>
        <w:t xml:space="preserve"> </w:t>
      </w:r>
      <w:r w:rsidR="00705C68" w:rsidRPr="007B4326">
        <w:rPr>
          <w:rFonts w:ascii="Sylfaen" w:hAnsi="Sylfaen"/>
          <w:lang w:val="hy-AM"/>
        </w:rPr>
        <w:t>հետ:</w:t>
      </w:r>
      <w:r w:rsidR="00C0221B" w:rsidRPr="007B4326">
        <w:rPr>
          <w:rFonts w:ascii="Sylfaen" w:hAnsi="Sylfaen"/>
          <w:lang w:val="hy-AM"/>
        </w:rPr>
        <w:t xml:space="preserve"> </w:t>
      </w:r>
    </w:p>
    <w:p w14:paraId="7F8ADE75" w14:textId="77777777" w:rsidR="00921E23" w:rsidRPr="007B4326" w:rsidRDefault="00C0221B">
      <w:pPr>
        <w:pStyle w:val="BodyText"/>
        <w:spacing w:before="153" w:line="256" w:lineRule="auto"/>
        <w:ind w:left="664" w:right="119"/>
        <w:jc w:val="both"/>
        <w:rPr>
          <w:rFonts w:ascii="Sylfaen" w:hAnsi="Sylfaen"/>
          <w:lang w:val="hy-AM"/>
        </w:rPr>
      </w:pPr>
      <w:r w:rsidRPr="007B4326">
        <w:rPr>
          <w:rFonts w:ascii="Sylfaen" w:hAnsi="Sylfaen"/>
          <w:lang w:val="hy-AM"/>
        </w:rPr>
        <w:t>Եթե պոտենցիալ համընկնում է հայտնաբերվում հետախուզվող անձանց ցուցակի ու տեսախցիկների կողքով անցնող անձանց միջև, ապա ահազանգ է ուղարկվում մեքենայում գտնվող ծառայողներին, որոնք այնուհետև տեղեկացնում են տեղում գտնվող ծառայողներին, եթե ահազանգը դրական է լինում, օրինակ՝ ռադիո սարքի միջոցով:</w:t>
      </w:r>
      <w:r w:rsidR="00EA4B22" w:rsidRPr="007B4326">
        <w:rPr>
          <w:rFonts w:ascii="Sylfaen" w:hAnsi="Sylfaen"/>
          <w:lang w:val="hy-AM"/>
        </w:rPr>
        <w:t xml:space="preserve"> </w:t>
      </w:r>
      <w:r w:rsidRPr="007B4326">
        <w:rPr>
          <w:rFonts w:ascii="Sylfaen" w:hAnsi="Sylfaen"/>
          <w:lang w:val="hy-AM"/>
        </w:rPr>
        <w:t>Այնուհետև տեղում գտնվող ծառայողը որոշում է միջամտել, մոտենալ, թե ի վերջո բերման ենթարկել անձին: Տեղում ծառայողի ձեռնարկած միջոցները ձայնագրվում են: Գաղտնի ստուգման դեպքում հավաքված տեղեկությունները (օրինակ՝ ում հետ է այդ անձը, ինչ են նրանք կրում և ուր են գնում) պահպանվում են:</w:t>
      </w:r>
    </w:p>
    <w:p w14:paraId="5CB52364" w14:textId="79B64C58" w:rsidR="008522ED" w:rsidRPr="007B4326" w:rsidRDefault="008522ED" w:rsidP="008522ED">
      <w:pPr>
        <w:pStyle w:val="BodyText"/>
        <w:spacing w:before="162" w:line="256" w:lineRule="auto"/>
        <w:ind w:left="664" w:right="122"/>
        <w:jc w:val="both"/>
        <w:rPr>
          <w:rFonts w:ascii="Sylfaen" w:hAnsi="Sylfaen"/>
          <w:lang w:val="hy-AM"/>
        </w:rPr>
      </w:pPr>
      <w:r w:rsidRPr="007B4326">
        <w:rPr>
          <w:rFonts w:ascii="Sylfaen" w:hAnsi="Sylfaen"/>
          <w:lang w:val="hy-AM"/>
        </w:rPr>
        <w:t xml:space="preserve">Նշված ազգային </w:t>
      </w:r>
      <w:r w:rsidR="0091422B">
        <w:rPr>
          <w:rFonts w:ascii="Sylfaen" w:hAnsi="Sylfaen"/>
          <w:lang w:val="hy-AM"/>
        </w:rPr>
        <w:t>օրենսդրությամբ</w:t>
      </w:r>
      <w:r w:rsidR="0091422B" w:rsidRPr="007B4326">
        <w:rPr>
          <w:rFonts w:ascii="Sylfaen" w:hAnsi="Sylfaen"/>
          <w:lang w:val="hy-AM"/>
        </w:rPr>
        <w:t xml:space="preserve"> </w:t>
      </w:r>
      <w:r w:rsidRPr="007B4326">
        <w:rPr>
          <w:rFonts w:ascii="Sylfaen" w:hAnsi="Sylfaen"/>
          <w:lang w:val="hy-AM"/>
        </w:rPr>
        <w:t>նախատեսվում է ընդհանուր դրույթ, համաձայն որի՝ եզակի նույնականացման նպատակով ֆիզիկական անձի կենսաչափական տվյալների մշակումը թույլատրելի է, եթե խիստ անհրաժեշտ է և պահպանվում են համապատասխան անձի իրավունքների ու ազատությունների համապատասխան երաշխիքները:</w:t>
      </w:r>
    </w:p>
    <w:p w14:paraId="2C1BA9A4" w14:textId="77777777" w:rsidR="008522ED" w:rsidRPr="007B4326" w:rsidRDefault="008522ED" w:rsidP="008522ED">
      <w:pPr>
        <w:pStyle w:val="BodyText"/>
        <w:rPr>
          <w:rFonts w:ascii="Sylfaen" w:hAnsi="Sylfaen"/>
          <w:sz w:val="20"/>
          <w:lang w:val="hy-AM"/>
        </w:rPr>
      </w:pPr>
    </w:p>
    <w:p w14:paraId="0D85306F" w14:textId="77777777" w:rsidR="00921E23" w:rsidRPr="007B4326" w:rsidRDefault="00F41CDE">
      <w:pPr>
        <w:pStyle w:val="BodyText"/>
        <w:spacing w:before="3"/>
        <w:rPr>
          <w:rFonts w:ascii="Sylfaen" w:hAnsi="Sylfaen"/>
          <w:sz w:val="25"/>
          <w:lang w:val="hy-AM"/>
        </w:rPr>
      </w:pPr>
      <w:r>
        <w:rPr>
          <w:noProof/>
        </w:rPr>
        <mc:AlternateContent>
          <mc:Choice Requires="wps">
            <w:drawing>
              <wp:anchor distT="0" distB="0" distL="0" distR="0" simplePos="0" relativeHeight="251664896" behindDoc="1" locked="0" layoutInCell="1" allowOverlap="1" wp14:anchorId="661E7A63" wp14:editId="03451968">
                <wp:simplePos x="0" y="0"/>
                <wp:positionH relativeFrom="page">
                  <wp:posOffset>904240</wp:posOffset>
                </wp:positionH>
                <wp:positionV relativeFrom="paragraph">
                  <wp:posOffset>220345</wp:posOffset>
                </wp:positionV>
                <wp:extent cx="1828800" cy="10160"/>
                <wp:effectExtent l="0" t="0" r="0" b="0"/>
                <wp:wrapTopAndBottom/>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2B2EE53" id="Rectangle 131" o:spid="_x0000_s1026" style="position:absolute;margin-left:71.2pt;margin-top:17.35pt;width:2in;height:.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" fillcolor="black" stroked="f">
                <w10:wrap type="topAndBottom" anchorx="page"/>
              </v:rect>
            </w:pict>
          </mc:Fallback>
        </mc:AlternateContent>
      </w:r>
    </w:p>
    <w:p w14:paraId="499FC49A" w14:textId="77777777" w:rsidR="00921E23" w:rsidRPr="007B4326" w:rsidRDefault="00C2756D">
      <w:pPr>
        <w:spacing w:before="75"/>
        <w:ind w:left="664"/>
        <w:rPr>
          <w:rFonts w:ascii="Sylfaen" w:hAnsi="Sylfaen"/>
          <w:sz w:val="21"/>
          <w:lang w:val="hy-AM"/>
        </w:rPr>
      </w:pPr>
      <w:bookmarkStart w:id="286" w:name="_bookmark136"/>
      <w:bookmarkEnd w:id="286"/>
      <w:r w:rsidRPr="007B4326">
        <w:rPr>
          <w:rFonts w:ascii="Sylfaen" w:hAnsi="Sylfaen"/>
          <w:spacing w:val="-4"/>
          <w:sz w:val="21"/>
          <w:vertAlign w:val="superscript"/>
          <w:lang w:val="hy-AM"/>
        </w:rPr>
        <w:t>89</w:t>
      </w:r>
      <w:r w:rsidRPr="007B4326">
        <w:rPr>
          <w:rFonts w:ascii="Sylfaen" w:hAnsi="Sylfaen"/>
          <w:spacing w:val="-2"/>
          <w:sz w:val="21"/>
          <w:lang w:val="hy-AM"/>
        </w:rPr>
        <w:t xml:space="preserve"> </w:t>
      </w:r>
      <w:hyperlink r:id="rId19">
        <w:r w:rsidRPr="007B4326">
          <w:rPr>
            <w:rFonts w:ascii="Sylfaen" w:hAnsi="Sylfaen"/>
            <w:color w:val="0562C1"/>
            <w:spacing w:val="-4"/>
            <w:sz w:val="21"/>
            <w:u w:val="single" w:color="0562C1"/>
            <w:lang w:val="hy-AM"/>
          </w:rPr>
          <w:t>https://ec.europa.eu/info/sites/info/files/commission-white-paper-artificial-intelligence-feb2020</w:t>
        </w:r>
        <w:r w:rsidRPr="007B4326">
          <w:rPr>
            <w:rFonts w:ascii="Sylfaen" w:hAnsi="Sylfaen"/>
            <w:color w:val="0562C1"/>
            <w:spacing w:val="37"/>
            <w:sz w:val="21"/>
            <w:u w:val="single" w:color="0562C1"/>
            <w:lang w:val="hy-AM"/>
          </w:rPr>
          <w:t xml:space="preserve"> </w:t>
        </w:r>
        <w:r w:rsidRPr="007B4326">
          <w:rPr>
            <w:rFonts w:ascii="Sylfaen" w:hAnsi="Sylfaen"/>
            <w:color w:val="0562C1"/>
            <w:spacing w:val="-3"/>
            <w:sz w:val="21"/>
            <w:u w:val="single" w:color="0562C1"/>
            <w:lang w:val="hy-AM"/>
          </w:rPr>
          <w:t>en.pdf</w:t>
        </w:r>
      </w:hyperlink>
      <w:r w:rsidR="006B2151" w:rsidRPr="007B4326">
        <w:rPr>
          <w:rFonts w:ascii="Sylfaen" w:hAnsi="Sylfaen"/>
          <w:color w:val="0562C1"/>
          <w:spacing w:val="-3"/>
          <w:sz w:val="21"/>
          <w:u w:val="single" w:color="0562C1"/>
          <w:lang w:val="hy-AM"/>
        </w:rPr>
        <w:t>:</w:t>
      </w:r>
    </w:p>
    <w:p w14:paraId="11461D38" w14:textId="77777777" w:rsidR="00921E23" w:rsidRPr="007B4326" w:rsidRDefault="00921E23">
      <w:pPr>
        <w:rPr>
          <w:rFonts w:ascii="Sylfaen" w:hAnsi="Sylfaen"/>
          <w:sz w:val="21"/>
          <w:lang w:val="hy-AM"/>
        </w:rPr>
        <w:sectPr w:rsidR="00921E23" w:rsidRPr="007B4326" w:rsidSect="001D0D0A">
          <w:pgSz w:w="11910" w:h="16840"/>
          <w:pgMar w:top="900" w:right="1280" w:bottom="1200" w:left="760" w:header="0" w:footer="1008" w:gutter="0"/>
          <w:cols w:space="720"/>
        </w:sectPr>
      </w:pPr>
    </w:p>
    <w:p w14:paraId="726CD028" w14:textId="77777777" w:rsidR="00921E23" w:rsidRPr="007B4326" w:rsidRDefault="00F41CDE">
      <w:pPr>
        <w:pStyle w:val="BodyText"/>
        <w:spacing w:before="6"/>
        <w:rPr>
          <w:rFonts w:ascii="Sylfaen" w:hAnsi="Sylfaen"/>
          <w:sz w:val="12"/>
          <w:lang w:val="hy-AM"/>
        </w:rPr>
      </w:pPr>
      <w:r>
        <w:rPr>
          <w:noProof/>
        </w:rPr>
        <w:lastRenderedPageBreak/>
        <mc:AlternateContent>
          <mc:Choice Requires="wps">
            <w:drawing>
              <wp:anchor distT="0" distB="0" distL="0" distR="0" simplePos="0" relativeHeight="251665920" behindDoc="1" locked="0" layoutInCell="1" allowOverlap="1" wp14:anchorId="12519D9C" wp14:editId="4E854056">
                <wp:simplePos x="0" y="0"/>
                <wp:positionH relativeFrom="page">
                  <wp:posOffset>895350</wp:posOffset>
                </wp:positionH>
                <wp:positionV relativeFrom="paragraph">
                  <wp:posOffset>125730</wp:posOffset>
                </wp:positionV>
                <wp:extent cx="5730240" cy="4864100"/>
                <wp:effectExtent l="0" t="0" r="0" b="0"/>
                <wp:wrapTopAndBottom/>
                <wp:docPr id="1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240" cy="4864100"/>
                        </a:xfrm>
                        <a:prstGeom prst="rect">
                          <a:avLst/>
                        </a:prstGeom>
                        <a:noFill/>
                        <a:ln w="101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0A138" w14:textId="77777777" w:rsidR="00134FFB" w:rsidRPr="00822488" w:rsidRDefault="00134FFB">
                            <w:pPr>
                              <w:pStyle w:val="BodyText"/>
                              <w:spacing w:line="251" w:lineRule="exact"/>
                              <w:ind w:left="112"/>
                              <w:rPr>
                                <w:sz w:val="18"/>
                                <w:szCs w:val="18"/>
                                <w:lang w:val="hy-AM"/>
                              </w:rPr>
                            </w:pPr>
                            <w:r w:rsidRPr="00D7107D">
                              <w:rPr>
                                <w:rFonts w:ascii="Sylfaen" w:hAnsi="Sylfaen" w:cs="Sylfaen"/>
                                <w:sz w:val="18"/>
                                <w:szCs w:val="18"/>
                                <w:u w:val="single"/>
                                <w:lang w:val="hy-AM"/>
                              </w:rPr>
                              <w:t>Տեղեկությունների</w:t>
                            </w:r>
                            <w:r w:rsidRPr="00D7107D">
                              <w:rPr>
                                <w:sz w:val="18"/>
                                <w:szCs w:val="18"/>
                                <w:u w:val="single"/>
                                <w:lang w:val="hy-AM"/>
                              </w:rPr>
                              <w:t xml:space="preserve"> </w:t>
                            </w:r>
                            <w:r w:rsidRPr="00D7107D">
                              <w:rPr>
                                <w:rFonts w:ascii="Sylfaen" w:hAnsi="Sylfaen" w:cs="Sylfaen"/>
                                <w:sz w:val="18"/>
                                <w:szCs w:val="18"/>
                                <w:u w:val="single"/>
                                <w:lang w:val="hy-AM"/>
                              </w:rPr>
                              <w:t>աղբյուր</w:t>
                            </w:r>
                            <w:r w:rsidRPr="00822488">
                              <w:rPr>
                                <w:rFonts w:ascii="Sylfaen" w:hAnsi="Sylfaen" w:cs="Sylfaen"/>
                                <w:sz w:val="18"/>
                                <w:szCs w:val="18"/>
                                <w:u w:val="single"/>
                                <w:lang w:val="hy-AM"/>
                              </w:rPr>
                              <w:t>.</w:t>
                            </w:r>
                          </w:p>
                          <w:p w14:paraId="1775C214" w14:textId="77777777" w:rsidR="00134FFB" w:rsidRPr="00D7107D" w:rsidRDefault="00EA4B22" w:rsidP="00454B0A">
                            <w:pPr>
                              <w:pStyle w:val="BodyText"/>
                              <w:numPr>
                                <w:ilvl w:val="0"/>
                                <w:numId w:val="2"/>
                              </w:numPr>
                              <w:tabs>
                                <w:tab w:val="left" w:pos="832"/>
                                <w:tab w:val="left" w:pos="833"/>
                              </w:tabs>
                              <w:spacing w:before="7" w:line="292" w:lineRule="exact"/>
                              <w:rPr>
                                <w:spacing w:val="-1"/>
                                <w:sz w:val="18"/>
                                <w:szCs w:val="18"/>
                                <w:lang w:val="hy-AM"/>
                              </w:rPr>
                            </w:pPr>
                            <w:r w:rsidRPr="00D7107D">
                              <w:rPr>
                                <w:spacing w:val="-1"/>
                                <w:sz w:val="18"/>
                                <w:szCs w:val="18"/>
                                <w:lang w:val="hy-AM"/>
                              </w:rPr>
                              <w:t xml:space="preserve"> </w:t>
                            </w:r>
                            <w:r w:rsidR="00134FFB" w:rsidRPr="00D7107D">
                              <w:rPr>
                                <w:spacing w:val="-1"/>
                                <w:sz w:val="18"/>
                                <w:szCs w:val="18"/>
                                <w:lang w:val="hy-AM"/>
                              </w:rPr>
                              <w:t>•</w:t>
                            </w:r>
                            <w:r w:rsidR="00134FFB" w:rsidRPr="00D7107D">
                              <w:rPr>
                                <w:spacing w:val="-1"/>
                                <w:sz w:val="18"/>
                                <w:szCs w:val="18"/>
                                <w:lang w:val="hy-AM"/>
                              </w:rPr>
                              <w:tab/>
                            </w:r>
                            <w:r w:rsidR="00134FFB" w:rsidRPr="00D7107D">
                              <w:rPr>
                                <w:rFonts w:ascii="Sylfaen" w:hAnsi="Sylfaen" w:cs="Sylfaen"/>
                                <w:spacing w:val="-1"/>
                                <w:sz w:val="18"/>
                                <w:szCs w:val="18"/>
                                <w:lang w:val="hy-AM"/>
                              </w:rPr>
                              <w:t>Տվյալների</w:t>
                            </w:r>
                            <w:r w:rsidR="00134FFB" w:rsidRPr="00D7107D">
                              <w:rPr>
                                <w:spacing w:val="-1"/>
                                <w:sz w:val="18"/>
                                <w:szCs w:val="18"/>
                                <w:lang w:val="hy-AM"/>
                              </w:rPr>
                              <w:t xml:space="preserve"> </w:t>
                            </w:r>
                            <w:r w:rsidR="00134FFB" w:rsidRPr="00D7107D">
                              <w:rPr>
                                <w:rFonts w:ascii="Sylfaen" w:hAnsi="Sylfaen" w:cs="Sylfaen"/>
                                <w:spacing w:val="-1"/>
                                <w:sz w:val="18"/>
                                <w:szCs w:val="18"/>
                                <w:lang w:val="hy-AM"/>
                              </w:rPr>
                              <w:t>սուբյեկտների</w:t>
                            </w:r>
                            <w:r w:rsidR="00134FFB" w:rsidRPr="00D7107D">
                              <w:rPr>
                                <w:spacing w:val="-1"/>
                                <w:sz w:val="18"/>
                                <w:szCs w:val="18"/>
                                <w:lang w:val="hy-AM"/>
                              </w:rPr>
                              <w:t xml:space="preserve"> </w:t>
                            </w:r>
                            <w:r w:rsidR="00134FFB" w:rsidRPr="00D7107D">
                              <w:rPr>
                                <w:rFonts w:ascii="Sylfaen" w:hAnsi="Sylfaen" w:cs="Sylfaen"/>
                                <w:spacing w:val="-1"/>
                                <w:sz w:val="18"/>
                                <w:szCs w:val="18"/>
                                <w:lang w:val="hy-AM"/>
                              </w:rPr>
                              <w:t>տեսակներ</w:t>
                            </w:r>
                            <w:r w:rsidR="00134FFB" w:rsidRPr="00D7107D">
                              <w:rPr>
                                <w:spacing w:val="-1"/>
                                <w:sz w:val="18"/>
                                <w:szCs w:val="18"/>
                                <w:lang w:val="hy-AM"/>
                              </w:rPr>
                              <w:t>.</w:t>
                            </w:r>
                            <w:r w:rsidR="00134FFB" w:rsidRPr="00D7107D">
                              <w:rPr>
                                <w:spacing w:val="19"/>
                                <w:sz w:val="18"/>
                                <w:szCs w:val="18"/>
                                <w:lang w:val="hy-AM"/>
                              </w:rPr>
                              <w:t xml:space="preserve"> </w:t>
                            </w:r>
                            <w:r w:rsidR="00134FFB" w:rsidRPr="00D7107D">
                              <w:rPr>
                                <w:rFonts w:ascii="Segoe UI Symbol" w:hAnsi="Segoe UI Symbol"/>
                                <w:spacing w:val="-1"/>
                                <w:sz w:val="18"/>
                                <w:szCs w:val="18"/>
                                <w:lang w:val="hy-AM"/>
                              </w:rPr>
                              <w:t>☒</w:t>
                            </w:r>
                            <w:r w:rsidR="00134FFB" w:rsidRPr="00D7107D">
                              <w:rPr>
                                <w:rFonts w:ascii="Segoe UI Symbol" w:hAnsi="Segoe UI Symbol"/>
                                <w:spacing w:val="-14"/>
                                <w:sz w:val="18"/>
                                <w:szCs w:val="18"/>
                                <w:lang w:val="hy-AM"/>
                              </w:rPr>
                              <w:t xml:space="preserve"> </w:t>
                            </w:r>
                            <w:r w:rsidR="00134FFB" w:rsidRPr="00D7107D">
                              <w:rPr>
                                <w:rFonts w:ascii="Sylfaen" w:hAnsi="Sylfaen" w:cs="Sylfaen"/>
                                <w:spacing w:val="-1"/>
                                <w:sz w:val="18"/>
                                <w:szCs w:val="18"/>
                                <w:lang w:val="hy-AM"/>
                              </w:rPr>
                              <w:t>բոլոր</w:t>
                            </w:r>
                            <w:r w:rsidR="00134FFB" w:rsidRPr="00D7107D">
                              <w:rPr>
                                <w:spacing w:val="-1"/>
                                <w:sz w:val="18"/>
                                <w:szCs w:val="18"/>
                                <w:lang w:val="hy-AM"/>
                              </w:rPr>
                              <w:t xml:space="preserve"> </w:t>
                            </w:r>
                            <w:r w:rsidR="00134FFB" w:rsidRPr="00D7107D">
                              <w:rPr>
                                <w:rFonts w:ascii="Sylfaen" w:hAnsi="Sylfaen" w:cs="Sylfaen"/>
                                <w:spacing w:val="-1"/>
                                <w:sz w:val="18"/>
                                <w:szCs w:val="18"/>
                                <w:lang w:val="hy-AM"/>
                              </w:rPr>
                              <w:t>քաղաքացիները</w:t>
                            </w:r>
                          </w:p>
                          <w:p w14:paraId="1BA33FDA" w14:textId="77777777" w:rsidR="00134FFB" w:rsidRPr="00D7107D" w:rsidRDefault="00EA4B22" w:rsidP="00454B0A">
                            <w:pPr>
                              <w:pStyle w:val="BodyText"/>
                              <w:numPr>
                                <w:ilvl w:val="0"/>
                                <w:numId w:val="2"/>
                              </w:numPr>
                              <w:tabs>
                                <w:tab w:val="left" w:pos="832"/>
                                <w:tab w:val="left" w:pos="833"/>
                              </w:tabs>
                              <w:spacing w:line="292" w:lineRule="exact"/>
                              <w:rPr>
                                <w:sz w:val="18"/>
                                <w:szCs w:val="18"/>
                                <w:lang w:val="hy-AM"/>
                              </w:rPr>
                            </w:pPr>
                            <w:r w:rsidRPr="00D7107D">
                              <w:rPr>
                                <w:spacing w:val="-1"/>
                                <w:sz w:val="18"/>
                                <w:szCs w:val="18"/>
                                <w:lang w:val="hy-AM"/>
                              </w:rPr>
                              <w:t xml:space="preserve"> </w:t>
                            </w:r>
                            <w:r w:rsidR="00134FFB" w:rsidRPr="00D7107D">
                              <w:rPr>
                                <w:spacing w:val="-1"/>
                                <w:sz w:val="18"/>
                                <w:szCs w:val="18"/>
                                <w:lang w:val="hy-AM"/>
                              </w:rPr>
                              <w:t>•</w:t>
                            </w:r>
                            <w:r w:rsidR="00134FFB" w:rsidRPr="00D7107D">
                              <w:rPr>
                                <w:spacing w:val="-1"/>
                                <w:sz w:val="18"/>
                                <w:szCs w:val="18"/>
                                <w:lang w:val="hy-AM"/>
                              </w:rPr>
                              <w:tab/>
                            </w:r>
                            <w:r w:rsidR="00134FFB" w:rsidRPr="00D7107D">
                              <w:rPr>
                                <w:rFonts w:ascii="Sylfaen" w:hAnsi="Sylfaen" w:cs="Sylfaen"/>
                                <w:spacing w:val="-1"/>
                                <w:sz w:val="18"/>
                                <w:szCs w:val="18"/>
                                <w:lang w:val="hy-AM"/>
                              </w:rPr>
                              <w:t>Պատկերի</w:t>
                            </w:r>
                            <w:r w:rsidR="00134FFB" w:rsidRPr="00D7107D">
                              <w:rPr>
                                <w:spacing w:val="-1"/>
                                <w:sz w:val="18"/>
                                <w:szCs w:val="18"/>
                                <w:lang w:val="hy-AM"/>
                              </w:rPr>
                              <w:t xml:space="preserve"> </w:t>
                            </w:r>
                            <w:r w:rsidR="00134FFB" w:rsidRPr="00D7107D">
                              <w:rPr>
                                <w:rFonts w:ascii="Sylfaen" w:hAnsi="Sylfaen" w:cs="Sylfaen"/>
                                <w:spacing w:val="-1"/>
                                <w:sz w:val="18"/>
                                <w:szCs w:val="18"/>
                                <w:lang w:val="hy-AM"/>
                              </w:rPr>
                              <w:t>աղբյուր</w:t>
                            </w:r>
                            <w:r w:rsidR="00134FFB" w:rsidRPr="00D7107D">
                              <w:rPr>
                                <w:spacing w:val="-1"/>
                                <w:sz w:val="18"/>
                                <w:szCs w:val="18"/>
                                <w:lang w:val="hy-AM"/>
                              </w:rPr>
                              <w:t>.</w:t>
                            </w:r>
                            <w:r w:rsidR="00134FFB" w:rsidRPr="00D7107D">
                              <w:rPr>
                                <w:spacing w:val="32"/>
                                <w:sz w:val="18"/>
                                <w:szCs w:val="18"/>
                                <w:lang w:val="hy-AM"/>
                              </w:rPr>
                              <w:t xml:space="preserve"> </w:t>
                            </w:r>
                            <w:r w:rsidR="00134FFB" w:rsidRPr="00D7107D">
                              <w:rPr>
                                <w:rFonts w:ascii="Segoe UI Symbol" w:hAnsi="Segoe UI Symbol"/>
                                <w:sz w:val="18"/>
                                <w:szCs w:val="18"/>
                                <w:lang w:val="hy-AM"/>
                              </w:rPr>
                              <w:t>☒</w:t>
                            </w:r>
                            <w:r w:rsidR="00134FFB" w:rsidRPr="00D7107D">
                              <w:rPr>
                                <w:rFonts w:ascii="Segoe UI Symbol" w:hAnsi="Segoe UI Symbol"/>
                                <w:spacing w:val="-15"/>
                                <w:sz w:val="18"/>
                                <w:szCs w:val="18"/>
                                <w:lang w:val="hy-AM"/>
                              </w:rPr>
                              <w:t xml:space="preserve"> </w:t>
                            </w:r>
                            <w:r w:rsidR="00134FFB" w:rsidRPr="00D7107D">
                              <w:rPr>
                                <w:rFonts w:ascii="Sylfaen" w:hAnsi="Sylfaen" w:cs="Sylfaen"/>
                                <w:spacing w:val="-1"/>
                                <w:sz w:val="18"/>
                                <w:szCs w:val="18"/>
                                <w:lang w:val="hy-AM"/>
                              </w:rPr>
                              <w:t>հանրային տարածքներ</w:t>
                            </w:r>
                          </w:p>
                          <w:p w14:paraId="60D545B7" w14:textId="77777777" w:rsidR="00134FFB" w:rsidRPr="00D7107D" w:rsidRDefault="00EA4B22" w:rsidP="00454B0A">
                            <w:pPr>
                              <w:pStyle w:val="BodyText"/>
                              <w:numPr>
                                <w:ilvl w:val="0"/>
                                <w:numId w:val="2"/>
                              </w:numPr>
                              <w:tabs>
                                <w:tab w:val="left" w:pos="832"/>
                                <w:tab w:val="left" w:pos="833"/>
                              </w:tabs>
                              <w:spacing w:before="8"/>
                              <w:rPr>
                                <w:sz w:val="18"/>
                                <w:szCs w:val="18"/>
                                <w:lang w:val="hy-AM"/>
                              </w:rPr>
                            </w:pPr>
                            <w:r w:rsidRPr="00D7107D">
                              <w:rPr>
                                <w:sz w:val="18"/>
                                <w:szCs w:val="18"/>
                                <w:lang w:val="hy-AM"/>
                              </w:rPr>
                              <w:t xml:space="preserve"> </w:t>
                            </w:r>
                            <w:r w:rsidR="00134FFB" w:rsidRPr="00D7107D">
                              <w:rPr>
                                <w:sz w:val="18"/>
                                <w:szCs w:val="18"/>
                                <w:lang w:val="hy-AM"/>
                              </w:rPr>
                              <w:t>•</w:t>
                            </w:r>
                            <w:r w:rsidR="00134FFB" w:rsidRPr="00D7107D">
                              <w:rPr>
                                <w:sz w:val="18"/>
                                <w:szCs w:val="18"/>
                                <w:lang w:val="hy-AM"/>
                              </w:rPr>
                              <w:tab/>
                            </w:r>
                            <w:r w:rsidR="00134FFB" w:rsidRPr="00D7107D">
                              <w:rPr>
                                <w:rFonts w:ascii="Sylfaen" w:hAnsi="Sylfaen" w:cs="Sylfaen"/>
                                <w:sz w:val="18"/>
                                <w:szCs w:val="18"/>
                                <w:lang w:val="hy-AM"/>
                              </w:rPr>
                              <w:t>Հանցագործության</w:t>
                            </w:r>
                            <w:r w:rsidR="00134FFB" w:rsidRPr="00D7107D">
                              <w:rPr>
                                <w:sz w:val="18"/>
                                <w:szCs w:val="18"/>
                                <w:lang w:val="hy-AM"/>
                              </w:rPr>
                              <w:t xml:space="preserve"> </w:t>
                            </w:r>
                            <w:r w:rsidR="00134FFB" w:rsidRPr="00D7107D">
                              <w:rPr>
                                <w:rFonts w:ascii="Sylfaen" w:hAnsi="Sylfaen" w:cs="Sylfaen"/>
                                <w:sz w:val="18"/>
                                <w:szCs w:val="18"/>
                                <w:lang w:val="hy-AM"/>
                              </w:rPr>
                              <w:t>հետ կապ</w:t>
                            </w:r>
                            <w:r w:rsidR="00134FFB" w:rsidRPr="00D7107D">
                              <w:rPr>
                                <w:sz w:val="18"/>
                                <w:szCs w:val="18"/>
                                <w:lang w:val="hy-AM"/>
                              </w:rPr>
                              <w:t xml:space="preserve">. </w:t>
                            </w:r>
                            <w:r w:rsidR="00134FFB" w:rsidRPr="00D7107D">
                              <w:rPr>
                                <w:rFonts w:ascii="Segoe UI Symbol" w:hAnsi="Segoe UI Symbol"/>
                                <w:sz w:val="18"/>
                                <w:szCs w:val="18"/>
                                <w:lang w:val="hy-AM"/>
                              </w:rPr>
                              <w:t>☒</w:t>
                            </w:r>
                            <w:r w:rsidR="00134FFB" w:rsidRPr="00D7107D">
                              <w:rPr>
                                <w:rFonts w:ascii="Segoe UI Symbol" w:hAnsi="Segoe UI Symbol"/>
                                <w:spacing w:val="-13"/>
                                <w:sz w:val="18"/>
                                <w:szCs w:val="18"/>
                                <w:lang w:val="hy-AM"/>
                              </w:rPr>
                              <w:t xml:space="preserve"> </w:t>
                            </w:r>
                            <w:r w:rsidR="00134FFB" w:rsidRPr="00D7107D">
                              <w:rPr>
                                <w:rFonts w:ascii="Sylfaen" w:hAnsi="Sylfaen" w:cs="Sylfaen"/>
                                <w:spacing w:val="-13"/>
                                <w:sz w:val="18"/>
                                <w:szCs w:val="18"/>
                                <w:lang w:val="hy-AM"/>
                              </w:rPr>
                              <w:t>պարտադիր</w:t>
                            </w:r>
                            <w:r w:rsidR="00134FFB" w:rsidRPr="00D7107D">
                              <w:rPr>
                                <w:rFonts w:ascii="Segoe UI Symbol" w:hAnsi="Segoe UI Symbol"/>
                                <w:spacing w:val="-13"/>
                                <w:sz w:val="18"/>
                                <w:szCs w:val="18"/>
                                <w:lang w:val="hy-AM"/>
                              </w:rPr>
                              <w:t xml:space="preserve"> </w:t>
                            </w:r>
                            <w:r w:rsidR="00134FFB" w:rsidRPr="00D7107D">
                              <w:rPr>
                                <w:rFonts w:ascii="Sylfaen" w:hAnsi="Sylfaen" w:cs="Sylfaen"/>
                                <w:sz w:val="18"/>
                                <w:szCs w:val="18"/>
                                <w:lang w:val="hy-AM"/>
                              </w:rPr>
                              <w:t>չէ ուղղակի աշխարհագրական կամ ժամանակա</w:t>
                            </w:r>
                            <w:r w:rsidR="00134FFB" w:rsidRPr="00822488">
                              <w:rPr>
                                <w:rFonts w:ascii="Sylfaen" w:hAnsi="Sylfaen" w:cs="Sylfaen"/>
                                <w:sz w:val="18"/>
                                <w:szCs w:val="18"/>
                                <w:lang w:val="hy-AM"/>
                              </w:rPr>
                              <w:t>յին</w:t>
                            </w:r>
                            <w:r w:rsidR="00134FFB" w:rsidRPr="00D7107D">
                              <w:rPr>
                                <w:rFonts w:ascii="Sylfaen" w:hAnsi="Sylfaen" w:cs="Sylfaen"/>
                                <w:sz w:val="18"/>
                                <w:szCs w:val="18"/>
                                <w:lang w:val="hy-AM"/>
                              </w:rPr>
                              <w:t xml:space="preserve"> կա</w:t>
                            </w:r>
                            <w:r w:rsidR="00134FFB" w:rsidRPr="00822488">
                              <w:rPr>
                                <w:rFonts w:ascii="Sylfaen" w:hAnsi="Sylfaen" w:cs="Sylfaen"/>
                                <w:sz w:val="18"/>
                                <w:szCs w:val="18"/>
                                <w:lang w:val="hy-AM"/>
                              </w:rPr>
                              <w:t>պ</w:t>
                            </w:r>
                            <w:r w:rsidR="00134FFB" w:rsidRPr="00822488">
                              <w:rPr>
                                <w:rFonts w:ascii="Sylfaen" w:hAnsi="Sylfaen"/>
                                <w:spacing w:val="-13"/>
                                <w:sz w:val="18"/>
                                <w:szCs w:val="18"/>
                                <w:lang w:val="hy-AM"/>
                              </w:rPr>
                              <w:t xml:space="preserve"> </w:t>
                            </w:r>
                          </w:p>
                          <w:p w14:paraId="70E06E2C" w14:textId="41186231" w:rsidR="00134FFB" w:rsidRPr="00D7107D" w:rsidRDefault="00EA4B22" w:rsidP="00454B0A">
                            <w:pPr>
                              <w:pStyle w:val="BodyText"/>
                              <w:numPr>
                                <w:ilvl w:val="0"/>
                                <w:numId w:val="2"/>
                              </w:numPr>
                              <w:tabs>
                                <w:tab w:val="left" w:pos="832"/>
                                <w:tab w:val="left" w:pos="833"/>
                              </w:tabs>
                              <w:spacing w:before="7" w:line="292" w:lineRule="exact"/>
                              <w:rPr>
                                <w:sz w:val="18"/>
                                <w:szCs w:val="18"/>
                                <w:lang w:val="hy-AM"/>
                              </w:rPr>
                            </w:pPr>
                            <w:r w:rsidRPr="00D7107D">
                              <w:rPr>
                                <w:sz w:val="18"/>
                                <w:szCs w:val="18"/>
                                <w:lang w:val="hy-AM"/>
                              </w:rPr>
                              <w:t xml:space="preserve"> </w:t>
                            </w:r>
                            <w:r w:rsidR="00134FFB" w:rsidRPr="00D7107D">
                              <w:rPr>
                                <w:sz w:val="18"/>
                                <w:szCs w:val="18"/>
                                <w:lang w:val="hy-AM"/>
                              </w:rPr>
                              <w:t>•</w:t>
                            </w:r>
                            <w:r w:rsidR="00134FFB" w:rsidRPr="00D7107D">
                              <w:rPr>
                                <w:sz w:val="18"/>
                                <w:szCs w:val="18"/>
                                <w:lang w:val="hy-AM"/>
                              </w:rPr>
                              <w:tab/>
                            </w:r>
                            <w:r w:rsidR="00134FFB" w:rsidRPr="00D7107D">
                              <w:rPr>
                                <w:rFonts w:ascii="Sylfaen" w:hAnsi="Sylfaen" w:cs="Sylfaen"/>
                                <w:sz w:val="18"/>
                                <w:szCs w:val="18"/>
                                <w:lang w:val="hy-AM"/>
                              </w:rPr>
                              <w:t>Տեղեկությունների</w:t>
                            </w:r>
                            <w:r w:rsidR="00134FFB" w:rsidRPr="00D7107D">
                              <w:rPr>
                                <w:sz w:val="18"/>
                                <w:szCs w:val="18"/>
                                <w:lang w:val="hy-AM"/>
                              </w:rPr>
                              <w:t xml:space="preserve"> </w:t>
                            </w:r>
                            <w:r w:rsidR="00571089" w:rsidRPr="00D7107D">
                              <w:rPr>
                                <w:rFonts w:ascii="Sylfaen" w:hAnsi="Sylfaen" w:cs="Sylfaen"/>
                                <w:sz w:val="18"/>
                                <w:szCs w:val="18"/>
                                <w:lang w:val="hy-AM"/>
                              </w:rPr>
                              <w:t>հավաքագրման</w:t>
                            </w:r>
                            <w:r w:rsidR="00134FFB" w:rsidRPr="00D7107D">
                              <w:rPr>
                                <w:sz w:val="18"/>
                                <w:szCs w:val="18"/>
                                <w:lang w:val="hy-AM"/>
                              </w:rPr>
                              <w:t xml:space="preserve"> </w:t>
                            </w:r>
                            <w:r w:rsidR="00134FFB" w:rsidRPr="00D7107D">
                              <w:rPr>
                                <w:rFonts w:ascii="Sylfaen" w:hAnsi="Sylfaen" w:cs="Sylfaen"/>
                                <w:sz w:val="18"/>
                                <w:szCs w:val="18"/>
                                <w:lang w:val="hy-AM"/>
                              </w:rPr>
                              <w:t>եղանակ</w:t>
                            </w:r>
                            <w:r w:rsidR="00134FFB" w:rsidRPr="00D7107D">
                              <w:rPr>
                                <w:sz w:val="18"/>
                                <w:szCs w:val="18"/>
                                <w:lang w:val="hy-AM"/>
                              </w:rPr>
                              <w:t>.</w:t>
                            </w:r>
                            <w:r w:rsidR="00134FFB" w:rsidRPr="00D7107D">
                              <w:rPr>
                                <w:spacing w:val="-12"/>
                                <w:sz w:val="18"/>
                                <w:szCs w:val="18"/>
                                <w:lang w:val="hy-AM"/>
                              </w:rPr>
                              <w:t xml:space="preserve"> </w:t>
                            </w:r>
                            <w:r w:rsidR="00134FFB" w:rsidRPr="00D7107D">
                              <w:rPr>
                                <w:rFonts w:ascii="Segoe UI Symbol" w:hAnsi="Segoe UI Symbol"/>
                                <w:sz w:val="18"/>
                                <w:szCs w:val="18"/>
                                <w:lang w:val="hy-AM"/>
                              </w:rPr>
                              <w:t>☒</w:t>
                            </w:r>
                            <w:r w:rsidR="00134FFB" w:rsidRPr="00D7107D">
                              <w:rPr>
                                <w:rFonts w:ascii="Segoe UI Symbol" w:hAnsi="Segoe UI Symbol"/>
                                <w:spacing w:val="-13"/>
                                <w:sz w:val="18"/>
                                <w:szCs w:val="18"/>
                                <w:lang w:val="hy-AM"/>
                              </w:rPr>
                              <w:t xml:space="preserve"> </w:t>
                            </w:r>
                            <w:r w:rsidR="00134FFB" w:rsidRPr="00D7107D">
                              <w:rPr>
                                <w:rFonts w:ascii="Sylfaen" w:hAnsi="Sylfaen" w:cs="Sylfaen"/>
                                <w:sz w:val="18"/>
                                <w:szCs w:val="18"/>
                                <w:lang w:val="hy-AM"/>
                              </w:rPr>
                              <w:t>հեռավար</w:t>
                            </w:r>
                          </w:p>
                          <w:p w14:paraId="6CEF6F04" w14:textId="77777777" w:rsidR="00134FFB" w:rsidRPr="00D7107D" w:rsidRDefault="00134FFB">
                            <w:pPr>
                              <w:pStyle w:val="BodyText"/>
                              <w:numPr>
                                <w:ilvl w:val="0"/>
                                <w:numId w:val="6"/>
                              </w:numPr>
                              <w:tabs>
                                <w:tab w:val="left" w:pos="832"/>
                                <w:tab w:val="left" w:pos="833"/>
                              </w:tabs>
                              <w:spacing w:line="292" w:lineRule="exact"/>
                              <w:ind w:left="832"/>
                              <w:rPr>
                                <w:sz w:val="18"/>
                                <w:szCs w:val="18"/>
                                <w:lang w:val="hy-AM"/>
                              </w:rPr>
                            </w:pPr>
                            <w:r w:rsidRPr="00D7107D">
                              <w:rPr>
                                <w:rFonts w:ascii="Sylfaen" w:hAnsi="Sylfaen" w:cs="Sylfaen"/>
                                <w:sz w:val="18"/>
                                <w:szCs w:val="18"/>
                                <w:lang w:val="hy-AM"/>
                              </w:rPr>
                              <w:t xml:space="preserve">Այլ հիմնարար </w:t>
                            </w:r>
                            <w:r w:rsidRPr="00822488">
                              <w:rPr>
                                <w:rFonts w:ascii="Sylfaen" w:hAnsi="Sylfaen"/>
                                <w:sz w:val="18"/>
                                <w:szCs w:val="18"/>
                                <w:lang w:val="hy-AM"/>
                              </w:rPr>
                              <w:t>իրավունքների</w:t>
                            </w:r>
                            <w:r w:rsidRPr="00D7107D">
                              <w:rPr>
                                <w:rFonts w:ascii="Sylfaen" w:hAnsi="Sylfaen" w:cs="Sylfaen"/>
                                <w:sz w:val="18"/>
                                <w:szCs w:val="18"/>
                                <w:lang w:val="hy-AM"/>
                              </w:rPr>
                              <w:t xml:space="preserve"> վրա ազդող համատեքստ</w:t>
                            </w:r>
                            <w:r w:rsidR="00EA4B22" w:rsidRPr="00D7107D">
                              <w:rPr>
                                <w:rFonts w:ascii="Sylfaen" w:hAnsi="Sylfaen" w:cs="Sylfaen"/>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այո</w:t>
                            </w:r>
                            <w:r w:rsidRPr="00D7107D">
                              <w:rPr>
                                <w:sz w:val="18"/>
                                <w:szCs w:val="18"/>
                                <w:lang w:val="hy-AM"/>
                              </w:rPr>
                              <w:t xml:space="preserve">, </w:t>
                            </w:r>
                            <w:r w:rsidRPr="00D7107D">
                              <w:rPr>
                                <w:rFonts w:ascii="Sylfaen" w:hAnsi="Sylfaen" w:cs="Sylfaen"/>
                                <w:sz w:val="18"/>
                                <w:szCs w:val="18"/>
                                <w:lang w:val="hy-AM"/>
                              </w:rPr>
                              <w:t>մասնավորապես՝</w:t>
                            </w:r>
                            <w:r w:rsidRPr="00D7107D">
                              <w:rPr>
                                <w:sz w:val="18"/>
                                <w:szCs w:val="18"/>
                                <w:lang w:val="hy-AM"/>
                              </w:rPr>
                              <w:t xml:space="preserve"> </w:t>
                            </w:r>
                          </w:p>
                          <w:p w14:paraId="3882CEFC" w14:textId="77777777" w:rsidR="00134FFB" w:rsidRPr="00D7107D" w:rsidRDefault="00EA4B22" w:rsidP="00454B0A">
                            <w:pPr>
                              <w:pStyle w:val="ListParagraph"/>
                              <w:numPr>
                                <w:ilvl w:val="0"/>
                                <w:numId w:val="2"/>
                              </w:numPr>
                              <w:rPr>
                                <w:sz w:val="18"/>
                                <w:szCs w:val="18"/>
                                <w:lang w:val="hy-AM"/>
                              </w:rPr>
                            </w:pPr>
                            <w:r w:rsidRPr="00D7107D">
                              <w:rPr>
                                <w:rFonts w:asciiTheme="minorHAnsi" w:hAnsiTheme="minorHAnsi" w:cs="Segoe UI Symbol"/>
                                <w:sz w:val="18"/>
                                <w:szCs w:val="18"/>
                                <w:lang w:val="hy-AM"/>
                              </w:rPr>
                              <w:t xml:space="preserve"> </w:t>
                            </w:r>
                            <w:r w:rsidR="00134FFB" w:rsidRPr="00D7107D">
                              <w:rPr>
                                <w:rFonts w:ascii="Segoe UI Symbol" w:hAnsi="Segoe UI Symbol" w:cs="Segoe UI Symbol"/>
                                <w:sz w:val="18"/>
                                <w:szCs w:val="18"/>
                                <w:lang w:val="hy-AM"/>
                              </w:rPr>
                              <w:t>☒</w:t>
                            </w:r>
                            <w:r w:rsidR="00134FFB" w:rsidRPr="00D7107D">
                              <w:rPr>
                                <w:sz w:val="18"/>
                                <w:szCs w:val="18"/>
                                <w:lang w:val="hy-AM"/>
                              </w:rPr>
                              <w:t xml:space="preserve"> </w:t>
                            </w:r>
                            <w:r w:rsidR="00134FFB" w:rsidRPr="00D7107D">
                              <w:rPr>
                                <w:rFonts w:ascii="Sylfaen" w:hAnsi="Sylfaen" w:cs="Sylfaen"/>
                                <w:sz w:val="18"/>
                                <w:szCs w:val="18"/>
                                <w:lang w:val="hy-AM"/>
                              </w:rPr>
                              <w:t>հավաքների</w:t>
                            </w:r>
                            <w:r w:rsidR="00134FFB" w:rsidRPr="00D7107D">
                              <w:rPr>
                                <w:sz w:val="18"/>
                                <w:szCs w:val="18"/>
                                <w:lang w:val="hy-AM"/>
                              </w:rPr>
                              <w:t xml:space="preserve"> </w:t>
                            </w:r>
                            <w:r w:rsidR="00134FFB" w:rsidRPr="00D7107D">
                              <w:rPr>
                                <w:rFonts w:ascii="Sylfaen" w:hAnsi="Sylfaen" w:cs="Sylfaen"/>
                                <w:sz w:val="18"/>
                                <w:szCs w:val="18"/>
                                <w:lang w:val="hy-AM"/>
                              </w:rPr>
                              <w:t>ազատություն</w:t>
                            </w:r>
                            <w:r w:rsidRPr="00D7107D">
                              <w:rPr>
                                <w:sz w:val="18"/>
                                <w:szCs w:val="18"/>
                                <w:lang w:val="hy-AM"/>
                              </w:rPr>
                              <w:t xml:space="preserve"> </w:t>
                            </w:r>
                          </w:p>
                          <w:p w14:paraId="0D4B6DFF" w14:textId="77777777" w:rsidR="00134FFB" w:rsidRPr="00D7107D" w:rsidRDefault="00134FFB">
                            <w:pPr>
                              <w:pStyle w:val="BodyText"/>
                              <w:spacing w:before="8" w:line="292" w:lineRule="exact"/>
                              <w:ind w:left="832"/>
                              <w:rPr>
                                <w:rFonts w:ascii="Sylfaen" w:hAnsi="Sylfaen"/>
                                <w:sz w:val="18"/>
                                <w:szCs w:val="18"/>
                                <w:lang w:val="hy-AM"/>
                              </w:rPr>
                            </w:pPr>
                            <w:r w:rsidRPr="00D7107D">
                              <w:rPr>
                                <w:rFonts w:ascii="Segoe UI Symbol" w:hAnsi="Segoe UI Symbol" w:cs="Segoe UI Symbol"/>
                                <w:spacing w:val="-1"/>
                                <w:sz w:val="18"/>
                                <w:szCs w:val="18"/>
                                <w:lang w:val="hy-AM"/>
                              </w:rPr>
                              <w:t>☒</w:t>
                            </w:r>
                            <w:r w:rsidRPr="00D7107D">
                              <w:rPr>
                                <w:spacing w:val="-1"/>
                                <w:sz w:val="18"/>
                                <w:szCs w:val="18"/>
                                <w:lang w:val="hy-AM"/>
                              </w:rPr>
                              <w:t xml:space="preserve"> </w:t>
                            </w:r>
                            <w:r w:rsidRPr="00D7107D">
                              <w:rPr>
                                <w:rFonts w:ascii="Sylfaen" w:hAnsi="Sylfaen" w:cs="Sylfaen"/>
                                <w:spacing w:val="-1"/>
                                <w:sz w:val="18"/>
                                <w:szCs w:val="18"/>
                                <w:lang w:val="hy-AM"/>
                              </w:rPr>
                              <w:t>խոսքի</w:t>
                            </w:r>
                            <w:r w:rsidRPr="00D7107D">
                              <w:rPr>
                                <w:spacing w:val="-1"/>
                                <w:sz w:val="18"/>
                                <w:szCs w:val="18"/>
                                <w:lang w:val="hy-AM"/>
                              </w:rPr>
                              <w:t xml:space="preserve"> </w:t>
                            </w:r>
                            <w:r w:rsidRPr="00D7107D">
                              <w:rPr>
                                <w:rFonts w:ascii="Sylfaen" w:hAnsi="Sylfaen" w:cs="Sylfaen"/>
                                <w:spacing w:val="-1"/>
                                <w:sz w:val="18"/>
                                <w:szCs w:val="18"/>
                                <w:lang w:val="hy-AM"/>
                              </w:rPr>
                              <w:t>ազատություն</w:t>
                            </w:r>
                            <w:r w:rsidRPr="00D7107D">
                              <w:rPr>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5"/>
                                <w:sz w:val="18"/>
                                <w:szCs w:val="18"/>
                                <w:lang w:val="hy-AM"/>
                              </w:rPr>
                              <w:t xml:space="preserve"> </w:t>
                            </w:r>
                            <w:r w:rsidRPr="00D7107D">
                              <w:rPr>
                                <w:rFonts w:ascii="Sylfaen" w:hAnsi="Sylfaen"/>
                                <w:sz w:val="18"/>
                                <w:szCs w:val="18"/>
                                <w:lang w:val="hy-AM"/>
                              </w:rPr>
                              <w:t>այլ</w:t>
                            </w:r>
                          </w:p>
                          <w:p w14:paraId="21C777F3" w14:textId="77777777" w:rsidR="00134FFB" w:rsidRPr="00D7107D" w:rsidRDefault="00134FFB">
                            <w:pPr>
                              <w:pStyle w:val="BodyText"/>
                              <w:numPr>
                                <w:ilvl w:val="0"/>
                                <w:numId w:val="6"/>
                              </w:numPr>
                              <w:tabs>
                                <w:tab w:val="left" w:pos="832"/>
                                <w:tab w:val="left" w:pos="833"/>
                              </w:tabs>
                              <w:spacing w:line="292" w:lineRule="exact"/>
                              <w:ind w:left="832"/>
                              <w:rPr>
                                <w:sz w:val="18"/>
                                <w:szCs w:val="18"/>
                                <w:lang w:val="hy-AM"/>
                              </w:rPr>
                            </w:pP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սուբյեկտի</w:t>
                            </w:r>
                            <w:r w:rsidRPr="00D7107D">
                              <w:rPr>
                                <w:sz w:val="18"/>
                                <w:szCs w:val="18"/>
                                <w:lang w:val="hy-AM"/>
                              </w:rPr>
                              <w:t xml:space="preserve"> </w:t>
                            </w:r>
                            <w:r w:rsidRPr="00D7107D">
                              <w:rPr>
                                <w:rFonts w:ascii="Sylfaen" w:hAnsi="Sylfaen" w:cs="Sylfaen"/>
                                <w:sz w:val="18"/>
                                <w:szCs w:val="18"/>
                                <w:lang w:val="hy-AM"/>
                              </w:rPr>
                              <w:t>մասին</w:t>
                            </w:r>
                            <w:r w:rsidRPr="00D7107D">
                              <w:rPr>
                                <w:sz w:val="18"/>
                                <w:szCs w:val="18"/>
                                <w:lang w:val="hy-AM"/>
                              </w:rPr>
                              <w:t xml:space="preserve"> </w:t>
                            </w:r>
                            <w:r w:rsidRPr="00822488">
                              <w:rPr>
                                <w:rFonts w:ascii="Sylfaen" w:hAnsi="Sylfaen"/>
                                <w:sz w:val="18"/>
                                <w:szCs w:val="18"/>
                                <w:lang w:val="hy-AM"/>
                              </w:rPr>
                              <w:t>տեղեկությունների</w:t>
                            </w:r>
                            <w:r w:rsidRPr="00D7107D">
                              <w:rPr>
                                <w:sz w:val="18"/>
                                <w:szCs w:val="18"/>
                                <w:lang w:val="hy-AM"/>
                              </w:rPr>
                              <w:t xml:space="preserve"> </w:t>
                            </w:r>
                            <w:r w:rsidRPr="00D7107D">
                              <w:rPr>
                                <w:rFonts w:ascii="Sylfaen" w:hAnsi="Sylfaen" w:cs="Sylfaen"/>
                                <w:sz w:val="18"/>
                                <w:szCs w:val="18"/>
                                <w:lang w:val="hy-AM"/>
                              </w:rPr>
                              <w:t>լրացուցիչ</w:t>
                            </w:r>
                            <w:r w:rsidRPr="00D7107D">
                              <w:rPr>
                                <w:sz w:val="18"/>
                                <w:szCs w:val="18"/>
                                <w:lang w:val="hy-AM"/>
                              </w:rPr>
                              <w:t xml:space="preserve"> </w:t>
                            </w:r>
                            <w:r w:rsidRPr="00822488">
                              <w:rPr>
                                <w:rFonts w:ascii="Sylfaen" w:hAnsi="Sylfaen"/>
                                <w:sz w:val="18"/>
                                <w:szCs w:val="18"/>
                                <w:lang w:val="hy-AM"/>
                              </w:rPr>
                              <w:t xml:space="preserve">հասանելի </w:t>
                            </w:r>
                            <w:r w:rsidRPr="00D7107D">
                              <w:rPr>
                                <w:rFonts w:ascii="Sylfaen" w:hAnsi="Sylfaen" w:cs="Sylfaen"/>
                                <w:sz w:val="18"/>
                                <w:szCs w:val="18"/>
                                <w:lang w:val="hy-AM"/>
                              </w:rPr>
                              <w:t>աղբյուրներ.</w:t>
                            </w:r>
                          </w:p>
                          <w:p w14:paraId="7C517479" w14:textId="77777777" w:rsidR="00134FFB" w:rsidRPr="00D7107D" w:rsidRDefault="00134FFB">
                            <w:pPr>
                              <w:pStyle w:val="BodyText"/>
                              <w:spacing w:before="19" w:line="228" w:lineRule="auto"/>
                              <w:ind w:left="112" w:right="699" w:firstLine="720"/>
                              <w:rPr>
                                <w:spacing w:val="-47"/>
                                <w:sz w:val="18"/>
                                <w:szCs w:val="18"/>
                                <w:lang w:val="hy-AM"/>
                              </w:rPr>
                            </w:pPr>
                            <w:r w:rsidRPr="00D7107D">
                              <w:rPr>
                                <w:rFonts w:ascii="Segoe UI Symbol" w:hAnsi="Segoe UI Symbol"/>
                                <w:spacing w:val="-1"/>
                                <w:sz w:val="18"/>
                                <w:szCs w:val="18"/>
                                <w:lang w:val="hy-AM"/>
                              </w:rPr>
                              <w:t xml:space="preserve">☒ </w:t>
                            </w:r>
                            <w:r w:rsidRPr="00D7107D">
                              <w:rPr>
                                <w:rFonts w:ascii="Sylfaen" w:hAnsi="Sylfaen"/>
                                <w:spacing w:val="-1"/>
                                <w:sz w:val="18"/>
                                <w:szCs w:val="18"/>
                                <w:lang w:val="hy-AM"/>
                              </w:rPr>
                              <w:t>այլ.</w:t>
                            </w:r>
                            <w:r w:rsidRPr="00D7107D">
                              <w:rPr>
                                <w:spacing w:val="-1"/>
                                <w:sz w:val="18"/>
                                <w:szCs w:val="18"/>
                                <w:lang w:val="hy-AM"/>
                              </w:rPr>
                              <w:t xml:space="preserve"> </w:t>
                            </w:r>
                            <w:r w:rsidRPr="00D7107D">
                              <w:rPr>
                                <w:rFonts w:ascii="Sylfaen" w:hAnsi="Sylfaen" w:cs="Sylfaen"/>
                                <w:spacing w:val="-1"/>
                                <w:sz w:val="18"/>
                                <w:szCs w:val="18"/>
                                <w:lang w:val="hy-AM"/>
                              </w:rPr>
                              <w:t>բացառված</w:t>
                            </w:r>
                            <w:r w:rsidRPr="00D7107D">
                              <w:rPr>
                                <w:spacing w:val="-1"/>
                                <w:sz w:val="18"/>
                                <w:szCs w:val="18"/>
                                <w:lang w:val="hy-AM"/>
                              </w:rPr>
                              <w:t xml:space="preserve"> </w:t>
                            </w:r>
                            <w:r w:rsidRPr="00D7107D">
                              <w:rPr>
                                <w:rFonts w:ascii="Sylfaen" w:hAnsi="Sylfaen" w:cs="Sylfaen"/>
                                <w:spacing w:val="-1"/>
                                <w:sz w:val="18"/>
                                <w:szCs w:val="18"/>
                                <w:lang w:val="hy-AM"/>
                              </w:rPr>
                              <w:t>չէ</w:t>
                            </w:r>
                            <w:r w:rsidRPr="00D7107D">
                              <w:rPr>
                                <w:spacing w:val="-1"/>
                                <w:sz w:val="18"/>
                                <w:szCs w:val="18"/>
                                <w:lang w:val="hy-AM"/>
                              </w:rPr>
                              <w:t xml:space="preserve"> (</w:t>
                            </w:r>
                            <w:r w:rsidRPr="00D7107D">
                              <w:rPr>
                                <w:rFonts w:ascii="Sylfaen" w:hAnsi="Sylfaen" w:cs="Sylfaen"/>
                                <w:spacing w:val="-1"/>
                                <w:sz w:val="18"/>
                                <w:szCs w:val="18"/>
                                <w:lang w:val="hy-AM"/>
                              </w:rPr>
                              <w:t>ինչպես</w:t>
                            </w:r>
                            <w:r w:rsidRPr="00D7107D">
                              <w:rPr>
                                <w:spacing w:val="-1"/>
                                <w:sz w:val="18"/>
                                <w:szCs w:val="18"/>
                                <w:lang w:val="hy-AM"/>
                              </w:rPr>
                              <w:t xml:space="preserve"> </w:t>
                            </w:r>
                            <w:r w:rsidRPr="00D7107D">
                              <w:rPr>
                                <w:rFonts w:ascii="Sylfaen" w:hAnsi="Sylfaen" w:cs="Sylfaen"/>
                                <w:spacing w:val="-1"/>
                                <w:sz w:val="18"/>
                                <w:szCs w:val="18"/>
                                <w:lang w:val="hy-AM"/>
                              </w:rPr>
                              <w:t>օրինակ՝</w:t>
                            </w:r>
                            <w:r w:rsidRPr="00D7107D">
                              <w:rPr>
                                <w:spacing w:val="-1"/>
                                <w:sz w:val="18"/>
                                <w:szCs w:val="18"/>
                                <w:lang w:val="hy-AM"/>
                              </w:rPr>
                              <w:t xml:space="preserve"> </w:t>
                            </w:r>
                            <w:r w:rsidRPr="00D7107D">
                              <w:rPr>
                                <w:rFonts w:ascii="Sylfaen" w:hAnsi="Sylfaen" w:cs="Sylfaen"/>
                                <w:spacing w:val="-1"/>
                                <w:sz w:val="18"/>
                                <w:szCs w:val="18"/>
                                <w:lang w:val="hy-AM"/>
                              </w:rPr>
                              <w:t>ավտոմատ</w:t>
                            </w:r>
                            <w:r w:rsidRPr="00D7107D">
                              <w:rPr>
                                <w:spacing w:val="-1"/>
                                <w:sz w:val="18"/>
                                <w:szCs w:val="18"/>
                                <w:lang w:val="hy-AM"/>
                              </w:rPr>
                              <w:t xml:space="preserve"> </w:t>
                            </w:r>
                            <w:r w:rsidRPr="00D7107D">
                              <w:rPr>
                                <w:rFonts w:ascii="Sylfaen" w:hAnsi="Sylfaen" w:cs="Sylfaen"/>
                                <w:spacing w:val="-1"/>
                                <w:sz w:val="18"/>
                                <w:szCs w:val="18"/>
                                <w:lang w:val="hy-AM"/>
                              </w:rPr>
                              <w:t>գանձման</w:t>
                            </w:r>
                            <w:r w:rsidRPr="00D7107D">
                              <w:rPr>
                                <w:spacing w:val="-1"/>
                                <w:sz w:val="18"/>
                                <w:szCs w:val="18"/>
                                <w:lang w:val="hy-AM"/>
                              </w:rPr>
                              <w:t xml:space="preserve"> </w:t>
                            </w:r>
                            <w:r w:rsidRPr="00D7107D">
                              <w:rPr>
                                <w:rFonts w:ascii="Sylfaen" w:hAnsi="Sylfaen" w:cs="Sylfaen"/>
                                <w:spacing w:val="-1"/>
                                <w:sz w:val="18"/>
                                <w:szCs w:val="18"/>
                                <w:lang w:val="hy-AM"/>
                              </w:rPr>
                              <w:t>մեքենաների</w:t>
                            </w:r>
                            <w:r w:rsidRPr="00D7107D">
                              <w:rPr>
                                <w:spacing w:val="-1"/>
                                <w:sz w:val="18"/>
                                <w:szCs w:val="18"/>
                                <w:lang w:val="hy-AM"/>
                              </w:rPr>
                              <w:t xml:space="preserve"> </w:t>
                            </w:r>
                            <w:r w:rsidRPr="00D7107D">
                              <w:rPr>
                                <w:rFonts w:ascii="Sylfaen" w:hAnsi="Sylfaen" w:cs="Sylfaen"/>
                                <w:spacing w:val="-1"/>
                                <w:sz w:val="18"/>
                                <w:szCs w:val="18"/>
                                <w:lang w:val="hy-AM"/>
                              </w:rPr>
                              <w:t>օգտագործումը</w:t>
                            </w:r>
                            <w:r w:rsidRPr="00D7107D">
                              <w:rPr>
                                <w:spacing w:val="-1"/>
                                <w:sz w:val="18"/>
                                <w:szCs w:val="18"/>
                                <w:lang w:val="hy-AM"/>
                              </w:rPr>
                              <w:t xml:space="preserve"> </w:t>
                            </w:r>
                            <w:r w:rsidRPr="00D7107D">
                              <w:rPr>
                                <w:rFonts w:ascii="Sylfaen" w:hAnsi="Sylfaen" w:cs="Sylfaen"/>
                                <w:spacing w:val="-1"/>
                                <w:sz w:val="18"/>
                                <w:szCs w:val="18"/>
                                <w:lang w:val="hy-AM"/>
                              </w:rPr>
                              <w:t>կամ</w:t>
                            </w:r>
                            <w:r w:rsidRPr="00D7107D">
                              <w:rPr>
                                <w:spacing w:val="-1"/>
                                <w:sz w:val="18"/>
                                <w:szCs w:val="18"/>
                                <w:lang w:val="hy-AM"/>
                              </w:rPr>
                              <w:t xml:space="preserve"> </w:t>
                            </w:r>
                            <w:r w:rsidRPr="00D7107D">
                              <w:rPr>
                                <w:rFonts w:ascii="Sylfaen" w:hAnsi="Sylfaen"/>
                                <w:spacing w:val="-1"/>
                                <w:sz w:val="18"/>
                                <w:szCs w:val="18"/>
                                <w:lang w:val="hy-AM"/>
                              </w:rPr>
                              <w:t xml:space="preserve">այցելած </w:t>
                            </w:r>
                            <w:r w:rsidRPr="00D7107D">
                              <w:rPr>
                                <w:rFonts w:ascii="Sylfaen" w:hAnsi="Sylfaen" w:cs="Sylfaen"/>
                                <w:spacing w:val="-1"/>
                                <w:sz w:val="18"/>
                                <w:szCs w:val="18"/>
                                <w:lang w:val="hy-AM"/>
                              </w:rPr>
                              <w:t>խանութները</w:t>
                            </w:r>
                            <w:r w:rsidRPr="00D7107D">
                              <w:rPr>
                                <w:spacing w:val="-1"/>
                                <w:sz w:val="18"/>
                                <w:szCs w:val="18"/>
                                <w:lang w:val="hy-AM"/>
                              </w:rPr>
                              <w:t xml:space="preserve">) </w:t>
                            </w:r>
                          </w:p>
                          <w:p w14:paraId="5BEE45EF" w14:textId="77777777" w:rsidR="00134FFB" w:rsidRPr="00D7107D" w:rsidRDefault="00134FFB">
                            <w:pPr>
                              <w:pStyle w:val="BodyText"/>
                              <w:spacing w:line="251" w:lineRule="exact"/>
                              <w:ind w:left="112"/>
                              <w:rPr>
                                <w:sz w:val="18"/>
                                <w:szCs w:val="18"/>
                                <w:u w:val="single"/>
                                <w:lang w:val="hy-AM"/>
                              </w:rPr>
                            </w:pPr>
                            <w:r w:rsidRPr="00D7107D">
                              <w:rPr>
                                <w:rFonts w:ascii="Sylfaen" w:hAnsi="Sylfaen" w:cs="Sylfaen"/>
                                <w:sz w:val="18"/>
                                <w:szCs w:val="18"/>
                                <w:u w:val="single"/>
                                <w:lang w:val="hy-AM"/>
                              </w:rPr>
                              <w:t>Վկայակոչման</w:t>
                            </w:r>
                            <w:r w:rsidRPr="00D7107D">
                              <w:rPr>
                                <w:sz w:val="18"/>
                                <w:szCs w:val="18"/>
                                <w:u w:val="single"/>
                                <w:lang w:val="hy-AM"/>
                              </w:rPr>
                              <w:t xml:space="preserve"> </w:t>
                            </w:r>
                            <w:r w:rsidRPr="00D7107D">
                              <w:rPr>
                                <w:rFonts w:ascii="Sylfaen" w:hAnsi="Sylfaen" w:cs="Sylfaen"/>
                                <w:sz w:val="18"/>
                                <w:szCs w:val="18"/>
                                <w:u w:val="single"/>
                                <w:lang w:val="hy-AM"/>
                              </w:rPr>
                              <w:t>տվյալների</w:t>
                            </w:r>
                            <w:r w:rsidRPr="00D7107D">
                              <w:rPr>
                                <w:sz w:val="18"/>
                                <w:szCs w:val="18"/>
                                <w:u w:val="single"/>
                                <w:lang w:val="hy-AM"/>
                              </w:rPr>
                              <w:t xml:space="preserve"> </w:t>
                            </w:r>
                            <w:r w:rsidRPr="00D7107D">
                              <w:rPr>
                                <w:rFonts w:ascii="Sylfaen" w:hAnsi="Sylfaen" w:cs="Sylfaen"/>
                                <w:sz w:val="18"/>
                                <w:szCs w:val="18"/>
                                <w:u w:val="single"/>
                                <w:lang w:val="hy-AM"/>
                              </w:rPr>
                              <w:t>շտեմարան</w:t>
                            </w:r>
                            <w:r w:rsidRPr="00D7107D">
                              <w:rPr>
                                <w:sz w:val="18"/>
                                <w:szCs w:val="18"/>
                                <w:u w:val="single"/>
                                <w:lang w:val="hy-AM"/>
                              </w:rPr>
                              <w:t xml:space="preserve"> (</w:t>
                            </w:r>
                            <w:r w:rsidRPr="00D7107D">
                              <w:rPr>
                                <w:rFonts w:ascii="Sylfaen" w:hAnsi="Sylfaen" w:cs="Sylfaen"/>
                                <w:sz w:val="18"/>
                                <w:szCs w:val="18"/>
                                <w:u w:val="single"/>
                                <w:lang w:val="hy-AM"/>
                              </w:rPr>
                              <w:t>որի</w:t>
                            </w:r>
                            <w:r w:rsidRPr="00D7107D">
                              <w:rPr>
                                <w:sz w:val="18"/>
                                <w:szCs w:val="18"/>
                                <w:u w:val="single"/>
                                <w:lang w:val="hy-AM"/>
                              </w:rPr>
                              <w:t xml:space="preserve"> </w:t>
                            </w:r>
                            <w:r w:rsidRPr="00D7107D">
                              <w:rPr>
                                <w:rFonts w:ascii="Sylfaen" w:hAnsi="Sylfaen" w:cs="Sylfaen"/>
                                <w:sz w:val="18"/>
                                <w:szCs w:val="18"/>
                                <w:u w:val="single"/>
                                <w:lang w:val="hy-AM"/>
                              </w:rPr>
                              <w:t>հետ</w:t>
                            </w:r>
                            <w:r w:rsidRPr="00D7107D">
                              <w:rPr>
                                <w:sz w:val="18"/>
                                <w:szCs w:val="18"/>
                                <w:u w:val="single"/>
                                <w:lang w:val="hy-AM"/>
                              </w:rPr>
                              <w:t xml:space="preserve"> </w:t>
                            </w:r>
                            <w:r w:rsidRPr="00D7107D">
                              <w:rPr>
                                <w:rFonts w:ascii="Sylfaen" w:hAnsi="Sylfaen" w:cs="Sylfaen"/>
                                <w:sz w:val="18"/>
                                <w:szCs w:val="18"/>
                                <w:u w:val="single"/>
                                <w:lang w:val="hy-AM"/>
                              </w:rPr>
                              <w:t>համեմատվում</w:t>
                            </w:r>
                            <w:r w:rsidRPr="00D7107D">
                              <w:rPr>
                                <w:sz w:val="18"/>
                                <w:szCs w:val="18"/>
                                <w:u w:val="single"/>
                                <w:lang w:val="hy-AM"/>
                              </w:rPr>
                              <w:t xml:space="preserve"> </w:t>
                            </w:r>
                            <w:r w:rsidRPr="00D7107D">
                              <w:rPr>
                                <w:rFonts w:ascii="Sylfaen" w:hAnsi="Sylfaen" w:cs="Sylfaen"/>
                                <w:sz w:val="18"/>
                                <w:szCs w:val="18"/>
                                <w:u w:val="single"/>
                                <w:lang w:val="hy-AM"/>
                              </w:rPr>
                              <w:t>են</w:t>
                            </w:r>
                            <w:r w:rsidRPr="00D7107D">
                              <w:rPr>
                                <w:sz w:val="18"/>
                                <w:szCs w:val="18"/>
                                <w:u w:val="single"/>
                                <w:lang w:val="hy-AM"/>
                              </w:rPr>
                              <w:t xml:space="preserve"> </w:t>
                            </w:r>
                            <w:r w:rsidRPr="00D7107D">
                              <w:rPr>
                                <w:rFonts w:ascii="Sylfaen" w:hAnsi="Sylfaen" w:cs="Sylfaen"/>
                                <w:sz w:val="18"/>
                                <w:szCs w:val="18"/>
                                <w:u w:val="single"/>
                                <w:lang w:val="hy-AM"/>
                              </w:rPr>
                              <w:t>հավաքված</w:t>
                            </w:r>
                            <w:r w:rsidRPr="00D7107D">
                              <w:rPr>
                                <w:sz w:val="18"/>
                                <w:szCs w:val="18"/>
                                <w:u w:val="single"/>
                                <w:lang w:val="hy-AM"/>
                              </w:rPr>
                              <w:t xml:space="preserve"> </w:t>
                            </w:r>
                            <w:r w:rsidRPr="00D7107D">
                              <w:rPr>
                                <w:rFonts w:ascii="Sylfaen" w:hAnsi="Sylfaen" w:cs="Sylfaen"/>
                                <w:sz w:val="18"/>
                                <w:szCs w:val="18"/>
                                <w:u w:val="single"/>
                                <w:lang w:val="hy-AM"/>
                              </w:rPr>
                              <w:t>տեղեկությունները</w:t>
                            </w:r>
                            <w:r w:rsidRPr="00D7107D">
                              <w:rPr>
                                <w:sz w:val="18"/>
                                <w:szCs w:val="18"/>
                                <w:u w:val="single"/>
                                <w:lang w:val="hy-AM"/>
                              </w:rPr>
                              <w:t>).</w:t>
                            </w:r>
                          </w:p>
                          <w:p w14:paraId="5EFDC4F4" w14:textId="77777777" w:rsidR="00134FFB" w:rsidRPr="00D7107D" w:rsidRDefault="00EA4B22" w:rsidP="00B2666F">
                            <w:pPr>
                              <w:pStyle w:val="BodyText"/>
                              <w:numPr>
                                <w:ilvl w:val="0"/>
                                <w:numId w:val="2"/>
                              </w:numPr>
                              <w:tabs>
                                <w:tab w:val="left" w:pos="832"/>
                                <w:tab w:val="left" w:pos="833"/>
                              </w:tabs>
                              <w:spacing w:before="11" w:line="242" w:lineRule="auto"/>
                              <w:ind w:right="554"/>
                              <w:rPr>
                                <w:sz w:val="18"/>
                                <w:szCs w:val="18"/>
                                <w:lang w:val="hy-AM"/>
                              </w:rPr>
                            </w:pPr>
                            <w:r w:rsidRPr="00D7107D">
                              <w:rPr>
                                <w:sz w:val="18"/>
                                <w:szCs w:val="18"/>
                                <w:lang w:val="hy-AM"/>
                              </w:rPr>
                              <w:t xml:space="preserve"> </w:t>
                            </w:r>
                            <w:r w:rsidR="00134FFB" w:rsidRPr="00D7107D">
                              <w:rPr>
                                <w:sz w:val="18"/>
                                <w:szCs w:val="18"/>
                                <w:lang w:val="hy-AM"/>
                              </w:rPr>
                              <w:t>•</w:t>
                            </w:r>
                            <w:r w:rsidR="00134FFB" w:rsidRPr="00D7107D">
                              <w:rPr>
                                <w:sz w:val="18"/>
                                <w:szCs w:val="18"/>
                                <w:lang w:val="hy-AM"/>
                              </w:rPr>
                              <w:tab/>
                            </w:r>
                            <w:r w:rsidR="00134FFB" w:rsidRPr="00D7107D">
                              <w:rPr>
                                <w:rFonts w:ascii="Sylfaen" w:hAnsi="Sylfaen" w:cs="Sylfaen"/>
                                <w:sz w:val="18"/>
                                <w:szCs w:val="18"/>
                                <w:lang w:val="hy-AM"/>
                              </w:rPr>
                              <w:t>Կոնկրետություն</w:t>
                            </w:r>
                            <w:r w:rsidR="00134FFB" w:rsidRPr="00D7107D">
                              <w:rPr>
                                <w:sz w:val="18"/>
                                <w:szCs w:val="18"/>
                                <w:lang w:val="hy-AM"/>
                              </w:rPr>
                              <w:t xml:space="preserve">. </w:t>
                            </w:r>
                            <w:r w:rsidR="00134FFB" w:rsidRPr="00D7107D">
                              <w:rPr>
                                <w:rFonts w:ascii="Segoe UI Symbol" w:hAnsi="Segoe UI Symbol"/>
                                <w:sz w:val="18"/>
                                <w:szCs w:val="18"/>
                                <w:lang w:val="hy-AM"/>
                              </w:rPr>
                              <w:t xml:space="preserve">☒ </w:t>
                            </w:r>
                            <w:r w:rsidR="00134FFB" w:rsidRPr="00D7107D">
                              <w:rPr>
                                <w:rFonts w:ascii="Sylfaen" w:hAnsi="Sylfaen" w:cs="Sylfaen"/>
                                <w:sz w:val="18"/>
                                <w:szCs w:val="18"/>
                                <w:lang w:val="hy-AM"/>
                              </w:rPr>
                              <w:t>հանցավորության</w:t>
                            </w:r>
                            <w:r w:rsidR="00134FFB" w:rsidRPr="00D7107D">
                              <w:rPr>
                                <w:sz w:val="18"/>
                                <w:szCs w:val="18"/>
                                <w:lang w:val="hy-AM"/>
                              </w:rPr>
                              <w:t xml:space="preserve"> </w:t>
                            </w:r>
                            <w:r w:rsidR="00134FFB" w:rsidRPr="00D7107D">
                              <w:rPr>
                                <w:rFonts w:ascii="Sylfaen" w:hAnsi="Sylfaen" w:cs="Sylfaen"/>
                                <w:sz w:val="18"/>
                                <w:szCs w:val="18"/>
                                <w:lang w:val="hy-AM"/>
                              </w:rPr>
                              <w:t>ոլորտին</w:t>
                            </w:r>
                            <w:r w:rsidR="00134FFB" w:rsidRPr="00D7107D">
                              <w:rPr>
                                <w:sz w:val="18"/>
                                <w:szCs w:val="18"/>
                                <w:lang w:val="hy-AM"/>
                              </w:rPr>
                              <w:t xml:space="preserve"> </w:t>
                            </w:r>
                            <w:r w:rsidR="00134FFB" w:rsidRPr="00D7107D">
                              <w:rPr>
                                <w:rFonts w:ascii="Sylfaen" w:hAnsi="Sylfaen" w:cs="Sylfaen"/>
                                <w:sz w:val="18"/>
                                <w:szCs w:val="18"/>
                                <w:lang w:val="hy-AM"/>
                              </w:rPr>
                              <w:t>առնչվող</w:t>
                            </w:r>
                            <w:r w:rsidR="00134FFB" w:rsidRPr="00D7107D">
                              <w:rPr>
                                <w:sz w:val="18"/>
                                <w:szCs w:val="18"/>
                                <w:lang w:val="hy-AM"/>
                              </w:rPr>
                              <w:t xml:space="preserve"> </w:t>
                            </w:r>
                            <w:r w:rsidR="00134FFB" w:rsidRPr="00D7107D">
                              <w:rPr>
                                <w:rFonts w:ascii="Sylfaen" w:hAnsi="Sylfaen" w:cs="Sylfaen"/>
                                <w:sz w:val="18"/>
                                <w:szCs w:val="18"/>
                                <w:lang w:val="hy-AM"/>
                              </w:rPr>
                              <w:t>կոնկրետ</w:t>
                            </w:r>
                            <w:r w:rsidR="00134FFB" w:rsidRPr="00D7107D">
                              <w:rPr>
                                <w:sz w:val="18"/>
                                <w:szCs w:val="18"/>
                                <w:lang w:val="hy-AM"/>
                              </w:rPr>
                              <w:t xml:space="preserve"> </w:t>
                            </w:r>
                            <w:r w:rsidR="00134FFB" w:rsidRPr="00D7107D">
                              <w:rPr>
                                <w:rFonts w:ascii="Sylfaen" w:hAnsi="Sylfaen" w:cs="Sylfaen"/>
                                <w:sz w:val="18"/>
                                <w:szCs w:val="18"/>
                                <w:lang w:val="hy-AM"/>
                              </w:rPr>
                              <w:t>տվյալների</w:t>
                            </w:r>
                            <w:r w:rsidR="00134FFB" w:rsidRPr="00D7107D">
                              <w:rPr>
                                <w:sz w:val="18"/>
                                <w:szCs w:val="18"/>
                                <w:lang w:val="hy-AM"/>
                              </w:rPr>
                              <w:t xml:space="preserve"> </w:t>
                            </w:r>
                            <w:r w:rsidR="00134FFB" w:rsidRPr="00D7107D">
                              <w:rPr>
                                <w:rFonts w:ascii="Sylfaen" w:hAnsi="Sylfaen" w:cs="Sylfaen"/>
                                <w:sz w:val="18"/>
                                <w:szCs w:val="18"/>
                                <w:lang w:val="hy-AM"/>
                              </w:rPr>
                              <w:t>շտեմարան</w:t>
                            </w:r>
                          </w:p>
                          <w:p w14:paraId="4879AA65" w14:textId="77777777" w:rsidR="00134FFB" w:rsidRPr="00D7107D" w:rsidRDefault="00134FFB" w:rsidP="00B2666F">
                            <w:pPr>
                              <w:pStyle w:val="BodyText"/>
                              <w:numPr>
                                <w:ilvl w:val="0"/>
                                <w:numId w:val="2"/>
                              </w:numPr>
                              <w:tabs>
                                <w:tab w:val="left" w:pos="832"/>
                                <w:tab w:val="left" w:pos="833"/>
                                <w:tab w:val="left" w:pos="5653"/>
                              </w:tabs>
                              <w:spacing w:before="11" w:line="242" w:lineRule="auto"/>
                              <w:ind w:right="3361"/>
                              <w:rPr>
                                <w:sz w:val="18"/>
                                <w:szCs w:val="18"/>
                                <w:lang w:val="hy-AM"/>
                              </w:rPr>
                            </w:pPr>
                            <w:r w:rsidRPr="00D7107D">
                              <w:rPr>
                                <w:spacing w:val="-47"/>
                                <w:sz w:val="18"/>
                                <w:szCs w:val="18"/>
                                <w:lang w:val="hy-AM"/>
                              </w:rPr>
                              <w:t xml:space="preserve"> </w:t>
                            </w:r>
                            <w:r w:rsidRPr="00D7107D">
                              <w:rPr>
                                <w:rFonts w:ascii="Sylfaen" w:hAnsi="Sylfaen"/>
                                <w:sz w:val="18"/>
                                <w:szCs w:val="18"/>
                                <w:u w:val="single"/>
                                <w:lang w:val="hy-AM"/>
                              </w:rPr>
                              <w:t>Ալգորիթմ.</w:t>
                            </w:r>
                          </w:p>
                          <w:p w14:paraId="7E8AB1CA" w14:textId="77777777" w:rsidR="00134FFB" w:rsidRPr="00D7107D" w:rsidRDefault="00134FFB" w:rsidP="00B2666F">
                            <w:pPr>
                              <w:pStyle w:val="BodyText"/>
                              <w:numPr>
                                <w:ilvl w:val="0"/>
                                <w:numId w:val="2"/>
                              </w:numPr>
                              <w:tabs>
                                <w:tab w:val="left" w:pos="832"/>
                                <w:tab w:val="left" w:pos="833"/>
                              </w:tabs>
                              <w:spacing w:line="242" w:lineRule="auto"/>
                              <w:ind w:right="2174"/>
                              <w:rPr>
                                <w:sz w:val="18"/>
                                <w:szCs w:val="18"/>
                                <w:lang w:val="hy-AM"/>
                              </w:rPr>
                            </w:pPr>
                            <w:r w:rsidRPr="00D7107D">
                              <w:rPr>
                                <w:spacing w:val="-1"/>
                                <w:sz w:val="18"/>
                                <w:szCs w:val="18"/>
                                <w:lang w:val="hy-AM"/>
                              </w:rPr>
                              <w:t>•</w:t>
                            </w:r>
                            <w:r w:rsidRPr="00D7107D">
                              <w:rPr>
                                <w:spacing w:val="-1"/>
                                <w:sz w:val="18"/>
                                <w:szCs w:val="18"/>
                                <w:lang w:val="hy-AM"/>
                              </w:rPr>
                              <w:tab/>
                            </w:r>
                            <w:r w:rsidRPr="00D7107D">
                              <w:rPr>
                                <w:rFonts w:ascii="Sylfaen" w:hAnsi="Sylfaen" w:cs="Sylfaen"/>
                                <w:spacing w:val="-1"/>
                                <w:sz w:val="18"/>
                                <w:szCs w:val="18"/>
                                <w:lang w:val="hy-AM"/>
                              </w:rPr>
                              <w:t>Մշակման</w:t>
                            </w:r>
                            <w:r w:rsidRPr="00D7107D">
                              <w:rPr>
                                <w:spacing w:val="-1"/>
                                <w:sz w:val="18"/>
                                <w:szCs w:val="18"/>
                                <w:lang w:val="hy-AM"/>
                              </w:rPr>
                              <w:t xml:space="preserve"> </w:t>
                            </w:r>
                            <w:r w:rsidRPr="00D7107D">
                              <w:rPr>
                                <w:rFonts w:ascii="Sylfaen" w:hAnsi="Sylfaen" w:cs="Sylfaen"/>
                                <w:spacing w:val="-1"/>
                                <w:sz w:val="18"/>
                                <w:szCs w:val="18"/>
                                <w:lang w:val="hy-AM"/>
                              </w:rPr>
                              <w:t>տեսակ</w:t>
                            </w:r>
                            <w:r w:rsidRPr="00D7107D">
                              <w:rPr>
                                <w:spacing w:val="-1"/>
                                <w:sz w:val="18"/>
                                <w:szCs w:val="18"/>
                                <w:lang w:val="hy-AM"/>
                              </w:rPr>
                              <w:t xml:space="preserve">. </w:t>
                            </w:r>
                            <w:r w:rsidRPr="00D7107D">
                              <w:rPr>
                                <w:rFonts w:ascii="Segoe UI Symbol" w:hAnsi="Segoe UI Symbol" w:cs="Segoe UI Symbol"/>
                                <w:spacing w:val="-1"/>
                                <w:sz w:val="18"/>
                                <w:szCs w:val="18"/>
                                <w:lang w:val="hy-AM"/>
                              </w:rPr>
                              <w:t>☒</w:t>
                            </w:r>
                            <w:r w:rsidRPr="00D7107D">
                              <w:rPr>
                                <w:spacing w:val="-1"/>
                                <w:sz w:val="18"/>
                                <w:szCs w:val="18"/>
                                <w:lang w:val="hy-AM"/>
                              </w:rPr>
                              <w:t>1-</w:t>
                            </w:r>
                            <w:r w:rsidRPr="00D7107D">
                              <w:rPr>
                                <w:rFonts w:ascii="Sylfaen" w:hAnsi="Sylfaen" w:cs="Sylfaen"/>
                                <w:spacing w:val="-1"/>
                                <w:sz w:val="18"/>
                                <w:szCs w:val="18"/>
                                <w:lang w:val="hy-AM"/>
                              </w:rPr>
                              <w:t>ը</w:t>
                            </w:r>
                            <w:r w:rsidRPr="00D7107D">
                              <w:rPr>
                                <w:spacing w:val="-1"/>
                                <w:sz w:val="18"/>
                                <w:szCs w:val="18"/>
                                <w:lang w:val="hy-AM"/>
                              </w:rPr>
                              <w:t xml:space="preserve"> </w:t>
                            </w:r>
                            <w:r w:rsidRPr="00D7107D">
                              <w:rPr>
                                <w:rFonts w:ascii="Sylfaen" w:hAnsi="Sylfaen" w:cs="Sylfaen"/>
                                <w:spacing w:val="-1"/>
                                <w:sz w:val="18"/>
                                <w:szCs w:val="18"/>
                                <w:lang w:val="hy-AM"/>
                              </w:rPr>
                              <w:t>շատի</w:t>
                            </w:r>
                            <w:r w:rsidRPr="00D7107D">
                              <w:rPr>
                                <w:spacing w:val="-1"/>
                                <w:sz w:val="18"/>
                                <w:szCs w:val="18"/>
                                <w:lang w:val="hy-AM"/>
                              </w:rPr>
                              <w:t xml:space="preserve"> </w:t>
                            </w:r>
                            <w:r w:rsidRPr="00D7107D">
                              <w:rPr>
                                <w:rFonts w:ascii="Sylfaen" w:hAnsi="Sylfaen" w:cs="Sylfaen"/>
                                <w:spacing w:val="-1"/>
                                <w:sz w:val="18"/>
                                <w:szCs w:val="18"/>
                                <w:lang w:val="hy-AM"/>
                              </w:rPr>
                              <w:t>հետ</w:t>
                            </w:r>
                            <w:r w:rsidRPr="00D7107D">
                              <w:rPr>
                                <w:spacing w:val="-1"/>
                                <w:sz w:val="18"/>
                                <w:szCs w:val="18"/>
                                <w:lang w:val="hy-AM"/>
                              </w:rPr>
                              <w:t xml:space="preserve"> </w:t>
                            </w:r>
                            <w:r w:rsidRPr="00D7107D">
                              <w:rPr>
                                <w:rFonts w:ascii="Sylfaen" w:hAnsi="Sylfaen" w:cs="Sylfaen"/>
                                <w:spacing w:val="-1"/>
                                <w:sz w:val="18"/>
                                <w:szCs w:val="18"/>
                                <w:lang w:val="hy-AM"/>
                              </w:rPr>
                              <w:t>նույնականացում</w:t>
                            </w:r>
                          </w:p>
                          <w:p w14:paraId="29D38F11" w14:textId="77777777" w:rsidR="00134FFB" w:rsidRPr="00D7107D" w:rsidRDefault="00134FFB" w:rsidP="00B2666F">
                            <w:pPr>
                              <w:pStyle w:val="BodyText"/>
                              <w:numPr>
                                <w:ilvl w:val="0"/>
                                <w:numId w:val="2"/>
                              </w:numPr>
                              <w:tabs>
                                <w:tab w:val="left" w:pos="832"/>
                                <w:tab w:val="left" w:pos="833"/>
                              </w:tabs>
                              <w:spacing w:line="242" w:lineRule="auto"/>
                              <w:ind w:right="4520"/>
                              <w:rPr>
                                <w:sz w:val="18"/>
                                <w:szCs w:val="18"/>
                                <w:lang w:val="hy-AM"/>
                              </w:rPr>
                            </w:pPr>
                            <w:r w:rsidRPr="00D7107D">
                              <w:rPr>
                                <w:spacing w:val="-47"/>
                                <w:sz w:val="18"/>
                                <w:szCs w:val="18"/>
                                <w:lang w:val="hy-AM"/>
                              </w:rPr>
                              <w:t xml:space="preserve"> </w:t>
                            </w:r>
                            <w:r w:rsidRPr="00D7107D">
                              <w:rPr>
                                <w:rFonts w:ascii="Sylfaen" w:hAnsi="Sylfaen"/>
                                <w:sz w:val="18"/>
                                <w:szCs w:val="18"/>
                                <w:u w:val="single"/>
                                <w:lang w:val="hy-AM"/>
                              </w:rPr>
                              <w:t>Արդյունք</w:t>
                            </w:r>
                            <w:r w:rsidRPr="00D7107D">
                              <w:rPr>
                                <w:sz w:val="18"/>
                                <w:szCs w:val="18"/>
                                <w:u w:val="single"/>
                                <w:lang w:val="hy-AM"/>
                              </w:rPr>
                              <w:t>.</w:t>
                            </w:r>
                          </w:p>
                          <w:p w14:paraId="34243C3E" w14:textId="77777777" w:rsidR="00134FFB" w:rsidRPr="00D7107D" w:rsidRDefault="00134FFB" w:rsidP="00B2666F">
                            <w:pPr>
                              <w:pStyle w:val="BodyText"/>
                              <w:numPr>
                                <w:ilvl w:val="0"/>
                                <w:numId w:val="2"/>
                              </w:numPr>
                              <w:tabs>
                                <w:tab w:val="left" w:pos="479"/>
                              </w:tabs>
                              <w:spacing w:before="2"/>
                              <w:ind w:left="832" w:hanging="742"/>
                              <w:rPr>
                                <w:sz w:val="18"/>
                                <w:szCs w:val="18"/>
                                <w:lang w:val="hy-AM"/>
                              </w:rPr>
                            </w:pPr>
                            <w:r w:rsidRPr="00D7107D">
                              <w:rPr>
                                <w:rFonts w:ascii="Sylfaen" w:hAnsi="Sylfaen" w:cs="Sylfaen"/>
                                <w:spacing w:val="-1"/>
                                <w:sz w:val="18"/>
                                <w:szCs w:val="18"/>
                                <w:lang w:val="hy-AM"/>
                              </w:rPr>
                              <w:t>Ազդեցություն</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ուղղակի</w:t>
                            </w:r>
                            <w:r w:rsidRPr="00D7107D">
                              <w:rPr>
                                <w:sz w:val="18"/>
                                <w:szCs w:val="18"/>
                                <w:lang w:val="hy-AM"/>
                              </w:rPr>
                              <w:t xml:space="preserve"> (</w:t>
                            </w:r>
                            <w:r w:rsidRPr="00D7107D">
                              <w:rPr>
                                <w:rFonts w:ascii="Sylfaen" w:hAnsi="Sylfaen" w:cs="Sylfaen"/>
                                <w:sz w:val="18"/>
                                <w:szCs w:val="18"/>
                                <w:lang w:val="hy-AM"/>
                              </w:rPr>
                              <w:t>օրինակ՝</w:t>
                            </w:r>
                            <w:r w:rsidRPr="00D7107D">
                              <w:rPr>
                                <w:sz w:val="18"/>
                                <w:szCs w:val="18"/>
                                <w:lang w:val="hy-AM"/>
                              </w:rPr>
                              <w:t xml:space="preserve"> </w:t>
                            </w: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սուբյեկտը</w:t>
                            </w:r>
                            <w:r w:rsidRPr="00D7107D">
                              <w:rPr>
                                <w:sz w:val="18"/>
                                <w:szCs w:val="18"/>
                                <w:lang w:val="hy-AM"/>
                              </w:rPr>
                              <w:t xml:space="preserve"> </w:t>
                            </w:r>
                            <w:r w:rsidRPr="00D7107D">
                              <w:rPr>
                                <w:rFonts w:ascii="Sylfaen" w:hAnsi="Sylfaen" w:cs="Sylfaen"/>
                                <w:sz w:val="18"/>
                                <w:szCs w:val="18"/>
                                <w:lang w:val="hy-AM"/>
                              </w:rPr>
                              <w:t>կարող</w:t>
                            </w:r>
                            <w:r w:rsidRPr="00D7107D">
                              <w:rPr>
                                <w:sz w:val="18"/>
                                <w:szCs w:val="18"/>
                                <w:lang w:val="hy-AM"/>
                              </w:rPr>
                              <w:t xml:space="preserve"> </w:t>
                            </w:r>
                            <w:r w:rsidRPr="00D7107D">
                              <w:rPr>
                                <w:rFonts w:ascii="Sylfaen" w:hAnsi="Sylfaen" w:cs="Sylfaen"/>
                                <w:sz w:val="18"/>
                                <w:szCs w:val="18"/>
                                <w:lang w:val="hy-AM"/>
                              </w:rPr>
                              <w:t>է</w:t>
                            </w:r>
                            <w:r w:rsidRPr="00D7107D">
                              <w:rPr>
                                <w:sz w:val="18"/>
                                <w:szCs w:val="18"/>
                                <w:lang w:val="hy-AM"/>
                              </w:rPr>
                              <w:t xml:space="preserve"> </w:t>
                            </w:r>
                            <w:r w:rsidRPr="00D7107D">
                              <w:rPr>
                                <w:rFonts w:ascii="Sylfaen" w:hAnsi="Sylfaen" w:cs="Sylfaen"/>
                                <w:sz w:val="18"/>
                                <w:szCs w:val="18"/>
                                <w:lang w:val="hy-AM"/>
                              </w:rPr>
                              <w:t>ձերբակալվել</w:t>
                            </w:r>
                            <w:r w:rsidRPr="00D7107D">
                              <w:rPr>
                                <w:sz w:val="18"/>
                                <w:szCs w:val="18"/>
                                <w:lang w:val="hy-AM"/>
                              </w:rPr>
                              <w:t xml:space="preserve">, </w:t>
                            </w:r>
                            <w:r w:rsidRPr="00D7107D">
                              <w:rPr>
                                <w:rFonts w:ascii="Sylfaen" w:hAnsi="Sylfaen" w:cs="Sylfaen"/>
                                <w:sz w:val="18"/>
                                <w:szCs w:val="18"/>
                                <w:lang w:val="hy-AM"/>
                              </w:rPr>
                              <w:t>հարցաքննվել</w:t>
                            </w:r>
                            <w:r w:rsidRPr="00D7107D">
                              <w:rPr>
                                <w:sz w:val="18"/>
                                <w:szCs w:val="18"/>
                                <w:lang w:val="hy-AM"/>
                              </w:rPr>
                              <w:t>)</w:t>
                            </w:r>
                          </w:p>
                          <w:p w14:paraId="6D27F1C9" w14:textId="77777777" w:rsidR="00134FFB" w:rsidRPr="00D7107D" w:rsidRDefault="00134FFB" w:rsidP="00B2666F">
                            <w:pPr>
                              <w:pStyle w:val="BodyText"/>
                              <w:numPr>
                                <w:ilvl w:val="0"/>
                                <w:numId w:val="2"/>
                              </w:numPr>
                              <w:tabs>
                                <w:tab w:val="left" w:pos="832"/>
                                <w:tab w:val="left" w:pos="833"/>
                              </w:tabs>
                              <w:spacing w:before="2"/>
                              <w:rPr>
                                <w:sz w:val="18"/>
                                <w:szCs w:val="18"/>
                                <w:lang w:val="hy-AM"/>
                              </w:rPr>
                            </w:pPr>
                            <w:r w:rsidRPr="00D7107D">
                              <w:rPr>
                                <w:spacing w:val="-1"/>
                                <w:sz w:val="18"/>
                                <w:szCs w:val="18"/>
                                <w:lang w:val="hy-AM"/>
                              </w:rPr>
                              <w:t>•</w:t>
                            </w:r>
                            <w:r w:rsidRPr="00D7107D">
                              <w:rPr>
                                <w:spacing w:val="-1"/>
                                <w:sz w:val="18"/>
                                <w:szCs w:val="18"/>
                                <w:lang w:val="hy-AM"/>
                              </w:rPr>
                              <w:tab/>
                            </w:r>
                            <w:r w:rsidRPr="00D7107D">
                              <w:rPr>
                                <w:rFonts w:ascii="Sylfaen" w:hAnsi="Sylfaen" w:cs="Sylfaen"/>
                                <w:spacing w:val="-1"/>
                                <w:sz w:val="18"/>
                                <w:szCs w:val="18"/>
                                <w:lang w:val="hy-AM"/>
                              </w:rPr>
                              <w:t>Ավտոմատ</w:t>
                            </w:r>
                            <w:r w:rsidRPr="00D7107D">
                              <w:rPr>
                                <w:spacing w:val="-1"/>
                                <w:sz w:val="18"/>
                                <w:szCs w:val="18"/>
                                <w:lang w:val="hy-AM"/>
                              </w:rPr>
                              <w:t xml:space="preserve"> </w:t>
                            </w:r>
                            <w:r w:rsidRPr="00D7107D">
                              <w:rPr>
                                <w:rFonts w:ascii="Sylfaen" w:hAnsi="Sylfaen" w:cs="Sylfaen"/>
                                <w:spacing w:val="-1"/>
                                <w:sz w:val="18"/>
                                <w:szCs w:val="18"/>
                                <w:lang w:val="hy-AM"/>
                              </w:rPr>
                              <w:t>որոշում</w:t>
                            </w:r>
                            <w:r w:rsidRPr="00D7107D">
                              <w:rPr>
                                <w:spacing w:val="-1"/>
                                <w:sz w:val="18"/>
                                <w:szCs w:val="18"/>
                                <w:lang w:val="hy-AM"/>
                              </w:rPr>
                              <w:t xml:space="preserve">. </w:t>
                            </w:r>
                            <w:r w:rsidRPr="00D7107D">
                              <w:rPr>
                                <w:rFonts w:ascii="Segoe UI Symbol" w:hAnsi="Segoe UI Symbol" w:cs="Segoe UI Symbol"/>
                                <w:spacing w:val="-1"/>
                                <w:sz w:val="18"/>
                                <w:szCs w:val="18"/>
                                <w:lang w:val="hy-AM"/>
                              </w:rPr>
                              <w:t>☒</w:t>
                            </w:r>
                            <w:r w:rsidRPr="00D7107D">
                              <w:rPr>
                                <w:spacing w:val="-1"/>
                                <w:sz w:val="18"/>
                                <w:szCs w:val="18"/>
                                <w:lang w:val="hy-AM"/>
                              </w:rPr>
                              <w:t xml:space="preserve"> </w:t>
                            </w:r>
                            <w:r w:rsidRPr="00D7107D">
                              <w:rPr>
                                <w:rFonts w:ascii="Sylfaen" w:hAnsi="Sylfaen" w:cs="Sylfaen"/>
                                <w:spacing w:val="-1"/>
                                <w:sz w:val="18"/>
                                <w:szCs w:val="18"/>
                                <w:lang w:val="hy-AM"/>
                              </w:rPr>
                              <w:t>ՈՉ</w:t>
                            </w:r>
                          </w:p>
                          <w:p w14:paraId="30738F00" w14:textId="77777777" w:rsidR="00134FFB" w:rsidRPr="00D7107D" w:rsidRDefault="00134FFB" w:rsidP="00B2666F">
                            <w:pPr>
                              <w:pStyle w:val="BodyText"/>
                              <w:numPr>
                                <w:ilvl w:val="0"/>
                                <w:numId w:val="2"/>
                              </w:numPr>
                              <w:tabs>
                                <w:tab w:val="left" w:pos="832"/>
                                <w:tab w:val="left" w:pos="833"/>
                              </w:tabs>
                              <w:spacing w:before="24" w:line="379" w:lineRule="auto"/>
                              <w:ind w:right="995"/>
                              <w:rPr>
                                <w:sz w:val="18"/>
                                <w:szCs w:val="18"/>
                                <w:lang w:val="hy-AM"/>
                              </w:rPr>
                            </w:pPr>
                            <w:r w:rsidRPr="00D7107D">
                              <w:rPr>
                                <w:sz w:val="18"/>
                                <w:szCs w:val="18"/>
                                <w:lang w:val="hy-AM"/>
                              </w:rPr>
                              <w:t>•</w:t>
                            </w:r>
                            <w:r w:rsidRPr="00D7107D">
                              <w:rPr>
                                <w:sz w:val="18"/>
                                <w:szCs w:val="18"/>
                                <w:lang w:val="hy-AM"/>
                              </w:rPr>
                              <w:tab/>
                            </w:r>
                            <w:r w:rsidRPr="00D7107D">
                              <w:rPr>
                                <w:rFonts w:ascii="Sylfaen" w:hAnsi="Sylfaen" w:cs="Sylfaen"/>
                                <w:sz w:val="18"/>
                                <w:szCs w:val="18"/>
                                <w:lang w:val="hy-AM"/>
                              </w:rPr>
                              <w:t>Պահպանման</w:t>
                            </w:r>
                            <w:r w:rsidRPr="00D7107D">
                              <w:rPr>
                                <w:sz w:val="18"/>
                                <w:szCs w:val="18"/>
                                <w:lang w:val="hy-AM"/>
                              </w:rPr>
                              <w:t xml:space="preserve"> </w:t>
                            </w:r>
                            <w:r w:rsidRPr="00D7107D">
                              <w:rPr>
                                <w:rFonts w:ascii="Sylfaen" w:hAnsi="Sylfaen" w:cs="Sylfaen"/>
                                <w:sz w:val="18"/>
                                <w:szCs w:val="18"/>
                                <w:lang w:val="hy-AM"/>
                              </w:rPr>
                              <w:t>տևողություն</w:t>
                            </w:r>
                            <w:r w:rsidRPr="00D7107D">
                              <w:rPr>
                                <w:sz w:val="18"/>
                                <w:szCs w:val="18"/>
                                <w:lang w:val="hy-AM"/>
                              </w:rPr>
                              <w:t xml:space="preserve">. </w:t>
                            </w:r>
                            <w:r w:rsidRPr="00D7107D">
                              <w:rPr>
                                <w:rFonts w:ascii="Sylfaen" w:hAnsi="Sylfaen" w:cs="Sylfaen"/>
                                <w:sz w:val="18"/>
                                <w:szCs w:val="18"/>
                                <w:lang w:val="hy-AM"/>
                              </w:rPr>
                              <w:t>մինչև</w:t>
                            </w:r>
                            <w:r w:rsidRPr="00D7107D">
                              <w:rPr>
                                <w:sz w:val="18"/>
                                <w:szCs w:val="18"/>
                                <w:lang w:val="hy-AM"/>
                              </w:rPr>
                              <w:t xml:space="preserve"> </w:t>
                            </w:r>
                            <w:r w:rsidRPr="00D7107D">
                              <w:rPr>
                                <w:rFonts w:ascii="Sylfaen" w:hAnsi="Sylfaen" w:cs="Sylfaen"/>
                                <w:sz w:val="18"/>
                                <w:szCs w:val="18"/>
                                <w:lang w:val="hy-AM"/>
                              </w:rPr>
                              <w:t>բոլոր</w:t>
                            </w:r>
                            <w:r w:rsidRPr="00D7107D">
                              <w:rPr>
                                <w:sz w:val="18"/>
                                <w:szCs w:val="18"/>
                                <w:lang w:val="hy-AM"/>
                              </w:rPr>
                              <w:t xml:space="preserve"> </w:t>
                            </w:r>
                            <w:r w:rsidRPr="00D7107D">
                              <w:rPr>
                                <w:rFonts w:ascii="Sylfaen" w:hAnsi="Sylfaen" w:cs="Sylfaen"/>
                                <w:sz w:val="18"/>
                                <w:szCs w:val="18"/>
                                <w:lang w:val="hy-AM"/>
                              </w:rPr>
                              <w:t>հնարավոր</w:t>
                            </w:r>
                            <w:r w:rsidRPr="00D7107D">
                              <w:rPr>
                                <w:sz w:val="18"/>
                                <w:szCs w:val="18"/>
                                <w:lang w:val="hy-AM"/>
                              </w:rPr>
                              <w:t xml:space="preserve"> </w:t>
                            </w:r>
                            <w:r w:rsidRPr="00D7107D">
                              <w:rPr>
                                <w:rFonts w:ascii="Sylfaen" w:hAnsi="Sylfaen" w:cs="Sylfaen"/>
                                <w:sz w:val="18"/>
                                <w:szCs w:val="18"/>
                                <w:lang w:val="hy-AM"/>
                              </w:rPr>
                              <w:t>քննությունների</w:t>
                            </w:r>
                            <w:r w:rsidRPr="00D7107D">
                              <w:rPr>
                                <w:sz w:val="18"/>
                                <w:szCs w:val="18"/>
                                <w:lang w:val="hy-AM"/>
                              </w:rPr>
                              <w:t xml:space="preserve"> </w:t>
                            </w:r>
                            <w:r w:rsidRPr="00D7107D">
                              <w:rPr>
                                <w:rFonts w:ascii="Sylfaen" w:hAnsi="Sylfaen" w:cs="Sylfaen"/>
                                <w:sz w:val="18"/>
                                <w:szCs w:val="18"/>
                                <w:lang w:val="hy-AM"/>
                              </w:rPr>
                              <w:t>դադարեցումը</w:t>
                            </w:r>
                            <w:r w:rsidRPr="00D7107D">
                              <w:rPr>
                                <w:sz w:val="18"/>
                                <w:szCs w:val="18"/>
                                <w:lang w:val="hy-AM"/>
                              </w:rPr>
                              <w:t xml:space="preserve"> </w:t>
                            </w:r>
                          </w:p>
                          <w:p w14:paraId="5C41CAE4" w14:textId="77777777" w:rsidR="00134FFB" w:rsidRPr="00D7107D" w:rsidRDefault="00134FFB" w:rsidP="00B2666F">
                            <w:pPr>
                              <w:pStyle w:val="BodyText"/>
                              <w:numPr>
                                <w:ilvl w:val="0"/>
                                <w:numId w:val="2"/>
                              </w:numPr>
                              <w:tabs>
                                <w:tab w:val="left" w:pos="832"/>
                                <w:tab w:val="left" w:pos="833"/>
                                <w:tab w:val="left" w:pos="5653"/>
                              </w:tabs>
                              <w:spacing w:before="11" w:line="242" w:lineRule="auto"/>
                              <w:ind w:right="3361"/>
                              <w:rPr>
                                <w:sz w:val="18"/>
                                <w:szCs w:val="18"/>
                                <w:lang w:val="hy-AM"/>
                              </w:rPr>
                            </w:pPr>
                            <w:r w:rsidRPr="00D7107D">
                              <w:rPr>
                                <w:spacing w:val="-47"/>
                                <w:sz w:val="18"/>
                                <w:szCs w:val="18"/>
                                <w:lang w:val="hy-AM"/>
                              </w:rPr>
                              <w:t xml:space="preserve"> </w:t>
                            </w:r>
                            <w:r w:rsidRPr="00D7107D">
                              <w:rPr>
                                <w:rFonts w:ascii="Sylfaen" w:hAnsi="Sylfaen"/>
                                <w:sz w:val="18"/>
                                <w:szCs w:val="18"/>
                                <w:u w:val="single"/>
                                <w:lang w:val="hy-AM"/>
                              </w:rPr>
                              <w:t>Իրավական վերլուծություն.</w:t>
                            </w:r>
                          </w:p>
                          <w:p w14:paraId="63116923" w14:textId="77777777" w:rsidR="00134FFB" w:rsidRPr="00D7107D" w:rsidRDefault="00134FFB">
                            <w:pPr>
                              <w:pStyle w:val="BodyText"/>
                              <w:numPr>
                                <w:ilvl w:val="0"/>
                                <w:numId w:val="2"/>
                              </w:numPr>
                              <w:tabs>
                                <w:tab w:val="left" w:pos="832"/>
                                <w:tab w:val="left" w:pos="833"/>
                              </w:tabs>
                              <w:spacing w:before="24" w:line="256" w:lineRule="auto"/>
                              <w:ind w:left="832" w:right="94"/>
                              <w:jc w:val="both"/>
                              <w:rPr>
                                <w:sz w:val="18"/>
                                <w:szCs w:val="18"/>
                                <w:lang w:val="hy-AM"/>
                              </w:rPr>
                            </w:pP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սուբյեկտի</w:t>
                            </w:r>
                            <w:r w:rsidRPr="00D7107D">
                              <w:rPr>
                                <w:sz w:val="18"/>
                                <w:szCs w:val="18"/>
                                <w:lang w:val="hy-AM"/>
                              </w:rPr>
                              <w:t xml:space="preserve"> </w:t>
                            </w:r>
                            <w:r w:rsidRPr="00D7107D">
                              <w:rPr>
                                <w:rFonts w:ascii="Sylfaen" w:hAnsi="Sylfaen" w:cs="Sylfaen"/>
                                <w:sz w:val="18"/>
                                <w:szCs w:val="18"/>
                                <w:lang w:val="hy-AM"/>
                              </w:rPr>
                              <w:t>համար</w:t>
                            </w:r>
                            <w:r w:rsidRPr="00D7107D">
                              <w:rPr>
                                <w:sz w:val="18"/>
                                <w:szCs w:val="18"/>
                                <w:lang w:val="hy-AM"/>
                              </w:rPr>
                              <w:t xml:space="preserve"> </w:t>
                            </w:r>
                            <w:r w:rsidRPr="00D7107D">
                              <w:rPr>
                                <w:rFonts w:ascii="Sylfaen" w:hAnsi="Sylfaen" w:cs="Sylfaen"/>
                                <w:sz w:val="18"/>
                                <w:szCs w:val="18"/>
                                <w:lang w:val="hy-AM"/>
                              </w:rPr>
                              <w:t>նախնական</w:t>
                            </w:r>
                            <w:r w:rsidRPr="00D7107D">
                              <w:rPr>
                                <w:sz w:val="18"/>
                                <w:szCs w:val="18"/>
                                <w:lang w:val="hy-AM"/>
                              </w:rPr>
                              <w:t xml:space="preserve"> </w:t>
                            </w:r>
                            <w:r w:rsidRPr="00D7107D">
                              <w:rPr>
                                <w:rFonts w:ascii="Sylfaen" w:hAnsi="Sylfaen" w:cs="Sylfaen"/>
                                <w:sz w:val="18"/>
                                <w:szCs w:val="18"/>
                                <w:lang w:val="hy-AM"/>
                              </w:rPr>
                              <w:t>տեղեկությունների</w:t>
                            </w:r>
                            <w:r w:rsidRPr="00D7107D">
                              <w:rPr>
                                <w:sz w:val="18"/>
                                <w:szCs w:val="18"/>
                                <w:lang w:val="hy-AM"/>
                              </w:rPr>
                              <w:t xml:space="preserve"> </w:t>
                            </w:r>
                            <w:r w:rsidRPr="00D7107D">
                              <w:rPr>
                                <w:rFonts w:ascii="Sylfaen" w:hAnsi="Sylfaen" w:cs="Sylfaen"/>
                                <w:sz w:val="18"/>
                                <w:szCs w:val="18"/>
                                <w:lang w:val="hy-AM"/>
                              </w:rPr>
                              <w:t>տեսակ</w:t>
                            </w:r>
                            <w:r w:rsidRPr="00D7107D">
                              <w:rPr>
                                <w:sz w:val="18"/>
                                <w:szCs w:val="18"/>
                                <w:lang w:val="hy-AM"/>
                              </w:rPr>
                              <w:t xml:space="preserve">. </w:t>
                            </w:r>
                          </w:p>
                          <w:p w14:paraId="2DFB5B87" w14:textId="77777777" w:rsidR="00134FFB" w:rsidRPr="00D7107D" w:rsidRDefault="00134FFB">
                            <w:pPr>
                              <w:pStyle w:val="BodyText"/>
                              <w:tabs>
                                <w:tab w:val="left" w:pos="832"/>
                                <w:tab w:val="left" w:pos="833"/>
                              </w:tabs>
                              <w:spacing w:before="24" w:line="256" w:lineRule="auto"/>
                              <w:ind w:left="832" w:right="94"/>
                              <w:rPr>
                                <w:sz w:val="18"/>
                                <w:szCs w:val="18"/>
                                <w:lang w:val="hy-AM"/>
                              </w:rPr>
                            </w:pP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ԻՄ</w:t>
                            </w:r>
                            <w:r w:rsidRPr="00D7107D">
                              <w:rPr>
                                <w:sz w:val="18"/>
                                <w:szCs w:val="18"/>
                                <w:lang w:val="hy-AM"/>
                              </w:rPr>
                              <w:t>-</w:t>
                            </w:r>
                            <w:r w:rsidRPr="00D7107D">
                              <w:rPr>
                                <w:rFonts w:ascii="Sylfaen" w:hAnsi="Sylfaen" w:cs="Sylfaen"/>
                                <w:sz w:val="18"/>
                                <w:szCs w:val="18"/>
                                <w:lang w:val="hy-AM"/>
                              </w:rPr>
                              <w:t>ի</w:t>
                            </w:r>
                            <w:r w:rsidRPr="00D7107D">
                              <w:rPr>
                                <w:sz w:val="18"/>
                                <w:szCs w:val="18"/>
                                <w:lang w:val="hy-AM"/>
                              </w:rPr>
                              <w:t xml:space="preserve"> </w:t>
                            </w:r>
                            <w:r w:rsidRPr="00D7107D">
                              <w:rPr>
                                <w:rFonts w:ascii="Sylfaen" w:hAnsi="Sylfaen" w:cs="Sylfaen"/>
                                <w:sz w:val="18"/>
                                <w:szCs w:val="18"/>
                                <w:lang w:val="hy-AM"/>
                              </w:rPr>
                              <w:t>կայքէջում ընդհանրապես</w:t>
                            </w:r>
                          </w:p>
                          <w:p w14:paraId="1EF30E88" w14:textId="7105E203" w:rsidR="00134FFB" w:rsidRPr="00D7107D" w:rsidRDefault="00134FFB" w:rsidP="00B2666F">
                            <w:pPr>
                              <w:pStyle w:val="BodyText"/>
                              <w:numPr>
                                <w:ilvl w:val="0"/>
                                <w:numId w:val="2"/>
                              </w:numPr>
                              <w:tabs>
                                <w:tab w:val="left" w:pos="832"/>
                                <w:tab w:val="left" w:pos="833"/>
                              </w:tabs>
                              <w:spacing w:before="24" w:line="256" w:lineRule="auto"/>
                              <w:ind w:left="832" w:right="94"/>
                              <w:rPr>
                                <w:sz w:val="18"/>
                                <w:szCs w:val="18"/>
                                <w:lang w:val="hy-AM"/>
                              </w:rPr>
                            </w:pPr>
                            <w:r w:rsidRPr="00D7107D">
                              <w:rPr>
                                <w:rFonts w:ascii="Sylfaen" w:hAnsi="Sylfaen" w:cs="Sylfaen"/>
                                <w:sz w:val="18"/>
                                <w:szCs w:val="18"/>
                                <w:lang w:val="hy-AM"/>
                              </w:rPr>
                              <w:t>Կիրառելի</w:t>
                            </w:r>
                            <w:r w:rsidRPr="00D7107D">
                              <w:rPr>
                                <w:sz w:val="18"/>
                                <w:szCs w:val="18"/>
                                <w:lang w:val="hy-AM"/>
                              </w:rPr>
                              <w:t xml:space="preserve"> </w:t>
                            </w:r>
                            <w:r w:rsidRPr="00D7107D">
                              <w:rPr>
                                <w:rFonts w:ascii="Sylfaen" w:hAnsi="Sylfaen" w:cs="Sylfaen"/>
                                <w:sz w:val="18"/>
                                <w:szCs w:val="18"/>
                                <w:lang w:val="hy-AM"/>
                              </w:rPr>
                              <w:t>իրավական</w:t>
                            </w:r>
                            <w:r w:rsidRPr="00D7107D">
                              <w:rPr>
                                <w:sz w:val="18"/>
                                <w:szCs w:val="18"/>
                                <w:lang w:val="hy-AM"/>
                              </w:rPr>
                              <w:t xml:space="preserve"> </w:t>
                            </w:r>
                            <w:r w:rsidRPr="00D7107D">
                              <w:rPr>
                                <w:rFonts w:ascii="Sylfaen" w:hAnsi="Sylfaen" w:cs="Sylfaen"/>
                                <w:sz w:val="18"/>
                                <w:szCs w:val="18"/>
                                <w:lang w:val="hy-AM"/>
                              </w:rPr>
                              <w:t>շրջանակ</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00E266C6">
                              <w:rPr>
                                <w:rFonts w:ascii="Sylfaen" w:hAnsi="Sylfaen" w:cs="Sylfaen"/>
                                <w:sz w:val="18"/>
                                <w:szCs w:val="18"/>
                                <w:lang w:val="hy-AM"/>
                              </w:rPr>
                              <w:t>Ի</w:t>
                            </w:r>
                            <w:r w:rsidRPr="00D7107D">
                              <w:rPr>
                                <w:rFonts w:ascii="Sylfaen" w:hAnsi="Sylfaen" w:cs="Sylfaen"/>
                                <w:sz w:val="18"/>
                                <w:szCs w:val="18"/>
                                <w:lang w:val="hy-AM"/>
                              </w:rPr>
                              <w:t>ԿՀ</w:t>
                            </w:r>
                            <w:r w:rsidRPr="00D7107D">
                              <w:rPr>
                                <w:sz w:val="18"/>
                                <w:szCs w:val="18"/>
                                <w:lang w:val="hy-AM"/>
                              </w:rPr>
                              <w:t>-</w:t>
                            </w:r>
                            <w:r w:rsidRPr="00D7107D">
                              <w:rPr>
                                <w:rFonts w:ascii="Sylfaen" w:hAnsi="Sylfaen" w:cs="Sylfaen"/>
                                <w:sz w:val="18"/>
                                <w:szCs w:val="18"/>
                                <w:lang w:val="hy-AM"/>
                              </w:rPr>
                              <w:t>ն</w:t>
                            </w:r>
                            <w:r w:rsidRPr="00D7107D">
                              <w:rPr>
                                <w:sz w:val="18"/>
                                <w:szCs w:val="18"/>
                                <w:lang w:val="hy-AM"/>
                              </w:rPr>
                              <w:t xml:space="preserve"> </w:t>
                            </w:r>
                            <w:r w:rsidRPr="00D7107D">
                              <w:rPr>
                                <w:rFonts w:ascii="Sylfaen" w:hAnsi="Sylfaen" w:cs="Sylfaen"/>
                                <w:sz w:val="18"/>
                                <w:szCs w:val="18"/>
                                <w:lang w:val="hy-AM"/>
                              </w:rPr>
                              <w:t>մեծամասամբ</w:t>
                            </w:r>
                            <w:r w:rsidRPr="00D7107D">
                              <w:rPr>
                                <w:sz w:val="18"/>
                                <w:szCs w:val="18"/>
                                <w:lang w:val="hy-AM"/>
                              </w:rPr>
                              <w:t xml:space="preserve"> </w:t>
                            </w:r>
                            <w:r w:rsidRPr="00D7107D">
                              <w:rPr>
                                <w:rFonts w:ascii="Sylfaen" w:hAnsi="Sylfaen" w:cs="Sylfaen"/>
                                <w:sz w:val="18"/>
                                <w:szCs w:val="18"/>
                                <w:lang w:val="hy-AM"/>
                              </w:rPr>
                              <w:t>փոխատեղվել</w:t>
                            </w:r>
                            <w:r w:rsidRPr="00D7107D">
                              <w:rPr>
                                <w:sz w:val="18"/>
                                <w:szCs w:val="18"/>
                                <w:lang w:val="hy-AM"/>
                              </w:rPr>
                              <w:t xml:space="preserve"> </w:t>
                            </w:r>
                            <w:r w:rsidRPr="00D7107D">
                              <w:rPr>
                                <w:rFonts w:ascii="Sylfaen" w:hAnsi="Sylfaen" w:cs="Sylfaen"/>
                                <w:sz w:val="18"/>
                                <w:szCs w:val="18"/>
                                <w:lang w:val="hy-AM"/>
                              </w:rPr>
                              <w:t>է</w:t>
                            </w:r>
                            <w:r w:rsidRPr="00D7107D">
                              <w:rPr>
                                <w:sz w:val="18"/>
                                <w:szCs w:val="18"/>
                                <w:lang w:val="hy-AM"/>
                              </w:rPr>
                              <w:t xml:space="preserve"> </w:t>
                            </w:r>
                            <w:r w:rsidRPr="00D7107D">
                              <w:rPr>
                                <w:rFonts w:ascii="Sylfaen" w:hAnsi="Sylfaen" w:cs="Sylfaen"/>
                                <w:sz w:val="18"/>
                                <w:szCs w:val="18"/>
                                <w:lang w:val="hy-AM"/>
                              </w:rPr>
                              <w:t>ազգային</w:t>
                            </w:r>
                            <w:r w:rsidRPr="00D7107D">
                              <w:rPr>
                                <w:sz w:val="18"/>
                                <w:szCs w:val="18"/>
                                <w:lang w:val="hy-AM"/>
                              </w:rPr>
                              <w:t xml:space="preserve"> </w:t>
                            </w:r>
                            <w:r w:rsidRPr="00D7107D">
                              <w:rPr>
                                <w:rFonts w:ascii="Sylfaen" w:hAnsi="Sylfaen" w:cs="Sylfaen"/>
                                <w:sz w:val="18"/>
                                <w:szCs w:val="18"/>
                                <w:lang w:val="hy-AM"/>
                              </w:rPr>
                              <w:t>իրավունքում</w:t>
                            </w:r>
                            <w:r w:rsidRPr="00D7107D">
                              <w:rPr>
                                <w:sz w:val="18"/>
                                <w:szCs w:val="18"/>
                                <w:lang w:val="hy-AM"/>
                              </w:rPr>
                              <w:t xml:space="preserve"> </w:t>
                            </w:r>
                          </w:p>
                          <w:p w14:paraId="6D812BA1" w14:textId="77777777" w:rsidR="00134FFB" w:rsidRPr="00D7107D" w:rsidRDefault="00134FFB">
                            <w:pPr>
                              <w:pStyle w:val="BodyText"/>
                              <w:tabs>
                                <w:tab w:val="left" w:pos="832"/>
                                <w:tab w:val="left" w:pos="833"/>
                              </w:tabs>
                              <w:spacing w:before="24" w:line="256" w:lineRule="auto"/>
                              <w:ind w:left="832" w:right="94"/>
                              <w:rPr>
                                <w:sz w:val="18"/>
                                <w:szCs w:val="18"/>
                                <w:lang w:val="hy-AM"/>
                              </w:rPr>
                            </w:pP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Ընդհանուր</w:t>
                            </w:r>
                            <w:r w:rsidRPr="00D7107D">
                              <w:rPr>
                                <w:sz w:val="18"/>
                                <w:szCs w:val="18"/>
                                <w:lang w:val="hy-AM"/>
                              </w:rPr>
                              <w:t xml:space="preserve"> </w:t>
                            </w:r>
                            <w:r w:rsidRPr="00D7107D">
                              <w:rPr>
                                <w:rFonts w:ascii="Sylfaen" w:hAnsi="Sylfaen" w:cs="Sylfaen"/>
                                <w:sz w:val="18"/>
                                <w:szCs w:val="18"/>
                                <w:lang w:val="hy-AM"/>
                              </w:rPr>
                              <w:t>ազգային</w:t>
                            </w:r>
                            <w:r w:rsidRPr="00D7107D">
                              <w:rPr>
                                <w:sz w:val="18"/>
                                <w:szCs w:val="18"/>
                                <w:lang w:val="hy-AM"/>
                              </w:rPr>
                              <w:t xml:space="preserve"> </w:t>
                            </w:r>
                            <w:r w:rsidRPr="00D7107D">
                              <w:rPr>
                                <w:rFonts w:ascii="Sylfaen" w:hAnsi="Sylfaen" w:cs="Sylfaen"/>
                                <w:sz w:val="18"/>
                                <w:szCs w:val="18"/>
                                <w:lang w:val="hy-AM"/>
                              </w:rPr>
                              <w:t>իրավունք</w:t>
                            </w:r>
                            <w:r w:rsidRPr="00D7107D">
                              <w:rPr>
                                <w:sz w:val="18"/>
                                <w:szCs w:val="18"/>
                                <w:lang w:val="hy-AM"/>
                              </w:rPr>
                              <w:t xml:space="preserve"> </w:t>
                            </w:r>
                            <w:r w:rsidRPr="00D7107D">
                              <w:rPr>
                                <w:rFonts w:ascii="Sylfaen" w:hAnsi="Sylfaen" w:cs="Sylfaen"/>
                                <w:sz w:val="18"/>
                                <w:szCs w:val="18"/>
                                <w:lang w:val="hy-AM"/>
                              </w:rPr>
                              <w:t>ԻՄ</w:t>
                            </w:r>
                            <w:r w:rsidRPr="00D7107D">
                              <w:rPr>
                                <w:sz w:val="18"/>
                                <w:szCs w:val="18"/>
                                <w:lang w:val="hy-AM"/>
                              </w:rPr>
                              <w:t>-</w:t>
                            </w:r>
                            <w:r w:rsidRPr="00D7107D">
                              <w:rPr>
                                <w:rFonts w:ascii="Sylfaen" w:hAnsi="Sylfaen" w:cs="Sylfaen"/>
                                <w:sz w:val="18"/>
                                <w:szCs w:val="18"/>
                                <w:lang w:val="hy-AM"/>
                              </w:rPr>
                              <w:t>երի</w:t>
                            </w:r>
                            <w:r w:rsidRPr="00D7107D">
                              <w:rPr>
                                <w:sz w:val="18"/>
                                <w:szCs w:val="18"/>
                                <w:lang w:val="hy-AM"/>
                              </w:rPr>
                              <w:t xml:space="preserve"> </w:t>
                            </w:r>
                            <w:r w:rsidRPr="00D7107D">
                              <w:rPr>
                                <w:rFonts w:ascii="Sylfaen" w:hAnsi="Sylfaen" w:cs="Sylfaen"/>
                                <w:sz w:val="18"/>
                                <w:szCs w:val="18"/>
                                <w:lang w:val="hy-AM"/>
                              </w:rPr>
                              <w:t>կողմից</w:t>
                            </w:r>
                            <w:r w:rsidRPr="00D7107D">
                              <w:rPr>
                                <w:sz w:val="18"/>
                                <w:szCs w:val="18"/>
                                <w:lang w:val="hy-AM"/>
                              </w:rPr>
                              <w:t xml:space="preserve"> </w:t>
                            </w:r>
                            <w:r w:rsidRPr="00D7107D">
                              <w:rPr>
                                <w:rFonts w:ascii="Sylfaen" w:hAnsi="Sylfaen" w:cs="Sylfaen"/>
                                <w:sz w:val="18"/>
                                <w:szCs w:val="18"/>
                                <w:lang w:val="hy-AM"/>
                              </w:rPr>
                              <w:t>կենսաչափական</w:t>
                            </w:r>
                            <w:r w:rsidRPr="00D7107D">
                              <w:rPr>
                                <w:sz w:val="18"/>
                                <w:szCs w:val="18"/>
                                <w:lang w:val="hy-AM"/>
                              </w:rPr>
                              <w:t xml:space="preserve"> </w:t>
                            </w: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օգտագործման</w:t>
                            </w:r>
                            <w:r w:rsidRPr="00D7107D">
                              <w:rPr>
                                <w:sz w:val="18"/>
                                <w:szCs w:val="18"/>
                                <w:lang w:val="hy-AM"/>
                              </w:rPr>
                              <w:t xml:space="preserve"> </w:t>
                            </w:r>
                            <w:r w:rsidRPr="00D7107D">
                              <w:rPr>
                                <w:rFonts w:ascii="Sylfaen" w:hAnsi="Sylfaen" w:cs="Sylfaen"/>
                                <w:sz w:val="18"/>
                                <w:szCs w:val="18"/>
                                <w:lang w:val="hy-AM"/>
                              </w:rPr>
                              <w:t>համար</w:t>
                            </w:r>
                          </w:p>
                          <w:p w14:paraId="0F73B07C" w14:textId="77777777" w:rsidR="00134FFB" w:rsidRPr="00D7107D" w:rsidRDefault="00134FFB" w:rsidP="00B2666F">
                            <w:pPr>
                              <w:pStyle w:val="BodyText"/>
                              <w:tabs>
                                <w:tab w:val="left" w:pos="832"/>
                                <w:tab w:val="left" w:pos="833"/>
                              </w:tabs>
                              <w:spacing w:before="24" w:line="256" w:lineRule="auto"/>
                              <w:ind w:left="832" w:right="94"/>
                              <w:rPr>
                                <w:sz w:val="18"/>
                                <w:szCs w:val="18"/>
                                <w:lang w:val="hy-A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9D9C" id="Text Box 38" o:spid="_x0000_s1032" type="#_x0000_t202" style="position:absolute;margin-left:70.5pt;margin-top:9.9pt;width:451.2pt;height:38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" filled="f" strokeweight=".28186mm">
                <v:path arrowok="t"/>
                <v:textbox inset="0,0,0,0">
                  <w:txbxContent>
                    <w:p w14:paraId="3140A138" w14:textId="77777777" w:rsidR="00134FFB" w:rsidRPr="00822488" w:rsidRDefault="00134FFB">
                      <w:pPr>
                        <w:pStyle w:val="BodyText"/>
                        <w:spacing w:line="251" w:lineRule="exact"/>
                        <w:ind w:left="112"/>
                        <w:rPr>
                          <w:sz w:val="18"/>
                          <w:szCs w:val="18"/>
                          <w:lang w:val="hy-AM"/>
                        </w:rPr>
                      </w:pPr>
                      <w:r w:rsidRPr="00D7107D">
                        <w:rPr>
                          <w:rFonts w:ascii="Sylfaen" w:hAnsi="Sylfaen" w:cs="Sylfaen"/>
                          <w:sz w:val="18"/>
                          <w:szCs w:val="18"/>
                          <w:u w:val="single"/>
                          <w:lang w:val="hy-AM"/>
                        </w:rPr>
                        <w:t>Տեղեկությունների</w:t>
                      </w:r>
                      <w:r w:rsidRPr="00D7107D">
                        <w:rPr>
                          <w:sz w:val="18"/>
                          <w:szCs w:val="18"/>
                          <w:u w:val="single"/>
                          <w:lang w:val="hy-AM"/>
                        </w:rPr>
                        <w:t xml:space="preserve"> </w:t>
                      </w:r>
                      <w:r w:rsidRPr="00D7107D">
                        <w:rPr>
                          <w:rFonts w:ascii="Sylfaen" w:hAnsi="Sylfaen" w:cs="Sylfaen"/>
                          <w:sz w:val="18"/>
                          <w:szCs w:val="18"/>
                          <w:u w:val="single"/>
                          <w:lang w:val="hy-AM"/>
                        </w:rPr>
                        <w:t>աղբյուր</w:t>
                      </w:r>
                      <w:r w:rsidRPr="00822488">
                        <w:rPr>
                          <w:rFonts w:ascii="Sylfaen" w:hAnsi="Sylfaen" w:cs="Sylfaen"/>
                          <w:sz w:val="18"/>
                          <w:szCs w:val="18"/>
                          <w:u w:val="single"/>
                          <w:lang w:val="hy-AM"/>
                        </w:rPr>
                        <w:t>.</w:t>
                      </w:r>
                    </w:p>
                    <w:p w14:paraId="1775C214" w14:textId="77777777" w:rsidR="00134FFB" w:rsidRPr="00D7107D" w:rsidRDefault="00EA4B22" w:rsidP="00454B0A">
                      <w:pPr>
                        <w:pStyle w:val="BodyText"/>
                        <w:numPr>
                          <w:ilvl w:val="0"/>
                          <w:numId w:val="2"/>
                        </w:numPr>
                        <w:tabs>
                          <w:tab w:val="left" w:pos="832"/>
                          <w:tab w:val="left" w:pos="833"/>
                        </w:tabs>
                        <w:spacing w:before="7" w:line="292" w:lineRule="exact"/>
                        <w:rPr>
                          <w:spacing w:val="-1"/>
                          <w:sz w:val="18"/>
                          <w:szCs w:val="18"/>
                          <w:lang w:val="hy-AM"/>
                        </w:rPr>
                      </w:pPr>
                      <w:r w:rsidRPr="00D7107D">
                        <w:rPr>
                          <w:spacing w:val="-1"/>
                          <w:sz w:val="18"/>
                          <w:szCs w:val="18"/>
                          <w:lang w:val="hy-AM"/>
                        </w:rPr>
                        <w:t xml:space="preserve"> </w:t>
                      </w:r>
                      <w:r w:rsidR="00134FFB" w:rsidRPr="00D7107D">
                        <w:rPr>
                          <w:spacing w:val="-1"/>
                          <w:sz w:val="18"/>
                          <w:szCs w:val="18"/>
                          <w:lang w:val="hy-AM"/>
                        </w:rPr>
                        <w:t>•</w:t>
                      </w:r>
                      <w:r w:rsidR="00134FFB" w:rsidRPr="00D7107D">
                        <w:rPr>
                          <w:spacing w:val="-1"/>
                          <w:sz w:val="18"/>
                          <w:szCs w:val="18"/>
                          <w:lang w:val="hy-AM"/>
                        </w:rPr>
                        <w:tab/>
                      </w:r>
                      <w:r w:rsidR="00134FFB" w:rsidRPr="00D7107D">
                        <w:rPr>
                          <w:rFonts w:ascii="Sylfaen" w:hAnsi="Sylfaen" w:cs="Sylfaen"/>
                          <w:spacing w:val="-1"/>
                          <w:sz w:val="18"/>
                          <w:szCs w:val="18"/>
                          <w:lang w:val="hy-AM"/>
                        </w:rPr>
                        <w:t>Տվյալների</w:t>
                      </w:r>
                      <w:r w:rsidR="00134FFB" w:rsidRPr="00D7107D">
                        <w:rPr>
                          <w:spacing w:val="-1"/>
                          <w:sz w:val="18"/>
                          <w:szCs w:val="18"/>
                          <w:lang w:val="hy-AM"/>
                        </w:rPr>
                        <w:t xml:space="preserve"> </w:t>
                      </w:r>
                      <w:r w:rsidR="00134FFB" w:rsidRPr="00D7107D">
                        <w:rPr>
                          <w:rFonts w:ascii="Sylfaen" w:hAnsi="Sylfaen" w:cs="Sylfaen"/>
                          <w:spacing w:val="-1"/>
                          <w:sz w:val="18"/>
                          <w:szCs w:val="18"/>
                          <w:lang w:val="hy-AM"/>
                        </w:rPr>
                        <w:t>սուբյեկտների</w:t>
                      </w:r>
                      <w:r w:rsidR="00134FFB" w:rsidRPr="00D7107D">
                        <w:rPr>
                          <w:spacing w:val="-1"/>
                          <w:sz w:val="18"/>
                          <w:szCs w:val="18"/>
                          <w:lang w:val="hy-AM"/>
                        </w:rPr>
                        <w:t xml:space="preserve"> </w:t>
                      </w:r>
                      <w:r w:rsidR="00134FFB" w:rsidRPr="00D7107D">
                        <w:rPr>
                          <w:rFonts w:ascii="Sylfaen" w:hAnsi="Sylfaen" w:cs="Sylfaen"/>
                          <w:spacing w:val="-1"/>
                          <w:sz w:val="18"/>
                          <w:szCs w:val="18"/>
                          <w:lang w:val="hy-AM"/>
                        </w:rPr>
                        <w:t>տեսակներ</w:t>
                      </w:r>
                      <w:r w:rsidR="00134FFB" w:rsidRPr="00D7107D">
                        <w:rPr>
                          <w:spacing w:val="-1"/>
                          <w:sz w:val="18"/>
                          <w:szCs w:val="18"/>
                          <w:lang w:val="hy-AM"/>
                        </w:rPr>
                        <w:t>.</w:t>
                      </w:r>
                      <w:r w:rsidR="00134FFB" w:rsidRPr="00D7107D">
                        <w:rPr>
                          <w:spacing w:val="19"/>
                          <w:sz w:val="18"/>
                          <w:szCs w:val="18"/>
                          <w:lang w:val="hy-AM"/>
                        </w:rPr>
                        <w:t xml:space="preserve"> </w:t>
                      </w:r>
                      <w:r w:rsidR="00134FFB" w:rsidRPr="00D7107D">
                        <w:rPr>
                          <w:rFonts w:ascii="Segoe UI Symbol" w:hAnsi="Segoe UI Symbol"/>
                          <w:spacing w:val="-1"/>
                          <w:sz w:val="18"/>
                          <w:szCs w:val="18"/>
                          <w:lang w:val="hy-AM"/>
                        </w:rPr>
                        <w:t>☒</w:t>
                      </w:r>
                      <w:r w:rsidR="00134FFB" w:rsidRPr="00D7107D">
                        <w:rPr>
                          <w:rFonts w:ascii="Segoe UI Symbol" w:hAnsi="Segoe UI Symbol"/>
                          <w:spacing w:val="-14"/>
                          <w:sz w:val="18"/>
                          <w:szCs w:val="18"/>
                          <w:lang w:val="hy-AM"/>
                        </w:rPr>
                        <w:t xml:space="preserve"> </w:t>
                      </w:r>
                      <w:r w:rsidR="00134FFB" w:rsidRPr="00D7107D">
                        <w:rPr>
                          <w:rFonts w:ascii="Sylfaen" w:hAnsi="Sylfaen" w:cs="Sylfaen"/>
                          <w:spacing w:val="-1"/>
                          <w:sz w:val="18"/>
                          <w:szCs w:val="18"/>
                          <w:lang w:val="hy-AM"/>
                        </w:rPr>
                        <w:t>բոլոր</w:t>
                      </w:r>
                      <w:r w:rsidR="00134FFB" w:rsidRPr="00D7107D">
                        <w:rPr>
                          <w:spacing w:val="-1"/>
                          <w:sz w:val="18"/>
                          <w:szCs w:val="18"/>
                          <w:lang w:val="hy-AM"/>
                        </w:rPr>
                        <w:t xml:space="preserve"> </w:t>
                      </w:r>
                      <w:r w:rsidR="00134FFB" w:rsidRPr="00D7107D">
                        <w:rPr>
                          <w:rFonts w:ascii="Sylfaen" w:hAnsi="Sylfaen" w:cs="Sylfaen"/>
                          <w:spacing w:val="-1"/>
                          <w:sz w:val="18"/>
                          <w:szCs w:val="18"/>
                          <w:lang w:val="hy-AM"/>
                        </w:rPr>
                        <w:t>քաղաքացիները</w:t>
                      </w:r>
                    </w:p>
                    <w:p w14:paraId="1BA33FDA" w14:textId="77777777" w:rsidR="00134FFB" w:rsidRPr="00D7107D" w:rsidRDefault="00EA4B22" w:rsidP="00454B0A">
                      <w:pPr>
                        <w:pStyle w:val="BodyText"/>
                        <w:numPr>
                          <w:ilvl w:val="0"/>
                          <w:numId w:val="2"/>
                        </w:numPr>
                        <w:tabs>
                          <w:tab w:val="left" w:pos="832"/>
                          <w:tab w:val="left" w:pos="833"/>
                        </w:tabs>
                        <w:spacing w:line="292" w:lineRule="exact"/>
                        <w:rPr>
                          <w:sz w:val="18"/>
                          <w:szCs w:val="18"/>
                          <w:lang w:val="hy-AM"/>
                        </w:rPr>
                      </w:pPr>
                      <w:r w:rsidRPr="00D7107D">
                        <w:rPr>
                          <w:spacing w:val="-1"/>
                          <w:sz w:val="18"/>
                          <w:szCs w:val="18"/>
                          <w:lang w:val="hy-AM"/>
                        </w:rPr>
                        <w:t xml:space="preserve"> </w:t>
                      </w:r>
                      <w:r w:rsidR="00134FFB" w:rsidRPr="00D7107D">
                        <w:rPr>
                          <w:spacing w:val="-1"/>
                          <w:sz w:val="18"/>
                          <w:szCs w:val="18"/>
                          <w:lang w:val="hy-AM"/>
                        </w:rPr>
                        <w:t>•</w:t>
                      </w:r>
                      <w:r w:rsidR="00134FFB" w:rsidRPr="00D7107D">
                        <w:rPr>
                          <w:spacing w:val="-1"/>
                          <w:sz w:val="18"/>
                          <w:szCs w:val="18"/>
                          <w:lang w:val="hy-AM"/>
                        </w:rPr>
                        <w:tab/>
                      </w:r>
                      <w:r w:rsidR="00134FFB" w:rsidRPr="00D7107D">
                        <w:rPr>
                          <w:rFonts w:ascii="Sylfaen" w:hAnsi="Sylfaen" w:cs="Sylfaen"/>
                          <w:spacing w:val="-1"/>
                          <w:sz w:val="18"/>
                          <w:szCs w:val="18"/>
                          <w:lang w:val="hy-AM"/>
                        </w:rPr>
                        <w:t>Պատկերի</w:t>
                      </w:r>
                      <w:r w:rsidR="00134FFB" w:rsidRPr="00D7107D">
                        <w:rPr>
                          <w:spacing w:val="-1"/>
                          <w:sz w:val="18"/>
                          <w:szCs w:val="18"/>
                          <w:lang w:val="hy-AM"/>
                        </w:rPr>
                        <w:t xml:space="preserve"> </w:t>
                      </w:r>
                      <w:r w:rsidR="00134FFB" w:rsidRPr="00D7107D">
                        <w:rPr>
                          <w:rFonts w:ascii="Sylfaen" w:hAnsi="Sylfaen" w:cs="Sylfaen"/>
                          <w:spacing w:val="-1"/>
                          <w:sz w:val="18"/>
                          <w:szCs w:val="18"/>
                          <w:lang w:val="hy-AM"/>
                        </w:rPr>
                        <w:t>աղբյուր</w:t>
                      </w:r>
                      <w:r w:rsidR="00134FFB" w:rsidRPr="00D7107D">
                        <w:rPr>
                          <w:spacing w:val="-1"/>
                          <w:sz w:val="18"/>
                          <w:szCs w:val="18"/>
                          <w:lang w:val="hy-AM"/>
                        </w:rPr>
                        <w:t>.</w:t>
                      </w:r>
                      <w:r w:rsidR="00134FFB" w:rsidRPr="00D7107D">
                        <w:rPr>
                          <w:spacing w:val="32"/>
                          <w:sz w:val="18"/>
                          <w:szCs w:val="18"/>
                          <w:lang w:val="hy-AM"/>
                        </w:rPr>
                        <w:t xml:space="preserve"> </w:t>
                      </w:r>
                      <w:r w:rsidR="00134FFB" w:rsidRPr="00D7107D">
                        <w:rPr>
                          <w:rFonts w:ascii="Segoe UI Symbol" w:hAnsi="Segoe UI Symbol"/>
                          <w:sz w:val="18"/>
                          <w:szCs w:val="18"/>
                          <w:lang w:val="hy-AM"/>
                        </w:rPr>
                        <w:t>☒</w:t>
                      </w:r>
                      <w:r w:rsidR="00134FFB" w:rsidRPr="00D7107D">
                        <w:rPr>
                          <w:rFonts w:ascii="Segoe UI Symbol" w:hAnsi="Segoe UI Symbol"/>
                          <w:spacing w:val="-15"/>
                          <w:sz w:val="18"/>
                          <w:szCs w:val="18"/>
                          <w:lang w:val="hy-AM"/>
                        </w:rPr>
                        <w:t xml:space="preserve"> </w:t>
                      </w:r>
                      <w:r w:rsidR="00134FFB" w:rsidRPr="00D7107D">
                        <w:rPr>
                          <w:rFonts w:ascii="Sylfaen" w:hAnsi="Sylfaen" w:cs="Sylfaen"/>
                          <w:spacing w:val="-1"/>
                          <w:sz w:val="18"/>
                          <w:szCs w:val="18"/>
                          <w:lang w:val="hy-AM"/>
                        </w:rPr>
                        <w:t>հանրային տարածքներ</w:t>
                      </w:r>
                    </w:p>
                    <w:p w14:paraId="60D545B7" w14:textId="77777777" w:rsidR="00134FFB" w:rsidRPr="00D7107D" w:rsidRDefault="00EA4B22" w:rsidP="00454B0A">
                      <w:pPr>
                        <w:pStyle w:val="BodyText"/>
                        <w:numPr>
                          <w:ilvl w:val="0"/>
                          <w:numId w:val="2"/>
                        </w:numPr>
                        <w:tabs>
                          <w:tab w:val="left" w:pos="832"/>
                          <w:tab w:val="left" w:pos="833"/>
                        </w:tabs>
                        <w:spacing w:before="8"/>
                        <w:rPr>
                          <w:sz w:val="18"/>
                          <w:szCs w:val="18"/>
                          <w:lang w:val="hy-AM"/>
                        </w:rPr>
                      </w:pPr>
                      <w:r w:rsidRPr="00D7107D">
                        <w:rPr>
                          <w:sz w:val="18"/>
                          <w:szCs w:val="18"/>
                          <w:lang w:val="hy-AM"/>
                        </w:rPr>
                        <w:t xml:space="preserve"> </w:t>
                      </w:r>
                      <w:r w:rsidR="00134FFB" w:rsidRPr="00D7107D">
                        <w:rPr>
                          <w:sz w:val="18"/>
                          <w:szCs w:val="18"/>
                          <w:lang w:val="hy-AM"/>
                        </w:rPr>
                        <w:t>•</w:t>
                      </w:r>
                      <w:r w:rsidR="00134FFB" w:rsidRPr="00D7107D">
                        <w:rPr>
                          <w:sz w:val="18"/>
                          <w:szCs w:val="18"/>
                          <w:lang w:val="hy-AM"/>
                        </w:rPr>
                        <w:tab/>
                      </w:r>
                      <w:r w:rsidR="00134FFB" w:rsidRPr="00D7107D">
                        <w:rPr>
                          <w:rFonts w:ascii="Sylfaen" w:hAnsi="Sylfaen" w:cs="Sylfaen"/>
                          <w:sz w:val="18"/>
                          <w:szCs w:val="18"/>
                          <w:lang w:val="hy-AM"/>
                        </w:rPr>
                        <w:t>Հանցագործության</w:t>
                      </w:r>
                      <w:r w:rsidR="00134FFB" w:rsidRPr="00D7107D">
                        <w:rPr>
                          <w:sz w:val="18"/>
                          <w:szCs w:val="18"/>
                          <w:lang w:val="hy-AM"/>
                        </w:rPr>
                        <w:t xml:space="preserve"> </w:t>
                      </w:r>
                      <w:r w:rsidR="00134FFB" w:rsidRPr="00D7107D">
                        <w:rPr>
                          <w:rFonts w:ascii="Sylfaen" w:hAnsi="Sylfaen" w:cs="Sylfaen"/>
                          <w:sz w:val="18"/>
                          <w:szCs w:val="18"/>
                          <w:lang w:val="hy-AM"/>
                        </w:rPr>
                        <w:t>հետ կապ</w:t>
                      </w:r>
                      <w:r w:rsidR="00134FFB" w:rsidRPr="00D7107D">
                        <w:rPr>
                          <w:sz w:val="18"/>
                          <w:szCs w:val="18"/>
                          <w:lang w:val="hy-AM"/>
                        </w:rPr>
                        <w:t xml:space="preserve">. </w:t>
                      </w:r>
                      <w:r w:rsidR="00134FFB" w:rsidRPr="00D7107D">
                        <w:rPr>
                          <w:rFonts w:ascii="Segoe UI Symbol" w:hAnsi="Segoe UI Symbol"/>
                          <w:sz w:val="18"/>
                          <w:szCs w:val="18"/>
                          <w:lang w:val="hy-AM"/>
                        </w:rPr>
                        <w:t>☒</w:t>
                      </w:r>
                      <w:r w:rsidR="00134FFB" w:rsidRPr="00D7107D">
                        <w:rPr>
                          <w:rFonts w:ascii="Segoe UI Symbol" w:hAnsi="Segoe UI Symbol"/>
                          <w:spacing w:val="-13"/>
                          <w:sz w:val="18"/>
                          <w:szCs w:val="18"/>
                          <w:lang w:val="hy-AM"/>
                        </w:rPr>
                        <w:t xml:space="preserve"> </w:t>
                      </w:r>
                      <w:r w:rsidR="00134FFB" w:rsidRPr="00D7107D">
                        <w:rPr>
                          <w:rFonts w:ascii="Sylfaen" w:hAnsi="Sylfaen" w:cs="Sylfaen"/>
                          <w:spacing w:val="-13"/>
                          <w:sz w:val="18"/>
                          <w:szCs w:val="18"/>
                          <w:lang w:val="hy-AM"/>
                        </w:rPr>
                        <w:t>պարտադիր</w:t>
                      </w:r>
                      <w:r w:rsidR="00134FFB" w:rsidRPr="00D7107D">
                        <w:rPr>
                          <w:rFonts w:ascii="Segoe UI Symbol" w:hAnsi="Segoe UI Symbol"/>
                          <w:spacing w:val="-13"/>
                          <w:sz w:val="18"/>
                          <w:szCs w:val="18"/>
                          <w:lang w:val="hy-AM"/>
                        </w:rPr>
                        <w:t xml:space="preserve"> </w:t>
                      </w:r>
                      <w:r w:rsidR="00134FFB" w:rsidRPr="00D7107D">
                        <w:rPr>
                          <w:rFonts w:ascii="Sylfaen" w:hAnsi="Sylfaen" w:cs="Sylfaen"/>
                          <w:sz w:val="18"/>
                          <w:szCs w:val="18"/>
                          <w:lang w:val="hy-AM"/>
                        </w:rPr>
                        <w:t>չէ ուղղակի աշխարհագրական կամ ժամանակա</w:t>
                      </w:r>
                      <w:r w:rsidR="00134FFB" w:rsidRPr="00822488">
                        <w:rPr>
                          <w:rFonts w:ascii="Sylfaen" w:hAnsi="Sylfaen" w:cs="Sylfaen"/>
                          <w:sz w:val="18"/>
                          <w:szCs w:val="18"/>
                          <w:lang w:val="hy-AM"/>
                        </w:rPr>
                        <w:t>յին</w:t>
                      </w:r>
                      <w:r w:rsidR="00134FFB" w:rsidRPr="00D7107D">
                        <w:rPr>
                          <w:rFonts w:ascii="Sylfaen" w:hAnsi="Sylfaen" w:cs="Sylfaen"/>
                          <w:sz w:val="18"/>
                          <w:szCs w:val="18"/>
                          <w:lang w:val="hy-AM"/>
                        </w:rPr>
                        <w:t xml:space="preserve"> կա</w:t>
                      </w:r>
                      <w:r w:rsidR="00134FFB" w:rsidRPr="00822488">
                        <w:rPr>
                          <w:rFonts w:ascii="Sylfaen" w:hAnsi="Sylfaen" w:cs="Sylfaen"/>
                          <w:sz w:val="18"/>
                          <w:szCs w:val="18"/>
                          <w:lang w:val="hy-AM"/>
                        </w:rPr>
                        <w:t>պ</w:t>
                      </w:r>
                      <w:r w:rsidR="00134FFB" w:rsidRPr="00822488">
                        <w:rPr>
                          <w:rFonts w:ascii="Sylfaen" w:hAnsi="Sylfaen"/>
                          <w:spacing w:val="-13"/>
                          <w:sz w:val="18"/>
                          <w:szCs w:val="18"/>
                          <w:lang w:val="hy-AM"/>
                        </w:rPr>
                        <w:t xml:space="preserve"> </w:t>
                      </w:r>
                    </w:p>
                    <w:p w14:paraId="70E06E2C" w14:textId="41186231" w:rsidR="00134FFB" w:rsidRPr="00D7107D" w:rsidRDefault="00EA4B22" w:rsidP="00454B0A">
                      <w:pPr>
                        <w:pStyle w:val="BodyText"/>
                        <w:numPr>
                          <w:ilvl w:val="0"/>
                          <w:numId w:val="2"/>
                        </w:numPr>
                        <w:tabs>
                          <w:tab w:val="left" w:pos="832"/>
                          <w:tab w:val="left" w:pos="833"/>
                        </w:tabs>
                        <w:spacing w:before="7" w:line="292" w:lineRule="exact"/>
                        <w:rPr>
                          <w:sz w:val="18"/>
                          <w:szCs w:val="18"/>
                          <w:lang w:val="hy-AM"/>
                        </w:rPr>
                      </w:pPr>
                      <w:r w:rsidRPr="00D7107D">
                        <w:rPr>
                          <w:sz w:val="18"/>
                          <w:szCs w:val="18"/>
                          <w:lang w:val="hy-AM"/>
                        </w:rPr>
                        <w:t xml:space="preserve"> </w:t>
                      </w:r>
                      <w:r w:rsidR="00134FFB" w:rsidRPr="00D7107D">
                        <w:rPr>
                          <w:sz w:val="18"/>
                          <w:szCs w:val="18"/>
                          <w:lang w:val="hy-AM"/>
                        </w:rPr>
                        <w:t>•</w:t>
                      </w:r>
                      <w:r w:rsidR="00134FFB" w:rsidRPr="00D7107D">
                        <w:rPr>
                          <w:sz w:val="18"/>
                          <w:szCs w:val="18"/>
                          <w:lang w:val="hy-AM"/>
                        </w:rPr>
                        <w:tab/>
                      </w:r>
                      <w:r w:rsidR="00134FFB" w:rsidRPr="00D7107D">
                        <w:rPr>
                          <w:rFonts w:ascii="Sylfaen" w:hAnsi="Sylfaen" w:cs="Sylfaen"/>
                          <w:sz w:val="18"/>
                          <w:szCs w:val="18"/>
                          <w:lang w:val="hy-AM"/>
                        </w:rPr>
                        <w:t>Տեղեկությունների</w:t>
                      </w:r>
                      <w:r w:rsidR="00134FFB" w:rsidRPr="00D7107D">
                        <w:rPr>
                          <w:sz w:val="18"/>
                          <w:szCs w:val="18"/>
                          <w:lang w:val="hy-AM"/>
                        </w:rPr>
                        <w:t xml:space="preserve"> </w:t>
                      </w:r>
                      <w:r w:rsidR="00571089" w:rsidRPr="00D7107D">
                        <w:rPr>
                          <w:rFonts w:ascii="Sylfaen" w:hAnsi="Sylfaen" w:cs="Sylfaen"/>
                          <w:sz w:val="18"/>
                          <w:szCs w:val="18"/>
                          <w:lang w:val="hy-AM"/>
                        </w:rPr>
                        <w:t>հավաքագրման</w:t>
                      </w:r>
                      <w:r w:rsidR="00134FFB" w:rsidRPr="00D7107D">
                        <w:rPr>
                          <w:sz w:val="18"/>
                          <w:szCs w:val="18"/>
                          <w:lang w:val="hy-AM"/>
                        </w:rPr>
                        <w:t xml:space="preserve"> </w:t>
                      </w:r>
                      <w:r w:rsidR="00134FFB" w:rsidRPr="00D7107D">
                        <w:rPr>
                          <w:rFonts w:ascii="Sylfaen" w:hAnsi="Sylfaen" w:cs="Sylfaen"/>
                          <w:sz w:val="18"/>
                          <w:szCs w:val="18"/>
                          <w:lang w:val="hy-AM"/>
                        </w:rPr>
                        <w:t>եղանակ</w:t>
                      </w:r>
                      <w:r w:rsidR="00134FFB" w:rsidRPr="00D7107D">
                        <w:rPr>
                          <w:sz w:val="18"/>
                          <w:szCs w:val="18"/>
                          <w:lang w:val="hy-AM"/>
                        </w:rPr>
                        <w:t>.</w:t>
                      </w:r>
                      <w:r w:rsidR="00134FFB" w:rsidRPr="00D7107D">
                        <w:rPr>
                          <w:spacing w:val="-12"/>
                          <w:sz w:val="18"/>
                          <w:szCs w:val="18"/>
                          <w:lang w:val="hy-AM"/>
                        </w:rPr>
                        <w:t xml:space="preserve"> </w:t>
                      </w:r>
                      <w:r w:rsidR="00134FFB" w:rsidRPr="00D7107D">
                        <w:rPr>
                          <w:rFonts w:ascii="Segoe UI Symbol" w:hAnsi="Segoe UI Symbol"/>
                          <w:sz w:val="18"/>
                          <w:szCs w:val="18"/>
                          <w:lang w:val="hy-AM"/>
                        </w:rPr>
                        <w:t>☒</w:t>
                      </w:r>
                      <w:r w:rsidR="00134FFB" w:rsidRPr="00D7107D">
                        <w:rPr>
                          <w:rFonts w:ascii="Segoe UI Symbol" w:hAnsi="Segoe UI Symbol"/>
                          <w:spacing w:val="-13"/>
                          <w:sz w:val="18"/>
                          <w:szCs w:val="18"/>
                          <w:lang w:val="hy-AM"/>
                        </w:rPr>
                        <w:t xml:space="preserve"> </w:t>
                      </w:r>
                      <w:r w:rsidR="00134FFB" w:rsidRPr="00D7107D">
                        <w:rPr>
                          <w:rFonts w:ascii="Sylfaen" w:hAnsi="Sylfaen" w:cs="Sylfaen"/>
                          <w:sz w:val="18"/>
                          <w:szCs w:val="18"/>
                          <w:lang w:val="hy-AM"/>
                        </w:rPr>
                        <w:t>հեռավար</w:t>
                      </w:r>
                    </w:p>
                    <w:p w14:paraId="6CEF6F04" w14:textId="77777777" w:rsidR="00134FFB" w:rsidRPr="00D7107D" w:rsidRDefault="00134FFB">
                      <w:pPr>
                        <w:pStyle w:val="BodyText"/>
                        <w:numPr>
                          <w:ilvl w:val="0"/>
                          <w:numId w:val="6"/>
                        </w:numPr>
                        <w:tabs>
                          <w:tab w:val="left" w:pos="832"/>
                          <w:tab w:val="left" w:pos="833"/>
                        </w:tabs>
                        <w:spacing w:line="292" w:lineRule="exact"/>
                        <w:ind w:left="832"/>
                        <w:rPr>
                          <w:sz w:val="18"/>
                          <w:szCs w:val="18"/>
                          <w:lang w:val="hy-AM"/>
                        </w:rPr>
                      </w:pPr>
                      <w:r w:rsidRPr="00D7107D">
                        <w:rPr>
                          <w:rFonts w:ascii="Sylfaen" w:hAnsi="Sylfaen" w:cs="Sylfaen"/>
                          <w:sz w:val="18"/>
                          <w:szCs w:val="18"/>
                          <w:lang w:val="hy-AM"/>
                        </w:rPr>
                        <w:t xml:space="preserve">Այլ հիմնարար </w:t>
                      </w:r>
                      <w:r w:rsidRPr="00822488">
                        <w:rPr>
                          <w:rFonts w:ascii="Sylfaen" w:hAnsi="Sylfaen"/>
                          <w:sz w:val="18"/>
                          <w:szCs w:val="18"/>
                          <w:lang w:val="hy-AM"/>
                        </w:rPr>
                        <w:t>իրավունքների</w:t>
                      </w:r>
                      <w:r w:rsidRPr="00D7107D">
                        <w:rPr>
                          <w:rFonts w:ascii="Sylfaen" w:hAnsi="Sylfaen" w:cs="Sylfaen"/>
                          <w:sz w:val="18"/>
                          <w:szCs w:val="18"/>
                          <w:lang w:val="hy-AM"/>
                        </w:rPr>
                        <w:t xml:space="preserve"> վրա ազդող համատեքստ</w:t>
                      </w:r>
                      <w:r w:rsidR="00EA4B22" w:rsidRPr="00D7107D">
                        <w:rPr>
                          <w:rFonts w:ascii="Sylfaen" w:hAnsi="Sylfaen" w:cs="Sylfaen"/>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այո</w:t>
                      </w:r>
                      <w:r w:rsidRPr="00D7107D">
                        <w:rPr>
                          <w:sz w:val="18"/>
                          <w:szCs w:val="18"/>
                          <w:lang w:val="hy-AM"/>
                        </w:rPr>
                        <w:t xml:space="preserve">, </w:t>
                      </w:r>
                      <w:r w:rsidRPr="00D7107D">
                        <w:rPr>
                          <w:rFonts w:ascii="Sylfaen" w:hAnsi="Sylfaen" w:cs="Sylfaen"/>
                          <w:sz w:val="18"/>
                          <w:szCs w:val="18"/>
                          <w:lang w:val="hy-AM"/>
                        </w:rPr>
                        <w:t>մասնավորապես՝</w:t>
                      </w:r>
                      <w:r w:rsidRPr="00D7107D">
                        <w:rPr>
                          <w:sz w:val="18"/>
                          <w:szCs w:val="18"/>
                          <w:lang w:val="hy-AM"/>
                        </w:rPr>
                        <w:t xml:space="preserve"> </w:t>
                      </w:r>
                    </w:p>
                    <w:p w14:paraId="3882CEFC" w14:textId="77777777" w:rsidR="00134FFB" w:rsidRPr="00D7107D" w:rsidRDefault="00EA4B22" w:rsidP="00454B0A">
                      <w:pPr>
                        <w:pStyle w:val="ListParagraph"/>
                        <w:numPr>
                          <w:ilvl w:val="0"/>
                          <w:numId w:val="2"/>
                        </w:numPr>
                        <w:rPr>
                          <w:sz w:val="18"/>
                          <w:szCs w:val="18"/>
                          <w:lang w:val="hy-AM"/>
                        </w:rPr>
                      </w:pPr>
                      <w:r w:rsidRPr="00D7107D">
                        <w:rPr>
                          <w:rFonts w:asciiTheme="minorHAnsi" w:hAnsiTheme="minorHAnsi" w:cs="Segoe UI Symbol"/>
                          <w:sz w:val="18"/>
                          <w:szCs w:val="18"/>
                          <w:lang w:val="hy-AM"/>
                        </w:rPr>
                        <w:t xml:space="preserve"> </w:t>
                      </w:r>
                      <w:r w:rsidR="00134FFB" w:rsidRPr="00D7107D">
                        <w:rPr>
                          <w:rFonts w:ascii="Segoe UI Symbol" w:hAnsi="Segoe UI Symbol" w:cs="Segoe UI Symbol"/>
                          <w:sz w:val="18"/>
                          <w:szCs w:val="18"/>
                          <w:lang w:val="hy-AM"/>
                        </w:rPr>
                        <w:t>☒</w:t>
                      </w:r>
                      <w:r w:rsidR="00134FFB" w:rsidRPr="00D7107D">
                        <w:rPr>
                          <w:sz w:val="18"/>
                          <w:szCs w:val="18"/>
                          <w:lang w:val="hy-AM"/>
                        </w:rPr>
                        <w:t xml:space="preserve"> </w:t>
                      </w:r>
                      <w:r w:rsidR="00134FFB" w:rsidRPr="00D7107D">
                        <w:rPr>
                          <w:rFonts w:ascii="Sylfaen" w:hAnsi="Sylfaen" w:cs="Sylfaen"/>
                          <w:sz w:val="18"/>
                          <w:szCs w:val="18"/>
                          <w:lang w:val="hy-AM"/>
                        </w:rPr>
                        <w:t>հավաքների</w:t>
                      </w:r>
                      <w:r w:rsidR="00134FFB" w:rsidRPr="00D7107D">
                        <w:rPr>
                          <w:sz w:val="18"/>
                          <w:szCs w:val="18"/>
                          <w:lang w:val="hy-AM"/>
                        </w:rPr>
                        <w:t xml:space="preserve"> </w:t>
                      </w:r>
                      <w:r w:rsidR="00134FFB" w:rsidRPr="00D7107D">
                        <w:rPr>
                          <w:rFonts w:ascii="Sylfaen" w:hAnsi="Sylfaen" w:cs="Sylfaen"/>
                          <w:sz w:val="18"/>
                          <w:szCs w:val="18"/>
                          <w:lang w:val="hy-AM"/>
                        </w:rPr>
                        <w:t>ազատություն</w:t>
                      </w:r>
                      <w:r w:rsidRPr="00D7107D">
                        <w:rPr>
                          <w:sz w:val="18"/>
                          <w:szCs w:val="18"/>
                          <w:lang w:val="hy-AM"/>
                        </w:rPr>
                        <w:t xml:space="preserve"> </w:t>
                      </w:r>
                    </w:p>
                    <w:p w14:paraId="0D4B6DFF" w14:textId="77777777" w:rsidR="00134FFB" w:rsidRPr="00D7107D" w:rsidRDefault="00134FFB">
                      <w:pPr>
                        <w:pStyle w:val="BodyText"/>
                        <w:spacing w:before="8" w:line="292" w:lineRule="exact"/>
                        <w:ind w:left="832"/>
                        <w:rPr>
                          <w:rFonts w:ascii="Sylfaen" w:hAnsi="Sylfaen"/>
                          <w:sz w:val="18"/>
                          <w:szCs w:val="18"/>
                          <w:lang w:val="hy-AM"/>
                        </w:rPr>
                      </w:pPr>
                      <w:r w:rsidRPr="00D7107D">
                        <w:rPr>
                          <w:rFonts w:ascii="Segoe UI Symbol" w:hAnsi="Segoe UI Symbol" w:cs="Segoe UI Symbol"/>
                          <w:spacing w:val="-1"/>
                          <w:sz w:val="18"/>
                          <w:szCs w:val="18"/>
                          <w:lang w:val="hy-AM"/>
                        </w:rPr>
                        <w:t>☒</w:t>
                      </w:r>
                      <w:r w:rsidRPr="00D7107D">
                        <w:rPr>
                          <w:spacing w:val="-1"/>
                          <w:sz w:val="18"/>
                          <w:szCs w:val="18"/>
                          <w:lang w:val="hy-AM"/>
                        </w:rPr>
                        <w:t xml:space="preserve"> </w:t>
                      </w:r>
                      <w:r w:rsidRPr="00D7107D">
                        <w:rPr>
                          <w:rFonts w:ascii="Sylfaen" w:hAnsi="Sylfaen" w:cs="Sylfaen"/>
                          <w:spacing w:val="-1"/>
                          <w:sz w:val="18"/>
                          <w:szCs w:val="18"/>
                          <w:lang w:val="hy-AM"/>
                        </w:rPr>
                        <w:t>խոսքի</w:t>
                      </w:r>
                      <w:r w:rsidRPr="00D7107D">
                        <w:rPr>
                          <w:spacing w:val="-1"/>
                          <w:sz w:val="18"/>
                          <w:szCs w:val="18"/>
                          <w:lang w:val="hy-AM"/>
                        </w:rPr>
                        <w:t xml:space="preserve"> </w:t>
                      </w:r>
                      <w:r w:rsidRPr="00D7107D">
                        <w:rPr>
                          <w:rFonts w:ascii="Sylfaen" w:hAnsi="Sylfaen" w:cs="Sylfaen"/>
                          <w:spacing w:val="-1"/>
                          <w:sz w:val="18"/>
                          <w:szCs w:val="18"/>
                          <w:lang w:val="hy-AM"/>
                        </w:rPr>
                        <w:t>ազատություն</w:t>
                      </w:r>
                      <w:r w:rsidRPr="00D7107D">
                        <w:rPr>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5"/>
                          <w:sz w:val="18"/>
                          <w:szCs w:val="18"/>
                          <w:lang w:val="hy-AM"/>
                        </w:rPr>
                        <w:t xml:space="preserve"> </w:t>
                      </w:r>
                      <w:r w:rsidRPr="00D7107D">
                        <w:rPr>
                          <w:rFonts w:ascii="Sylfaen" w:hAnsi="Sylfaen"/>
                          <w:sz w:val="18"/>
                          <w:szCs w:val="18"/>
                          <w:lang w:val="hy-AM"/>
                        </w:rPr>
                        <w:t>այլ</w:t>
                      </w:r>
                    </w:p>
                    <w:p w14:paraId="21C777F3" w14:textId="77777777" w:rsidR="00134FFB" w:rsidRPr="00D7107D" w:rsidRDefault="00134FFB">
                      <w:pPr>
                        <w:pStyle w:val="BodyText"/>
                        <w:numPr>
                          <w:ilvl w:val="0"/>
                          <w:numId w:val="6"/>
                        </w:numPr>
                        <w:tabs>
                          <w:tab w:val="left" w:pos="832"/>
                          <w:tab w:val="left" w:pos="833"/>
                        </w:tabs>
                        <w:spacing w:line="292" w:lineRule="exact"/>
                        <w:ind w:left="832"/>
                        <w:rPr>
                          <w:sz w:val="18"/>
                          <w:szCs w:val="18"/>
                          <w:lang w:val="hy-AM"/>
                        </w:rPr>
                      </w:pP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սուբյեկտի</w:t>
                      </w:r>
                      <w:r w:rsidRPr="00D7107D">
                        <w:rPr>
                          <w:sz w:val="18"/>
                          <w:szCs w:val="18"/>
                          <w:lang w:val="hy-AM"/>
                        </w:rPr>
                        <w:t xml:space="preserve"> </w:t>
                      </w:r>
                      <w:r w:rsidRPr="00D7107D">
                        <w:rPr>
                          <w:rFonts w:ascii="Sylfaen" w:hAnsi="Sylfaen" w:cs="Sylfaen"/>
                          <w:sz w:val="18"/>
                          <w:szCs w:val="18"/>
                          <w:lang w:val="hy-AM"/>
                        </w:rPr>
                        <w:t>մասին</w:t>
                      </w:r>
                      <w:r w:rsidRPr="00D7107D">
                        <w:rPr>
                          <w:sz w:val="18"/>
                          <w:szCs w:val="18"/>
                          <w:lang w:val="hy-AM"/>
                        </w:rPr>
                        <w:t xml:space="preserve"> </w:t>
                      </w:r>
                      <w:r w:rsidRPr="00822488">
                        <w:rPr>
                          <w:rFonts w:ascii="Sylfaen" w:hAnsi="Sylfaen"/>
                          <w:sz w:val="18"/>
                          <w:szCs w:val="18"/>
                          <w:lang w:val="hy-AM"/>
                        </w:rPr>
                        <w:t>տեղեկությունների</w:t>
                      </w:r>
                      <w:r w:rsidRPr="00D7107D">
                        <w:rPr>
                          <w:sz w:val="18"/>
                          <w:szCs w:val="18"/>
                          <w:lang w:val="hy-AM"/>
                        </w:rPr>
                        <w:t xml:space="preserve"> </w:t>
                      </w:r>
                      <w:r w:rsidRPr="00D7107D">
                        <w:rPr>
                          <w:rFonts w:ascii="Sylfaen" w:hAnsi="Sylfaen" w:cs="Sylfaen"/>
                          <w:sz w:val="18"/>
                          <w:szCs w:val="18"/>
                          <w:lang w:val="hy-AM"/>
                        </w:rPr>
                        <w:t>լրացուցիչ</w:t>
                      </w:r>
                      <w:r w:rsidRPr="00D7107D">
                        <w:rPr>
                          <w:sz w:val="18"/>
                          <w:szCs w:val="18"/>
                          <w:lang w:val="hy-AM"/>
                        </w:rPr>
                        <w:t xml:space="preserve"> </w:t>
                      </w:r>
                      <w:r w:rsidRPr="00822488">
                        <w:rPr>
                          <w:rFonts w:ascii="Sylfaen" w:hAnsi="Sylfaen"/>
                          <w:sz w:val="18"/>
                          <w:szCs w:val="18"/>
                          <w:lang w:val="hy-AM"/>
                        </w:rPr>
                        <w:t xml:space="preserve">հասանելի </w:t>
                      </w:r>
                      <w:r w:rsidRPr="00D7107D">
                        <w:rPr>
                          <w:rFonts w:ascii="Sylfaen" w:hAnsi="Sylfaen" w:cs="Sylfaen"/>
                          <w:sz w:val="18"/>
                          <w:szCs w:val="18"/>
                          <w:lang w:val="hy-AM"/>
                        </w:rPr>
                        <w:t>աղբյուրներ.</w:t>
                      </w:r>
                    </w:p>
                    <w:p w14:paraId="7C517479" w14:textId="77777777" w:rsidR="00134FFB" w:rsidRPr="00D7107D" w:rsidRDefault="00134FFB">
                      <w:pPr>
                        <w:pStyle w:val="BodyText"/>
                        <w:spacing w:before="19" w:line="228" w:lineRule="auto"/>
                        <w:ind w:left="112" w:right="699" w:firstLine="720"/>
                        <w:rPr>
                          <w:spacing w:val="-47"/>
                          <w:sz w:val="18"/>
                          <w:szCs w:val="18"/>
                          <w:lang w:val="hy-AM"/>
                        </w:rPr>
                      </w:pPr>
                      <w:r w:rsidRPr="00D7107D">
                        <w:rPr>
                          <w:rFonts w:ascii="Segoe UI Symbol" w:hAnsi="Segoe UI Symbol"/>
                          <w:spacing w:val="-1"/>
                          <w:sz w:val="18"/>
                          <w:szCs w:val="18"/>
                          <w:lang w:val="hy-AM"/>
                        </w:rPr>
                        <w:t xml:space="preserve">☒ </w:t>
                      </w:r>
                      <w:r w:rsidRPr="00D7107D">
                        <w:rPr>
                          <w:rFonts w:ascii="Sylfaen" w:hAnsi="Sylfaen"/>
                          <w:spacing w:val="-1"/>
                          <w:sz w:val="18"/>
                          <w:szCs w:val="18"/>
                          <w:lang w:val="hy-AM"/>
                        </w:rPr>
                        <w:t>այլ.</w:t>
                      </w:r>
                      <w:r w:rsidRPr="00D7107D">
                        <w:rPr>
                          <w:spacing w:val="-1"/>
                          <w:sz w:val="18"/>
                          <w:szCs w:val="18"/>
                          <w:lang w:val="hy-AM"/>
                        </w:rPr>
                        <w:t xml:space="preserve"> </w:t>
                      </w:r>
                      <w:r w:rsidRPr="00D7107D">
                        <w:rPr>
                          <w:rFonts w:ascii="Sylfaen" w:hAnsi="Sylfaen" w:cs="Sylfaen"/>
                          <w:spacing w:val="-1"/>
                          <w:sz w:val="18"/>
                          <w:szCs w:val="18"/>
                          <w:lang w:val="hy-AM"/>
                        </w:rPr>
                        <w:t>բացառված</w:t>
                      </w:r>
                      <w:r w:rsidRPr="00D7107D">
                        <w:rPr>
                          <w:spacing w:val="-1"/>
                          <w:sz w:val="18"/>
                          <w:szCs w:val="18"/>
                          <w:lang w:val="hy-AM"/>
                        </w:rPr>
                        <w:t xml:space="preserve"> </w:t>
                      </w:r>
                      <w:r w:rsidRPr="00D7107D">
                        <w:rPr>
                          <w:rFonts w:ascii="Sylfaen" w:hAnsi="Sylfaen" w:cs="Sylfaen"/>
                          <w:spacing w:val="-1"/>
                          <w:sz w:val="18"/>
                          <w:szCs w:val="18"/>
                          <w:lang w:val="hy-AM"/>
                        </w:rPr>
                        <w:t>չէ</w:t>
                      </w:r>
                      <w:r w:rsidRPr="00D7107D">
                        <w:rPr>
                          <w:spacing w:val="-1"/>
                          <w:sz w:val="18"/>
                          <w:szCs w:val="18"/>
                          <w:lang w:val="hy-AM"/>
                        </w:rPr>
                        <w:t xml:space="preserve"> (</w:t>
                      </w:r>
                      <w:r w:rsidRPr="00D7107D">
                        <w:rPr>
                          <w:rFonts w:ascii="Sylfaen" w:hAnsi="Sylfaen" w:cs="Sylfaen"/>
                          <w:spacing w:val="-1"/>
                          <w:sz w:val="18"/>
                          <w:szCs w:val="18"/>
                          <w:lang w:val="hy-AM"/>
                        </w:rPr>
                        <w:t>ինչպես</w:t>
                      </w:r>
                      <w:r w:rsidRPr="00D7107D">
                        <w:rPr>
                          <w:spacing w:val="-1"/>
                          <w:sz w:val="18"/>
                          <w:szCs w:val="18"/>
                          <w:lang w:val="hy-AM"/>
                        </w:rPr>
                        <w:t xml:space="preserve"> </w:t>
                      </w:r>
                      <w:r w:rsidRPr="00D7107D">
                        <w:rPr>
                          <w:rFonts w:ascii="Sylfaen" w:hAnsi="Sylfaen" w:cs="Sylfaen"/>
                          <w:spacing w:val="-1"/>
                          <w:sz w:val="18"/>
                          <w:szCs w:val="18"/>
                          <w:lang w:val="hy-AM"/>
                        </w:rPr>
                        <w:t>օրինակ՝</w:t>
                      </w:r>
                      <w:r w:rsidRPr="00D7107D">
                        <w:rPr>
                          <w:spacing w:val="-1"/>
                          <w:sz w:val="18"/>
                          <w:szCs w:val="18"/>
                          <w:lang w:val="hy-AM"/>
                        </w:rPr>
                        <w:t xml:space="preserve"> </w:t>
                      </w:r>
                      <w:r w:rsidRPr="00D7107D">
                        <w:rPr>
                          <w:rFonts w:ascii="Sylfaen" w:hAnsi="Sylfaen" w:cs="Sylfaen"/>
                          <w:spacing w:val="-1"/>
                          <w:sz w:val="18"/>
                          <w:szCs w:val="18"/>
                          <w:lang w:val="hy-AM"/>
                        </w:rPr>
                        <w:t>ավտոմատ</w:t>
                      </w:r>
                      <w:r w:rsidRPr="00D7107D">
                        <w:rPr>
                          <w:spacing w:val="-1"/>
                          <w:sz w:val="18"/>
                          <w:szCs w:val="18"/>
                          <w:lang w:val="hy-AM"/>
                        </w:rPr>
                        <w:t xml:space="preserve"> </w:t>
                      </w:r>
                      <w:r w:rsidRPr="00D7107D">
                        <w:rPr>
                          <w:rFonts w:ascii="Sylfaen" w:hAnsi="Sylfaen" w:cs="Sylfaen"/>
                          <w:spacing w:val="-1"/>
                          <w:sz w:val="18"/>
                          <w:szCs w:val="18"/>
                          <w:lang w:val="hy-AM"/>
                        </w:rPr>
                        <w:t>գանձման</w:t>
                      </w:r>
                      <w:r w:rsidRPr="00D7107D">
                        <w:rPr>
                          <w:spacing w:val="-1"/>
                          <w:sz w:val="18"/>
                          <w:szCs w:val="18"/>
                          <w:lang w:val="hy-AM"/>
                        </w:rPr>
                        <w:t xml:space="preserve"> </w:t>
                      </w:r>
                      <w:r w:rsidRPr="00D7107D">
                        <w:rPr>
                          <w:rFonts w:ascii="Sylfaen" w:hAnsi="Sylfaen" w:cs="Sylfaen"/>
                          <w:spacing w:val="-1"/>
                          <w:sz w:val="18"/>
                          <w:szCs w:val="18"/>
                          <w:lang w:val="hy-AM"/>
                        </w:rPr>
                        <w:t>մեքենաների</w:t>
                      </w:r>
                      <w:r w:rsidRPr="00D7107D">
                        <w:rPr>
                          <w:spacing w:val="-1"/>
                          <w:sz w:val="18"/>
                          <w:szCs w:val="18"/>
                          <w:lang w:val="hy-AM"/>
                        </w:rPr>
                        <w:t xml:space="preserve"> </w:t>
                      </w:r>
                      <w:r w:rsidRPr="00D7107D">
                        <w:rPr>
                          <w:rFonts w:ascii="Sylfaen" w:hAnsi="Sylfaen" w:cs="Sylfaen"/>
                          <w:spacing w:val="-1"/>
                          <w:sz w:val="18"/>
                          <w:szCs w:val="18"/>
                          <w:lang w:val="hy-AM"/>
                        </w:rPr>
                        <w:t>օգտագործումը</w:t>
                      </w:r>
                      <w:r w:rsidRPr="00D7107D">
                        <w:rPr>
                          <w:spacing w:val="-1"/>
                          <w:sz w:val="18"/>
                          <w:szCs w:val="18"/>
                          <w:lang w:val="hy-AM"/>
                        </w:rPr>
                        <w:t xml:space="preserve"> </w:t>
                      </w:r>
                      <w:r w:rsidRPr="00D7107D">
                        <w:rPr>
                          <w:rFonts w:ascii="Sylfaen" w:hAnsi="Sylfaen" w:cs="Sylfaen"/>
                          <w:spacing w:val="-1"/>
                          <w:sz w:val="18"/>
                          <w:szCs w:val="18"/>
                          <w:lang w:val="hy-AM"/>
                        </w:rPr>
                        <w:t>կամ</w:t>
                      </w:r>
                      <w:r w:rsidRPr="00D7107D">
                        <w:rPr>
                          <w:spacing w:val="-1"/>
                          <w:sz w:val="18"/>
                          <w:szCs w:val="18"/>
                          <w:lang w:val="hy-AM"/>
                        </w:rPr>
                        <w:t xml:space="preserve"> </w:t>
                      </w:r>
                      <w:r w:rsidRPr="00D7107D">
                        <w:rPr>
                          <w:rFonts w:ascii="Sylfaen" w:hAnsi="Sylfaen"/>
                          <w:spacing w:val="-1"/>
                          <w:sz w:val="18"/>
                          <w:szCs w:val="18"/>
                          <w:lang w:val="hy-AM"/>
                        </w:rPr>
                        <w:t xml:space="preserve">այցելած </w:t>
                      </w:r>
                      <w:r w:rsidRPr="00D7107D">
                        <w:rPr>
                          <w:rFonts w:ascii="Sylfaen" w:hAnsi="Sylfaen" w:cs="Sylfaen"/>
                          <w:spacing w:val="-1"/>
                          <w:sz w:val="18"/>
                          <w:szCs w:val="18"/>
                          <w:lang w:val="hy-AM"/>
                        </w:rPr>
                        <w:t>խանութները</w:t>
                      </w:r>
                      <w:r w:rsidRPr="00D7107D">
                        <w:rPr>
                          <w:spacing w:val="-1"/>
                          <w:sz w:val="18"/>
                          <w:szCs w:val="18"/>
                          <w:lang w:val="hy-AM"/>
                        </w:rPr>
                        <w:t xml:space="preserve">) </w:t>
                      </w:r>
                    </w:p>
                    <w:p w14:paraId="5BEE45EF" w14:textId="77777777" w:rsidR="00134FFB" w:rsidRPr="00D7107D" w:rsidRDefault="00134FFB">
                      <w:pPr>
                        <w:pStyle w:val="BodyText"/>
                        <w:spacing w:line="251" w:lineRule="exact"/>
                        <w:ind w:left="112"/>
                        <w:rPr>
                          <w:sz w:val="18"/>
                          <w:szCs w:val="18"/>
                          <w:u w:val="single"/>
                          <w:lang w:val="hy-AM"/>
                        </w:rPr>
                      </w:pPr>
                      <w:r w:rsidRPr="00D7107D">
                        <w:rPr>
                          <w:rFonts w:ascii="Sylfaen" w:hAnsi="Sylfaen" w:cs="Sylfaen"/>
                          <w:sz w:val="18"/>
                          <w:szCs w:val="18"/>
                          <w:u w:val="single"/>
                          <w:lang w:val="hy-AM"/>
                        </w:rPr>
                        <w:t>Վկայակոչման</w:t>
                      </w:r>
                      <w:r w:rsidRPr="00D7107D">
                        <w:rPr>
                          <w:sz w:val="18"/>
                          <w:szCs w:val="18"/>
                          <w:u w:val="single"/>
                          <w:lang w:val="hy-AM"/>
                        </w:rPr>
                        <w:t xml:space="preserve"> </w:t>
                      </w:r>
                      <w:r w:rsidRPr="00D7107D">
                        <w:rPr>
                          <w:rFonts w:ascii="Sylfaen" w:hAnsi="Sylfaen" w:cs="Sylfaen"/>
                          <w:sz w:val="18"/>
                          <w:szCs w:val="18"/>
                          <w:u w:val="single"/>
                          <w:lang w:val="hy-AM"/>
                        </w:rPr>
                        <w:t>տվյալների</w:t>
                      </w:r>
                      <w:r w:rsidRPr="00D7107D">
                        <w:rPr>
                          <w:sz w:val="18"/>
                          <w:szCs w:val="18"/>
                          <w:u w:val="single"/>
                          <w:lang w:val="hy-AM"/>
                        </w:rPr>
                        <w:t xml:space="preserve"> </w:t>
                      </w:r>
                      <w:r w:rsidRPr="00D7107D">
                        <w:rPr>
                          <w:rFonts w:ascii="Sylfaen" w:hAnsi="Sylfaen" w:cs="Sylfaen"/>
                          <w:sz w:val="18"/>
                          <w:szCs w:val="18"/>
                          <w:u w:val="single"/>
                          <w:lang w:val="hy-AM"/>
                        </w:rPr>
                        <w:t>շտեմարան</w:t>
                      </w:r>
                      <w:r w:rsidRPr="00D7107D">
                        <w:rPr>
                          <w:sz w:val="18"/>
                          <w:szCs w:val="18"/>
                          <w:u w:val="single"/>
                          <w:lang w:val="hy-AM"/>
                        </w:rPr>
                        <w:t xml:space="preserve"> (</w:t>
                      </w:r>
                      <w:r w:rsidRPr="00D7107D">
                        <w:rPr>
                          <w:rFonts w:ascii="Sylfaen" w:hAnsi="Sylfaen" w:cs="Sylfaen"/>
                          <w:sz w:val="18"/>
                          <w:szCs w:val="18"/>
                          <w:u w:val="single"/>
                          <w:lang w:val="hy-AM"/>
                        </w:rPr>
                        <w:t>որի</w:t>
                      </w:r>
                      <w:r w:rsidRPr="00D7107D">
                        <w:rPr>
                          <w:sz w:val="18"/>
                          <w:szCs w:val="18"/>
                          <w:u w:val="single"/>
                          <w:lang w:val="hy-AM"/>
                        </w:rPr>
                        <w:t xml:space="preserve"> </w:t>
                      </w:r>
                      <w:r w:rsidRPr="00D7107D">
                        <w:rPr>
                          <w:rFonts w:ascii="Sylfaen" w:hAnsi="Sylfaen" w:cs="Sylfaen"/>
                          <w:sz w:val="18"/>
                          <w:szCs w:val="18"/>
                          <w:u w:val="single"/>
                          <w:lang w:val="hy-AM"/>
                        </w:rPr>
                        <w:t>հետ</w:t>
                      </w:r>
                      <w:r w:rsidRPr="00D7107D">
                        <w:rPr>
                          <w:sz w:val="18"/>
                          <w:szCs w:val="18"/>
                          <w:u w:val="single"/>
                          <w:lang w:val="hy-AM"/>
                        </w:rPr>
                        <w:t xml:space="preserve"> </w:t>
                      </w:r>
                      <w:r w:rsidRPr="00D7107D">
                        <w:rPr>
                          <w:rFonts w:ascii="Sylfaen" w:hAnsi="Sylfaen" w:cs="Sylfaen"/>
                          <w:sz w:val="18"/>
                          <w:szCs w:val="18"/>
                          <w:u w:val="single"/>
                          <w:lang w:val="hy-AM"/>
                        </w:rPr>
                        <w:t>համեմատվում</w:t>
                      </w:r>
                      <w:r w:rsidRPr="00D7107D">
                        <w:rPr>
                          <w:sz w:val="18"/>
                          <w:szCs w:val="18"/>
                          <w:u w:val="single"/>
                          <w:lang w:val="hy-AM"/>
                        </w:rPr>
                        <w:t xml:space="preserve"> </w:t>
                      </w:r>
                      <w:r w:rsidRPr="00D7107D">
                        <w:rPr>
                          <w:rFonts w:ascii="Sylfaen" w:hAnsi="Sylfaen" w:cs="Sylfaen"/>
                          <w:sz w:val="18"/>
                          <w:szCs w:val="18"/>
                          <w:u w:val="single"/>
                          <w:lang w:val="hy-AM"/>
                        </w:rPr>
                        <w:t>են</w:t>
                      </w:r>
                      <w:r w:rsidRPr="00D7107D">
                        <w:rPr>
                          <w:sz w:val="18"/>
                          <w:szCs w:val="18"/>
                          <w:u w:val="single"/>
                          <w:lang w:val="hy-AM"/>
                        </w:rPr>
                        <w:t xml:space="preserve"> </w:t>
                      </w:r>
                      <w:r w:rsidRPr="00D7107D">
                        <w:rPr>
                          <w:rFonts w:ascii="Sylfaen" w:hAnsi="Sylfaen" w:cs="Sylfaen"/>
                          <w:sz w:val="18"/>
                          <w:szCs w:val="18"/>
                          <w:u w:val="single"/>
                          <w:lang w:val="hy-AM"/>
                        </w:rPr>
                        <w:t>հավաքված</w:t>
                      </w:r>
                      <w:r w:rsidRPr="00D7107D">
                        <w:rPr>
                          <w:sz w:val="18"/>
                          <w:szCs w:val="18"/>
                          <w:u w:val="single"/>
                          <w:lang w:val="hy-AM"/>
                        </w:rPr>
                        <w:t xml:space="preserve"> </w:t>
                      </w:r>
                      <w:r w:rsidRPr="00D7107D">
                        <w:rPr>
                          <w:rFonts w:ascii="Sylfaen" w:hAnsi="Sylfaen" w:cs="Sylfaen"/>
                          <w:sz w:val="18"/>
                          <w:szCs w:val="18"/>
                          <w:u w:val="single"/>
                          <w:lang w:val="hy-AM"/>
                        </w:rPr>
                        <w:t>տեղեկությունները</w:t>
                      </w:r>
                      <w:r w:rsidRPr="00D7107D">
                        <w:rPr>
                          <w:sz w:val="18"/>
                          <w:szCs w:val="18"/>
                          <w:u w:val="single"/>
                          <w:lang w:val="hy-AM"/>
                        </w:rPr>
                        <w:t>).</w:t>
                      </w:r>
                    </w:p>
                    <w:p w14:paraId="5EFDC4F4" w14:textId="77777777" w:rsidR="00134FFB" w:rsidRPr="00D7107D" w:rsidRDefault="00EA4B22" w:rsidP="00B2666F">
                      <w:pPr>
                        <w:pStyle w:val="BodyText"/>
                        <w:numPr>
                          <w:ilvl w:val="0"/>
                          <w:numId w:val="2"/>
                        </w:numPr>
                        <w:tabs>
                          <w:tab w:val="left" w:pos="832"/>
                          <w:tab w:val="left" w:pos="833"/>
                        </w:tabs>
                        <w:spacing w:before="11" w:line="242" w:lineRule="auto"/>
                        <w:ind w:right="554"/>
                        <w:rPr>
                          <w:sz w:val="18"/>
                          <w:szCs w:val="18"/>
                          <w:lang w:val="hy-AM"/>
                        </w:rPr>
                      </w:pPr>
                      <w:r w:rsidRPr="00D7107D">
                        <w:rPr>
                          <w:sz w:val="18"/>
                          <w:szCs w:val="18"/>
                          <w:lang w:val="hy-AM"/>
                        </w:rPr>
                        <w:t xml:space="preserve"> </w:t>
                      </w:r>
                      <w:r w:rsidR="00134FFB" w:rsidRPr="00D7107D">
                        <w:rPr>
                          <w:sz w:val="18"/>
                          <w:szCs w:val="18"/>
                          <w:lang w:val="hy-AM"/>
                        </w:rPr>
                        <w:t>•</w:t>
                      </w:r>
                      <w:r w:rsidR="00134FFB" w:rsidRPr="00D7107D">
                        <w:rPr>
                          <w:sz w:val="18"/>
                          <w:szCs w:val="18"/>
                          <w:lang w:val="hy-AM"/>
                        </w:rPr>
                        <w:tab/>
                      </w:r>
                      <w:r w:rsidR="00134FFB" w:rsidRPr="00D7107D">
                        <w:rPr>
                          <w:rFonts w:ascii="Sylfaen" w:hAnsi="Sylfaen" w:cs="Sylfaen"/>
                          <w:sz w:val="18"/>
                          <w:szCs w:val="18"/>
                          <w:lang w:val="hy-AM"/>
                        </w:rPr>
                        <w:t>Կոնկրետություն</w:t>
                      </w:r>
                      <w:r w:rsidR="00134FFB" w:rsidRPr="00D7107D">
                        <w:rPr>
                          <w:sz w:val="18"/>
                          <w:szCs w:val="18"/>
                          <w:lang w:val="hy-AM"/>
                        </w:rPr>
                        <w:t xml:space="preserve">. </w:t>
                      </w:r>
                      <w:r w:rsidR="00134FFB" w:rsidRPr="00D7107D">
                        <w:rPr>
                          <w:rFonts w:ascii="Segoe UI Symbol" w:hAnsi="Segoe UI Symbol"/>
                          <w:sz w:val="18"/>
                          <w:szCs w:val="18"/>
                          <w:lang w:val="hy-AM"/>
                        </w:rPr>
                        <w:t xml:space="preserve">☒ </w:t>
                      </w:r>
                      <w:r w:rsidR="00134FFB" w:rsidRPr="00D7107D">
                        <w:rPr>
                          <w:rFonts w:ascii="Sylfaen" w:hAnsi="Sylfaen" w:cs="Sylfaen"/>
                          <w:sz w:val="18"/>
                          <w:szCs w:val="18"/>
                          <w:lang w:val="hy-AM"/>
                        </w:rPr>
                        <w:t>հանցավորության</w:t>
                      </w:r>
                      <w:r w:rsidR="00134FFB" w:rsidRPr="00D7107D">
                        <w:rPr>
                          <w:sz w:val="18"/>
                          <w:szCs w:val="18"/>
                          <w:lang w:val="hy-AM"/>
                        </w:rPr>
                        <w:t xml:space="preserve"> </w:t>
                      </w:r>
                      <w:r w:rsidR="00134FFB" w:rsidRPr="00D7107D">
                        <w:rPr>
                          <w:rFonts w:ascii="Sylfaen" w:hAnsi="Sylfaen" w:cs="Sylfaen"/>
                          <w:sz w:val="18"/>
                          <w:szCs w:val="18"/>
                          <w:lang w:val="hy-AM"/>
                        </w:rPr>
                        <w:t>ոլորտին</w:t>
                      </w:r>
                      <w:r w:rsidR="00134FFB" w:rsidRPr="00D7107D">
                        <w:rPr>
                          <w:sz w:val="18"/>
                          <w:szCs w:val="18"/>
                          <w:lang w:val="hy-AM"/>
                        </w:rPr>
                        <w:t xml:space="preserve"> </w:t>
                      </w:r>
                      <w:r w:rsidR="00134FFB" w:rsidRPr="00D7107D">
                        <w:rPr>
                          <w:rFonts w:ascii="Sylfaen" w:hAnsi="Sylfaen" w:cs="Sylfaen"/>
                          <w:sz w:val="18"/>
                          <w:szCs w:val="18"/>
                          <w:lang w:val="hy-AM"/>
                        </w:rPr>
                        <w:t>առնչվող</w:t>
                      </w:r>
                      <w:r w:rsidR="00134FFB" w:rsidRPr="00D7107D">
                        <w:rPr>
                          <w:sz w:val="18"/>
                          <w:szCs w:val="18"/>
                          <w:lang w:val="hy-AM"/>
                        </w:rPr>
                        <w:t xml:space="preserve"> </w:t>
                      </w:r>
                      <w:r w:rsidR="00134FFB" w:rsidRPr="00D7107D">
                        <w:rPr>
                          <w:rFonts w:ascii="Sylfaen" w:hAnsi="Sylfaen" w:cs="Sylfaen"/>
                          <w:sz w:val="18"/>
                          <w:szCs w:val="18"/>
                          <w:lang w:val="hy-AM"/>
                        </w:rPr>
                        <w:t>կոնկրետ</w:t>
                      </w:r>
                      <w:r w:rsidR="00134FFB" w:rsidRPr="00D7107D">
                        <w:rPr>
                          <w:sz w:val="18"/>
                          <w:szCs w:val="18"/>
                          <w:lang w:val="hy-AM"/>
                        </w:rPr>
                        <w:t xml:space="preserve"> </w:t>
                      </w:r>
                      <w:r w:rsidR="00134FFB" w:rsidRPr="00D7107D">
                        <w:rPr>
                          <w:rFonts w:ascii="Sylfaen" w:hAnsi="Sylfaen" w:cs="Sylfaen"/>
                          <w:sz w:val="18"/>
                          <w:szCs w:val="18"/>
                          <w:lang w:val="hy-AM"/>
                        </w:rPr>
                        <w:t>տվյալների</w:t>
                      </w:r>
                      <w:r w:rsidR="00134FFB" w:rsidRPr="00D7107D">
                        <w:rPr>
                          <w:sz w:val="18"/>
                          <w:szCs w:val="18"/>
                          <w:lang w:val="hy-AM"/>
                        </w:rPr>
                        <w:t xml:space="preserve"> </w:t>
                      </w:r>
                      <w:r w:rsidR="00134FFB" w:rsidRPr="00D7107D">
                        <w:rPr>
                          <w:rFonts w:ascii="Sylfaen" w:hAnsi="Sylfaen" w:cs="Sylfaen"/>
                          <w:sz w:val="18"/>
                          <w:szCs w:val="18"/>
                          <w:lang w:val="hy-AM"/>
                        </w:rPr>
                        <w:t>շտեմարան</w:t>
                      </w:r>
                    </w:p>
                    <w:p w14:paraId="4879AA65" w14:textId="77777777" w:rsidR="00134FFB" w:rsidRPr="00D7107D" w:rsidRDefault="00134FFB" w:rsidP="00B2666F">
                      <w:pPr>
                        <w:pStyle w:val="BodyText"/>
                        <w:numPr>
                          <w:ilvl w:val="0"/>
                          <w:numId w:val="2"/>
                        </w:numPr>
                        <w:tabs>
                          <w:tab w:val="left" w:pos="832"/>
                          <w:tab w:val="left" w:pos="833"/>
                          <w:tab w:val="left" w:pos="5653"/>
                        </w:tabs>
                        <w:spacing w:before="11" w:line="242" w:lineRule="auto"/>
                        <w:ind w:right="3361"/>
                        <w:rPr>
                          <w:sz w:val="18"/>
                          <w:szCs w:val="18"/>
                          <w:lang w:val="hy-AM"/>
                        </w:rPr>
                      </w:pPr>
                      <w:r w:rsidRPr="00D7107D">
                        <w:rPr>
                          <w:spacing w:val="-47"/>
                          <w:sz w:val="18"/>
                          <w:szCs w:val="18"/>
                          <w:lang w:val="hy-AM"/>
                        </w:rPr>
                        <w:t xml:space="preserve"> </w:t>
                      </w:r>
                      <w:r w:rsidRPr="00D7107D">
                        <w:rPr>
                          <w:rFonts w:ascii="Sylfaen" w:hAnsi="Sylfaen"/>
                          <w:sz w:val="18"/>
                          <w:szCs w:val="18"/>
                          <w:u w:val="single"/>
                          <w:lang w:val="hy-AM"/>
                        </w:rPr>
                        <w:t>Ալգորիթմ.</w:t>
                      </w:r>
                    </w:p>
                    <w:p w14:paraId="7E8AB1CA" w14:textId="77777777" w:rsidR="00134FFB" w:rsidRPr="00D7107D" w:rsidRDefault="00134FFB" w:rsidP="00B2666F">
                      <w:pPr>
                        <w:pStyle w:val="BodyText"/>
                        <w:numPr>
                          <w:ilvl w:val="0"/>
                          <w:numId w:val="2"/>
                        </w:numPr>
                        <w:tabs>
                          <w:tab w:val="left" w:pos="832"/>
                          <w:tab w:val="left" w:pos="833"/>
                        </w:tabs>
                        <w:spacing w:line="242" w:lineRule="auto"/>
                        <w:ind w:right="2174"/>
                        <w:rPr>
                          <w:sz w:val="18"/>
                          <w:szCs w:val="18"/>
                          <w:lang w:val="hy-AM"/>
                        </w:rPr>
                      </w:pPr>
                      <w:r w:rsidRPr="00D7107D">
                        <w:rPr>
                          <w:spacing w:val="-1"/>
                          <w:sz w:val="18"/>
                          <w:szCs w:val="18"/>
                          <w:lang w:val="hy-AM"/>
                        </w:rPr>
                        <w:t>•</w:t>
                      </w:r>
                      <w:r w:rsidRPr="00D7107D">
                        <w:rPr>
                          <w:spacing w:val="-1"/>
                          <w:sz w:val="18"/>
                          <w:szCs w:val="18"/>
                          <w:lang w:val="hy-AM"/>
                        </w:rPr>
                        <w:tab/>
                      </w:r>
                      <w:r w:rsidRPr="00D7107D">
                        <w:rPr>
                          <w:rFonts w:ascii="Sylfaen" w:hAnsi="Sylfaen" w:cs="Sylfaen"/>
                          <w:spacing w:val="-1"/>
                          <w:sz w:val="18"/>
                          <w:szCs w:val="18"/>
                          <w:lang w:val="hy-AM"/>
                        </w:rPr>
                        <w:t>Մշակման</w:t>
                      </w:r>
                      <w:r w:rsidRPr="00D7107D">
                        <w:rPr>
                          <w:spacing w:val="-1"/>
                          <w:sz w:val="18"/>
                          <w:szCs w:val="18"/>
                          <w:lang w:val="hy-AM"/>
                        </w:rPr>
                        <w:t xml:space="preserve"> </w:t>
                      </w:r>
                      <w:r w:rsidRPr="00D7107D">
                        <w:rPr>
                          <w:rFonts w:ascii="Sylfaen" w:hAnsi="Sylfaen" w:cs="Sylfaen"/>
                          <w:spacing w:val="-1"/>
                          <w:sz w:val="18"/>
                          <w:szCs w:val="18"/>
                          <w:lang w:val="hy-AM"/>
                        </w:rPr>
                        <w:t>տեսակ</w:t>
                      </w:r>
                      <w:r w:rsidRPr="00D7107D">
                        <w:rPr>
                          <w:spacing w:val="-1"/>
                          <w:sz w:val="18"/>
                          <w:szCs w:val="18"/>
                          <w:lang w:val="hy-AM"/>
                        </w:rPr>
                        <w:t xml:space="preserve">. </w:t>
                      </w:r>
                      <w:r w:rsidRPr="00D7107D">
                        <w:rPr>
                          <w:rFonts w:ascii="Segoe UI Symbol" w:hAnsi="Segoe UI Symbol" w:cs="Segoe UI Symbol"/>
                          <w:spacing w:val="-1"/>
                          <w:sz w:val="18"/>
                          <w:szCs w:val="18"/>
                          <w:lang w:val="hy-AM"/>
                        </w:rPr>
                        <w:t>☒</w:t>
                      </w:r>
                      <w:r w:rsidRPr="00D7107D">
                        <w:rPr>
                          <w:spacing w:val="-1"/>
                          <w:sz w:val="18"/>
                          <w:szCs w:val="18"/>
                          <w:lang w:val="hy-AM"/>
                        </w:rPr>
                        <w:t>1-</w:t>
                      </w:r>
                      <w:r w:rsidRPr="00D7107D">
                        <w:rPr>
                          <w:rFonts w:ascii="Sylfaen" w:hAnsi="Sylfaen" w:cs="Sylfaen"/>
                          <w:spacing w:val="-1"/>
                          <w:sz w:val="18"/>
                          <w:szCs w:val="18"/>
                          <w:lang w:val="hy-AM"/>
                        </w:rPr>
                        <w:t>ը</w:t>
                      </w:r>
                      <w:r w:rsidRPr="00D7107D">
                        <w:rPr>
                          <w:spacing w:val="-1"/>
                          <w:sz w:val="18"/>
                          <w:szCs w:val="18"/>
                          <w:lang w:val="hy-AM"/>
                        </w:rPr>
                        <w:t xml:space="preserve"> </w:t>
                      </w:r>
                      <w:r w:rsidRPr="00D7107D">
                        <w:rPr>
                          <w:rFonts w:ascii="Sylfaen" w:hAnsi="Sylfaen" w:cs="Sylfaen"/>
                          <w:spacing w:val="-1"/>
                          <w:sz w:val="18"/>
                          <w:szCs w:val="18"/>
                          <w:lang w:val="hy-AM"/>
                        </w:rPr>
                        <w:t>շատի</w:t>
                      </w:r>
                      <w:r w:rsidRPr="00D7107D">
                        <w:rPr>
                          <w:spacing w:val="-1"/>
                          <w:sz w:val="18"/>
                          <w:szCs w:val="18"/>
                          <w:lang w:val="hy-AM"/>
                        </w:rPr>
                        <w:t xml:space="preserve"> </w:t>
                      </w:r>
                      <w:r w:rsidRPr="00D7107D">
                        <w:rPr>
                          <w:rFonts w:ascii="Sylfaen" w:hAnsi="Sylfaen" w:cs="Sylfaen"/>
                          <w:spacing w:val="-1"/>
                          <w:sz w:val="18"/>
                          <w:szCs w:val="18"/>
                          <w:lang w:val="hy-AM"/>
                        </w:rPr>
                        <w:t>հետ</w:t>
                      </w:r>
                      <w:r w:rsidRPr="00D7107D">
                        <w:rPr>
                          <w:spacing w:val="-1"/>
                          <w:sz w:val="18"/>
                          <w:szCs w:val="18"/>
                          <w:lang w:val="hy-AM"/>
                        </w:rPr>
                        <w:t xml:space="preserve"> </w:t>
                      </w:r>
                      <w:r w:rsidRPr="00D7107D">
                        <w:rPr>
                          <w:rFonts w:ascii="Sylfaen" w:hAnsi="Sylfaen" w:cs="Sylfaen"/>
                          <w:spacing w:val="-1"/>
                          <w:sz w:val="18"/>
                          <w:szCs w:val="18"/>
                          <w:lang w:val="hy-AM"/>
                        </w:rPr>
                        <w:t>նույնականացում</w:t>
                      </w:r>
                    </w:p>
                    <w:p w14:paraId="29D38F11" w14:textId="77777777" w:rsidR="00134FFB" w:rsidRPr="00D7107D" w:rsidRDefault="00134FFB" w:rsidP="00B2666F">
                      <w:pPr>
                        <w:pStyle w:val="BodyText"/>
                        <w:numPr>
                          <w:ilvl w:val="0"/>
                          <w:numId w:val="2"/>
                        </w:numPr>
                        <w:tabs>
                          <w:tab w:val="left" w:pos="832"/>
                          <w:tab w:val="left" w:pos="833"/>
                        </w:tabs>
                        <w:spacing w:line="242" w:lineRule="auto"/>
                        <w:ind w:right="4520"/>
                        <w:rPr>
                          <w:sz w:val="18"/>
                          <w:szCs w:val="18"/>
                          <w:lang w:val="hy-AM"/>
                        </w:rPr>
                      </w:pPr>
                      <w:r w:rsidRPr="00D7107D">
                        <w:rPr>
                          <w:spacing w:val="-47"/>
                          <w:sz w:val="18"/>
                          <w:szCs w:val="18"/>
                          <w:lang w:val="hy-AM"/>
                        </w:rPr>
                        <w:t xml:space="preserve"> </w:t>
                      </w:r>
                      <w:r w:rsidRPr="00D7107D">
                        <w:rPr>
                          <w:rFonts w:ascii="Sylfaen" w:hAnsi="Sylfaen"/>
                          <w:sz w:val="18"/>
                          <w:szCs w:val="18"/>
                          <w:u w:val="single"/>
                          <w:lang w:val="hy-AM"/>
                        </w:rPr>
                        <w:t>Արդյունք</w:t>
                      </w:r>
                      <w:r w:rsidRPr="00D7107D">
                        <w:rPr>
                          <w:sz w:val="18"/>
                          <w:szCs w:val="18"/>
                          <w:u w:val="single"/>
                          <w:lang w:val="hy-AM"/>
                        </w:rPr>
                        <w:t>.</w:t>
                      </w:r>
                    </w:p>
                    <w:p w14:paraId="34243C3E" w14:textId="77777777" w:rsidR="00134FFB" w:rsidRPr="00D7107D" w:rsidRDefault="00134FFB" w:rsidP="00B2666F">
                      <w:pPr>
                        <w:pStyle w:val="BodyText"/>
                        <w:numPr>
                          <w:ilvl w:val="0"/>
                          <w:numId w:val="2"/>
                        </w:numPr>
                        <w:tabs>
                          <w:tab w:val="left" w:pos="479"/>
                        </w:tabs>
                        <w:spacing w:before="2"/>
                        <w:ind w:left="832" w:hanging="742"/>
                        <w:rPr>
                          <w:sz w:val="18"/>
                          <w:szCs w:val="18"/>
                          <w:lang w:val="hy-AM"/>
                        </w:rPr>
                      </w:pPr>
                      <w:r w:rsidRPr="00D7107D">
                        <w:rPr>
                          <w:rFonts w:ascii="Sylfaen" w:hAnsi="Sylfaen" w:cs="Sylfaen"/>
                          <w:spacing w:val="-1"/>
                          <w:sz w:val="18"/>
                          <w:szCs w:val="18"/>
                          <w:lang w:val="hy-AM"/>
                        </w:rPr>
                        <w:t>Ազդեցություն</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ուղղակի</w:t>
                      </w:r>
                      <w:r w:rsidRPr="00D7107D">
                        <w:rPr>
                          <w:sz w:val="18"/>
                          <w:szCs w:val="18"/>
                          <w:lang w:val="hy-AM"/>
                        </w:rPr>
                        <w:t xml:space="preserve"> (</w:t>
                      </w:r>
                      <w:r w:rsidRPr="00D7107D">
                        <w:rPr>
                          <w:rFonts w:ascii="Sylfaen" w:hAnsi="Sylfaen" w:cs="Sylfaen"/>
                          <w:sz w:val="18"/>
                          <w:szCs w:val="18"/>
                          <w:lang w:val="hy-AM"/>
                        </w:rPr>
                        <w:t>օրինակ՝</w:t>
                      </w:r>
                      <w:r w:rsidRPr="00D7107D">
                        <w:rPr>
                          <w:sz w:val="18"/>
                          <w:szCs w:val="18"/>
                          <w:lang w:val="hy-AM"/>
                        </w:rPr>
                        <w:t xml:space="preserve"> </w:t>
                      </w: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սուբյեկտը</w:t>
                      </w:r>
                      <w:r w:rsidRPr="00D7107D">
                        <w:rPr>
                          <w:sz w:val="18"/>
                          <w:szCs w:val="18"/>
                          <w:lang w:val="hy-AM"/>
                        </w:rPr>
                        <w:t xml:space="preserve"> </w:t>
                      </w:r>
                      <w:r w:rsidRPr="00D7107D">
                        <w:rPr>
                          <w:rFonts w:ascii="Sylfaen" w:hAnsi="Sylfaen" w:cs="Sylfaen"/>
                          <w:sz w:val="18"/>
                          <w:szCs w:val="18"/>
                          <w:lang w:val="hy-AM"/>
                        </w:rPr>
                        <w:t>կարող</w:t>
                      </w:r>
                      <w:r w:rsidRPr="00D7107D">
                        <w:rPr>
                          <w:sz w:val="18"/>
                          <w:szCs w:val="18"/>
                          <w:lang w:val="hy-AM"/>
                        </w:rPr>
                        <w:t xml:space="preserve"> </w:t>
                      </w:r>
                      <w:r w:rsidRPr="00D7107D">
                        <w:rPr>
                          <w:rFonts w:ascii="Sylfaen" w:hAnsi="Sylfaen" w:cs="Sylfaen"/>
                          <w:sz w:val="18"/>
                          <w:szCs w:val="18"/>
                          <w:lang w:val="hy-AM"/>
                        </w:rPr>
                        <w:t>է</w:t>
                      </w:r>
                      <w:r w:rsidRPr="00D7107D">
                        <w:rPr>
                          <w:sz w:val="18"/>
                          <w:szCs w:val="18"/>
                          <w:lang w:val="hy-AM"/>
                        </w:rPr>
                        <w:t xml:space="preserve"> </w:t>
                      </w:r>
                      <w:r w:rsidRPr="00D7107D">
                        <w:rPr>
                          <w:rFonts w:ascii="Sylfaen" w:hAnsi="Sylfaen" w:cs="Sylfaen"/>
                          <w:sz w:val="18"/>
                          <w:szCs w:val="18"/>
                          <w:lang w:val="hy-AM"/>
                        </w:rPr>
                        <w:t>ձերբակալվել</w:t>
                      </w:r>
                      <w:r w:rsidRPr="00D7107D">
                        <w:rPr>
                          <w:sz w:val="18"/>
                          <w:szCs w:val="18"/>
                          <w:lang w:val="hy-AM"/>
                        </w:rPr>
                        <w:t xml:space="preserve">, </w:t>
                      </w:r>
                      <w:r w:rsidRPr="00D7107D">
                        <w:rPr>
                          <w:rFonts w:ascii="Sylfaen" w:hAnsi="Sylfaen" w:cs="Sylfaen"/>
                          <w:sz w:val="18"/>
                          <w:szCs w:val="18"/>
                          <w:lang w:val="hy-AM"/>
                        </w:rPr>
                        <w:t>հարցաքննվել</w:t>
                      </w:r>
                      <w:r w:rsidRPr="00D7107D">
                        <w:rPr>
                          <w:sz w:val="18"/>
                          <w:szCs w:val="18"/>
                          <w:lang w:val="hy-AM"/>
                        </w:rPr>
                        <w:t>)</w:t>
                      </w:r>
                    </w:p>
                    <w:p w14:paraId="6D27F1C9" w14:textId="77777777" w:rsidR="00134FFB" w:rsidRPr="00D7107D" w:rsidRDefault="00134FFB" w:rsidP="00B2666F">
                      <w:pPr>
                        <w:pStyle w:val="BodyText"/>
                        <w:numPr>
                          <w:ilvl w:val="0"/>
                          <w:numId w:val="2"/>
                        </w:numPr>
                        <w:tabs>
                          <w:tab w:val="left" w:pos="832"/>
                          <w:tab w:val="left" w:pos="833"/>
                        </w:tabs>
                        <w:spacing w:before="2"/>
                        <w:rPr>
                          <w:sz w:val="18"/>
                          <w:szCs w:val="18"/>
                          <w:lang w:val="hy-AM"/>
                        </w:rPr>
                      </w:pPr>
                      <w:r w:rsidRPr="00D7107D">
                        <w:rPr>
                          <w:spacing w:val="-1"/>
                          <w:sz w:val="18"/>
                          <w:szCs w:val="18"/>
                          <w:lang w:val="hy-AM"/>
                        </w:rPr>
                        <w:t>•</w:t>
                      </w:r>
                      <w:r w:rsidRPr="00D7107D">
                        <w:rPr>
                          <w:spacing w:val="-1"/>
                          <w:sz w:val="18"/>
                          <w:szCs w:val="18"/>
                          <w:lang w:val="hy-AM"/>
                        </w:rPr>
                        <w:tab/>
                      </w:r>
                      <w:r w:rsidRPr="00D7107D">
                        <w:rPr>
                          <w:rFonts w:ascii="Sylfaen" w:hAnsi="Sylfaen" w:cs="Sylfaen"/>
                          <w:spacing w:val="-1"/>
                          <w:sz w:val="18"/>
                          <w:szCs w:val="18"/>
                          <w:lang w:val="hy-AM"/>
                        </w:rPr>
                        <w:t>Ավտոմատ</w:t>
                      </w:r>
                      <w:r w:rsidRPr="00D7107D">
                        <w:rPr>
                          <w:spacing w:val="-1"/>
                          <w:sz w:val="18"/>
                          <w:szCs w:val="18"/>
                          <w:lang w:val="hy-AM"/>
                        </w:rPr>
                        <w:t xml:space="preserve"> </w:t>
                      </w:r>
                      <w:r w:rsidRPr="00D7107D">
                        <w:rPr>
                          <w:rFonts w:ascii="Sylfaen" w:hAnsi="Sylfaen" w:cs="Sylfaen"/>
                          <w:spacing w:val="-1"/>
                          <w:sz w:val="18"/>
                          <w:szCs w:val="18"/>
                          <w:lang w:val="hy-AM"/>
                        </w:rPr>
                        <w:t>որոշում</w:t>
                      </w:r>
                      <w:r w:rsidRPr="00D7107D">
                        <w:rPr>
                          <w:spacing w:val="-1"/>
                          <w:sz w:val="18"/>
                          <w:szCs w:val="18"/>
                          <w:lang w:val="hy-AM"/>
                        </w:rPr>
                        <w:t xml:space="preserve">. </w:t>
                      </w:r>
                      <w:r w:rsidRPr="00D7107D">
                        <w:rPr>
                          <w:rFonts w:ascii="Segoe UI Symbol" w:hAnsi="Segoe UI Symbol" w:cs="Segoe UI Symbol"/>
                          <w:spacing w:val="-1"/>
                          <w:sz w:val="18"/>
                          <w:szCs w:val="18"/>
                          <w:lang w:val="hy-AM"/>
                        </w:rPr>
                        <w:t>☒</w:t>
                      </w:r>
                      <w:r w:rsidRPr="00D7107D">
                        <w:rPr>
                          <w:spacing w:val="-1"/>
                          <w:sz w:val="18"/>
                          <w:szCs w:val="18"/>
                          <w:lang w:val="hy-AM"/>
                        </w:rPr>
                        <w:t xml:space="preserve"> </w:t>
                      </w:r>
                      <w:r w:rsidRPr="00D7107D">
                        <w:rPr>
                          <w:rFonts w:ascii="Sylfaen" w:hAnsi="Sylfaen" w:cs="Sylfaen"/>
                          <w:spacing w:val="-1"/>
                          <w:sz w:val="18"/>
                          <w:szCs w:val="18"/>
                          <w:lang w:val="hy-AM"/>
                        </w:rPr>
                        <w:t>ՈՉ</w:t>
                      </w:r>
                    </w:p>
                    <w:p w14:paraId="30738F00" w14:textId="77777777" w:rsidR="00134FFB" w:rsidRPr="00D7107D" w:rsidRDefault="00134FFB" w:rsidP="00B2666F">
                      <w:pPr>
                        <w:pStyle w:val="BodyText"/>
                        <w:numPr>
                          <w:ilvl w:val="0"/>
                          <w:numId w:val="2"/>
                        </w:numPr>
                        <w:tabs>
                          <w:tab w:val="left" w:pos="832"/>
                          <w:tab w:val="left" w:pos="833"/>
                        </w:tabs>
                        <w:spacing w:before="24" w:line="379" w:lineRule="auto"/>
                        <w:ind w:right="995"/>
                        <w:rPr>
                          <w:sz w:val="18"/>
                          <w:szCs w:val="18"/>
                          <w:lang w:val="hy-AM"/>
                        </w:rPr>
                      </w:pPr>
                      <w:r w:rsidRPr="00D7107D">
                        <w:rPr>
                          <w:sz w:val="18"/>
                          <w:szCs w:val="18"/>
                          <w:lang w:val="hy-AM"/>
                        </w:rPr>
                        <w:t>•</w:t>
                      </w:r>
                      <w:r w:rsidRPr="00D7107D">
                        <w:rPr>
                          <w:sz w:val="18"/>
                          <w:szCs w:val="18"/>
                          <w:lang w:val="hy-AM"/>
                        </w:rPr>
                        <w:tab/>
                      </w:r>
                      <w:r w:rsidRPr="00D7107D">
                        <w:rPr>
                          <w:rFonts w:ascii="Sylfaen" w:hAnsi="Sylfaen" w:cs="Sylfaen"/>
                          <w:sz w:val="18"/>
                          <w:szCs w:val="18"/>
                          <w:lang w:val="hy-AM"/>
                        </w:rPr>
                        <w:t>Պահպանման</w:t>
                      </w:r>
                      <w:r w:rsidRPr="00D7107D">
                        <w:rPr>
                          <w:sz w:val="18"/>
                          <w:szCs w:val="18"/>
                          <w:lang w:val="hy-AM"/>
                        </w:rPr>
                        <w:t xml:space="preserve"> </w:t>
                      </w:r>
                      <w:r w:rsidRPr="00D7107D">
                        <w:rPr>
                          <w:rFonts w:ascii="Sylfaen" w:hAnsi="Sylfaen" w:cs="Sylfaen"/>
                          <w:sz w:val="18"/>
                          <w:szCs w:val="18"/>
                          <w:lang w:val="hy-AM"/>
                        </w:rPr>
                        <w:t>տևողություն</w:t>
                      </w:r>
                      <w:r w:rsidRPr="00D7107D">
                        <w:rPr>
                          <w:sz w:val="18"/>
                          <w:szCs w:val="18"/>
                          <w:lang w:val="hy-AM"/>
                        </w:rPr>
                        <w:t xml:space="preserve">. </w:t>
                      </w:r>
                      <w:r w:rsidRPr="00D7107D">
                        <w:rPr>
                          <w:rFonts w:ascii="Sylfaen" w:hAnsi="Sylfaen" w:cs="Sylfaen"/>
                          <w:sz w:val="18"/>
                          <w:szCs w:val="18"/>
                          <w:lang w:val="hy-AM"/>
                        </w:rPr>
                        <w:t>մինչև</w:t>
                      </w:r>
                      <w:r w:rsidRPr="00D7107D">
                        <w:rPr>
                          <w:sz w:val="18"/>
                          <w:szCs w:val="18"/>
                          <w:lang w:val="hy-AM"/>
                        </w:rPr>
                        <w:t xml:space="preserve"> </w:t>
                      </w:r>
                      <w:r w:rsidRPr="00D7107D">
                        <w:rPr>
                          <w:rFonts w:ascii="Sylfaen" w:hAnsi="Sylfaen" w:cs="Sylfaen"/>
                          <w:sz w:val="18"/>
                          <w:szCs w:val="18"/>
                          <w:lang w:val="hy-AM"/>
                        </w:rPr>
                        <w:t>բոլոր</w:t>
                      </w:r>
                      <w:r w:rsidRPr="00D7107D">
                        <w:rPr>
                          <w:sz w:val="18"/>
                          <w:szCs w:val="18"/>
                          <w:lang w:val="hy-AM"/>
                        </w:rPr>
                        <w:t xml:space="preserve"> </w:t>
                      </w:r>
                      <w:r w:rsidRPr="00D7107D">
                        <w:rPr>
                          <w:rFonts w:ascii="Sylfaen" w:hAnsi="Sylfaen" w:cs="Sylfaen"/>
                          <w:sz w:val="18"/>
                          <w:szCs w:val="18"/>
                          <w:lang w:val="hy-AM"/>
                        </w:rPr>
                        <w:t>հնարավոր</w:t>
                      </w:r>
                      <w:r w:rsidRPr="00D7107D">
                        <w:rPr>
                          <w:sz w:val="18"/>
                          <w:szCs w:val="18"/>
                          <w:lang w:val="hy-AM"/>
                        </w:rPr>
                        <w:t xml:space="preserve"> </w:t>
                      </w:r>
                      <w:r w:rsidRPr="00D7107D">
                        <w:rPr>
                          <w:rFonts w:ascii="Sylfaen" w:hAnsi="Sylfaen" w:cs="Sylfaen"/>
                          <w:sz w:val="18"/>
                          <w:szCs w:val="18"/>
                          <w:lang w:val="hy-AM"/>
                        </w:rPr>
                        <w:t>քննությունների</w:t>
                      </w:r>
                      <w:r w:rsidRPr="00D7107D">
                        <w:rPr>
                          <w:sz w:val="18"/>
                          <w:szCs w:val="18"/>
                          <w:lang w:val="hy-AM"/>
                        </w:rPr>
                        <w:t xml:space="preserve"> </w:t>
                      </w:r>
                      <w:r w:rsidRPr="00D7107D">
                        <w:rPr>
                          <w:rFonts w:ascii="Sylfaen" w:hAnsi="Sylfaen" w:cs="Sylfaen"/>
                          <w:sz w:val="18"/>
                          <w:szCs w:val="18"/>
                          <w:lang w:val="hy-AM"/>
                        </w:rPr>
                        <w:t>դադարեցումը</w:t>
                      </w:r>
                      <w:r w:rsidRPr="00D7107D">
                        <w:rPr>
                          <w:sz w:val="18"/>
                          <w:szCs w:val="18"/>
                          <w:lang w:val="hy-AM"/>
                        </w:rPr>
                        <w:t xml:space="preserve"> </w:t>
                      </w:r>
                    </w:p>
                    <w:p w14:paraId="5C41CAE4" w14:textId="77777777" w:rsidR="00134FFB" w:rsidRPr="00D7107D" w:rsidRDefault="00134FFB" w:rsidP="00B2666F">
                      <w:pPr>
                        <w:pStyle w:val="BodyText"/>
                        <w:numPr>
                          <w:ilvl w:val="0"/>
                          <w:numId w:val="2"/>
                        </w:numPr>
                        <w:tabs>
                          <w:tab w:val="left" w:pos="832"/>
                          <w:tab w:val="left" w:pos="833"/>
                          <w:tab w:val="left" w:pos="5653"/>
                        </w:tabs>
                        <w:spacing w:before="11" w:line="242" w:lineRule="auto"/>
                        <w:ind w:right="3361"/>
                        <w:rPr>
                          <w:sz w:val="18"/>
                          <w:szCs w:val="18"/>
                          <w:lang w:val="hy-AM"/>
                        </w:rPr>
                      </w:pPr>
                      <w:r w:rsidRPr="00D7107D">
                        <w:rPr>
                          <w:spacing w:val="-47"/>
                          <w:sz w:val="18"/>
                          <w:szCs w:val="18"/>
                          <w:lang w:val="hy-AM"/>
                        </w:rPr>
                        <w:t xml:space="preserve"> </w:t>
                      </w:r>
                      <w:r w:rsidRPr="00D7107D">
                        <w:rPr>
                          <w:rFonts w:ascii="Sylfaen" w:hAnsi="Sylfaen"/>
                          <w:sz w:val="18"/>
                          <w:szCs w:val="18"/>
                          <w:u w:val="single"/>
                          <w:lang w:val="hy-AM"/>
                        </w:rPr>
                        <w:t>Իրավական վերլուծություն.</w:t>
                      </w:r>
                    </w:p>
                    <w:p w14:paraId="63116923" w14:textId="77777777" w:rsidR="00134FFB" w:rsidRPr="00D7107D" w:rsidRDefault="00134FFB">
                      <w:pPr>
                        <w:pStyle w:val="BodyText"/>
                        <w:numPr>
                          <w:ilvl w:val="0"/>
                          <w:numId w:val="2"/>
                        </w:numPr>
                        <w:tabs>
                          <w:tab w:val="left" w:pos="832"/>
                          <w:tab w:val="left" w:pos="833"/>
                        </w:tabs>
                        <w:spacing w:before="24" w:line="256" w:lineRule="auto"/>
                        <w:ind w:left="832" w:right="94"/>
                        <w:jc w:val="both"/>
                        <w:rPr>
                          <w:sz w:val="18"/>
                          <w:szCs w:val="18"/>
                          <w:lang w:val="hy-AM"/>
                        </w:rPr>
                      </w:pP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սուբյեկտի</w:t>
                      </w:r>
                      <w:r w:rsidRPr="00D7107D">
                        <w:rPr>
                          <w:sz w:val="18"/>
                          <w:szCs w:val="18"/>
                          <w:lang w:val="hy-AM"/>
                        </w:rPr>
                        <w:t xml:space="preserve"> </w:t>
                      </w:r>
                      <w:r w:rsidRPr="00D7107D">
                        <w:rPr>
                          <w:rFonts w:ascii="Sylfaen" w:hAnsi="Sylfaen" w:cs="Sylfaen"/>
                          <w:sz w:val="18"/>
                          <w:szCs w:val="18"/>
                          <w:lang w:val="hy-AM"/>
                        </w:rPr>
                        <w:t>համար</w:t>
                      </w:r>
                      <w:r w:rsidRPr="00D7107D">
                        <w:rPr>
                          <w:sz w:val="18"/>
                          <w:szCs w:val="18"/>
                          <w:lang w:val="hy-AM"/>
                        </w:rPr>
                        <w:t xml:space="preserve"> </w:t>
                      </w:r>
                      <w:r w:rsidRPr="00D7107D">
                        <w:rPr>
                          <w:rFonts w:ascii="Sylfaen" w:hAnsi="Sylfaen" w:cs="Sylfaen"/>
                          <w:sz w:val="18"/>
                          <w:szCs w:val="18"/>
                          <w:lang w:val="hy-AM"/>
                        </w:rPr>
                        <w:t>նախնական</w:t>
                      </w:r>
                      <w:r w:rsidRPr="00D7107D">
                        <w:rPr>
                          <w:sz w:val="18"/>
                          <w:szCs w:val="18"/>
                          <w:lang w:val="hy-AM"/>
                        </w:rPr>
                        <w:t xml:space="preserve"> </w:t>
                      </w:r>
                      <w:r w:rsidRPr="00D7107D">
                        <w:rPr>
                          <w:rFonts w:ascii="Sylfaen" w:hAnsi="Sylfaen" w:cs="Sylfaen"/>
                          <w:sz w:val="18"/>
                          <w:szCs w:val="18"/>
                          <w:lang w:val="hy-AM"/>
                        </w:rPr>
                        <w:t>տեղեկությունների</w:t>
                      </w:r>
                      <w:r w:rsidRPr="00D7107D">
                        <w:rPr>
                          <w:sz w:val="18"/>
                          <w:szCs w:val="18"/>
                          <w:lang w:val="hy-AM"/>
                        </w:rPr>
                        <w:t xml:space="preserve"> </w:t>
                      </w:r>
                      <w:r w:rsidRPr="00D7107D">
                        <w:rPr>
                          <w:rFonts w:ascii="Sylfaen" w:hAnsi="Sylfaen" w:cs="Sylfaen"/>
                          <w:sz w:val="18"/>
                          <w:szCs w:val="18"/>
                          <w:lang w:val="hy-AM"/>
                        </w:rPr>
                        <w:t>տեսակ</w:t>
                      </w:r>
                      <w:r w:rsidRPr="00D7107D">
                        <w:rPr>
                          <w:sz w:val="18"/>
                          <w:szCs w:val="18"/>
                          <w:lang w:val="hy-AM"/>
                        </w:rPr>
                        <w:t xml:space="preserve">. </w:t>
                      </w:r>
                    </w:p>
                    <w:p w14:paraId="2DFB5B87" w14:textId="77777777" w:rsidR="00134FFB" w:rsidRPr="00D7107D" w:rsidRDefault="00134FFB">
                      <w:pPr>
                        <w:pStyle w:val="BodyText"/>
                        <w:tabs>
                          <w:tab w:val="left" w:pos="832"/>
                          <w:tab w:val="left" w:pos="833"/>
                        </w:tabs>
                        <w:spacing w:before="24" w:line="256" w:lineRule="auto"/>
                        <w:ind w:left="832" w:right="94"/>
                        <w:rPr>
                          <w:sz w:val="18"/>
                          <w:szCs w:val="18"/>
                          <w:lang w:val="hy-AM"/>
                        </w:rPr>
                      </w:pP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ԻՄ</w:t>
                      </w:r>
                      <w:r w:rsidRPr="00D7107D">
                        <w:rPr>
                          <w:sz w:val="18"/>
                          <w:szCs w:val="18"/>
                          <w:lang w:val="hy-AM"/>
                        </w:rPr>
                        <w:t>-</w:t>
                      </w:r>
                      <w:r w:rsidRPr="00D7107D">
                        <w:rPr>
                          <w:rFonts w:ascii="Sylfaen" w:hAnsi="Sylfaen" w:cs="Sylfaen"/>
                          <w:sz w:val="18"/>
                          <w:szCs w:val="18"/>
                          <w:lang w:val="hy-AM"/>
                        </w:rPr>
                        <w:t>ի</w:t>
                      </w:r>
                      <w:r w:rsidRPr="00D7107D">
                        <w:rPr>
                          <w:sz w:val="18"/>
                          <w:szCs w:val="18"/>
                          <w:lang w:val="hy-AM"/>
                        </w:rPr>
                        <w:t xml:space="preserve"> </w:t>
                      </w:r>
                      <w:r w:rsidRPr="00D7107D">
                        <w:rPr>
                          <w:rFonts w:ascii="Sylfaen" w:hAnsi="Sylfaen" w:cs="Sylfaen"/>
                          <w:sz w:val="18"/>
                          <w:szCs w:val="18"/>
                          <w:lang w:val="hy-AM"/>
                        </w:rPr>
                        <w:t>կայքէջում ընդհանրապես</w:t>
                      </w:r>
                    </w:p>
                    <w:p w14:paraId="1EF30E88" w14:textId="7105E203" w:rsidR="00134FFB" w:rsidRPr="00D7107D" w:rsidRDefault="00134FFB" w:rsidP="00B2666F">
                      <w:pPr>
                        <w:pStyle w:val="BodyText"/>
                        <w:numPr>
                          <w:ilvl w:val="0"/>
                          <w:numId w:val="2"/>
                        </w:numPr>
                        <w:tabs>
                          <w:tab w:val="left" w:pos="832"/>
                          <w:tab w:val="left" w:pos="833"/>
                        </w:tabs>
                        <w:spacing w:before="24" w:line="256" w:lineRule="auto"/>
                        <w:ind w:left="832" w:right="94"/>
                        <w:rPr>
                          <w:sz w:val="18"/>
                          <w:szCs w:val="18"/>
                          <w:lang w:val="hy-AM"/>
                        </w:rPr>
                      </w:pPr>
                      <w:r w:rsidRPr="00D7107D">
                        <w:rPr>
                          <w:rFonts w:ascii="Sylfaen" w:hAnsi="Sylfaen" w:cs="Sylfaen"/>
                          <w:sz w:val="18"/>
                          <w:szCs w:val="18"/>
                          <w:lang w:val="hy-AM"/>
                        </w:rPr>
                        <w:t>Կիրառելի</w:t>
                      </w:r>
                      <w:r w:rsidRPr="00D7107D">
                        <w:rPr>
                          <w:sz w:val="18"/>
                          <w:szCs w:val="18"/>
                          <w:lang w:val="hy-AM"/>
                        </w:rPr>
                        <w:t xml:space="preserve"> </w:t>
                      </w:r>
                      <w:r w:rsidRPr="00D7107D">
                        <w:rPr>
                          <w:rFonts w:ascii="Sylfaen" w:hAnsi="Sylfaen" w:cs="Sylfaen"/>
                          <w:sz w:val="18"/>
                          <w:szCs w:val="18"/>
                          <w:lang w:val="hy-AM"/>
                        </w:rPr>
                        <w:t>իրավական</w:t>
                      </w:r>
                      <w:r w:rsidRPr="00D7107D">
                        <w:rPr>
                          <w:sz w:val="18"/>
                          <w:szCs w:val="18"/>
                          <w:lang w:val="hy-AM"/>
                        </w:rPr>
                        <w:t xml:space="preserve"> </w:t>
                      </w:r>
                      <w:r w:rsidRPr="00D7107D">
                        <w:rPr>
                          <w:rFonts w:ascii="Sylfaen" w:hAnsi="Sylfaen" w:cs="Sylfaen"/>
                          <w:sz w:val="18"/>
                          <w:szCs w:val="18"/>
                          <w:lang w:val="hy-AM"/>
                        </w:rPr>
                        <w:t>շրջանակ</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00E266C6">
                        <w:rPr>
                          <w:rFonts w:ascii="Sylfaen" w:hAnsi="Sylfaen" w:cs="Sylfaen"/>
                          <w:sz w:val="18"/>
                          <w:szCs w:val="18"/>
                          <w:lang w:val="hy-AM"/>
                        </w:rPr>
                        <w:t>Ի</w:t>
                      </w:r>
                      <w:r w:rsidRPr="00D7107D">
                        <w:rPr>
                          <w:rFonts w:ascii="Sylfaen" w:hAnsi="Sylfaen" w:cs="Sylfaen"/>
                          <w:sz w:val="18"/>
                          <w:szCs w:val="18"/>
                          <w:lang w:val="hy-AM"/>
                        </w:rPr>
                        <w:t>ԿՀ</w:t>
                      </w:r>
                      <w:r w:rsidRPr="00D7107D">
                        <w:rPr>
                          <w:sz w:val="18"/>
                          <w:szCs w:val="18"/>
                          <w:lang w:val="hy-AM"/>
                        </w:rPr>
                        <w:t>-</w:t>
                      </w:r>
                      <w:r w:rsidRPr="00D7107D">
                        <w:rPr>
                          <w:rFonts w:ascii="Sylfaen" w:hAnsi="Sylfaen" w:cs="Sylfaen"/>
                          <w:sz w:val="18"/>
                          <w:szCs w:val="18"/>
                          <w:lang w:val="hy-AM"/>
                        </w:rPr>
                        <w:t>ն</w:t>
                      </w:r>
                      <w:r w:rsidRPr="00D7107D">
                        <w:rPr>
                          <w:sz w:val="18"/>
                          <w:szCs w:val="18"/>
                          <w:lang w:val="hy-AM"/>
                        </w:rPr>
                        <w:t xml:space="preserve"> </w:t>
                      </w:r>
                      <w:r w:rsidRPr="00D7107D">
                        <w:rPr>
                          <w:rFonts w:ascii="Sylfaen" w:hAnsi="Sylfaen" w:cs="Sylfaen"/>
                          <w:sz w:val="18"/>
                          <w:szCs w:val="18"/>
                          <w:lang w:val="hy-AM"/>
                        </w:rPr>
                        <w:t>մեծամասամբ</w:t>
                      </w:r>
                      <w:r w:rsidRPr="00D7107D">
                        <w:rPr>
                          <w:sz w:val="18"/>
                          <w:szCs w:val="18"/>
                          <w:lang w:val="hy-AM"/>
                        </w:rPr>
                        <w:t xml:space="preserve"> </w:t>
                      </w:r>
                      <w:r w:rsidRPr="00D7107D">
                        <w:rPr>
                          <w:rFonts w:ascii="Sylfaen" w:hAnsi="Sylfaen" w:cs="Sylfaen"/>
                          <w:sz w:val="18"/>
                          <w:szCs w:val="18"/>
                          <w:lang w:val="hy-AM"/>
                        </w:rPr>
                        <w:t>փոխատեղվել</w:t>
                      </w:r>
                      <w:r w:rsidRPr="00D7107D">
                        <w:rPr>
                          <w:sz w:val="18"/>
                          <w:szCs w:val="18"/>
                          <w:lang w:val="hy-AM"/>
                        </w:rPr>
                        <w:t xml:space="preserve"> </w:t>
                      </w:r>
                      <w:r w:rsidRPr="00D7107D">
                        <w:rPr>
                          <w:rFonts w:ascii="Sylfaen" w:hAnsi="Sylfaen" w:cs="Sylfaen"/>
                          <w:sz w:val="18"/>
                          <w:szCs w:val="18"/>
                          <w:lang w:val="hy-AM"/>
                        </w:rPr>
                        <w:t>է</w:t>
                      </w:r>
                      <w:r w:rsidRPr="00D7107D">
                        <w:rPr>
                          <w:sz w:val="18"/>
                          <w:szCs w:val="18"/>
                          <w:lang w:val="hy-AM"/>
                        </w:rPr>
                        <w:t xml:space="preserve"> </w:t>
                      </w:r>
                      <w:r w:rsidRPr="00D7107D">
                        <w:rPr>
                          <w:rFonts w:ascii="Sylfaen" w:hAnsi="Sylfaen" w:cs="Sylfaen"/>
                          <w:sz w:val="18"/>
                          <w:szCs w:val="18"/>
                          <w:lang w:val="hy-AM"/>
                        </w:rPr>
                        <w:t>ազգային</w:t>
                      </w:r>
                      <w:r w:rsidRPr="00D7107D">
                        <w:rPr>
                          <w:sz w:val="18"/>
                          <w:szCs w:val="18"/>
                          <w:lang w:val="hy-AM"/>
                        </w:rPr>
                        <w:t xml:space="preserve"> </w:t>
                      </w:r>
                      <w:r w:rsidRPr="00D7107D">
                        <w:rPr>
                          <w:rFonts w:ascii="Sylfaen" w:hAnsi="Sylfaen" w:cs="Sylfaen"/>
                          <w:sz w:val="18"/>
                          <w:szCs w:val="18"/>
                          <w:lang w:val="hy-AM"/>
                        </w:rPr>
                        <w:t>իրավունքում</w:t>
                      </w:r>
                      <w:r w:rsidRPr="00D7107D">
                        <w:rPr>
                          <w:sz w:val="18"/>
                          <w:szCs w:val="18"/>
                          <w:lang w:val="hy-AM"/>
                        </w:rPr>
                        <w:t xml:space="preserve"> </w:t>
                      </w:r>
                    </w:p>
                    <w:p w14:paraId="6D812BA1" w14:textId="77777777" w:rsidR="00134FFB" w:rsidRPr="00D7107D" w:rsidRDefault="00134FFB">
                      <w:pPr>
                        <w:pStyle w:val="BodyText"/>
                        <w:tabs>
                          <w:tab w:val="left" w:pos="832"/>
                          <w:tab w:val="left" w:pos="833"/>
                        </w:tabs>
                        <w:spacing w:before="24" w:line="256" w:lineRule="auto"/>
                        <w:ind w:left="832" w:right="94"/>
                        <w:rPr>
                          <w:sz w:val="18"/>
                          <w:szCs w:val="18"/>
                          <w:lang w:val="hy-AM"/>
                        </w:rPr>
                      </w:pP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Ընդհանուր</w:t>
                      </w:r>
                      <w:r w:rsidRPr="00D7107D">
                        <w:rPr>
                          <w:sz w:val="18"/>
                          <w:szCs w:val="18"/>
                          <w:lang w:val="hy-AM"/>
                        </w:rPr>
                        <w:t xml:space="preserve"> </w:t>
                      </w:r>
                      <w:r w:rsidRPr="00D7107D">
                        <w:rPr>
                          <w:rFonts w:ascii="Sylfaen" w:hAnsi="Sylfaen" w:cs="Sylfaen"/>
                          <w:sz w:val="18"/>
                          <w:szCs w:val="18"/>
                          <w:lang w:val="hy-AM"/>
                        </w:rPr>
                        <w:t>ազգային</w:t>
                      </w:r>
                      <w:r w:rsidRPr="00D7107D">
                        <w:rPr>
                          <w:sz w:val="18"/>
                          <w:szCs w:val="18"/>
                          <w:lang w:val="hy-AM"/>
                        </w:rPr>
                        <w:t xml:space="preserve"> </w:t>
                      </w:r>
                      <w:r w:rsidRPr="00D7107D">
                        <w:rPr>
                          <w:rFonts w:ascii="Sylfaen" w:hAnsi="Sylfaen" w:cs="Sylfaen"/>
                          <w:sz w:val="18"/>
                          <w:szCs w:val="18"/>
                          <w:lang w:val="hy-AM"/>
                        </w:rPr>
                        <w:t>իրավունք</w:t>
                      </w:r>
                      <w:r w:rsidRPr="00D7107D">
                        <w:rPr>
                          <w:sz w:val="18"/>
                          <w:szCs w:val="18"/>
                          <w:lang w:val="hy-AM"/>
                        </w:rPr>
                        <w:t xml:space="preserve"> </w:t>
                      </w:r>
                      <w:r w:rsidRPr="00D7107D">
                        <w:rPr>
                          <w:rFonts w:ascii="Sylfaen" w:hAnsi="Sylfaen" w:cs="Sylfaen"/>
                          <w:sz w:val="18"/>
                          <w:szCs w:val="18"/>
                          <w:lang w:val="hy-AM"/>
                        </w:rPr>
                        <w:t>ԻՄ</w:t>
                      </w:r>
                      <w:r w:rsidRPr="00D7107D">
                        <w:rPr>
                          <w:sz w:val="18"/>
                          <w:szCs w:val="18"/>
                          <w:lang w:val="hy-AM"/>
                        </w:rPr>
                        <w:t>-</w:t>
                      </w:r>
                      <w:r w:rsidRPr="00D7107D">
                        <w:rPr>
                          <w:rFonts w:ascii="Sylfaen" w:hAnsi="Sylfaen" w:cs="Sylfaen"/>
                          <w:sz w:val="18"/>
                          <w:szCs w:val="18"/>
                          <w:lang w:val="hy-AM"/>
                        </w:rPr>
                        <w:t>երի</w:t>
                      </w:r>
                      <w:r w:rsidRPr="00D7107D">
                        <w:rPr>
                          <w:sz w:val="18"/>
                          <w:szCs w:val="18"/>
                          <w:lang w:val="hy-AM"/>
                        </w:rPr>
                        <w:t xml:space="preserve"> </w:t>
                      </w:r>
                      <w:r w:rsidRPr="00D7107D">
                        <w:rPr>
                          <w:rFonts w:ascii="Sylfaen" w:hAnsi="Sylfaen" w:cs="Sylfaen"/>
                          <w:sz w:val="18"/>
                          <w:szCs w:val="18"/>
                          <w:lang w:val="hy-AM"/>
                        </w:rPr>
                        <w:t>կողմից</w:t>
                      </w:r>
                      <w:r w:rsidRPr="00D7107D">
                        <w:rPr>
                          <w:sz w:val="18"/>
                          <w:szCs w:val="18"/>
                          <w:lang w:val="hy-AM"/>
                        </w:rPr>
                        <w:t xml:space="preserve"> </w:t>
                      </w:r>
                      <w:r w:rsidRPr="00D7107D">
                        <w:rPr>
                          <w:rFonts w:ascii="Sylfaen" w:hAnsi="Sylfaen" w:cs="Sylfaen"/>
                          <w:sz w:val="18"/>
                          <w:szCs w:val="18"/>
                          <w:lang w:val="hy-AM"/>
                        </w:rPr>
                        <w:t>կենսաչափական</w:t>
                      </w:r>
                      <w:r w:rsidRPr="00D7107D">
                        <w:rPr>
                          <w:sz w:val="18"/>
                          <w:szCs w:val="18"/>
                          <w:lang w:val="hy-AM"/>
                        </w:rPr>
                        <w:t xml:space="preserve"> </w:t>
                      </w:r>
                      <w:r w:rsidRPr="00D7107D">
                        <w:rPr>
                          <w:rFonts w:ascii="Sylfaen" w:hAnsi="Sylfaen" w:cs="Sylfaen"/>
                          <w:sz w:val="18"/>
                          <w:szCs w:val="18"/>
                          <w:lang w:val="hy-AM"/>
                        </w:rPr>
                        <w:t>տվյալների</w:t>
                      </w:r>
                      <w:r w:rsidRPr="00D7107D">
                        <w:rPr>
                          <w:sz w:val="18"/>
                          <w:szCs w:val="18"/>
                          <w:lang w:val="hy-AM"/>
                        </w:rPr>
                        <w:t xml:space="preserve"> </w:t>
                      </w:r>
                      <w:r w:rsidRPr="00D7107D">
                        <w:rPr>
                          <w:rFonts w:ascii="Sylfaen" w:hAnsi="Sylfaen" w:cs="Sylfaen"/>
                          <w:sz w:val="18"/>
                          <w:szCs w:val="18"/>
                          <w:lang w:val="hy-AM"/>
                        </w:rPr>
                        <w:t>օգտագործման</w:t>
                      </w:r>
                      <w:r w:rsidRPr="00D7107D">
                        <w:rPr>
                          <w:sz w:val="18"/>
                          <w:szCs w:val="18"/>
                          <w:lang w:val="hy-AM"/>
                        </w:rPr>
                        <w:t xml:space="preserve"> </w:t>
                      </w:r>
                      <w:r w:rsidRPr="00D7107D">
                        <w:rPr>
                          <w:rFonts w:ascii="Sylfaen" w:hAnsi="Sylfaen" w:cs="Sylfaen"/>
                          <w:sz w:val="18"/>
                          <w:szCs w:val="18"/>
                          <w:lang w:val="hy-AM"/>
                        </w:rPr>
                        <w:t>համար</w:t>
                      </w:r>
                    </w:p>
                    <w:p w14:paraId="0F73B07C" w14:textId="77777777" w:rsidR="00134FFB" w:rsidRPr="00D7107D" w:rsidRDefault="00134FFB" w:rsidP="00B2666F">
                      <w:pPr>
                        <w:pStyle w:val="BodyText"/>
                        <w:tabs>
                          <w:tab w:val="left" w:pos="832"/>
                          <w:tab w:val="left" w:pos="833"/>
                        </w:tabs>
                        <w:spacing w:before="24" w:line="256" w:lineRule="auto"/>
                        <w:ind w:left="832" w:right="94"/>
                        <w:rPr>
                          <w:sz w:val="18"/>
                          <w:szCs w:val="18"/>
                          <w:lang w:val="hy-AM"/>
                        </w:rPr>
                      </w:pPr>
                    </w:p>
                  </w:txbxContent>
                </v:textbox>
                <w10:wrap type="topAndBottom" anchorx="page"/>
              </v:shape>
            </w:pict>
          </mc:Fallback>
        </mc:AlternateContent>
      </w:r>
    </w:p>
    <w:p w14:paraId="537A7149" w14:textId="77777777" w:rsidR="00921E23" w:rsidRPr="007B4326" w:rsidRDefault="00921E23">
      <w:pPr>
        <w:pStyle w:val="BodyText"/>
        <w:rPr>
          <w:rFonts w:ascii="Sylfaen" w:hAnsi="Sylfaen"/>
          <w:sz w:val="20"/>
          <w:lang w:val="hy-AM"/>
        </w:rPr>
      </w:pPr>
    </w:p>
    <w:p w14:paraId="1B58E6F2" w14:textId="6B56893D" w:rsidR="00921E23" w:rsidRPr="007B4326" w:rsidRDefault="004F5CFD" w:rsidP="00C26D64">
      <w:pPr>
        <w:pStyle w:val="ListParagraph"/>
        <w:numPr>
          <w:ilvl w:val="1"/>
          <w:numId w:val="9"/>
        </w:numPr>
        <w:tabs>
          <w:tab w:val="left" w:pos="1224"/>
        </w:tabs>
        <w:spacing w:before="177"/>
        <w:ind w:left="1224" w:hanging="561"/>
        <w:outlineLvl w:val="1"/>
        <w:rPr>
          <w:rFonts w:ascii="Sylfaen" w:hAnsi="Sylfaen"/>
          <w:sz w:val="25"/>
          <w:lang w:val="hy-AM"/>
        </w:rPr>
      </w:pPr>
      <w:bookmarkStart w:id="287" w:name="5.2._Applicable_legal_framework"/>
      <w:bookmarkStart w:id="288" w:name="_bookmark137"/>
      <w:bookmarkStart w:id="289" w:name="_Toc161326899"/>
      <w:bookmarkEnd w:id="287"/>
      <w:bookmarkEnd w:id="288"/>
      <w:r w:rsidRPr="007B4326">
        <w:rPr>
          <w:rFonts w:ascii="Sylfaen" w:hAnsi="Sylfaen"/>
          <w:color w:val="2D74B5"/>
          <w:sz w:val="25"/>
          <w:lang w:val="hy-AM"/>
        </w:rPr>
        <w:t>Կիրառելի իրավական շրջանակը</w:t>
      </w:r>
      <w:bookmarkEnd w:id="289"/>
    </w:p>
    <w:p w14:paraId="3CA09B32" w14:textId="081A0BC2" w:rsidR="00921E23" w:rsidRPr="007B4326" w:rsidRDefault="00E266C6">
      <w:pPr>
        <w:pStyle w:val="BodyText"/>
        <w:spacing w:before="43" w:line="256" w:lineRule="auto"/>
        <w:ind w:left="664" w:right="116"/>
        <w:jc w:val="both"/>
        <w:rPr>
          <w:rFonts w:ascii="Sylfaen" w:hAnsi="Sylfaen"/>
          <w:sz w:val="14"/>
          <w:lang w:val="hy-AM"/>
        </w:rPr>
      </w:pPr>
      <w:r>
        <w:rPr>
          <w:rFonts w:ascii="Sylfaen" w:hAnsi="Sylfaen"/>
          <w:lang w:val="hy-AM"/>
        </w:rPr>
        <w:t>Ի</w:t>
      </w:r>
      <w:r w:rsidR="00A61B9B">
        <w:rPr>
          <w:rFonts w:ascii="Sylfaen" w:hAnsi="Sylfaen"/>
          <w:lang w:val="hy-AM"/>
        </w:rPr>
        <w:t>ԿՀ</w:t>
      </w:r>
      <w:r w:rsidR="008068DE" w:rsidRPr="007B4326">
        <w:rPr>
          <w:rFonts w:ascii="Sylfaen" w:hAnsi="Sylfaen"/>
          <w:lang w:val="hy-AM"/>
        </w:rPr>
        <w:t xml:space="preserve"> 10-րդ հոդվածի ընդհանուր դրույթը պարզապես կրկնող իրավական հիմքերը բավականաչափ հստակ ձևակերպված չեն, որպեսզի անձինք բավարար պատկերացում ունենան այն պայմանների և հանգամանքների մասին, որոնց դեպքում ԻՄ-երն իրավասու են օգտագործելու հանրային </w:t>
      </w:r>
      <w:r w:rsidR="00D2432D" w:rsidRPr="007B4326">
        <w:rPr>
          <w:rFonts w:ascii="Sylfaen" w:hAnsi="Sylfaen"/>
          <w:lang w:val="hy-AM"/>
        </w:rPr>
        <w:t xml:space="preserve">տարածքներից </w:t>
      </w:r>
      <w:r w:rsidR="008068DE" w:rsidRPr="007B4326">
        <w:rPr>
          <w:rFonts w:ascii="Sylfaen" w:hAnsi="Sylfaen"/>
          <w:lang w:val="hy-AM"/>
        </w:rPr>
        <w:t xml:space="preserve">տեսահսկման համակարգով կատարված տեսագրությունները՝ նրանց դեմքի կենսաչափական </w:t>
      </w:r>
      <w:r w:rsidR="000233D9">
        <w:rPr>
          <w:rFonts w:ascii="Sylfaen" w:hAnsi="Sylfaen"/>
          <w:lang w:val="hy-AM"/>
        </w:rPr>
        <w:t>մոդելը</w:t>
      </w:r>
      <w:r w:rsidR="000233D9" w:rsidRPr="007B4326">
        <w:rPr>
          <w:rFonts w:ascii="Sylfaen" w:hAnsi="Sylfaen"/>
          <w:lang w:val="hy-AM"/>
        </w:rPr>
        <w:t xml:space="preserve"> </w:t>
      </w:r>
      <w:r w:rsidR="008068DE" w:rsidRPr="007B4326">
        <w:rPr>
          <w:rFonts w:ascii="Sylfaen" w:hAnsi="Sylfaen"/>
          <w:lang w:val="hy-AM"/>
        </w:rPr>
        <w:t>ստեղծելու և այն ոստիկանության տվյալների շտեմարանների հետ համեմատելու համար: Այս սցենարում ներկայացված իրավական շրջանակը հետևաբար չի բավարարում նվազագույն պահանջները, որպեսզի ծառայի որպես իրավական հիմք:</w:t>
      </w:r>
      <w:hyperlink w:anchor="_bookmark139" w:history="1">
        <w:r w:rsidR="00C2756D" w:rsidRPr="007B4326">
          <w:rPr>
            <w:rFonts w:ascii="Sylfaen" w:hAnsi="Sylfaen"/>
            <w:position w:val="6"/>
            <w:sz w:val="14"/>
            <w:lang w:val="hy-AM"/>
          </w:rPr>
          <w:t>90</w:t>
        </w:r>
      </w:hyperlink>
    </w:p>
    <w:p w14:paraId="786E995D" w14:textId="77777777" w:rsidR="00921E23" w:rsidRPr="007B4326" w:rsidRDefault="008068DE" w:rsidP="00C26D64">
      <w:pPr>
        <w:pStyle w:val="ListParagraph"/>
        <w:numPr>
          <w:ilvl w:val="1"/>
          <w:numId w:val="9"/>
        </w:numPr>
        <w:tabs>
          <w:tab w:val="left" w:pos="1224"/>
        </w:tabs>
        <w:spacing w:before="167"/>
        <w:ind w:left="1224" w:hanging="561"/>
        <w:outlineLvl w:val="1"/>
        <w:rPr>
          <w:rFonts w:ascii="Sylfaen" w:hAnsi="Sylfaen"/>
          <w:sz w:val="25"/>
          <w:lang w:val="hy-AM"/>
        </w:rPr>
      </w:pPr>
      <w:bookmarkStart w:id="290" w:name="5.3._Necessity_and_proportionality"/>
      <w:bookmarkStart w:id="291" w:name="_bookmark138"/>
      <w:bookmarkStart w:id="292" w:name="_Toc161326900"/>
      <w:bookmarkEnd w:id="290"/>
      <w:bookmarkEnd w:id="291"/>
      <w:r w:rsidRPr="007B4326">
        <w:rPr>
          <w:rFonts w:ascii="Sylfaen" w:hAnsi="Sylfaen"/>
          <w:color w:val="2D74B5"/>
          <w:sz w:val="25"/>
          <w:lang w:val="hy-AM"/>
        </w:rPr>
        <w:t>Անհրաժեշտությունը և համաչափությունը</w:t>
      </w:r>
      <w:bookmarkEnd w:id="292"/>
    </w:p>
    <w:p w14:paraId="45FE7A93" w14:textId="77777777" w:rsidR="008068DE" w:rsidRPr="007B4326" w:rsidRDefault="008068DE" w:rsidP="008068DE">
      <w:pPr>
        <w:pStyle w:val="BodyText"/>
        <w:spacing w:before="43" w:line="256" w:lineRule="auto"/>
        <w:ind w:left="664" w:right="129"/>
        <w:jc w:val="both"/>
        <w:rPr>
          <w:rFonts w:ascii="Sylfaen" w:hAnsi="Sylfaen"/>
          <w:lang w:val="hy-AM"/>
        </w:rPr>
      </w:pPr>
      <w:r w:rsidRPr="007B4326">
        <w:rPr>
          <w:rFonts w:ascii="Sylfaen" w:hAnsi="Sylfaen"/>
          <w:lang w:val="hy-AM"/>
        </w:rPr>
        <w:t xml:space="preserve">Որքան բարձրանում է անհրաժեշտության և համաչափության նշաձողը, այնքան մեծանում է միջամտության չափը: Հանրային տարածքներում հեռավար կենսաչափական նույնականացումն ունի </w:t>
      </w:r>
      <w:r w:rsidR="001E511C" w:rsidRPr="007B4326">
        <w:rPr>
          <w:rFonts w:ascii="Sylfaen" w:hAnsi="Sylfaen"/>
          <w:lang w:val="hy-AM"/>
        </w:rPr>
        <w:t xml:space="preserve">հիմնարար իրավունքների վրա </w:t>
      </w:r>
      <w:r w:rsidRPr="007B4326">
        <w:rPr>
          <w:rFonts w:ascii="Sylfaen" w:hAnsi="Sylfaen"/>
          <w:lang w:val="hy-AM"/>
        </w:rPr>
        <w:t xml:space="preserve">մի շարք </w:t>
      </w:r>
      <w:r w:rsidR="001E511C" w:rsidRPr="007B4326">
        <w:rPr>
          <w:rFonts w:ascii="Sylfaen" w:hAnsi="Sylfaen"/>
          <w:lang w:val="hy-AM"/>
        </w:rPr>
        <w:t>հետևանքներ</w:t>
      </w:r>
      <w:r w:rsidRPr="007B4326">
        <w:rPr>
          <w:rFonts w:ascii="Sylfaen" w:hAnsi="Sylfaen"/>
          <w:lang w:val="hy-AM"/>
        </w:rPr>
        <w:t>.</w:t>
      </w:r>
    </w:p>
    <w:p w14:paraId="4EB1218F" w14:textId="77777777" w:rsidR="00921E23" w:rsidRPr="007B4326" w:rsidRDefault="00F41CDE">
      <w:pPr>
        <w:pStyle w:val="BodyText"/>
        <w:spacing w:before="3"/>
        <w:rPr>
          <w:rFonts w:ascii="Sylfaen" w:hAnsi="Sylfaen"/>
          <w:sz w:val="23"/>
          <w:lang w:val="hy-AM"/>
        </w:rPr>
      </w:pPr>
      <w:r>
        <w:rPr>
          <w:noProof/>
        </w:rPr>
        <mc:AlternateContent>
          <mc:Choice Requires="wps">
            <w:drawing>
              <wp:anchor distT="0" distB="0" distL="0" distR="0" simplePos="0" relativeHeight="251666944" behindDoc="1" locked="0" layoutInCell="1" allowOverlap="1" wp14:anchorId="164CDF0A" wp14:editId="49971321">
                <wp:simplePos x="0" y="0"/>
                <wp:positionH relativeFrom="page">
                  <wp:posOffset>904240</wp:posOffset>
                </wp:positionH>
                <wp:positionV relativeFrom="paragraph">
                  <wp:posOffset>205105</wp:posOffset>
                </wp:positionV>
                <wp:extent cx="1828800" cy="10160"/>
                <wp:effectExtent l="0" t="0" r="0" b="0"/>
                <wp:wrapTopAndBottom/>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FBEF28" id="Rectangle 129" o:spid="_x0000_s1026" style="position:absolute;margin-left:71.2pt;margin-top:16.15pt;width:2in;height:.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" fillcolor="black" stroked="f">
                <w10:wrap type="topAndBottom" anchorx="page"/>
              </v:rect>
            </w:pict>
          </mc:Fallback>
        </mc:AlternateContent>
      </w:r>
    </w:p>
    <w:p w14:paraId="7C6141B6" w14:textId="77B4DBBE" w:rsidR="00921E23" w:rsidRPr="007B4326" w:rsidRDefault="00C2756D" w:rsidP="001E511C">
      <w:pPr>
        <w:spacing w:before="83" w:line="230" w:lineRule="auto"/>
        <w:ind w:left="664" w:right="120" w:hanging="1"/>
        <w:jc w:val="both"/>
        <w:rPr>
          <w:rFonts w:ascii="Sylfaen" w:hAnsi="Sylfaen"/>
          <w:sz w:val="21"/>
          <w:lang w:val="hy-AM"/>
        </w:rPr>
        <w:sectPr w:rsidR="00921E23" w:rsidRPr="007B4326" w:rsidSect="001D0D0A">
          <w:pgSz w:w="11910" w:h="16840"/>
          <w:pgMar w:top="630" w:right="1280" w:bottom="1200" w:left="760" w:header="0" w:footer="1008" w:gutter="0"/>
          <w:cols w:space="720"/>
        </w:sectPr>
      </w:pPr>
      <w:bookmarkStart w:id="293" w:name="_bookmark139"/>
      <w:bookmarkEnd w:id="293"/>
      <w:r w:rsidRPr="007B4326">
        <w:rPr>
          <w:rFonts w:ascii="Sylfaen" w:hAnsi="Sylfaen"/>
          <w:w w:val="95"/>
          <w:sz w:val="21"/>
          <w:vertAlign w:val="superscript"/>
          <w:lang w:val="hy-AM"/>
        </w:rPr>
        <w:t>90</w:t>
      </w:r>
      <w:r w:rsidRPr="007B4326">
        <w:rPr>
          <w:rFonts w:ascii="Sylfaen" w:hAnsi="Sylfaen"/>
          <w:w w:val="95"/>
          <w:sz w:val="21"/>
          <w:lang w:val="hy-AM"/>
        </w:rPr>
        <w:t xml:space="preserve"> </w:t>
      </w:r>
      <w:r w:rsidR="001E511C" w:rsidRPr="007B4326">
        <w:rPr>
          <w:rFonts w:ascii="Sylfaen" w:hAnsi="Sylfaen"/>
          <w:sz w:val="21"/>
          <w:lang w:val="hy-AM"/>
        </w:rPr>
        <w:t xml:space="preserve">Այն դեպքերում, երբ ԴՃՏ-ի կիրառությունը հետազոտելու </w:t>
      </w:r>
      <w:r w:rsidR="00D2432D" w:rsidRPr="007B4326">
        <w:rPr>
          <w:rFonts w:ascii="Sylfaen" w:hAnsi="Sylfaen"/>
          <w:sz w:val="21"/>
          <w:lang w:val="hy-AM"/>
        </w:rPr>
        <w:t xml:space="preserve">նպատակով </w:t>
      </w:r>
      <w:r w:rsidR="001E511C" w:rsidRPr="007B4326">
        <w:rPr>
          <w:rFonts w:ascii="Sylfaen" w:hAnsi="Sylfaen"/>
          <w:sz w:val="21"/>
          <w:lang w:val="hy-AM"/>
        </w:rPr>
        <w:t xml:space="preserve">նախաձեռնված գիտական նախագծի շրջանակներում անհրաժեշտություն կլինի մշակել անձնական տվյալներ, սակայն այդ մշակումը </w:t>
      </w:r>
      <w:r w:rsidR="00D2432D" w:rsidRPr="007B4326">
        <w:rPr>
          <w:rFonts w:ascii="Sylfaen" w:hAnsi="Sylfaen"/>
          <w:sz w:val="21"/>
          <w:lang w:val="hy-AM"/>
        </w:rPr>
        <w:t xml:space="preserve">չի կարգավորվի </w:t>
      </w:r>
      <w:r w:rsidR="00E266C6">
        <w:rPr>
          <w:rFonts w:ascii="Sylfaen" w:hAnsi="Sylfaen"/>
          <w:sz w:val="21"/>
          <w:lang w:val="hy-AM"/>
        </w:rPr>
        <w:t>Ի</w:t>
      </w:r>
      <w:r w:rsidR="00A61B9B">
        <w:rPr>
          <w:rFonts w:ascii="Sylfaen" w:hAnsi="Sylfaen"/>
          <w:sz w:val="21"/>
          <w:lang w:val="hy-AM"/>
        </w:rPr>
        <w:t>ԿՀ</w:t>
      </w:r>
      <w:r w:rsidR="001E511C" w:rsidRPr="007B4326">
        <w:rPr>
          <w:rFonts w:ascii="Sylfaen" w:hAnsi="Sylfaen"/>
          <w:sz w:val="21"/>
          <w:lang w:val="hy-AM"/>
        </w:rPr>
        <w:t xml:space="preserve"> 4(3) հոդված</w:t>
      </w:r>
      <w:r w:rsidR="00D2432D" w:rsidRPr="007B4326">
        <w:rPr>
          <w:rFonts w:ascii="Sylfaen" w:hAnsi="Sylfaen"/>
          <w:sz w:val="21"/>
          <w:lang w:val="hy-AM"/>
        </w:rPr>
        <w:t>ով</w:t>
      </w:r>
      <w:r w:rsidR="001E511C" w:rsidRPr="007B4326">
        <w:rPr>
          <w:rFonts w:ascii="Sylfaen" w:hAnsi="Sylfaen"/>
          <w:sz w:val="21"/>
          <w:lang w:val="hy-AM"/>
        </w:rPr>
        <w:t xml:space="preserve"> կամ Միության իրավունք</w:t>
      </w:r>
      <w:r w:rsidR="00D2432D" w:rsidRPr="007B4326">
        <w:rPr>
          <w:rFonts w:ascii="Sylfaen" w:hAnsi="Sylfaen"/>
          <w:sz w:val="21"/>
          <w:lang w:val="hy-AM"/>
        </w:rPr>
        <w:t>ով</w:t>
      </w:r>
      <w:r w:rsidR="001E511C" w:rsidRPr="007B4326">
        <w:rPr>
          <w:rFonts w:ascii="Sylfaen" w:hAnsi="Sylfaen"/>
          <w:sz w:val="21"/>
          <w:lang w:val="hy-AM"/>
        </w:rPr>
        <w:t xml:space="preserve">, կիրառելի կլինի ՏՊԸԿ-ն: Պիլոտային նախագծերի դեպքում, որոնց կհետևեն իրավապահ մարմինների գործողությունները, դեռևս կիրառելի կլինի </w:t>
      </w:r>
      <w:r w:rsidR="00E266C6">
        <w:rPr>
          <w:rFonts w:ascii="Sylfaen" w:hAnsi="Sylfaen"/>
          <w:sz w:val="21"/>
          <w:lang w:val="hy-AM"/>
        </w:rPr>
        <w:t>Ի</w:t>
      </w:r>
      <w:r w:rsidR="001E511C" w:rsidRPr="007B4326">
        <w:rPr>
          <w:rFonts w:ascii="Sylfaen" w:hAnsi="Sylfaen"/>
          <w:sz w:val="21"/>
          <w:lang w:val="hy-AM"/>
        </w:rPr>
        <w:t>ԿՀ-ն:</w:t>
      </w:r>
    </w:p>
    <w:p w14:paraId="3A22F05C" w14:textId="683CCA95" w:rsidR="00921E23" w:rsidRPr="007B4326" w:rsidRDefault="001E511C" w:rsidP="008522ED">
      <w:pPr>
        <w:pStyle w:val="BodyText"/>
        <w:spacing w:line="259" w:lineRule="auto"/>
        <w:ind w:left="663" w:right="114"/>
        <w:jc w:val="both"/>
        <w:rPr>
          <w:rFonts w:ascii="Sylfaen" w:hAnsi="Sylfaen"/>
          <w:spacing w:val="-4"/>
          <w:lang w:val="hy-AM"/>
        </w:rPr>
      </w:pPr>
      <w:r w:rsidRPr="007B4326">
        <w:rPr>
          <w:rFonts w:ascii="Sylfaen" w:hAnsi="Sylfaen"/>
          <w:spacing w:val="-4"/>
          <w:lang w:val="hy-AM"/>
        </w:rPr>
        <w:lastRenderedPageBreak/>
        <w:t>Սցենարները ենթադրում են համապատասխան հանրային տարածքում յուրաքանչյուր անցորդի մշտադիտարկում։ Այդպիսով, դա խստորեն ներազդում է հանրային տարածքներում անանուն լինելու բնակչության ողջամիտ ակնկալիքների վրա</w:t>
      </w:r>
      <w:r w:rsidRPr="007B4326">
        <w:rPr>
          <w:rFonts w:ascii="Sylfaen" w:hAnsi="Sylfaen"/>
          <w:spacing w:val="-4"/>
          <w:vertAlign w:val="superscript"/>
          <w:lang w:val="hy-AM"/>
        </w:rPr>
        <w:t>91</w:t>
      </w:r>
      <w:r w:rsidRPr="007B4326">
        <w:rPr>
          <w:rFonts w:ascii="Sylfaen" w:hAnsi="Sylfaen"/>
          <w:spacing w:val="-4"/>
          <w:lang w:val="hy-AM"/>
        </w:rPr>
        <w:t xml:space="preserve">: Սա հանդիսանում է ժողովրդավարական գործընթացի շատ հայեցակետերի նախապայման, ինչպես օրինակ՝ քաղաքացիական </w:t>
      </w:r>
      <w:r w:rsidR="004C1611">
        <w:rPr>
          <w:rFonts w:ascii="Sylfaen" w:hAnsi="Sylfaen"/>
          <w:spacing w:val="-4"/>
          <w:lang w:val="hy-AM"/>
        </w:rPr>
        <w:t>միավորումներին</w:t>
      </w:r>
      <w:r w:rsidR="004C1611" w:rsidRPr="007B4326">
        <w:rPr>
          <w:rFonts w:ascii="Sylfaen" w:hAnsi="Sylfaen"/>
          <w:spacing w:val="-4"/>
          <w:lang w:val="hy-AM"/>
        </w:rPr>
        <w:t xml:space="preserve"> </w:t>
      </w:r>
      <w:r w:rsidRPr="007B4326">
        <w:rPr>
          <w:rFonts w:ascii="Sylfaen" w:hAnsi="Sylfaen"/>
          <w:spacing w:val="-4"/>
          <w:lang w:val="hy-AM"/>
        </w:rPr>
        <w:t>միանալու որոշումը, հավաքներ</w:t>
      </w:r>
      <w:r w:rsidR="00A06773">
        <w:rPr>
          <w:rFonts w:ascii="Sylfaen" w:hAnsi="Sylfaen"/>
          <w:spacing w:val="-4"/>
          <w:lang w:val="hy-AM"/>
        </w:rPr>
        <w:t>ի</w:t>
      </w:r>
      <w:r w:rsidRPr="007B4326">
        <w:rPr>
          <w:rFonts w:ascii="Sylfaen" w:hAnsi="Sylfaen"/>
          <w:spacing w:val="-4"/>
          <w:lang w:val="hy-AM"/>
        </w:rPr>
        <w:t xml:space="preserve"> </w:t>
      </w:r>
      <w:r w:rsidR="000A6C56" w:rsidRPr="007B4326">
        <w:rPr>
          <w:rFonts w:ascii="Sylfaen" w:hAnsi="Sylfaen"/>
          <w:spacing w:val="-4"/>
          <w:lang w:val="hy-AM"/>
        </w:rPr>
        <w:t>գնալը</w:t>
      </w:r>
      <w:r w:rsidRPr="007B4326">
        <w:rPr>
          <w:rFonts w:ascii="Sylfaen" w:hAnsi="Sylfaen"/>
          <w:spacing w:val="-4"/>
          <w:lang w:val="hy-AM"/>
        </w:rPr>
        <w:t xml:space="preserve"> և բոլոր սոցիալական ու մշակութային պատկանելիություն ունեցող մարդկանց հանդիպելը, քաղաքական բողոքի ակցիաներին մասնակցելը և բոլոր տեսակի վայրեր այցելելը: Հանրային </w:t>
      </w:r>
      <w:r w:rsidR="001805C6" w:rsidRPr="007B4326">
        <w:rPr>
          <w:rFonts w:ascii="Sylfaen" w:hAnsi="Sylfaen"/>
          <w:spacing w:val="-4"/>
          <w:lang w:val="hy-AM"/>
        </w:rPr>
        <w:t xml:space="preserve">տարածքներում </w:t>
      </w:r>
      <w:r w:rsidRPr="007B4326">
        <w:rPr>
          <w:rFonts w:ascii="Sylfaen" w:hAnsi="Sylfaen"/>
          <w:spacing w:val="-4"/>
          <w:lang w:val="hy-AM"/>
        </w:rPr>
        <w:t>անանունության գաղափարը էական է</w:t>
      </w:r>
      <w:r w:rsidR="001805C6" w:rsidRPr="007B4326">
        <w:rPr>
          <w:rFonts w:ascii="Sylfaen" w:hAnsi="Sylfaen"/>
          <w:spacing w:val="-4"/>
          <w:lang w:val="hy-AM"/>
        </w:rPr>
        <w:t>՝</w:t>
      </w:r>
      <w:r w:rsidRPr="007B4326">
        <w:rPr>
          <w:rFonts w:ascii="Sylfaen" w:hAnsi="Sylfaen"/>
          <w:spacing w:val="-4"/>
          <w:lang w:val="hy-AM"/>
        </w:rPr>
        <w:t xml:space="preserve"> տեղեկություններ և գաղափարներ ազատորեն </w:t>
      </w:r>
      <w:r w:rsidR="00571089">
        <w:rPr>
          <w:rFonts w:ascii="Sylfaen" w:hAnsi="Sylfaen"/>
          <w:spacing w:val="-4"/>
          <w:lang w:val="hy-AM"/>
        </w:rPr>
        <w:t>հավաքագրելու</w:t>
      </w:r>
      <w:r w:rsidRPr="007B4326">
        <w:rPr>
          <w:rFonts w:ascii="Sylfaen" w:hAnsi="Sylfaen"/>
          <w:spacing w:val="-4"/>
          <w:lang w:val="hy-AM"/>
        </w:rPr>
        <w:t xml:space="preserve"> և փոխանակելու համար: </w:t>
      </w:r>
      <w:r w:rsidR="001805C6" w:rsidRPr="007B4326">
        <w:rPr>
          <w:rFonts w:ascii="Sylfaen" w:hAnsi="Sylfaen"/>
          <w:spacing w:val="-4"/>
          <w:lang w:val="hy-AM"/>
        </w:rPr>
        <w:t xml:space="preserve">Այն պահպանում է բազմակարծությունը, խաղաղ հավաքների </w:t>
      </w:r>
      <w:r w:rsidR="003D28C5" w:rsidRPr="007B4326">
        <w:rPr>
          <w:rFonts w:ascii="Sylfaen" w:hAnsi="Sylfaen"/>
          <w:spacing w:val="-4"/>
          <w:lang w:val="hy-AM"/>
        </w:rPr>
        <w:t>ու</w:t>
      </w:r>
      <w:r w:rsidR="001805C6" w:rsidRPr="007B4326">
        <w:rPr>
          <w:rFonts w:ascii="Sylfaen" w:hAnsi="Sylfaen"/>
          <w:spacing w:val="-4"/>
          <w:lang w:val="hy-AM"/>
        </w:rPr>
        <w:t xml:space="preserve"> միավորումներ</w:t>
      </w:r>
      <w:r w:rsidR="003D28C5" w:rsidRPr="007B4326">
        <w:rPr>
          <w:rFonts w:ascii="Sylfaen" w:hAnsi="Sylfaen"/>
          <w:spacing w:val="-4"/>
          <w:lang w:val="hy-AM"/>
        </w:rPr>
        <w:t xml:space="preserve"> կազմելու</w:t>
      </w:r>
      <w:r w:rsidR="001805C6" w:rsidRPr="007B4326">
        <w:rPr>
          <w:rFonts w:ascii="Sylfaen" w:hAnsi="Sylfaen"/>
          <w:spacing w:val="-4"/>
          <w:lang w:val="hy-AM"/>
        </w:rPr>
        <w:t xml:space="preserve"> ազատությունը և փոքրամասնությունների պաշտպանությունը, ինչպես նաև պաշտպանում է իշխանությունների </w:t>
      </w:r>
      <w:r w:rsidR="003D28C5" w:rsidRPr="007B4326">
        <w:rPr>
          <w:rFonts w:ascii="Sylfaen" w:hAnsi="Sylfaen"/>
          <w:spacing w:val="-4"/>
          <w:lang w:val="hy-AM"/>
        </w:rPr>
        <w:t>բաժանման</w:t>
      </w:r>
      <w:r w:rsidR="001805C6" w:rsidRPr="007B4326">
        <w:rPr>
          <w:rFonts w:ascii="Sylfaen" w:hAnsi="Sylfaen"/>
          <w:spacing w:val="-4"/>
          <w:lang w:val="hy-AM"/>
        </w:rPr>
        <w:t xml:space="preserve"> և զսպումների ու հակակշիռների սկզբունքները: Հանրային </w:t>
      </w:r>
      <w:r w:rsidR="008B129E" w:rsidRPr="007B4326">
        <w:rPr>
          <w:rFonts w:ascii="Sylfaen" w:hAnsi="Sylfaen"/>
          <w:spacing w:val="-4"/>
          <w:lang w:val="hy-AM"/>
        </w:rPr>
        <w:t>տարածքներում</w:t>
      </w:r>
      <w:r w:rsidR="001805C6" w:rsidRPr="007B4326">
        <w:rPr>
          <w:rFonts w:ascii="Sylfaen" w:hAnsi="Sylfaen"/>
          <w:spacing w:val="-4"/>
          <w:lang w:val="hy-AM"/>
        </w:rPr>
        <w:t xml:space="preserve"> անանունության հասկացության խաթարումը կարող է լուրջ զսպող ազդեցություն ունենալ քաղաքացիների վրա: Նրանք կարող են ձեռնպահ մնալ որոշ վարքագ</w:t>
      </w:r>
      <w:r w:rsidR="000A6C56" w:rsidRPr="007B4326">
        <w:rPr>
          <w:rFonts w:ascii="Sylfaen" w:hAnsi="Sylfaen"/>
          <w:spacing w:val="-4"/>
          <w:lang w:val="hy-AM"/>
        </w:rPr>
        <w:t>ծեր դրսևորելու</w:t>
      </w:r>
      <w:r w:rsidR="001805C6" w:rsidRPr="007B4326">
        <w:rPr>
          <w:rFonts w:ascii="Sylfaen" w:hAnsi="Sylfaen"/>
          <w:spacing w:val="-4"/>
          <w:lang w:val="hy-AM"/>
        </w:rPr>
        <w:t>ց, որ</w:t>
      </w:r>
      <w:r w:rsidR="000A6C56" w:rsidRPr="007B4326">
        <w:rPr>
          <w:rFonts w:ascii="Sylfaen" w:hAnsi="Sylfaen"/>
          <w:spacing w:val="-4"/>
          <w:lang w:val="hy-AM"/>
        </w:rPr>
        <w:t>ոնք գտնվում են</w:t>
      </w:r>
      <w:r w:rsidR="001805C6" w:rsidRPr="007B4326">
        <w:rPr>
          <w:rFonts w:ascii="Sylfaen" w:hAnsi="Sylfaen"/>
          <w:spacing w:val="-4"/>
          <w:lang w:val="hy-AM"/>
        </w:rPr>
        <w:t xml:space="preserve"> ազատ և բաց հասարակության </w:t>
      </w:r>
      <w:r w:rsidR="000A6C56" w:rsidRPr="007B4326">
        <w:rPr>
          <w:rFonts w:ascii="Sylfaen" w:hAnsi="Sylfaen"/>
          <w:spacing w:val="-4"/>
          <w:lang w:val="hy-AM"/>
        </w:rPr>
        <w:t>պատասխանատվության շրջանակում</w:t>
      </w:r>
      <w:r w:rsidR="001805C6" w:rsidRPr="007B4326">
        <w:rPr>
          <w:rFonts w:ascii="Sylfaen" w:hAnsi="Sylfaen"/>
          <w:spacing w:val="-4"/>
          <w:lang w:val="hy-AM"/>
        </w:rPr>
        <w:t xml:space="preserve">: Սա կազդի հանրային շահի վրա, քանի որ ժողովրդավարական հասարակությունը </w:t>
      </w:r>
      <w:r w:rsidR="008B129E" w:rsidRPr="007B4326">
        <w:rPr>
          <w:rFonts w:ascii="Sylfaen" w:hAnsi="Sylfaen"/>
          <w:spacing w:val="-4"/>
          <w:lang w:val="hy-AM"/>
        </w:rPr>
        <w:t>պահանջում</w:t>
      </w:r>
      <w:r w:rsidR="001805C6" w:rsidRPr="007B4326">
        <w:rPr>
          <w:rFonts w:ascii="Sylfaen" w:hAnsi="Sylfaen"/>
          <w:spacing w:val="-4"/>
          <w:lang w:val="hy-AM"/>
        </w:rPr>
        <w:t xml:space="preserve"> է ինքնորոշում և </w:t>
      </w:r>
      <w:r w:rsidR="008B129E" w:rsidRPr="007B4326">
        <w:rPr>
          <w:rFonts w:ascii="Sylfaen" w:hAnsi="Sylfaen"/>
          <w:spacing w:val="-4"/>
          <w:lang w:val="hy-AM"/>
        </w:rPr>
        <w:t xml:space="preserve">իր քաղաքացիների </w:t>
      </w:r>
      <w:r w:rsidR="001805C6" w:rsidRPr="007B4326">
        <w:rPr>
          <w:rFonts w:ascii="Sylfaen" w:hAnsi="Sylfaen"/>
          <w:spacing w:val="-4"/>
          <w:lang w:val="hy-AM"/>
        </w:rPr>
        <w:t>մասնակցությունը ժողովրդավարական գործընթացներին:</w:t>
      </w:r>
    </w:p>
    <w:p w14:paraId="696BBC08" w14:textId="455F3079" w:rsidR="00921E23" w:rsidRPr="007B4326" w:rsidRDefault="008B129E" w:rsidP="008522ED">
      <w:pPr>
        <w:pStyle w:val="BodyText"/>
        <w:spacing w:line="256" w:lineRule="auto"/>
        <w:ind w:left="664" w:right="127"/>
        <w:jc w:val="both"/>
        <w:rPr>
          <w:rFonts w:ascii="Sylfaen" w:hAnsi="Sylfaen"/>
          <w:spacing w:val="-4"/>
          <w:lang w:val="hy-AM"/>
        </w:rPr>
      </w:pPr>
      <w:r w:rsidRPr="007B4326">
        <w:rPr>
          <w:rFonts w:ascii="Sylfaen" w:hAnsi="Sylfaen"/>
          <w:spacing w:val="-6"/>
          <w:lang w:val="hy-AM"/>
        </w:rPr>
        <w:t xml:space="preserve">Այդ տեխնոլոգիայի </w:t>
      </w:r>
      <w:r w:rsidR="00DA748A">
        <w:rPr>
          <w:rFonts w:ascii="Sylfaen" w:hAnsi="Sylfaen"/>
          <w:spacing w:val="-6"/>
          <w:lang w:val="hy-AM"/>
        </w:rPr>
        <w:t>կիրառման տարբերակ</w:t>
      </w:r>
      <w:r w:rsidRPr="007B4326">
        <w:rPr>
          <w:rFonts w:ascii="Sylfaen" w:hAnsi="Sylfaen"/>
          <w:spacing w:val="-6"/>
          <w:lang w:val="hy-AM"/>
        </w:rPr>
        <w:t xml:space="preserve">ում պարզապես փողոցով քայլելը, մետրո կամ հացաբուլկեղենի խանութ գնալը կհանգեցնի իրավապահ մարմինների կողմից անձնական, այդ թվում՝ կենսաչափական տվյալների </w:t>
      </w:r>
      <w:r w:rsidR="00571089">
        <w:rPr>
          <w:rFonts w:ascii="Sylfaen" w:hAnsi="Sylfaen"/>
          <w:spacing w:val="-6"/>
          <w:lang w:val="hy-AM"/>
        </w:rPr>
        <w:t>հավաքագրման</w:t>
      </w:r>
      <w:r w:rsidRPr="007B4326">
        <w:rPr>
          <w:rFonts w:ascii="Sylfaen" w:hAnsi="Sylfaen"/>
          <w:spacing w:val="-6"/>
          <w:lang w:val="hy-AM"/>
        </w:rPr>
        <w:t>ը և, առաջին սցենարի դեպքում նաև դրանց</w:t>
      </w:r>
      <w:r w:rsidR="00A66D45" w:rsidRPr="007B4326">
        <w:rPr>
          <w:rFonts w:ascii="Sylfaen" w:hAnsi="Sylfaen"/>
          <w:spacing w:val="-6"/>
          <w:lang w:val="hy-AM"/>
        </w:rPr>
        <w:t>՝</w:t>
      </w:r>
      <w:r w:rsidRPr="007B4326">
        <w:rPr>
          <w:rFonts w:ascii="Sylfaen" w:hAnsi="Sylfaen"/>
          <w:spacing w:val="-6"/>
          <w:lang w:val="hy-AM"/>
        </w:rPr>
        <w:t xml:space="preserve"> ոստիկանության տվյալների </w:t>
      </w:r>
      <w:r w:rsidR="00A66D45" w:rsidRPr="007B4326">
        <w:rPr>
          <w:rFonts w:ascii="Sylfaen" w:hAnsi="Sylfaen"/>
          <w:spacing w:val="-6"/>
          <w:lang w:val="hy-AM"/>
        </w:rPr>
        <w:t xml:space="preserve">շտեմարանի </w:t>
      </w:r>
      <w:r w:rsidRPr="007B4326">
        <w:rPr>
          <w:rFonts w:ascii="Sylfaen" w:hAnsi="Sylfaen"/>
          <w:spacing w:val="-6"/>
          <w:lang w:val="hy-AM"/>
        </w:rPr>
        <w:t>հետ</w:t>
      </w:r>
      <w:r w:rsidR="00A66D45" w:rsidRPr="007B4326">
        <w:rPr>
          <w:rFonts w:ascii="Sylfaen" w:hAnsi="Sylfaen"/>
          <w:spacing w:val="-6"/>
          <w:lang w:val="hy-AM"/>
        </w:rPr>
        <w:t xml:space="preserve"> </w:t>
      </w:r>
      <w:r w:rsidR="000A6C56" w:rsidRPr="007B4326">
        <w:rPr>
          <w:rFonts w:ascii="Sylfaen" w:hAnsi="Sylfaen"/>
          <w:spacing w:val="-6"/>
          <w:lang w:val="hy-AM"/>
        </w:rPr>
        <w:t>համապատասխանեցմանը</w:t>
      </w:r>
      <w:r w:rsidRPr="007B4326">
        <w:rPr>
          <w:rFonts w:ascii="Sylfaen" w:hAnsi="Sylfaen"/>
          <w:spacing w:val="-6"/>
          <w:lang w:val="hy-AM"/>
        </w:rPr>
        <w:t xml:space="preserve">։ </w:t>
      </w:r>
      <w:r w:rsidR="00A66D45" w:rsidRPr="007B4326">
        <w:rPr>
          <w:rFonts w:ascii="Sylfaen" w:hAnsi="Sylfaen"/>
          <w:spacing w:val="-6"/>
          <w:lang w:val="hy-AM"/>
        </w:rPr>
        <w:t>Այն ի</w:t>
      </w:r>
      <w:r w:rsidRPr="007B4326">
        <w:rPr>
          <w:rFonts w:ascii="Sylfaen" w:hAnsi="Sylfaen"/>
          <w:spacing w:val="-6"/>
          <w:lang w:val="hy-AM"/>
        </w:rPr>
        <w:t>րավիճակը, երբ</w:t>
      </w:r>
      <w:r w:rsidRPr="007B4326">
        <w:rPr>
          <w:rFonts w:ascii="Sylfaen" w:hAnsi="Sylfaen"/>
          <w:spacing w:val="-4"/>
          <w:lang w:val="hy-AM"/>
        </w:rPr>
        <w:t xml:space="preserve"> նույնը կ</w:t>
      </w:r>
      <w:r w:rsidR="00A66D45" w:rsidRPr="007B4326">
        <w:rPr>
          <w:rFonts w:ascii="Sylfaen" w:hAnsi="Sylfaen"/>
          <w:spacing w:val="-4"/>
          <w:lang w:val="hy-AM"/>
        </w:rPr>
        <w:t>կատա</w:t>
      </w:r>
      <w:r w:rsidRPr="007B4326">
        <w:rPr>
          <w:rFonts w:ascii="Sylfaen" w:hAnsi="Sylfaen"/>
          <w:spacing w:val="-4"/>
          <w:lang w:val="hy-AM"/>
        </w:rPr>
        <w:t>րվի մատնահետքեր վերցնելով, ակնհայտորեն անհամաչափ կլին</w:t>
      </w:r>
      <w:r w:rsidR="00A66D45" w:rsidRPr="007B4326">
        <w:rPr>
          <w:rFonts w:ascii="Sylfaen" w:hAnsi="Sylfaen"/>
          <w:spacing w:val="-4"/>
          <w:lang w:val="hy-AM"/>
        </w:rPr>
        <w:t>ի</w:t>
      </w:r>
      <w:r w:rsidRPr="007B4326">
        <w:rPr>
          <w:rFonts w:ascii="Sylfaen" w:hAnsi="Sylfaen"/>
          <w:spacing w:val="-4"/>
          <w:lang w:val="hy-AM"/>
        </w:rPr>
        <w:t>։</w:t>
      </w:r>
    </w:p>
    <w:p w14:paraId="65196B1A" w14:textId="77777777" w:rsidR="00A66D45" w:rsidRPr="007B4326" w:rsidRDefault="00722445" w:rsidP="00A66D45">
      <w:pPr>
        <w:pStyle w:val="BodyText"/>
        <w:spacing w:before="163" w:line="256" w:lineRule="auto"/>
        <w:ind w:left="664" w:right="126"/>
        <w:jc w:val="both"/>
        <w:rPr>
          <w:rFonts w:ascii="Sylfaen" w:hAnsi="Sylfaen"/>
          <w:spacing w:val="-4"/>
          <w:lang w:val="hy-AM"/>
        </w:rPr>
      </w:pPr>
      <w:r w:rsidRPr="007B4326">
        <w:rPr>
          <w:rFonts w:ascii="Sylfaen" w:hAnsi="Sylfaen"/>
          <w:spacing w:val="-4"/>
          <w:lang w:val="hy-AM"/>
        </w:rPr>
        <w:t>Նշված իրավիճակում հայտնված</w:t>
      </w:r>
      <w:r w:rsidR="00A66D45" w:rsidRPr="007B4326">
        <w:rPr>
          <w:rFonts w:ascii="Sylfaen" w:hAnsi="Sylfaen"/>
          <w:spacing w:val="-4"/>
          <w:lang w:val="hy-AM"/>
        </w:rPr>
        <w:t xml:space="preserve"> տվյալների սուբյեկտների թիվը չափազանց մեծ է, քանի որ յուրաքանչյուր ոք, ով անցնում է համապատասխան հանրային վայրի կողքով, ազդեցություն է կրում: Ավելին, սցենարները ենթադրում են կենսաչափական տվյալների ավտոմատացված զանգվածային մշակում, ինչպես նաև կենսաչափական տվյալների զանգվածային </w:t>
      </w:r>
      <w:r w:rsidR="000A6C56" w:rsidRPr="007B4326">
        <w:rPr>
          <w:rFonts w:ascii="Sylfaen" w:hAnsi="Sylfaen"/>
          <w:spacing w:val="-4"/>
          <w:lang w:val="hy-AM"/>
        </w:rPr>
        <w:t xml:space="preserve">համապատասխանեցում </w:t>
      </w:r>
      <w:r w:rsidR="00A66D45" w:rsidRPr="007B4326">
        <w:rPr>
          <w:rFonts w:ascii="Sylfaen" w:hAnsi="Sylfaen"/>
          <w:spacing w:val="-4"/>
          <w:lang w:val="hy-AM"/>
        </w:rPr>
        <w:t xml:space="preserve">ոստիկանության տվյալների </w:t>
      </w:r>
      <w:r w:rsidRPr="007B4326">
        <w:rPr>
          <w:rFonts w:ascii="Sylfaen" w:hAnsi="Sylfaen"/>
          <w:spacing w:val="-4"/>
          <w:lang w:val="hy-AM"/>
        </w:rPr>
        <w:t>շտեմարանների</w:t>
      </w:r>
      <w:r w:rsidR="00A66D45" w:rsidRPr="007B4326">
        <w:rPr>
          <w:rFonts w:ascii="Sylfaen" w:hAnsi="Sylfaen"/>
          <w:spacing w:val="-4"/>
          <w:lang w:val="hy-AM"/>
        </w:rPr>
        <w:t xml:space="preserve"> հետ:</w:t>
      </w:r>
    </w:p>
    <w:p w14:paraId="1B2EA960" w14:textId="77777777" w:rsidR="00921E23" w:rsidRPr="007B4326" w:rsidRDefault="00722445" w:rsidP="008522ED">
      <w:pPr>
        <w:pStyle w:val="BodyText"/>
        <w:spacing w:line="256" w:lineRule="auto"/>
        <w:ind w:left="664" w:right="121"/>
        <w:jc w:val="both"/>
        <w:rPr>
          <w:rFonts w:ascii="Sylfaen" w:hAnsi="Sylfaen"/>
          <w:spacing w:val="-4"/>
          <w:lang w:val="hy-AM"/>
        </w:rPr>
      </w:pPr>
      <w:r w:rsidRPr="007B4326">
        <w:rPr>
          <w:rFonts w:ascii="Sylfaen" w:hAnsi="Sylfaen"/>
          <w:spacing w:val="-4"/>
          <w:lang w:val="hy-AM"/>
        </w:rPr>
        <w:t xml:space="preserve">Եվրոպական նախադեպային իրավունքում զանգվածային տեսահսկումն արգելված է (օրինակ, ՄԻԵԴ-ը </w:t>
      </w:r>
      <w:r w:rsidR="00A80142" w:rsidRPr="007B4326">
        <w:rPr>
          <w:rFonts w:ascii="Sylfaen" w:hAnsi="Sylfaen"/>
          <w:i/>
          <w:spacing w:val="-4"/>
          <w:lang w:val="hy-AM"/>
        </w:rPr>
        <w:t>Ս.-ն և Մարփերն ընդդեմ ՄԹ-ի գործում</w:t>
      </w:r>
      <w:r w:rsidRPr="007B4326">
        <w:rPr>
          <w:rFonts w:ascii="Sylfaen" w:hAnsi="Sylfaen"/>
          <w:spacing w:val="-4"/>
          <w:lang w:val="hy-AM"/>
        </w:rPr>
        <w:t xml:space="preserve"> կենսաչափական տվյալների ոչ ընտրողաբար պահպանումը համարել է </w:t>
      </w:r>
      <w:r w:rsidR="00916415" w:rsidRPr="007B4326">
        <w:rPr>
          <w:rFonts w:ascii="Sylfaen" w:hAnsi="Sylfaen"/>
          <w:spacing w:val="-4"/>
          <w:lang w:val="hy-AM"/>
        </w:rPr>
        <w:t xml:space="preserve">անձնական կյանքի </w:t>
      </w:r>
      <w:r w:rsidRPr="007B4326">
        <w:rPr>
          <w:rFonts w:ascii="Sylfaen" w:hAnsi="Sylfaen"/>
          <w:spacing w:val="-4"/>
          <w:lang w:val="hy-AM"/>
        </w:rPr>
        <w:t xml:space="preserve">անձեռնմխելիության իրավունքին «անհամաչափ միջամտություն», քանի որ այն չի կարող համարվել «անհրաժեշտ ժողովրդավարական հասարակությունում»): </w:t>
      </w:r>
    </w:p>
    <w:p w14:paraId="6824950D" w14:textId="0E9FFAB4" w:rsidR="00EE6CFD" w:rsidRPr="007B4326" w:rsidRDefault="00EE6CFD" w:rsidP="008522ED">
      <w:pPr>
        <w:pStyle w:val="BodyText"/>
        <w:spacing w:line="259" w:lineRule="auto"/>
        <w:ind w:left="664" w:right="123"/>
        <w:jc w:val="both"/>
        <w:rPr>
          <w:rFonts w:ascii="Sylfaen" w:hAnsi="Sylfaen"/>
          <w:lang w:val="hy-AM"/>
        </w:rPr>
      </w:pPr>
      <w:r w:rsidRPr="007B4326">
        <w:rPr>
          <w:rFonts w:ascii="Sylfaen" w:hAnsi="Sylfaen"/>
          <w:lang w:val="hy-AM"/>
        </w:rPr>
        <w:t xml:space="preserve">Հեռավար կենսաչափական նույնականացումն այնքան հակված է զանգվածային հսկողության, որ չկան սահմանափակման հուսալի միջոցներ: Այն, որպես այդպիսին, էապես տարբերվում է տեսահսկումից, քանի որ առանց կենսաչափական նույնականացման տեսագրությունների հնարավոր օգտագործումն արդեն իսկ լուրջ միջամտություն է, սակայն միևնույն ժամանակ սահմանափակ, մինչդեռ ԴՃՏ-ի </w:t>
      </w:r>
      <w:r w:rsidR="00DA748A">
        <w:rPr>
          <w:rFonts w:ascii="Sylfaen" w:hAnsi="Sylfaen"/>
          <w:lang w:val="hy-AM"/>
        </w:rPr>
        <w:t>կիրառման տարբերակ</w:t>
      </w:r>
      <w:r w:rsidRPr="007B4326">
        <w:rPr>
          <w:rFonts w:ascii="Sylfaen" w:hAnsi="Sylfaen"/>
          <w:lang w:val="hy-AM"/>
        </w:rPr>
        <w:t>ում արդեն լայն տարածում գտած տեսահսկման համակարգը՝ որպես տվյալների հիմնական աղբյուր, ենթարկվելու է որակի փոփոխության։ Ավելին, հատկապես ենթադրվող զսպող ազդեցությունների առումով, արդեն իսկ գոյություն ունեցող տեսահսկման համակարգերի կիրառման հնարավոր սահմանափակումները տեսանելի չեն լինի և, հետևաբար, հանրության կողմից վստահություն չեն վայելի:</w:t>
      </w:r>
    </w:p>
    <w:p w14:paraId="4ACE1F9A" w14:textId="77777777" w:rsidR="008522ED" w:rsidRPr="007B4326" w:rsidRDefault="00F41CDE" w:rsidP="008522ED">
      <w:pPr>
        <w:pStyle w:val="BodyText"/>
        <w:spacing w:before="4"/>
        <w:rPr>
          <w:rFonts w:ascii="Sylfaen" w:hAnsi="Sylfaen"/>
          <w:sz w:val="10"/>
          <w:szCs w:val="10"/>
          <w:lang w:val="hy-AM"/>
        </w:rPr>
      </w:pPr>
      <w:r>
        <w:rPr>
          <w:noProof/>
        </w:rPr>
        <mc:AlternateContent>
          <mc:Choice Requires="wps">
            <w:drawing>
              <wp:anchor distT="0" distB="0" distL="0" distR="0" simplePos="0" relativeHeight="251682304" behindDoc="1" locked="0" layoutInCell="1" allowOverlap="1" wp14:anchorId="620EBCF9" wp14:editId="0AD742AB">
                <wp:simplePos x="0" y="0"/>
                <wp:positionH relativeFrom="page">
                  <wp:posOffset>904240</wp:posOffset>
                </wp:positionH>
                <wp:positionV relativeFrom="paragraph">
                  <wp:posOffset>245110</wp:posOffset>
                </wp:positionV>
                <wp:extent cx="1828800" cy="10160"/>
                <wp:effectExtent l="0" t="0" r="0" b="0"/>
                <wp:wrapTopAndBottom/>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890799" id="Rectangle 128" o:spid="_x0000_s1026" style="position:absolute;margin-left:71.2pt;margin-top:19.3pt;width:2in;height:.8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" fillcolor="black" stroked="f">
                <w10:wrap type="topAndBottom" anchorx="page"/>
              </v:rect>
            </w:pict>
          </mc:Fallback>
        </mc:AlternateContent>
      </w:r>
      <w:bookmarkStart w:id="294" w:name="_bookmark140"/>
      <w:bookmarkEnd w:id="294"/>
    </w:p>
    <w:p w14:paraId="609F3FD8" w14:textId="77777777" w:rsidR="008522ED" w:rsidRPr="007B4326" w:rsidRDefault="008522ED" w:rsidP="008522ED">
      <w:pPr>
        <w:ind w:left="664" w:right="133" w:hanging="1"/>
        <w:jc w:val="both"/>
        <w:rPr>
          <w:rFonts w:ascii="Sylfaen" w:hAnsi="Sylfaen"/>
          <w:sz w:val="21"/>
          <w:lang w:val="hy-AM"/>
        </w:rPr>
      </w:pPr>
      <w:r w:rsidRPr="007B4326">
        <w:rPr>
          <w:rFonts w:ascii="Sylfaen" w:hAnsi="Sylfaen"/>
          <w:w w:val="95"/>
          <w:sz w:val="21"/>
          <w:vertAlign w:val="superscript"/>
          <w:lang w:val="hy-AM"/>
        </w:rPr>
        <w:t>91</w:t>
      </w:r>
      <w:r w:rsidRPr="007B4326">
        <w:rPr>
          <w:rFonts w:ascii="Sylfaen" w:hAnsi="Sylfaen"/>
          <w:spacing w:val="33"/>
          <w:w w:val="95"/>
          <w:sz w:val="21"/>
          <w:lang w:val="hy-AM"/>
        </w:rPr>
        <w:t xml:space="preserve"> </w:t>
      </w:r>
      <w:r w:rsidRPr="007B4326">
        <w:rPr>
          <w:rFonts w:ascii="Sylfaen" w:hAnsi="Sylfaen"/>
          <w:spacing w:val="1"/>
          <w:w w:val="95"/>
          <w:sz w:val="21"/>
          <w:lang w:val="hy-AM"/>
        </w:rPr>
        <w:t>«</w:t>
      </w:r>
      <w:r w:rsidRPr="007B4326">
        <w:rPr>
          <w:rFonts w:ascii="Sylfaen" w:hAnsi="Sylfaen"/>
          <w:sz w:val="21"/>
          <w:szCs w:val="21"/>
          <w:lang w:val="hy-AM"/>
        </w:rPr>
        <w:t>Clearview AI» ընկերության կողմից մշակված՝ դեմքի ճանաչման հավելվածի վերաբերյալ ՊՏԵԽ-ի պատասխանը ԵՊԱ-ներին, 2020 թվականի հունիսի 10, Ref: OUT2020-0052:</w:t>
      </w:r>
    </w:p>
    <w:p w14:paraId="5E76F102" w14:textId="24776A3A" w:rsidR="00EE6CFD" w:rsidRPr="007B4326" w:rsidRDefault="00EE6CFD" w:rsidP="00EE6CFD">
      <w:pPr>
        <w:pStyle w:val="BodyText"/>
        <w:spacing w:before="162" w:line="256" w:lineRule="auto"/>
        <w:ind w:left="664" w:right="120"/>
        <w:jc w:val="both"/>
        <w:rPr>
          <w:rFonts w:ascii="Sylfaen" w:hAnsi="Sylfaen"/>
          <w:lang w:val="hy-AM"/>
        </w:rPr>
      </w:pPr>
      <w:r w:rsidRPr="007B4326">
        <w:rPr>
          <w:rFonts w:ascii="Sylfaen" w:hAnsi="Sylfaen"/>
          <w:lang w:val="hy-AM"/>
        </w:rPr>
        <w:lastRenderedPageBreak/>
        <w:t xml:space="preserve">Ոստիկանության մարմինների կողմից հեռավար կենսաչափական նույնականացումը բոլորին վերաբերվում է որպես պոտենցիալ կասկածյալի: </w:t>
      </w:r>
      <w:r w:rsidR="00F86281" w:rsidRPr="007B4326">
        <w:rPr>
          <w:rFonts w:ascii="Sylfaen" w:hAnsi="Sylfaen"/>
          <w:lang w:val="hy-AM"/>
        </w:rPr>
        <w:t>Սակայն իրավական</w:t>
      </w:r>
      <w:r w:rsidRPr="007B4326">
        <w:rPr>
          <w:rFonts w:ascii="Sylfaen" w:hAnsi="Sylfaen"/>
          <w:lang w:val="hy-AM"/>
        </w:rPr>
        <w:t xml:space="preserve"> պետությունում</w:t>
      </w:r>
      <w:r w:rsidR="00F86281" w:rsidRPr="007B4326">
        <w:rPr>
          <w:rFonts w:ascii="Sylfaen" w:hAnsi="Sylfaen"/>
          <w:lang w:val="hy-AM"/>
        </w:rPr>
        <w:t xml:space="preserve"> </w:t>
      </w:r>
      <w:r w:rsidRPr="007B4326">
        <w:rPr>
          <w:rFonts w:ascii="Sylfaen" w:hAnsi="Sylfaen"/>
          <w:lang w:val="hy-AM"/>
        </w:rPr>
        <w:t>քաղաքացիներ</w:t>
      </w:r>
      <w:r w:rsidR="00F86281" w:rsidRPr="007B4326">
        <w:rPr>
          <w:rFonts w:ascii="Sylfaen" w:hAnsi="Sylfaen"/>
          <w:lang w:val="hy-AM"/>
        </w:rPr>
        <w:t>ը համարվում են արդար</w:t>
      </w:r>
      <w:r w:rsidRPr="007B4326">
        <w:rPr>
          <w:rFonts w:ascii="Sylfaen" w:hAnsi="Sylfaen"/>
          <w:lang w:val="hy-AM"/>
        </w:rPr>
        <w:t xml:space="preserve">, քանի դեռ </w:t>
      </w:r>
      <w:r w:rsidR="00F86281" w:rsidRPr="007B4326">
        <w:rPr>
          <w:rFonts w:ascii="Sylfaen" w:hAnsi="Sylfaen"/>
          <w:lang w:val="hy-AM"/>
        </w:rPr>
        <w:t>չի ապացուցվել նրանց</w:t>
      </w:r>
      <w:r w:rsidRPr="007B4326">
        <w:rPr>
          <w:rFonts w:ascii="Sylfaen" w:hAnsi="Sylfaen"/>
          <w:lang w:val="hy-AM"/>
        </w:rPr>
        <w:t xml:space="preserve"> հակա</w:t>
      </w:r>
      <w:r w:rsidR="00F86281" w:rsidRPr="007B4326">
        <w:rPr>
          <w:rFonts w:ascii="Sylfaen" w:hAnsi="Sylfaen"/>
          <w:lang w:val="hy-AM"/>
        </w:rPr>
        <w:t>իրավական</w:t>
      </w:r>
      <w:r w:rsidRPr="007B4326">
        <w:rPr>
          <w:rFonts w:ascii="Sylfaen" w:hAnsi="Sylfaen"/>
          <w:lang w:val="hy-AM"/>
        </w:rPr>
        <w:t xml:space="preserve"> վարքագիծը: Այս սկզբունքը մասամբ արտացոլված է նաև </w:t>
      </w:r>
      <w:r w:rsidR="00E266C6">
        <w:rPr>
          <w:rFonts w:ascii="Sylfaen" w:hAnsi="Sylfaen"/>
          <w:lang w:val="hy-AM"/>
        </w:rPr>
        <w:t>Ի</w:t>
      </w:r>
      <w:r w:rsidRPr="007B4326">
        <w:rPr>
          <w:rFonts w:ascii="Sylfaen" w:hAnsi="Sylfaen"/>
          <w:lang w:val="hy-AM"/>
        </w:rPr>
        <w:t>ԿՀ-ում, որ</w:t>
      </w:r>
      <w:r w:rsidR="00F86281" w:rsidRPr="007B4326">
        <w:rPr>
          <w:rFonts w:ascii="Sylfaen" w:hAnsi="Sylfaen"/>
          <w:lang w:val="hy-AM"/>
        </w:rPr>
        <w:t>ում</w:t>
      </w:r>
      <w:r w:rsidRPr="007B4326">
        <w:rPr>
          <w:rFonts w:ascii="Sylfaen" w:hAnsi="Sylfaen"/>
          <w:lang w:val="hy-AM"/>
        </w:rPr>
        <w:t xml:space="preserve"> ընդգծ</w:t>
      </w:r>
      <w:r w:rsidR="00F86281" w:rsidRPr="007B4326">
        <w:rPr>
          <w:rFonts w:ascii="Sylfaen" w:hAnsi="Sylfaen"/>
          <w:lang w:val="hy-AM"/>
        </w:rPr>
        <w:t>վ</w:t>
      </w:r>
      <w:r w:rsidRPr="007B4326">
        <w:rPr>
          <w:rFonts w:ascii="Sylfaen" w:hAnsi="Sylfaen"/>
          <w:lang w:val="hy-AM"/>
        </w:rPr>
        <w:t>ում է</w:t>
      </w:r>
      <w:r w:rsidR="008A5060" w:rsidRPr="007B4326">
        <w:rPr>
          <w:rFonts w:ascii="Sylfaen" w:hAnsi="Sylfaen"/>
          <w:lang w:val="hy-AM"/>
        </w:rPr>
        <w:t>, որ հնարավորության դեպքում անհրաժեշտ է տարբերակում</w:t>
      </w:r>
      <w:r w:rsidR="00F86281" w:rsidRPr="007B4326">
        <w:rPr>
          <w:rFonts w:ascii="Sylfaen" w:hAnsi="Sylfaen"/>
          <w:lang w:val="hy-AM"/>
        </w:rPr>
        <w:t xml:space="preserve"> </w:t>
      </w:r>
      <w:r w:rsidR="008A5060" w:rsidRPr="007B4326">
        <w:rPr>
          <w:rFonts w:ascii="Sylfaen" w:hAnsi="Sylfaen"/>
          <w:lang w:val="hy-AM"/>
        </w:rPr>
        <w:t xml:space="preserve">մտցնել </w:t>
      </w:r>
      <w:r w:rsidRPr="007B4326">
        <w:rPr>
          <w:rFonts w:ascii="Sylfaen" w:hAnsi="Sylfaen"/>
          <w:lang w:val="hy-AM"/>
        </w:rPr>
        <w:t xml:space="preserve">դատապարտյալների կամ կասկածյալների նկատմամբ </w:t>
      </w:r>
      <w:r w:rsidR="00F86281" w:rsidRPr="007B4326">
        <w:rPr>
          <w:rFonts w:ascii="Sylfaen" w:hAnsi="Sylfaen"/>
          <w:lang w:val="hy-AM"/>
        </w:rPr>
        <w:t>վերաբերմունքի</w:t>
      </w:r>
      <w:r w:rsidR="00916415" w:rsidRPr="007B4326">
        <w:rPr>
          <w:rFonts w:ascii="Sylfaen" w:hAnsi="Sylfaen"/>
          <w:lang w:val="hy-AM"/>
        </w:rPr>
        <w:t xml:space="preserve"> միջև</w:t>
      </w:r>
      <w:r w:rsidRPr="007B4326">
        <w:rPr>
          <w:rFonts w:ascii="Sylfaen" w:hAnsi="Sylfaen"/>
          <w:lang w:val="hy-AM"/>
        </w:rPr>
        <w:t>, որոնց դեպքում իրավապահները պետք է «</w:t>
      </w:r>
      <w:r w:rsidRPr="007B4326">
        <w:rPr>
          <w:rFonts w:ascii="Sylfaen" w:hAnsi="Sylfaen"/>
          <w:i/>
          <w:lang w:val="hy-AM"/>
        </w:rPr>
        <w:t xml:space="preserve">լուրջ հիմքեր ունենան ենթադրելու, որ նրանք կատարել են կամ </w:t>
      </w:r>
      <w:r w:rsidR="00F86281" w:rsidRPr="007B4326">
        <w:rPr>
          <w:rFonts w:ascii="Sylfaen" w:hAnsi="Sylfaen"/>
          <w:i/>
          <w:lang w:val="hy-AM"/>
        </w:rPr>
        <w:t xml:space="preserve">կկատարեն </w:t>
      </w:r>
      <w:r w:rsidRPr="007B4326">
        <w:rPr>
          <w:rFonts w:ascii="Sylfaen" w:hAnsi="Sylfaen"/>
          <w:i/>
          <w:lang w:val="hy-AM"/>
        </w:rPr>
        <w:t xml:space="preserve">քրեական </w:t>
      </w:r>
      <w:r w:rsidR="004A319A" w:rsidRPr="007B4326">
        <w:rPr>
          <w:rFonts w:ascii="Sylfaen" w:hAnsi="Sylfaen"/>
          <w:i/>
          <w:lang w:val="hy-AM"/>
        </w:rPr>
        <w:t>իրավախախտում</w:t>
      </w:r>
      <w:r w:rsidRPr="007B4326">
        <w:rPr>
          <w:rFonts w:ascii="Sylfaen" w:hAnsi="Sylfaen"/>
          <w:lang w:val="hy-AM"/>
        </w:rPr>
        <w:t>»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6(ա) հոդված)</w:t>
      </w:r>
      <w:r w:rsidR="00DE1EE4" w:rsidRPr="007B4326">
        <w:rPr>
          <w:rFonts w:ascii="Sylfaen" w:hAnsi="Sylfaen"/>
          <w:lang w:val="hy-AM"/>
        </w:rPr>
        <w:t>, ինչպես նաև</w:t>
      </w:r>
      <w:r w:rsidR="00EA4B22" w:rsidRPr="007B4326">
        <w:rPr>
          <w:rFonts w:ascii="Sylfaen" w:hAnsi="Sylfaen"/>
          <w:lang w:val="hy-AM"/>
        </w:rPr>
        <w:t xml:space="preserve"> </w:t>
      </w:r>
      <w:r w:rsidR="00A77F95" w:rsidRPr="007B4326">
        <w:rPr>
          <w:rFonts w:ascii="Sylfaen" w:hAnsi="Sylfaen"/>
          <w:lang w:val="hy-AM"/>
        </w:rPr>
        <w:t xml:space="preserve">այն </w:t>
      </w:r>
      <w:r w:rsidR="00DE1EE4" w:rsidRPr="007B4326">
        <w:rPr>
          <w:rFonts w:ascii="Sylfaen" w:hAnsi="Sylfaen"/>
          <w:lang w:val="hy-AM"/>
        </w:rPr>
        <w:t xml:space="preserve">անձանց միջև, որոնք դատապարտված չեն կամ </w:t>
      </w:r>
      <w:r w:rsidR="00916415" w:rsidRPr="007B4326">
        <w:rPr>
          <w:rFonts w:ascii="Sylfaen" w:hAnsi="Sylfaen"/>
          <w:lang w:val="hy-AM"/>
        </w:rPr>
        <w:t>չեն</w:t>
      </w:r>
      <w:r w:rsidR="00EA4B22" w:rsidRPr="007B4326">
        <w:rPr>
          <w:rFonts w:ascii="Sylfaen" w:hAnsi="Sylfaen"/>
          <w:lang w:val="hy-AM"/>
        </w:rPr>
        <w:t xml:space="preserve"> </w:t>
      </w:r>
      <w:r w:rsidR="00DE1EE4" w:rsidRPr="007B4326">
        <w:rPr>
          <w:rFonts w:ascii="Sylfaen" w:hAnsi="Sylfaen"/>
          <w:lang w:val="hy-AM"/>
        </w:rPr>
        <w:t>կասկածվում հանցավոր գործունեություն կատարելու մեջ</w:t>
      </w:r>
      <w:r w:rsidRPr="007B4326">
        <w:rPr>
          <w:rFonts w:ascii="Sylfaen" w:hAnsi="Sylfaen"/>
          <w:lang w:val="hy-AM"/>
        </w:rPr>
        <w:t>:</w:t>
      </w:r>
    </w:p>
    <w:p w14:paraId="1408B90A" w14:textId="77777777" w:rsidR="00921E23" w:rsidRPr="007B4326" w:rsidRDefault="00AC3B9F" w:rsidP="008522ED">
      <w:pPr>
        <w:pStyle w:val="BodyText"/>
        <w:spacing w:line="261" w:lineRule="auto"/>
        <w:ind w:left="664" w:right="119"/>
        <w:jc w:val="both"/>
        <w:rPr>
          <w:rFonts w:ascii="Sylfaen" w:hAnsi="Sylfaen"/>
          <w:lang w:val="hy-AM"/>
        </w:rPr>
      </w:pPr>
      <w:r w:rsidRPr="007B4326">
        <w:rPr>
          <w:rFonts w:ascii="Sylfaen" w:hAnsi="Sylfaen"/>
          <w:lang w:val="hy-AM"/>
        </w:rPr>
        <w:t>Տ</w:t>
      </w:r>
      <w:r w:rsidR="00A77F95" w:rsidRPr="007B4326">
        <w:rPr>
          <w:rFonts w:ascii="Sylfaen" w:hAnsi="Sylfaen"/>
          <w:lang w:val="hy-AM"/>
        </w:rPr>
        <w:t xml:space="preserve">րանսպորտային </w:t>
      </w:r>
      <w:r w:rsidR="003C18E7" w:rsidRPr="007B4326">
        <w:rPr>
          <w:rFonts w:ascii="Sylfaen" w:hAnsi="Sylfaen"/>
          <w:lang w:val="hy-AM"/>
        </w:rPr>
        <w:t xml:space="preserve">համակարգի </w:t>
      </w:r>
      <w:r w:rsidR="00A77F95" w:rsidRPr="007B4326">
        <w:rPr>
          <w:rFonts w:ascii="Sylfaen" w:hAnsi="Sylfaen"/>
          <w:lang w:val="hy-AM"/>
        </w:rPr>
        <w:t>հանգուցային կետերում կամ հանրային տարածքներում</w:t>
      </w:r>
      <w:r w:rsidRPr="007B4326">
        <w:rPr>
          <w:rFonts w:ascii="Sylfaen" w:hAnsi="Sylfaen"/>
          <w:lang w:val="hy-AM"/>
        </w:rPr>
        <w:t xml:space="preserve"> կիրառումը</w:t>
      </w:r>
      <w:r w:rsidR="00A77F95" w:rsidRPr="007B4326">
        <w:rPr>
          <w:rFonts w:ascii="Sylfaen" w:hAnsi="Sylfaen"/>
          <w:lang w:val="hy-AM"/>
        </w:rPr>
        <w:t xml:space="preserve">, ինչպես նաև իրավապահ մարմինների կողմից անձանց </w:t>
      </w:r>
      <w:r w:rsidR="00916415" w:rsidRPr="007B4326">
        <w:rPr>
          <w:rFonts w:ascii="Sylfaen" w:hAnsi="Sylfaen"/>
          <w:lang w:val="hy-AM"/>
        </w:rPr>
        <w:t xml:space="preserve">եզակի </w:t>
      </w:r>
      <w:r w:rsidR="00A77F95" w:rsidRPr="007B4326">
        <w:rPr>
          <w:rFonts w:ascii="Sylfaen" w:hAnsi="Sylfaen"/>
          <w:lang w:val="hy-AM"/>
        </w:rPr>
        <w:t>նույնականաց</w:t>
      </w:r>
      <w:r w:rsidR="00916415" w:rsidRPr="007B4326">
        <w:rPr>
          <w:rFonts w:ascii="Sylfaen" w:hAnsi="Sylfaen"/>
          <w:lang w:val="hy-AM"/>
        </w:rPr>
        <w:t>ման</w:t>
      </w:r>
      <w:r w:rsidR="00A77F95" w:rsidRPr="007B4326">
        <w:rPr>
          <w:rFonts w:ascii="Sylfaen" w:hAnsi="Sylfaen"/>
          <w:lang w:val="hy-AM"/>
        </w:rPr>
        <w:t xml:space="preserve"> հնարավորություն ունեցող տեխնոլոգիայի </w:t>
      </w:r>
      <w:r w:rsidRPr="007B4326">
        <w:rPr>
          <w:rFonts w:ascii="Sylfaen" w:hAnsi="Sylfaen"/>
          <w:lang w:val="hy-AM"/>
        </w:rPr>
        <w:t>կիրառումը</w:t>
      </w:r>
      <w:r w:rsidR="00A77F95" w:rsidRPr="007B4326">
        <w:rPr>
          <w:rFonts w:ascii="Sylfaen" w:hAnsi="Sylfaen"/>
          <w:lang w:val="hy-AM"/>
        </w:rPr>
        <w:t xml:space="preserve"> </w:t>
      </w:r>
      <w:r w:rsidRPr="007B4326">
        <w:rPr>
          <w:rFonts w:ascii="Sylfaen" w:hAnsi="Sylfaen"/>
          <w:lang w:val="hy-AM"/>
        </w:rPr>
        <w:t>և</w:t>
      </w:r>
      <w:r w:rsidR="00A77F95" w:rsidRPr="007B4326">
        <w:rPr>
          <w:rFonts w:ascii="Sylfaen" w:hAnsi="Sylfaen"/>
          <w:lang w:val="hy-AM"/>
        </w:rPr>
        <w:t xml:space="preserve"> այդ անձին հետևել</w:t>
      </w:r>
      <w:r w:rsidRPr="007B4326">
        <w:rPr>
          <w:rFonts w:ascii="Sylfaen" w:hAnsi="Sylfaen"/>
          <w:lang w:val="hy-AM"/>
        </w:rPr>
        <w:t>ը</w:t>
      </w:r>
      <w:r w:rsidR="00A77F95" w:rsidRPr="007B4326">
        <w:rPr>
          <w:rFonts w:ascii="Sylfaen" w:hAnsi="Sylfaen"/>
          <w:lang w:val="hy-AM"/>
        </w:rPr>
        <w:t xml:space="preserve"> կամ գտնվելու վայր</w:t>
      </w:r>
      <w:r w:rsidR="003C18E7" w:rsidRPr="007B4326">
        <w:rPr>
          <w:rFonts w:ascii="Sylfaen" w:hAnsi="Sylfaen"/>
          <w:lang w:val="hy-AM"/>
        </w:rPr>
        <w:t>ն ու</w:t>
      </w:r>
      <w:r w:rsidR="00A77F95" w:rsidRPr="007B4326">
        <w:rPr>
          <w:rFonts w:ascii="Sylfaen" w:hAnsi="Sylfaen"/>
          <w:lang w:val="hy-AM"/>
        </w:rPr>
        <w:t xml:space="preserve"> տեղաշարժերը վերլուծել</w:t>
      </w:r>
      <w:r w:rsidRPr="007B4326">
        <w:rPr>
          <w:rFonts w:ascii="Sylfaen" w:hAnsi="Sylfaen"/>
          <w:lang w:val="hy-AM"/>
        </w:rPr>
        <w:t>ը</w:t>
      </w:r>
      <w:r w:rsidR="00A77F95" w:rsidRPr="007B4326">
        <w:rPr>
          <w:rFonts w:ascii="Sylfaen" w:hAnsi="Sylfaen"/>
          <w:lang w:val="hy-AM"/>
        </w:rPr>
        <w:t xml:space="preserve"> կարող են բացահայտել անձի վերաբերյալ ամենազգայուն տեղեկությունները (նույնիսկ սեռական նախասիրությունները, կրոնը, առողջական խնդիրները): </w:t>
      </w:r>
      <w:r w:rsidRPr="007B4326">
        <w:rPr>
          <w:rFonts w:ascii="Sylfaen" w:hAnsi="Sylfaen"/>
          <w:lang w:val="hy-AM"/>
        </w:rPr>
        <w:t>Այն հանգեցնում է նաև</w:t>
      </w:r>
      <w:r w:rsidR="00A77F95" w:rsidRPr="007B4326">
        <w:rPr>
          <w:rFonts w:ascii="Sylfaen" w:hAnsi="Sylfaen"/>
          <w:lang w:val="hy-AM"/>
        </w:rPr>
        <w:t xml:space="preserve"> տվյալների</w:t>
      </w:r>
      <w:r w:rsidRPr="007B4326">
        <w:rPr>
          <w:rFonts w:ascii="Sylfaen" w:hAnsi="Sylfaen"/>
          <w:lang w:val="hy-AM"/>
        </w:rPr>
        <w:t>ն</w:t>
      </w:r>
      <w:r w:rsidR="00A77F95" w:rsidRPr="007B4326">
        <w:rPr>
          <w:rFonts w:ascii="Sylfaen" w:hAnsi="Sylfaen"/>
          <w:lang w:val="hy-AM"/>
        </w:rPr>
        <w:t xml:space="preserve"> անօրինական հասանելիության և օգտագործման հսկայական ռիսկ</w:t>
      </w:r>
      <w:r w:rsidRPr="007B4326">
        <w:rPr>
          <w:rFonts w:ascii="Sylfaen" w:hAnsi="Sylfaen"/>
          <w:lang w:val="hy-AM"/>
        </w:rPr>
        <w:t>ի</w:t>
      </w:r>
      <w:r w:rsidR="00A77F95" w:rsidRPr="007B4326">
        <w:rPr>
          <w:rFonts w:ascii="Sylfaen" w:hAnsi="Sylfaen"/>
          <w:lang w:val="hy-AM"/>
        </w:rPr>
        <w:t xml:space="preserve">: </w:t>
      </w:r>
    </w:p>
    <w:p w14:paraId="2DAF69E9" w14:textId="77777777" w:rsidR="00921E23" w:rsidRPr="007B4326" w:rsidRDefault="00D83A89">
      <w:pPr>
        <w:pStyle w:val="BodyText"/>
        <w:spacing w:before="158" w:line="256" w:lineRule="auto"/>
        <w:ind w:left="664" w:right="121"/>
        <w:jc w:val="both"/>
        <w:rPr>
          <w:rFonts w:ascii="Sylfaen" w:hAnsi="Sylfaen"/>
          <w:lang w:val="hy-AM"/>
        </w:rPr>
      </w:pPr>
      <w:r w:rsidRPr="007B4326">
        <w:rPr>
          <w:rFonts w:ascii="Sylfaen" w:hAnsi="Sylfaen"/>
          <w:lang w:val="hy-AM"/>
        </w:rPr>
        <w:t xml:space="preserve">Այնպիսի համակարգի տեղադրումը, որը հնարավորություն է տալիս բացահայտել </w:t>
      </w:r>
      <w:r w:rsidR="003224A3" w:rsidRPr="007B4326">
        <w:rPr>
          <w:rFonts w:ascii="Sylfaen" w:hAnsi="Sylfaen"/>
          <w:lang w:val="hy-AM"/>
        </w:rPr>
        <w:t>անձի</w:t>
      </w:r>
      <w:r w:rsidRPr="007B4326">
        <w:rPr>
          <w:rFonts w:ascii="Sylfaen" w:hAnsi="Sylfaen"/>
          <w:lang w:val="hy-AM"/>
        </w:rPr>
        <w:t xml:space="preserve"> վարքագծի և առանձնահատկությունների բուն էությունը, հանգեցնում է ուժեղ զսպող ազդեցության: Դա ստիպում է մարդկանց </w:t>
      </w:r>
      <w:r w:rsidR="003224A3" w:rsidRPr="007B4326">
        <w:rPr>
          <w:rFonts w:ascii="Sylfaen" w:hAnsi="Sylfaen"/>
          <w:lang w:val="hy-AM"/>
        </w:rPr>
        <w:t>հարց տալ իրենց, թե արդյոք</w:t>
      </w:r>
      <w:r w:rsidRPr="007B4326">
        <w:rPr>
          <w:rFonts w:ascii="Sylfaen" w:hAnsi="Sylfaen"/>
          <w:lang w:val="hy-AM"/>
        </w:rPr>
        <w:t xml:space="preserve"> արժե միանալ որևէ ցույցի՝ դրանով իսկ վնասելով ժողովրդավարական գործընթացին։</w:t>
      </w:r>
      <w:r w:rsidR="003224A3" w:rsidRPr="007B4326">
        <w:rPr>
          <w:rFonts w:ascii="Sylfaen" w:hAnsi="Sylfaen"/>
          <w:lang w:val="hy-AM"/>
        </w:rPr>
        <w:t xml:space="preserve"> </w:t>
      </w:r>
    </w:p>
    <w:p w14:paraId="4FFFC26A" w14:textId="77777777" w:rsidR="00921E23" w:rsidRPr="007B4326" w:rsidRDefault="003224A3">
      <w:pPr>
        <w:pStyle w:val="BodyText"/>
        <w:spacing w:before="30" w:line="256" w:lineRule="auto"/>
        <w:ind w:left="664" w:right="120"/>
        <w:jc w:val="both"/>
        <w:rPr>
          <w:rFonts w:ascii="Sylfaen" w:hAnsi="Sylfaen"/>
          <w:lang w:val="hy-AM"/>
        </w:rPr>
      </w:pPr>
      <w:r w:rsidRPr="007B4326">
        <w:rPr>
          <w:rFonts w:ascii="Sylfaen" w:hAnsi="Sylfaen"/>
          <w:lang w:val="hy-AM"/>
        </w:rPr>
        <w:t xml:space="preserve">Նաև որևէ ընկերոջ հանդիպելն ու հանրության մեջ նրա հետ երևալը, որը հայտնի է, որ ոստիկանների հետ ունի խնդիրներ կամ </w:t>
      </w:r>
      <w:r w:rsidR="00916415" w:rsidRPr="007B4326">
        <w:rPr>
          <w:rFonts w:ascii="Sylfaen" w:hAnsi="Sylfaen"/>
          <w:lang w:val="hy-AM"/>
        </w:rPr>
        <w:t>դրսևորում է</w:t>
      </w:r>
      <w:r w:rsidRPr="007B4326">
        <w:rPr>
          <w:rFonts w:ascii="Sylfaen" w:hAnsi="Sylfaen"/>
          <w:lang w:val="hy-AM"/>
        </w:rPr>
        <w:t xml:space="preserve"> անսովոր </w:t>
      </w:r>
      <w:r w:rsidR="00916415" w:rsidRPr="007B4326">
        <w:rPr>
          <w:rFonts w:ascii="Sylfaen" w:hAnsi="Sylfaen"/>
          <w:lang w:val="hy-AM"/>
        </w:rPr>
        <w:t>վարքագիծ</w:t>
      </w:r>
      <w:r w:rsidRPr="007B4326">
        <w:rPr>
          <w:rFonts w:ascii="Sylfaen" w:hAnsi="Sylfaen"/>
          <w:lang w:val="hy-AM"/>
        </w:rPr>
        <w:t>, կարող է կրիտիկական համարվել, քանի որ այս ամենը կհանգեցնի համակարգի ալգորիթմի և, հետևաբար, իրավապահ մարմինների ներգրավմանը:</w:t>
      </w:r>
    </w:p>
    <w:p w14:paraId="21D22CAF" w14:textId="77777777" w:rsidR="00C24FD4" w:rsidRPr="007B4326" w:rsidRDefault="00C24FD4" w:rsidP="00C24FD4">
      <w:pPr>
        <w:pStyle w:val="BodyText"/>
        <w:spacing w:before="162" w:line="259" w:lineRule="auto"/>
        <w:ind w:left="664" w:right="118"/>
        <w:jc w:val="both"/>
        <w:rPr>
          <w:rFonts w:ascii="Sylfaen" w:hAnsi="Sylfaen"/>
          <w:lang w:val="hy-AM"/>
        </w:rPr>
      </w:pPr>
      <w:r w:rsidRPr="007B4326">
        <w:rPr>
          <w:rFonts w:ascii="Sylfaen" w:hAnsi="Sylfaen"/>
          <w:lang w:val="hy-AM"/>
        </w:rPr>
        <w:t xml:space="preserve">Անհնար է պաշտպանել խոցելի տվյալների սուբյեկտներին, ինչպիսիք են երեխաները: Ավելին, դա </w:t>
      </w:r>
      <w:r w:rsidR="00916415" w:rsidRPr="007B4326">
        <w:rPr>
          <w:rFonts w:ascii="Sylfaen" w:hAnsi="Sylfaen"/>
          <w:lang w:val="hy-AM"/>
        </w:rPr>
        <w:t xml:space="preserve">ազդեցություն </w:t>
      </w:r>
      <w:r w:rsidRPr="007B4326">
        <w:rPr>
          <w:rFonts w:ascii="Sylfaen" w:hAnsi="Sylfaen"/>
          <w:lang w:val="hy-AM"/>
        </w:rPr>
        <w:t xml:space="preserve">է </w:t>
      </w:r>
      <w:r w:rsidR="00916415" w:rsidRPr="007B4326">
        <w:rPr>
          <w:rFonts w:ascii="Sylfaen" w:hAnsi="Sylfaen"/>
          <w:lang w:val="hy-AM"/>
        </w:rPr>
        <w:t xml:space="preserve">թողնում </w:t>
      </w:r>
      <w:r w:rsidRPr="007B4326">
        <w:rPr>
          <w:rFonts w:ascii="Sylfaen" w:hAnsi="Sylfaen"/>
          <w:lang w:val="hy-AM"/>
        </w:rPr>
        <w:t>այն անձանց</w:t>
      </w:r>
      <w:r w:rsidR="00916415" w:rsidRPr="007B4326">
        <w:rPr>
          <w:rFonts w:ascii="Sylfaen" w:hAnsi="Sylfaen"/>
          <w:lang w:val="hy-AM"/>
        </w:rPr>
        <w:t xml:space="preserve"> վրա</w:t>
      </w:r>
      <w:r w:rsidRPr="007B4326">
        <w:rPr>
          <w:rFonts w:ascii="Sylfaen" w:hAnsi="Sylfaen"/>
          <w:lang w:val="hy-AM"/>
        </w:rPr>
        <w:t xml:space="preserve">, որոնք ունեն մասնագիտական շահ, և հաճախ համապատասխան իրավական պարտավորություն գաղտնի պահելու իրենց շփումները, ինչպիսիք են լրագրողները, իրավաբանները և հոգևորականները: Սա կարող է, օրինակ՝ հանգեցնել աղբյուրի և լրագրողի, կամ այն փաստի բացահայտմանը, որ անձը խորհրդակցում է քրեական գործերով պաշտպանի հետ։ Խնդիրը չի վերաբերում միայն պատահական հասարակական վայրերին, որտեղ, օրինակ՝ լրագրողներն ու իրենց աղբյուրները հանդիպում են, սակայն, բնականաբար, նաև հանրային այն տարածքներին, որոնք անհրաժեշտ են հաստատություններին կամ մասնագետներին դիմելու և այս առնչությամբ հասանելիություն ստանալու համար: </w:t>
      </w:r>
    </w:p>
    <w:p w14:paraId="1708F6B1" w14:textId="77777777" w:rsidR="00921E23" w:rsidRPr="007B4326" w:rsidRDefault="00C24FD4">
      <w:pPr>
        <w:pStyle w:val="BodyText"/>
        <w:spacing w:before="162" w:line="256" w:lineRule="auto"/>
        <w:ind w:left="664" w:right="119"/>
        <w:jc w:val="both"/>
        <w:rPr>
          <w:rFonts w:ascii="Sylfaen" w:hAnsi="Sylfaen"/>
          <w:lang w:val="hy-AM"/>
        </w:rPr>
      </w:pPr>
      <w:r w:rsidRPr="007B4326">
        <w:rPr>
          <w:rFonts w:ascii="Sylfaen" w:hAnsi="Sylfaen"/>
          <w:lang w:val="hy-AM"/>
        </w:rPr>
        <w:t xml:space="preserve">Ավելին, ԴՃՏ-ի հետ կապված մարդկանց անհարմարավետությունը կարող է դրդել նրանց փոխել իրենց վարքագիծը, խուսափել այն վայրերից, որտեղ </w:t>
      </w:r>
      <w:r w:rsidR="0011423D" w:rsidRPr="007B4326">
        <w:rPr>
          <w:rFonts w:ascii="Sylfaen" w:hAnsi="Sylfaen"/>
          <w:lang w:val="hy-AM"/>
        </w:rPr>
        <w:t xml:space="preserve">կիրառվում է </w:t>
      </w:r>
      <w:r w:rsidRPr="007B4326">
        <w:rPr>
          <w:rFonts w:ascii="Sylfaen" w:hAnsi="Sylfaen"/>
          <w:lang w:val="hy-AM"/>
        </w:rPr>
        <w:t xml:space="preserve">ԴՃՏ՝ այդպիսով հեռանալով հասարակական կյանքից </w:t>
      </w:r>
      <w:r w:rsidR="0011423D" w:rsidRPr="007B4326">
        <w:rPr>
          <w:rFonts w:ascii="Sylfaen" w:hAnsi="Sylfaen"/>
          <w:lang w:val="hy-AM"/>
        </w:rPr>
        <w:t>ու</w:t>
      </w:r>
      <w:r w:rsidRPr="007B4326">
        <w:rPr>
          <w:rFonts w:ascii="Sylfaen" w:hAnsi="Sylfaen"/>
          <w:lang w:val="hy-AM"/>
        </w:rPr>
        <w:t xml:space="preserve"> մշակութային իրադարձություններից: Կախված ԴՃՏ-ի </w:t>
      </w:r>
      <w:r w:rsidR="0011423D" w:rsidRPr="007B4326">
        <w:rPr>
          <w:rFonts w:ascii="Sylfaen" w:hAnsi="Sylfaen"/>
          <w:lang w:val="hy-AM"/>
        </w:rPr>
        <w:t>գործարկման</w:t>
      </w:r>
      <w:r w:rsidRPr="007B4326">
        <w:rPr>
          <w:rFonts w:ascii="Sylfaen" w:hAnsi="Sylfaen"/>
          <w:lang w:val="hy-AM"/>
        </w:rPr>
        <w:t xml:space="preserve"> </w:t>
      </w:r>
      <w:r w:rsidR="0011423D" w:rsidRPr="007B4326">
        <w:rPr>
          <w:rFonts w:ascii="Sylfaen" w:hAnsi="Sylfaen"/>
          <w:lang w:val="hy-AM"/>
        </w:rPr>
        <w:t>մասշտաբներից</w:t>
      </w:r>
      <w:r w:rsidRPr="007B4326">
        <w:rPr>
          <w:rFonts w:ascii="Sylfaen" w:hAnsi="Sylfaen"/>
          <w:lang w:val="hy-AM"/>
        </w:rPr>
        <w:t>՝ մարդկանց վրա ազդեցությունը կարող է այնքան նշանակալի</w:t>
      </w:r>
      <w:r w:rsidR="0011423D" w:rsidRPr="007B4326">
        <w:rPr>
          <w:rFonts w:ascii="Sylfaen" w:hAnsi="Sylfaen"/>
          <w:lang w:val="hy-AM"/>
        </w:rPr>
        <w:t>ց</w:t>
      </w:r>
      <w:r w:rsidRPr="007B4326">
        <w:rPr>
          <w:rFonts w:ascii="Sylfaen" w:hAnsi="Sylfaen"/>
          <w:lang w:val="hy-AM"/>
        </w:rPr>
        <w:t xml:space="preserve"> լինել, որ ազդի արժանապատիվ կյանքով ապրելու նրանց կարողության վրա</w:t>
      </w:r>
      <w:hyperlink w:anchor="_bookmark141" w:history="1">
        <w:r w:rsidR="00C2756D" w:rsidRPr="007B4326">
          <w:rPr>
            <w:rFonts w:ascii="Sylfaen" w:hAnsi="Sylfaen"/>
            <w:position w:val="6"/>
            <w:sz w:val="14"/>
            <w:lang w:val="hy-AM"/>
          </w:rPr>
          <w:t>92</w:t>
        </w:r>
      </w:hyperlink>
      <w:r w:rsidRPr="007B4326">
        <w:rPr>
          <w:rFonts w:ascii="Sylfaen" w:hAnsi="Sylfaen"/>
          <w:lang w:val="hy-AM"/>
        </w:rPr>
        <w:t>:</w:t>
      </w:r>
      <w:r w:rsidR="0011423D" w:rsidRPr="007B4326">
        <w:rPr>
          <w:rFonts w:ascii="Sylfaen" w:hAnsi="Sylfaen"/>
          <w:lang w:val="hy-AM"/>
        </w:rPr>
        <w:t xml:space="preserve"> </w:t>
      </w:r>
    </w:p>
    <w:p w14:paraId="01129F03" w14:textId="77777777" w:rsidR="008522ED" w:rsidRPr="007B4326" w:rsidRDefault="00F41CDE" w:rsidP="008522ED">
      <w:pPr>
        <w:pStyle w:val="BodyText"/>
        <w:spacing w:before="7"/>
        <w:rPr>
          <w:rFonts w:ascii="Sylfaen" w:hAnsi="Sylfaen"/>
          <w:sz w:val="26"/>
          <w:lang w:val="hy-AM"/>
        </w:rPr>
      </w:pPr>
      <w:r>
        <w:rPr>
          <w:noProof/>
        </w:rPr>
        <mc:AlternateContent>
          <mc:Choice Requires="wps">
            <w:drawing>
              <wp:anchor distT="0" distB="0" distL="0" distR="0" simplePos="0" relativeHeight="251684352" behindDoc="1" locked="0" layoutInCell="1" allowOverlap="1" wp14:anchorId="008B1F26" wp14:editId="2325BE8E">
                <wp:simplePos x="0" y="0"/>
                <wp:positionH relativeFrom="page">
                  <wp:posOffset>904240</wp:posOffset>
                </wp:positionH>
                <wp:positionV relativeFrom="paragraph">
                  <wp:posOffset>231140</wp:posOffset>
                </wp:positionV>
                <wp:extent cx="1828800" cy="10160"/>
                <wp:effectExtent l="0" t="0" r="0" b="0"/>
                <wp:wrapTopAndBottom/>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2E7E20" id="Rectangle 127" o:spid="_x0000_s1026" style="position:absolute;margin-left:71.2pt;margin-top:18.2pt;width:2in;height:.8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" fillcolor="black" stroked="f">
                <w10:wrap type="topAndBottom" anchorx="page"/>
              </v:rect>
            </w:pict>
          </mc:Fallback>
        </mc:AlternateContent>
      </w:r>
    </w:p>
    <w:p w14:paraId="426ADA21" w14:textId="77777777" w:rsidR="008522ED" w:rsidRPr="007B4326" w:rsidRDefault="008522ED" w:rsidP="008522ED">
      <w:pPr>
        <w:spacing w:before="87" w:line="225" w:lineRule="auto"/>
        <w:ind w:left="664" w:right="109"/>
        <w:jc w:val="both"/>
        <w:rPr>
          <w:rFonts w:ascii="Sylfaen" w:hAnsi="Sylfaen"/>
          <w:sz w:val="21"/>
          <w:lang w:val="hy-AM"/>
        </w:rPr>
      </w:pPr>
      <w:bookmarkStart w:id="295" w:name="_bookmark141"/>
      <w:bookmarkEnd w:id="295"/>
      <w:r w:rsidRPr="007B4326">
        <w:rPr>
          <w:rFonts w:ascii="Sylfaen" w:hAnsi="Sylfaen"/>
          <w:spacing w:val="-3"/>
          <w:sz w:val="21"/>
          <w:vertAlign w:val="superscript"/>
          <w:lang w:val="hy-AM"/>
        </w:rPr>
        <w:t>92</w:t>
      </w:r>
      <w:r w:rsidRPr="007B4326">
        <w:rPr>
          <w:rFonts w:ascii="Sylfaen" w:hAnsi="Sylfaen"/>
          <w:spacing w:val="63"/>
          <w:sz w:val="21"/>
          <w:lang w:val="hy-AM"/>
        </w:rPr>
        <w:t xml:space="preserve"> </w:t>
      </w:r>
      <w:hyperlink r:id="rId20">
        <w:r w:rsidRPr="007B4326">
          <w:rPr>
            <w:rFonts w:ascii="Sylfaen" w:hAnsi="Sylfaen"/>
            <w:color w:val="0562C1"/>
            <w:spacing w:val="-3"/>
            <w:sz w:val="21"/>
            <w:u w:val="single" w:color="0562C1"/>
            <w:lang w:val="hy-AM"/>
          </w:rPr>
          <w:t>https://fra.europa.eu/sites/default/files/fra uploads/fra-2019-facial-recognition-technology-focus-paper</w:t>
        </w:r>
        <w:r w:rsidRPr="007B4326">
          <w:rPr>
            <w:rFonts w:ascii="Sylfaen" w:hAnsi="Sylfaen"/>
            <w:color w:val="0562C1"/>
            <w:spacing w:val="-3"/>
            <w:sz w:val="21"/>
            <w:lang w:val="hy-AM"/>
          </w:rPr>
          <w:t>-</w:t>
        </w:r>
      </w:hyperlink>
      <w:r w:rsidRPr="007B4326">
        <w:rPr>
          <w:rFonts w:ascii="Sylfaen" w:hAnsi="Sylfaen"/>
          <w:color w:val="0562C1"/>
          <w:spacing w:val="-2"/>
          <w:sz w:val="21"/>
          <w:lang w:val="hy-AM"/>
        </w:rPr>
        <w:t xml:space="preserve"> </w:t>
      </w:r>
      <w:hyperlink r:id="rId21">
        <w:r w:rsidRPr="007B4326">
          <w:rPr>
            <w:rFonts w:ascii="Sylfaen" w:hAnsi="Sylfaen"/>
            <w:color w:val="0562C1"/>
            <w:sz w:val="21"/>
            <w:u w:val="single" w:color="0562C1"/>
            <w:lang w:val="hy-AM"/>
          </w:rPr>
          <w:t>1</w:t>
        </w:r>
        <w:r w:rsidRPr="007B4326">
          <w:rPr>
            <w:rFonts w:ascii="Sylfaen" w:hAnsi="Sylfaen"/>
            <w:color w:val="0562C1"/>
            <w:spacing w:val="8"/>
            <w:sz w:val="21"/>
            <w:u w:val="single" w:color="0562C1"/>
            <w:lang w:val="hy-AM"/>
          </w:rPr>
          <w:t xml:space="preserve"> </w:t>
        </w:r>
        <w:r w:rsidRPr="007B4326">
          <w:rPr>
            <w:rFonts w:ascii="Sylfaen" w:hAnsi="Sylfaen"/>
            <w:color w:val="0562C1"/>
            <w:sz w:val="21"/>
            <w:u w:val="single" w:color="0562C1"/>
            <w:lang w:val="hy-AM"/>
          </w:rPr>
          <w:t>en.pdf</w:t>
        </w:r>
      </w:hyperlink>
      <w:r w:rsidRPr="007B4326">
        <w:rPr>
          <w:rFonts w:ascii="Sylfaen" w:hAnsi="Sylfaen"/>
          <w:sz w:val="21"/>
          <w:lang w:val="hy-AM"/>
        </w:rPr>
        <w:t>,</w:t>
      </w:r>
      <w:r w:rsidRPr="007B4326">
        <w:rPr>
          <w:rFonts w:ascii="Sylfaen" w:hAnsi="Sylfaen"/>
          <w:spacing w:val="-20"/>
          <w:sz w:val="21"/>
          <w:lang w:val="hy-AM"/>
        </w:rPr>
        <w:t xml:space="preserve"> </w:t>
      </w:r>
      <w:r w:rsidRPr="007B4326">
        <w:rPr>
          <w:rFonts w:ascii="Sylfaen" w:hAnsi="Sylfaen"/>
          <w:sz w:val="21"/>
          <w:lang w:val="hy-AM"/>
        </w:rPr>
        <w:t>էջ</w:t>
      </w:r>
      <w:r w:rsidRPr="007B4326">
        <w:rPr>
          <w:rFonts w:ascii="Sylfaen" w:hAnsi="Sylfaen"/>
          <w:spacing w:val="-23"/>
          <w:sz w:val="21"/>
          <w:lang w:val="hy-AM"/>
        </w:rPr>
        <w:t xml:space="preserve"> </w:t>
      </w:r>
      <w:r w:rsidRPr="007B4326">
        <w:rPr>
          <w:rFonts w:ascii="Sylfaen" w:hAnsi="Sylfaen"/>
          <w:sz w:val="21"/>
          <w:lang w:val="hy-AM"/>
        </w:rPr>
        <w:t>20:</w:t>
      </w:r>
    </w:p>
    <w:p w14:paraId="4DEC91DB" w14:textId="77777777" w:rsidR="0011423D" w:rsidRPr="007B4326" w:rsidRDefault="0011423D" w:rsidP="0011423D">
      <w:pPr>
        <w:pStyle w:val="BodyText"/>
        <w:spacing w:before="162" w:line="259" w:lineRule="auto"/>
        <w:ind w:left="664" w:right="114" w:hanging="1"/>
        <w:jc w:val="both"/>
        <w:rPr>
          <w:rFonts w:ascii="Sylfaen" w:hAnsi="Sylfaen"/>
          <w:lang w:val="hy-AM"/>
        </w:rPr>
      </w:pPr>
      <w:r w:rsidRPr="007B4326">
        <w:rPr>
          <w:rFonts w:ascii="Sylfaen" w:hAnsi="Sylfaen"/>
          <w:lang w:val="hy-AM"/>
        </w:rPr>
        <w:lastRenderedPageBreak/>
        <w:t>Հետևաբար, կա անձնական տվյալների պաշտպանության իրավունքի բուն էության, այն է՝ անձեռնմխելի հիմքի վրա</w:t>
      </w:r>
      <w:r w:rsidR="00E07473" w:rsidRPr="007B4326">
        <w:rPr>
          <w:rFonts w:ascii="Sylfaen" w:hAnsi="Sylfaen"/>
          <w:lang w:val="hy-AM"/>
        </w:rPr>
        <w:t xml:space="preserve"> ազդելու մեծ հավանականություն</w:t>
      </w:r>
      <w:r w:rsidRPr="007B4326">
        <w:rPr>
          <w:rFonts w:ascii="Sylfaen" w:hAnsi="Sylfaen"/>
          <w:lang w:val="hy-AM"/>
        </w:rPr>
        <w:t>:</w:t>
      </w:r>
      <w:r w:rsidR="00E07473" w:rsidRPr="007B4326">
        <w:rPr>
          <w:rFonts w:ascii="Sylfaen" w:hAnsi="Sylfaen"/>
          <w:lang w:val="hy-AM"/>
        </w:rPr>
        <w:t xml:space="preserve"> Դրա մասին հստակ վկայում են</w:t>
      </w:r>
      <w:r w:rsidRPr="007B4326">
        <w:rPr>
          <w:rFonts w:ascii="Sylfaen" w:hAnsi="Sylfaen"/>
          <w:lang w:val="hy-AM"/>
        </w:rPr>
        <w:t xml:space="preserve"> (տե՛ս ուղեցույցի 3.1.3.2 բաժինը) մասնավորապես հետևյալ</w:t>
      </w:r>
      <w:r w:rsidR="00E07473" w:rsidRPr="007B4326">
        <w:rPr>
          <w:rFonts w:ascii="Sylfaen" w:hAnsi="Sylfaen"/>
          <w:lang w:val="hy-AM"/>
        </w:rPr>
        <w:t>ը</w:t>
      </w:r>
      <w:r w:rsidRPr="007B4326">
        <w:rPr>
          <w:rFonts w:ascii="Sylfaen" w:hAnsi="Sylfaen"/>
          <w:lang w:val="hy-AM"/>
        </w:rPr>
        <w:t>.</w:t>
      </w:r>
      <w:r w:rsidR="00E07473" w:rsidRPr="007B4326">
        <w:rPr>
          <w:rFonts w:ascii="Sylfaen" w:hAnsi="Sylfaen"/>
          <w:lang w:val="hy-AM"/>
        </w:rPr>
        <w:t>,</w:t>
      </w:r>
      <w:r w:rsidRPr="007B4326">
        <w:rPr>
          <w:rFonts w:ascii="Sylfaen" w:hAnsi="Sylfaen"/>
          <w:lang w:val="hy-AM"/>
        </w:rPr>
        <w:t xml:space="preserve"> մարդկանց եզակի կենսաբանական առանձնահատկություններ</w:t>
      </w:r>
      <w:r w:rsidR="00CF154E" w:rsidRPr="007B4326">
        <w:rPr>
          <w:rFonts w:ascii="Sylfaen" w:hAnsi="Sylfaen"/>
          <w:lang w:val="hy-AM"/>
        </w:rPr>
        <w:t>ը</w:t>
      </w:r>
      <w:r w:rsidRPr="007B4326">
        <w:rPr>
          <w:rFonts w:ascii="Sylfaen" w:hAnsi="Sylfaen"/>
          <w:lang w:val="hy-AM"/>
        </w:rPr>
        <w:t xml:space="preserve"> </w:t>
      </w:r>
      <w:r w:rsidR="00CF154E" w:rsidRPr="007B4326">
        <w:rPr>
          <w:rFonts w:ascii="Sylfaen" w:hAnsi="Sylfaen"/>
          <w:lang w:val="hy-AM"/>
        </w:rPr>
        <w:t xml:space="preserve">մեծ մասշտաբով </w:t>
      </w:r>
      <w:r w:rsidR="00E07473" w:rsidRPr="007B4326">
        <w:rPr>
          <w:rFonts w:ascii="Sylfaen" w:hAnsi="Sylfaen"/>
          <w:lang w:val="hy-AM"/>
        </w:rPr>
        <w:t xml:space="preserve">ավտոմատ կերպով մշակվում են </w:t>
      </w:r>
      <w:r w:rsidRPr="007B4326">
        <w:rPr>
          <w:rFonts w:ascii="Sylfaen" w:hAnsi="Sylfaen"/>
          <w:lang w:val="hy-AM"/>
        </w:rPr>
        <w:t xml:space="preserve">իրավապահ մարմինների կողմից </w:t>
      </w:r>
      <w:r w:rsidR="00E07473" w:rsidRPr="007B4326">
        <w:rPr>
          <w:rFonts w:ascii="Sylfaen" w:hAnsi="Sylfaen"/>
          <w:lang w:val="hy-AM"/>
        </w:rPr>
        <w:t>արժանահավատության</w:t>
      </w:r>
      <w:r w:rsidRPr="007B4326">
        <w:rPr>
          <w:rFonts w:ascii="Sylfaen" w:hAnsi="Sylfaen"/>
          <w:lang w:val="hy-AM"/>
        </w:rPr>
        <w:t xml:space="preserve"> վրա հիմնված ալգորիթմների միջոցով՝ արդյունքների միայն սահմանափակ բացատրելիությամբ: </w:t>
      </w:r>
      <w:r w:rsidR="00E07473" w:rsidRPr="007B4326">
        <w:rPr>
          <w:rFonts w:ascii="Sylfaen" w:hAnsi="Sylfaen"/>
          <w:lang w:val="hy-AM"/>
        </w:rPr>
        <w:t xml:space="preserve">Անձնական </w:t>
      </w:r>
      <w:r w:rsidR="00CF154E" w:rsidRPr="007B4326">
        <w:rPr>
          <w:rFonts w:ascii="Sylfaen" w:hAnsi="Sylfaen"/>
          <w:lang w:val="hy-AM"/>
        </w:rPr>
        <w:t xml:space="preserve">կյանքի </w:t>
      </w:r>
      <w:r w:rsidR="00E07473" w:rsidRPr="007B4326">
        <w:rPr>
          <w:rFonts w:ascii="Sylfaen" w:hAnsi="Sylfaen"/>
          <w:lang w:val="hy-AM"/>
        </w:rPr>
        <w:t>անձեռնմխելիության</w:t>
      </w:r>
      <w:r w:rsidRPr="007B4326">
        <w:rPr>
          <w:rFonts w:ascii="Sylfaen" w:hAnsi="Sylfaen"/>
          <w:lang w:val="hy-AM"/>
        </w:rPr>
        <w:t xml:space="preserve"> և տվյալների պաշտպանության իրավունքների սահմանափակումները կիրառվում են՝ անկախ անձի անհատական վարքագծից կամ նրան վերաբերող հանգամանքներից։ Վիճակագրորեն այս միջամտությունից ազդեցություն կրած գրեթե բոլոր տվյալների սուբյեկտներ</w:t>
      </w:r>
      <w:r w:rsidR="00E07473" w:rsidRPr="007B4326">
        <w:rPr>
          <w:rFonts w:ascii="Sylfaen" w:hAnsi="Sylfaen"/>
          <w:lang w:val="hy-AM"/>
        </w:rPr>
        <w:t>ն</w:t>
      </w:r>
      <w:r w:rsidRPr="007B4326">
        <w:rPr>
          <w:rFonts w:ascii="Sylfaen" w:hAnsi="Sylfaen"/>
          <w:lang w:val="hy-AM"/>
        </w:rPr>
        <w:t xml:space="preserve"> օրինապաշտ անձինք են: Տվյալների սուբյեկտին տեղեկություններ տրամադրելու միայն սահմանափակ հնարավորություններ կան: Դատարան դիմելը մեծամասամբ հնարավոր է լինում միայն հետագայում:</w:t>
      </w:r>
    </w:p>
    <w:p w14:paraId="07A4692F" w14:textId="26607824" w:rsidR="00921E23" w:rsidRPr="007B4326" w:rsidRDefault="00E07473">
      <w:pPr>
        <w:pStyle w:val="BodyText"/>
        <w:spacing w:before="159" w:line="256" w:lineRule="auto"/>
        <w:ind w:left="664" w:right="139"/>
        <w:jc w:val="both"/>
        <w:rPr>
          <w:rFonts w:ascii="Sylfaen" w:hAnsi="Sylfaen"/>
          <w:lang w:val="hy-AM"/>
        </w:rPr>
      </w:pPr>
      <w:r w:rsidRPr="007B4326">
        <w:rPr>
          <w:rFonts w:ascii="Sylfaen" w:hAnsi="Sylfaen"/>
          <w:lang w:val="hy-AM"/>
        </w:rPr>
        <w:t xml:space="preserve">Արժանահավատության վրա հիմնված և սահմանափակ բացատրելիությամբ համակարգին ապավինելը կարող է հանգեցնել պատասխանատվության </w:t>
      </w:r>
      <w:r w:rsidR="00A06773">
        <w:rPr>
          <w:rFonts w:ascii="Sylfaen" w:hAnsi="Sylfaen"/>
          <w:lang w:val="hy-AM"/>
        </w:rPr>
        <w:t>ցրման (</w:t>
      </w:r>
      <w:r w:rsidR="00A7536C" w:rsidRPr="007B4326">
        <w:rPr>
          <w:rFonts w:ascii="Sylfaen" w:hAnsi="Sylfaen"/>
          <w:lang w:val="hy-AM"/>
        </w:rPr>
        <w:t>դիֆուզիայի</w:t>
      </w:r>
      <w:r w:rsidR="00A06773" w:rsidRPr="00A35313">
        <w:rPr>
          <w:rFonts w:ascii="Sylfaen" w:hAnsi="Sylfaen"/>
          <w:lang w:val="hy-AM"/>
        </w:rPr>
        <w:t>)</w:t>
      </w:r>
      <w:r w:rsidRPr="007B4326">
        <w:rPr>
          <w:rFonts w:ascii="Sylfaen" w:hAnsi="Sylfaen"/>
          <w:lang w:val="hy-AM"/>
        </w:rPr>
        <w:t xml:space="preserve"> և իրավական պաշտպանության միջոցների բացակայության, ինչպես նաև կարող է խթան </w:t>
      </w:r>
      <w:r w:rsidR="00A7536C" w:rsidRPr="007B4326">
        <w:rPr>
          <w:rFonts w:ascii="Sylfaen" w:hAnsi="Sylfaen"/>
          <w:lang w:val="hy-AM"/>
        </w:rPr>
        <w:t>հանդիսանալ</w:t>
      </w:r>
      <w:r w:rsidRPr="007B4326">
        <w:rPr>
          <w:rFonts w:ascii="Sylfaen" w:hAnsi="Sylfaen"/>
          <w:lang w:val="hy-AM"/>
        </w:rPr>
        <w:t xml:space="preserve"> անփութութ</w:t>
      </w:r>
      <w:r w:rsidR="00CF154E" w:rsidRPr="007B4326">
        <w:rPr>
          <w:rFonts w:ascii="Sylfaen" w:hAnsi="Sylfaen"/>
          <w:lang w:val="hy-AM"/>
        </w:rPr>
        <w:t>յան</w:t>
      </w:r>
      <w:r w:rsidRPr="007B4326">
        <w:rPr>
          <w:rFonts w:ascii="Sylfaen" w:hAnsi="Sylfaen"/>
          <w:lang w:val="hy-AM"/>
        </w:rPr>
        <w:t xml:space="preserve"> համար: </w:t>
      </w:r>
    </w:p>
    <w:p w14:paraId="4963F5C2" w14:textId="77777777" w:rsidR="00A7536C" w:rsidRPr="007B4326" w:rsidRDefault="00A7536C" w:rsidP="00A7536C">
      <w:pPr>
        <w:pStyle w:val="BodyText"/>
        <w:spacing w:before="161" w:line="261" w:lineRule="auto"/>
        <w:ind w:left="664" w:right="122"/>
        <w:jc w:val="both"/>
        <w:rPr>
          <w:rFonts w:ascii="Sylfaen" w:hAnsi="Sylfaen"/>
          <w:lang w:val="hy-AM"/>
        </w:rPr>
      </w:pPr>
      <w:r w:rsidRPr="007B4326">
        <w:rPr>
          <w:rFonts w:ascii="Sylfaen" w:hAnsi="Sylfaen"/>
          <w:lang w:val="hy-AM"/>
        </w:rPr>
        <w:t xml:space="preserve">Երբ նման համակարգը, որը կարող է կիրառվել նաև </w:t>
      </w:r>
      <w:r w:rsidR="00021B92" w:rsidRPr="007B4326">
        <w:rPr>
          <w:rFonts w:ascii="Sylfaen" w:hAnsi="Sylfaen"/>
          <w:lang w:val="hy-AM"/>
        </w:rPr>
        <w:t>գործող</w:t>
      </w:r>
      <w:r w:rsidRPr="007B4326">
        <w:rPr>
          <w:rFonts w:ascii="Sylfaen" w:hAnsi="Sylfaen"/>
          <w:lang w:val="hy-AM"/>
        </w:rPr>
        <w:t xml:space="preserve"> տեսա</w:t>
      </w:r>
      <w:r w:rsidR="00021B92" w:rsidRPr="007B4326">
        <w:rPr>
          <w:rFonts w:ascii="Sylfaen" w:hAnsi="Sylfaen"/>
          <w:lang w:val="hy-AM"/>
        </w:rPr>
        <w:t>հսկման տեսա</w:t>
      </w:r>
      <w:r w:rsidRPr="007B4326">
        <w:rPr>
          <w:rFonts w:ascii="Sylfaen" w:hAnsi="Sylfaen"/>
          <w:lang w:val="hy-AM"/>
        </w:rPr>
        <w:t xml:space="preserve">խցիկների </w:t>
      </w:r>
      <w:r w:rsidR="00021B92" w:rsidRPr="007B4326">
        <w:rPr>
          <w:rFonts w:ascii="Sylfaen" w:hAnsi="Sylfaen"/>
          <w:lang w:val="hy-AM"/>
        </w:rPr>
        <w:t>դեպքում</w:t>
      </w:r>
      <w:r w:rsidRPr="007B4326">
        <w:rPr>
          <w:rFonts w:ascii="Sylfaen" w:hAnsi="Sylfaen"/>
          <w:lang w:val="hy-AM"/>
        </w:rPr>
        <w:t xml:space="preserve">, գործարկվում է նվազագույն ջանքերով և անձանց համար </w:t>
      </w:r>
      <w:r w:rsidR="00021B92" w:rsidRPr="007B4326">
        <w:rPr>
          <w:rFonts w:ascii="Sylfaen" w:hAnsi="Sylfaen"/>
          <w:lang w:val="hy-AM"/>
        </w:rPr>
        <w:t>աննկատ կերպով</w:t>
      </w:r>
      <w:r w:rsidRPr="007B4326">
        <w:rPr>
          <w:rFonts w:ascii="Sylfaen" w:hAnsi="Sylfaen"/>
          <w:lang w:val="hy-AM"/>
        </w:rPr>
        <w:t xml:space="preserve">, այն կարող է </w:t>
      </w:r>
      <w:r w:rsidR="00021B92" w:rsidRPr="007B4326">
        <w:rPr>
          <w:rFonts w:ascii="Sylfaen" w:hAnsi="Sylfaen"/>
          <w:lang w:val="hy-AM"/>
        </w:rPr>
        <w:t xml:space="preserve">չկիրառվել ըստ նպատակի </w:t>
      </w:r>
      <w:r w:rsidRPr="007B4326">
        <w:rPr>
          <w:rFonts w:ascii="Sylfaen" w:hAnsi="Sylfaen"/>
          <w:lang w:val="hy-AM"/>
        </w:rPr>
        <w:t xml:space="preserve">և </w:t>
      </w:r>
      <w:r w:rsidR="00021B92" w:rsidRPr="007B4326">
        <w:rPr>
          <w:rFonts w:ascii="Sylfaen" w:hAnsi="Sylfaen"/>
          <w:lang w:val="hy-AM"/>
        </w:rPr>
        <w:t xml:space="preserve">հնարավորություն տալ </w:t>
      </w:r>
      <w:r w:rsidRPr="007B4326">
        <w:rPr>
          <w:rFonts w:ascii="Sylfaen" w:hAnsi="Sylfaen"/>
          <w:lang w:val="hy-AM"/>
        </w:rPr>
        <w:t xml:space="preserve">համակարգված ու արագ կերպով </w:t>
      </w:r>
      <w:r w:rsidR="00021B92" w:rsidRPr="007B4326">
        <w:rPr>
          <w:rFonts w:ascii="Sylfaen" w:hAnsi="Sylfaen"/>
          <w:lang w:val="hy-AM"/>
        </w:rPr>
        <w:t xml:space="preserve">կազմելու </w:t>
      </w:r>
      <w:r w:rsidRPr="007B4326">
        <w:rPr>
          <w:rFonts w:ascii="Sylfaen" w:hAnsi="Sylfaen"/>
          <w:lang w:val="hy-AM"/>
        </w:rPr>
        <w:t>մարդկանց ցուցակներ՝ ըստ էթնիկ ծագման, սեռի, կրոնական պատկանելիության և այլն: Անձնական տվյալների մշակման սկզբունքը նախապես սահմանված չափանիշներով, ինչպիսիք են անձի գտնվելու վայրը և անցած ուղին, արդեն կիրառվել է</w:t>
      </w:r>
      <w:hyperlink w:anchor="_bookmark142" w:history="1">
        <w:r w:rsidRPr="007B4326">
          <w:rPr>
            <w:rFonts w:ascii="Sylfaen" w:hAnsi="Sylfaen"/>
            <w:position w:val="6"/>
            <w:sz w:val="14"/>
            <w:lang w:val="hy-AM"/>
          </w:rPr>
          <w:t>93</w:t>
        </w:r>
      </w:hyperlink>
      <w:r w:rsidRPr="007B4326">
        <w:rPr>
          <w:rFonts w:ascii="Sylfaen" w:hAnsi="Sylfaen"/>
          <w:lang w:val="hy-AM"/>
        </w:rPr>
        <w:t xml:space="preserve"> և </w:t>
      </w:r>
      <w:r w:rsidR="00021B92" w:rsidRPr="007B4326">
        <w:rPr>
          <w:rFonts w:ascii="Sylfaen" w:hAnsi="Sylfaen"/>
          <w:lang w:val="hy-AM"/>
        </w:rPr>
        <w:t>հակված</w:t>
      </w:r>
      <w:r w:rsidRPr="007B4326">
        <w:rPr>
          <w:rFonts w:ascii="Sylfaen" w:hAnsi="Sylfaen"/>
          <w:lang w:val="hy-AM"/>
        </w:rPr>
        <w:t xml:space="preserve"> է խտրականության կիրառման:</w:t>
      </w:r>
    </w:p>
    <w:p w14:paraId="684AD303" w14:textId="77777777" w:rsidR="00921E23" w:rsidRPr="007B4326" w:rsidRDefault="00021B92">
      <w:pPr>
        <w:pStyle w:val="BodyText"/>
        <w:spacing w:before="152" w:line="256" w:lineRule="auto"/>
        <w:ind w:left="663" w:right="119"/>
        <w:jc w:val="both"/>
        <w:rPr>
          <w:rFonts w:ascii="Sylfaen" w:hAnsi="Sylfaen"/>
          <w:lang w:val="hy-AM"/>
        </w:rPr>
      </w:pPr>
      <w:r w:rsidRPr="007B4326">
        <w:rPr>
          <w:rFonts w:ascii="Sylfaen" w:hAnsi="Sylfaen"/>
          <w:lang w:val="hy-AM"/>
        </w:rPr>
        <w:t>Կախված մշակված տվյալների զգայունությունից, արտահայտչականությունից ու քանակից, հանր</w:t>
      </w:r>
      <w:r w:rsidR="00CF154E" w:rsidRPr="007B4326">
        <w:rPr>
          <w:rFonts w:ascii="Sylfaen" w:hAnsi="Sylfaen"/>
          <w:lang w:val="hy-AM"/>
        </w:rPr>
        <w:t xml:space="preserve">ային </w:t>
      </w:r>
      <w:r w:rsidRPr="007B4326">
        <w:rPr>
          <w:rFonts w:ascii="Sylfaen" w:hAnsi="Sylfaen"/>
          <w:lang w:val="hy-AM"/>
        </w:rPr>
        <w:t xml:space="preserve">վայրերում դեմքի ճանաչման համակարգերը կարող են </w:t>
      </w:r>
      <w:r w:rsidR="00A4570C" w:rsidRPr="007B4326">
        <w:rPr>
          <w:rFonts w:ascii="Sylfaen" w:hAnsi="Sylfaen"/>
          <w:lang w:val="hy-AM"/>
        </w:rPr>
        <w:t>չկիրառվել ըստ նպատակի</w:t>
      </w:r>
      <w:r w:rsidRPr="007B4326">
        <w:rPr>
          <w:rFonts w:ascii="Sylfaen" w:hAnsi="Sylfaen"/>
          <w:lang w:val="hy-AM"/>
        </w:rPr>
        <w:t xml:space="preserve">՝ վնասակար ազդեցություն ունենալով </w:t>
      </w:r>
      <w:r w:rsidR="00A4570C" w:rsidRPr="007B4326">
        <w:rPr>
          <w:rFonts w:ascii="Sylfaen" w:hAnsi="Sylfaen"/>
          <w:lang w:val="hy-AM"/>
        </w:rPr>
        <w:t>համապատասխան</w:t>
      </w:r>
      <w:r w:rsidRPr="007B4326">
        <w:rPr>
          <w:rFonts w:ascii="Sylfaen" w:hAnsi="Sylfaen"/>
          <w:lang w:val="hy-AM"/>
        </w:rPr>
        <w:t xml:space="preserve"> անձանց վրա: </w:t>
      </w:r>
      <w:r w:rsidR="00A4570C" w:rsidRPr="007B4326">
        <w:rPr>
          <w:rFonts w:ascii="Sylfaen" w:hAnsi="Sylfaen"/>
          <w:lang w:val="hy-AM"/>
        </w:rPr>
        <w:t>Այդ</w:t>
      </w:r>
      <w:r w:rsidRPr="007B4326">
        <w:rPr>
          <w:rFonts w:ascii="Sylfaen" w:hAnsi="Sylfaen"/>
          <w:lang w:val="hy-AM"/>
        </w:rPr>
        <w:t xml:space="preserve"> տվյալները կարող են նաև հեշտությամբ հավաքվել և սխալ օգտագործվել՝ զսպումների և հակակշիռների սկզբունքի հիմնական դերակատարների վրա ճնշում գործադրելու նպատակով, ինչպիսիք են՝ քաղաքական ընդդիմությունը, ծառայողներ</w:t>
      </w:r>
      <w:r w:rsidR="00A4570C" w:rsidRPr="007B4326">
        <w:rPr>
          <w:rFonts w:ascii="Sylfaen" w:hAnsi="Sylfaen"/>
          <w:lang w:val="hy-AM"/>
        </w:rPr>
        <w:t>ն ու</w:t>
      </w:r>
      <w:r w:rsidRPr="007B4326">
        <w:rPr>
          <w:rFonts w:ascii="Sylfaen" w:hAnsi="Sylfaen"/>
          <w:lang w:val="hy-AM"/>
        </w:rPr>
        <w:t xml:space="preserve"> լրագրողները:</w:t>
      </w:r>
    </w:p>
    <w:p w14:paraId="059B8F11" w14:textId="3BCC3DAB" w:rsidR="004644A0" w:rsidRPr="007B4326" w:rsidRDefault="004644A0">
      <w:pPr>
        <w:pStyle w:val="BodyText"/>
        <w:spacing w:before="152" w:line="256" w:lineRule="auto"/>
        <w:ind w:left="663" w:right="119"/>
        <w:jc w:val="both"/>
        <w:rPr>
          <w:rFonts w:ascii="Sylfaen" w:hAnsi="Sylfaen"/>
          <w:spacing w:val="-4"/>
          <w:lang w:val="hy-AM"/>
        </w:rPr>
      </w:pPr>
      <w:r w:rsidRPr="007B4326">
        <w:rPr>
          <w:rFonts w:ascii="Sylfaen" w:hAnsi="Sylfaen"/>
          <w:spacing w:val="-4"/>
          <w:lang w:val="hy-AM"/>
        </w:rPr>
        <w:t>Վերջապես, ԴՃՏ համակարգերը, որպես կանոն, ներառում են խիստ կողմնակալ ազդեցություն ռասայի և գենդերի առնչությամբ. կեղծ դրական արդյունքներն անհամաչափորեն ներազդում են մաշկի տարբեր գույն ունեցող մարդկանց և կանանց վրա</w:t>
      </w:r>
      <w:hyperlink w:anchor="_bookmark146" w:history="1">
        <w:r w:rsidRPr="007B4326">
          <w:rPr>
            <w:rFonts w:ascii="Sylfaen" w:hAnsi="Sylfaen"/>
            <w:spacing w:val="-4"/>
            <w:position w:val="6"/>
            <w:sz w:val="14"/>
            <w:lang w:val="hy-AM"/>
          </w:rPr>
          <w:t>94</w:t>
        </w:r>
      </w:hyperlink>
      <w:r w:rsidRPr="007B4326">
        <w:rPr>
          <w:rFonts w:ascii="Sylfaen" w:hAnsi="Sylfaen"/>
          <w:spacing w:val="-4"/>
          <w:lang w:val="hy-AM"/>
        </w:rPr>
        <w:t>՝ հանգեցնելով խտրականության: Կեղծ դրական արդյունքից հետո ոստիկանության կողմից ձեռնարկվող միջոցները, ինչպիսիք են խուզարկությունները և ձերբակալությունները, էլ ավելի են խորացնում այս խմբերի նկատմամբ մերժողական վերաբերմունքը:</w:t>
      </w:r>
    </w:p>
    <w:p w14:paraId="198DF6A1" w14:textId="77777777" w:rsidR="00921E23" w:rsidRPr="007B4326" w:rsidRDefault="00921E23">
      <w:pPr>
        <w:pStyle w:val="BodyText"/>
        <w:rPr>
          <w:rFonts w:ascii="Sylfaen" w:hAnsi="Sylfaen"/>
          <w:sz w:val="20"/>
          <w:lang w:val="hy-AM"/>
        </w:rPr>
      </w:pPr>
    </w:p>
    <w:p w14:paraId="1457533A" w14:textId="25668F55" w:rsidR="00921E23" w:rsidRPr="007B4326" w:rsidRDefault="00F41CDE" w:rsidP="00D7107D">
      <w:pPr>
        <w:pStyle w:val="BodyText"/>
        <w:jc w:val="both"/>
        <w:rPr>
          <w:rFonts w:ascii="Sylfaen" w:hAnsi="Sylfaen"/>
          <w:sz w:val="21"/>
          <w:lang w:val="hy-AM"/>
        </w:rPr>
      </w:pPr>
      <w:r>
        <w:rPr>
          <w:noProof/>
        </w:rPr>
        <mc:AlternateContent>
          <mc:Choice Requires="wps">
            <w:drawing>
              <wp:anchor distT="0" distB="0" distL="0" distR="0" simplePos="0" relativeHeight="251685376" behindDoc="1" locked="0" layoutInCell="1" allowOverlap="1" wp14:anchorId="2B01F94C" wp14:editId="6A2C8E99">
                <wp:simplePos x="0" y="0"/>
                <wp:positionH relativeFrom="page">
                  <wp:posOffset>856615</wp:posOffset>
                </wp:positionH>
                <wp:positionV relativeFrom="paragraph">
                  <wp:posOffset>105410</wp:posOffset>
                </wp:positionV>
                <wp:extent cx="1828800" cy="10160"/>
                <wp:effectExtent l="0" t="0" r="0" b="0"/>
                <wp:wrapTopAndBottom/>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D1B8724" id="Rectangle 126" o:spid="_x0000_s1026" style="position:absolute;margin-left:67.45pt;margin-top:8.3pt;width:2in;height:.8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" fillcolor="black" stroked="f">
                <w10:wrap type="topAndBottom" anchorx="page"/>
              </v:rect>
            </w:pict>
          </mc:Fallback>
        </mc:AlternateContent>
      </w:r>
      <w:bookmarkStart w:id="296" w:name="_bookmark142"/>
      <w:bookmarkEnd w:id="296"/>
      <w:r w:rsidR="00C2756D" w:rsidRPr="007B4326">
        <w:rPr>
          <w:rFonts w:ascii="Sylfaen" w:hAnsi="Sylfaen"/>
          <w:w w:val="95"/>
          <w:sz w:val="21"/>
          <w:vertAlign w:val="superscript"/>
          <w:lang w:val="hy-AM"/>
        </w:rPr>
        <w:t>93</w:t>
      </w:r>
      <w:r w:rsidR="00C2756D" w:rsidRPr="007B4326">
        <w:rPr>
          <w:rFonts w:ascii="Sylfaen" w:hAnsi="Sylfaen"/>
          <w:spacing w:val="8"/>
          <w:w w:val="95"/>
          <w:sz w:val="21"/>
          <w:lang w:val="hy-AM"/>
        </w:rPr>
        <w:t xml:space="preserve"> </w:t>
      </w:r>
      <w:r w:rsidR="00A4570C" w:rsidRPr="007B4326">
        <w:rPr>
          <w:rFonts w:ascii="Sylfaen" w:hAnsi="Sylfaen"/>
          <w:sz w:val="21"/>
          <w:lang w:val="hy-AM"/>
        </w:rPr>
        <w:t>Տե՛ս Ահաբեկչական հանցագործությունների և ծանր հանցագործությունների կանխ</w:t>
      </w:r>
      <w:r w:rsidR="00CF154E" w:rsidRPr="007B4326">
        <w:rPr>
          <w:rFonts w:ascii="Sylfaen" w:hAnsi="Sylfaen"/>
          <w:sz w:val="21"/>
          <w:lang w:val="hy-AM"/>
        </w:rPr>
        <w:t>ման</w:t>
      </w:r>
      <w:r w:rsidR="00A4570C" w:rsidRPr="007B4326">
        <w:rPr>
          <w:rFonts w:ascii="Sylfaen" w:hAnsi="Sylfaen"/>
          <w:sz w:val="21"/>
          <w:lang w:val="hy-AM"/>
        </w:rPr>
        <w:t xml:space="preserve">, բացահայտման, քննության և հետապնդման համար </w:t>
      </w:r>
      <w:r w:rsidR="00D2759F" w:rsidRPr="007B4326">
        <w:rPr>
          <w:rFonts w:ascii="Sylfaen" w:hAnsi="Sylfaen"/>
          <w:sz w:val="21"/>
          <w:lang w:val="hy-AM"/>
        </w:rPr>
        <w:t>ուղևորների վերաբերյալ տվյալների գրանցման շտեմարանի (PNR) օգտագործման վերաբե</w:t>
      </w:r>
      <w:r w:rsidR="00CF154E" w:rsidRPr="007B4326">
        <w:rPr>
          <w:rFonts w:ascii="Sylfaen" w:hAnsi="Sylfaen"/>
          <w:sz w:val="21"/>
          <w:lang w:val="hy-AM"/>
        </w:rPr>
        <w:t>ր</w:t>
      </w:r>
      <w:r w:rsidR="00D2759F" w:rsidRPr="007B4326">
        <w:rPr>
          <w:rFonts w:ascii="Sylfaen" w:hAnsi="Sylfaen"/>
          <w:sz w:val="21"/>
          <w:lang w:val="hy-AM"/>
        </w:rPr>
        <w:t xml:space="preserve">յալ </w:t>
      </w:r>
      <w:r w:rsidR="00A4570C" w:rsidRPr="007B4326">
        <w:rPr>
          <w:rFonts w:ascii="Sylfaen" w:hAnsi="Sylfaen"/>
          <w:sz w:val="21"/>
          <w:lang w:val="hy-AM"/>
        </w:rPr>
        <w:t xml:space="preserve">Եվրոպական պառլամենտի և Խորհրդի 2016 թվականի ապրիլի 27-ի 2016/681 հրահանգի (ԵՄ) 6-րդ հոդվածը </w:t>
      </w:r>
      <w:r w:rsidR="00D2759F" w:rsidRPr="007B4326">
        <w:rPr>
          <w:rFonts w:ascii="Sylfaen" w:hAnsi="Sylfaen"/>
          <w:sz w:val="21"/>
          <w:lang w:val="hy-AM"/>
        </w:rPr>
        <w:t>և Ճամփորդական տեղեկությունների և թույլտվությունների եվրոպական համակարգ ստեղծող և թիվ 1077/2011, թիվ 515/2014</w:t>
      </w:r>
      <w:r w:rsidR="00CF154E" w:rsidRPr="007B4326">
        <w:rPr>
          <w:rFonts w:ascii="Sylfaen" w:hAnsi="Sylfaen"/>
          <w:sz w:val="21"/>
          <w:lang w:val="hy-AM"/>
        </w:rPr>
        <w:t xml:space="preserve"> (ԵՄ)</w:t>
      </w:r>
      <w:r w:rsidR="00D2759F" w:rsidRPr="007B4326">
        <w:rPr>
          <w:rFonts w:ascii="Sylfaen" w:hAnsi="Sylfaen"/>
          <w:sz w:val="21"/>
          <w:lang w:val="hy-AM"/>
        </w:rPr>
        <w:t>, 2016/399</w:t>
      </w:r>
      <w:r w:rsidR="00CF154E" w:rsidRPr="007B4326">
        <w:rPr>
          <w:rFonts w:ascii="Sylfaen" w:hAnsi="Sylfaen"/>
          <w:sz w:val="21"/>
          <w:lang w:val="hy-AM"/>
        </w:rPr>
        <w:t xml:space="preserve"> (ԵՄ)</w:t>
      </w:r>
      <w:r w:rsidR="00D2759F" w:rsidRPr="007B4326">
        <w:rPr>
          <w:rFonts w:ascii="Sylfaen" w:hAnsi="Sylfaen"/>
          <w:sz w:val="21"/>
          <w:lang w:val="hy-AM"/>
        </w:rPr>
        <w:t xml:space="preserve">, 2016/1624 </w:t>
      </w:r>
      <w:r w:rsidR="00CF154E" w:rsidRPr="007B4326">
        <w:rPr>
          <w:rFonts w:ascii="Sylfaen" w:hAnsi="Sylfaen"/>
          <w:sz w:val="21"/>
          <w:lang w:val="hy-AM"/>
        </w:rPr>
        <w:t xml:space="preserve">(ԵՄ) </w:t>
      </w:r>
      <w:r w:rsidR="00D2759F" w:rsidRPr="007B4326">
        <w:rPr>
          <w:rFonts w:ascii="Sylfaen" w:hAnsi="Sylfaen"/>
          <w:sz w:val="21"/>
          <w:lang w:val="hy-AM"/>
        </w:rPr>
        <w:t xml:space="preserve">և 2017/2226 </w:t>
      </w:r>
      <w:r w:rsidR="00577691" w:rsidRPr="007B4326">
        <w:rPr>
          <w:rFonts w:ascii="Sylfaen" w:hAnsi="Sylfaen"/>
          <w:sz w:val="21"/>
          <w:lang w:val="hy-AM"/>
        </w:rPr>
        <w:t>կանոնակարգը (ԵՄ) փոփոխող</w:t>
      </w:r>
      <w:r w:rsidR="00D2759F" w:rsidRPr="007B4326">
        <w:rPr>
          <w:rFonts w:ascii="Sylfaen" w:hAnsi="Sylfaen"/>
          <w:sz w:val="21"/>
          <w:lang w:val="hy-AM"/>
        </w:rPr>
        <w:t xml:space="preserve">՝ </w:t>
      </w:r>
      <w:r w:rsidR="00A4570C" w:rsidRPr="007B4326">
        <w:rPr>
          <w:rFonts w:ascii="Sylfaen" w:hAnsi="Sylfaen"/>
          <w:sz w:val="21"/>
          <w:lang w:val="hy-AM"/>
        </w:rPr>
        <w:t xml:space="preserve">2018 թվականի սեպտեմբերի 12-ի Եվրոպական </w:t>
      </w:r>
      <w:r w:rsidR="00D2759F" w:rsidRPr="007B4326">
        <w:rPr>
          <w:rFonts w:ascii="Sylfaen" w:hAnsi="Sylfaen"/>
          <w:sz w:val="21"/>
          <w:lang w:val="hy-AM"/>
        </w:rPr>
        <w:t xml:space="preserve">պառլամենտի </w:t>
      </w:r>
      <w:r w:rsidR="00A4570C" w:rsidRPr="007B4326">
        <w:rPr>
          <w:rFonts w:ascii="Sylfaen" w:hAnsi="Sylfaen"/>
          <w:sz w:val="21"/>
          <w:lang w:val="hy-AM"/>
        </w:rPr>
        <w:t>և Խորհրդի 2018/1240</w:t>
      </w:r>
      <w:r w:rsidR="00D2759F" w:rsidRPr="007B4326">
        <w:rPr>
          <w:rFonts w:ascii="Sylfaen" w:hAnsi="Sylfaen"/>
          <w:sz w:val="21"/>
          <w:lang w:val="hy-AM"/>
        </w:rPr>
        <w:t xml:space="preserve"> կանոնակարգի (ԵՄ) 33-րդ հոդվածը</w:t>
      </w:r>
      <w:r w:rsidR="00577691" w:rsidRPr="007B4326">
        <w:rPr>
          <w:rFonts w:ascii="Sylfaen" w:hAnsi="Sylfaen"/>
          <w:sz w:val="21"/>
          <w:lang w:val="hy-AM"/>
        </w:rPr>
        <w:t>:</w:t>
      </w:r>
    </w:p>
    <w:p w14:paraId="7D990CB8" w14:textId="1848C040" w:rsidR="004644A0" w:rsidRPr="007B4326" w:rsidRDefault="004644A0" w:rsidP="004644A0">
      <w:pPr>
        <w:pStyle w:val="BodyText"/>
        <w:jc w:val="both"/>
        <w:rPr>
          <w:rFonts w:ascii="Sylfaen" w:hAnsi="Sylfaen"/>
          <w:spacing w:val="-4"/>
          <w:w w:val="90"/>
          <w:sz w:val="21"/>
          <w:lang w:val="hy-AM"/>
        </w:rPr>
      </w:pPr>
      <w:r w:rsidRPr="007B4326">
        <w:rPr>
          <w:rFonts w:ascii="Sylfaen" w:hAnsi="Sylfaen"/>
          <w:spacing w:val="-4"/>
          <w:w w:val="90"/>
          <w:sz w:val="21"/>
          <w:vertAlign w:val="superscript"/>
          <w:lang w:val="hy-AM"/>
        </w:rPr>
        <w:t>94</w:t>
      </w:r>
      <w:r w:rsidRPr="007B4326">
        <w:rPr>
          <w:rFonts w:ascii="Sylfaen" w:hAnsi="Sylfaen"/>
          <w:spacing w:val="-4"/>
          <w:w w:val="90"/>
          <w:sz w:val="21"/>
          <w:lang w:val="hy-AM"/>
        </w:rPr>
        <w:t xml:space="preserve"> https://nvlpubs.nist.gov/nistpubs/ir/2019/NIST.IR.8280.pdf, </w:t>
      </w:r>
      <w:hyperlink r:id="rId22" w:history="1">
        <w:r w:rsidRPr="007B4326">
          <w:rPr>
            <w:rStyle w:val="Hyperlink"/>
            <w:rFonts w:ascii="Sylfaen" w:hAnsi="Sylfaen"/>
            <w:spacing w:val="-4"/>
            <w:w w:val="90"/>
            <w:sz w:val="21"/>
            <w:lang w:val="hy-AM"/>
          </w:rPr>
          <w:t>http://proceedings.mlr.press/v81/buolamwini18a/buolamwini18a.pdf</w:t>
        </w:r>
      </w:hyperlink>
      <w:r w:rsidRPr="007B4326">
        <w:rPr>
          <w:rFonts w:ascii="Sylfaen" w:hAnsi="Sylfaen"/>
          <w:spacing w:val="-4"/>
          <w:w w:val="90"/>
          <w:sz w:val="21"/>
          <w:lang w:val="hy-AM"/>
        </w:rPr>
        <w:t>:</w:t>
      </w:r>
    </w:p>
    <w:p w14:paraId="35BE9040" w14:textId="77777777" w:rsidR="00921E23" w:rsidRPr="007B4326" w:rsidRDefault="002A281B" w:rsidP="00C26D64">
      <w:pPr>
        <w:pStyle w:val="ListParagraph"/>
        <w:numPr>
          <w:ilvl w:val="1"/>
          <w:numId w:val="9"/>
        </w:numPr>
        <w:tabs>
          <w:tab w:val="left" w:pos="1224"/>
        </w:tabs>
        <w:spacing w:before="166"/>
        <w:ind w:left="1224" w:hanging="561"/>
        <w:outlineLvl w:val="1"/>
        <w:rPr>
          <w:rFonts w:ascii="Sylfaen" w:hAnsi="Sylfaen"/>
          <w:sz w:val="25"/>
          <w:lang w:val="hy-AM"/>
        </w:rPr>
      </w:pPr>
      <w:bookmarkStart w:id="297" w:name="5.4._Conclusion"/>
      <w:bookmarkStart w:id="298" w:name="_bookmark143"/>
      <w:bookmarkStart w:id="299" w:name="_Toc161326901"/>
      <w:bookmarkEnd w:id="297"/>
      <w:bookmarkEnd w:id="298"/>
      <w:r w:rsidRPr="007B4326">
        <w:rPr>
          <w:rFonts w:ascii="Sylfaen" w:hAnsi="Sylfaen"/>
          <w:color w:val="2D74B5"/>
          <w:sz w:val="25"/>
          <w:lang w:val="hy-AM"/>
        </w:rPr>
        <w:lastRenderedPageBreak/>
        <w:t>Եզրակացություն</w:t>
      </w:r>
      <w:bookmarkEnd w:id="299"/>
    </w:p>
    <w:p w14:paraId="6AB0CA87" w14:textId="77777777" w:rsidR="00921E23" w:rsidRPr="007B4326" w:rsidRDefault="000933E9">
      <w:pPr>
        <w:pStyle w:val="BodyText"/>
        <w:spacing w:before="28" w:line="261" w:lineRule="auto"/>
        <w:ind w:left="664" w:right="127"/>
        <w:jc w:val="both"/>
        <w:rPr>
          <w:rFonts w:ascii="Sylfaen" w:hAnsi="Sylfaen"/>
          <w:lang w:val="hy-AM"/>
        </w:rPr>
      </w:pPr>
      <w:r w:rsidRPr="007B4326">
        <w:rPr>
          <w:rFonts w:ascii="Sylfaen" w:hAnsi="Sylfaen"/>
          <w:lang w:val="hy-AM"/>
        </w:rPr>
        <w:t xml:space="preserve">Հանրային տարածքներում նույնականացման նպատակով կենսաչափական տվյալների հեռավար մշակմանը վերաբերող վերոնշյալ սցենարներն արդար հավասարակշռություն չեն </w:t>
      </w:r>
      <w:r w:rsidR="004A319A" w:rsidRPr="007B4326">
        <w:rPr>
          <w:rFonts w:ascii="Sylfaen" w:hAnsi="Sylfaen"/>
          <w:lang w:val="hy-AM"/>
        </w:rPr>
        <w:t>ապահովում</w:t>
      </w:r>
      <w:r w:rsidRPr="007B4326">
        <w:rPr>
          <w:rFonts w:ascii="Sylfaen" w:hAnsi="Sylfaen"/>
          <w:lang w:val="hy-AM"/>
        </w:rPr>
        <w:t xml:space="preserve"> մասնավոր և հանրային մրցակցող շահերի միջև՝ ինչն իրենից ներկայացնում է տվյալների սուբյեկտի իրավունքներին անհամաչափ միջամտություն՝ համաձայն Խարտիայի 7-րդ և 8-րդ հոդվածների: </w:t>
      </w:r>
    </w:p>
    <w:p w14:paraId="1B5690BC" w14:textId="77777777" w:rsidR="00921E23" w:rsidRPr="007B4326" w:rsidRDefault="00921E23">
      <w:pPr>
        <w:pStyle w:val="BodyText"/>
        <w:spacing w:before="11"/>
        <w:rPr>
          <w:rFonts w:ascii="Sylfaen" w:hAnsi="Sylfaen"/>
          <w:sz w:val="29"/>
          <w:lang w:val="hy-AM"/>
        </w:rPr>
      </w:pPr>
    </w:p>
    <w:p w14:paraId="62FB4127" w14:textId="77777777" w:rsidR="00921E23" w:rsidRPr="007B4326" w:rsidRDefault="000933E9" w:rsidP="00C26D64">
      <w:pPr>
        <w:pStyle w:val="Heading1"/>
        <w:numPr>
          <w:ilvl w:val="0"/>
          <w:numId w:val="9"/>
        </w:numPr>
        <w:tabs>
          <w:tab w:val="left" w:pos="1096"/>
        </w:tabs>
        <w:spacing w:before="1"/>
        <w:ind w:left="1094" w:hanging="431"/>
        <w:jc w:val="both"/>
        <w:rPr>
          <w:rFonts w:ascii="Sylfaen" w:hAnsi="Sylfaen"/>
          <w:lang w:val="hy-AM"/>
        </w:rPr>
      </w:pPr>
      <w:bookmarkStart w:id="300" w:name="_Toc153786363"/>
      <w:bookmarkStart w:id="301" w:name="_Toc161326902"/>
      <w:r w:rsidRPr="007B4326">
        <w:rPr>
          <w:rFonts w:ascii="Sylfaen" w:hAnsi="Sylfaen"/>
          <w:color w:val="2D74B5"/>
          <w:lang w:val="hy-AM"/>
        </w:rPr>
        <w:t>ՍՑԵՆԱՐ</w:t>
      </w:r>
      <w:r w:rsidR="00C2756D" w:rsidRPr="007B4326">
        <w:rPr>
          <w:rFonts w:ascii="Sylfaen" w:hAnsi="Sylfaen"/>
          <w:color w:val="2D74B5"/>
          <w:spacing w:val="-2"/>
          <w:lang w:val="hy-AM"/>
        </w:rPr>
        <w:t xml:space="preserve"> </w:t>
      </w:r>
      <w:r w:rsidR="00C2756D" w:rsidRPr="007B4326">
        <w:rPr>
          <w:rFonts w:ascii="Sylfaen" w:hAnsi="Sylfaen"/>
          <w:color w:val="2D74B5"/>
          <w:lang w:val="hy-AM"/>
        </w:rPr>
        <w:t>6</w:t>
      </w:r>
      <w:bookmarkEnd w:id="300"/>
      <w:bookmarkEnd w:id="301"/>
    </w:p>
    <w:p w14:paraId="5BFF7299" w14:textId="77777777" w:rsidR="00921E23" w:rsidRPr="007B4326" w:rsidRDefault="000933E9" w:rsidP="00C26D64">
      <w:pPr>
        <w:pStyle w:val="ListParagraph"/>
        <w:numPr>
          <w:ilvl w:val="1"/>
          <w:numId w:val="9"/>
        </w:numPr>
        <w:tabs>
          <w:tab w:val="left" w:pos="1224"/>
        </w:tabs>
        <w:spacing w:before="268"/>
        <w:ind w:left="1224" w:hanging="561"/>
        <w:outlineLvl w:val="1"/>
        <w:rPr>
          <w:rFonts w:ascii="Sylfaen" w:hAnsi="Sylfaen"/>
          <w:sz w:val="25"/>
          <w:lang w:val="hy-AM"/>
        </w:rPr>
      </w:pPr>
      <w:bookmarkStart w:id="302" w:name="6.1._Description"/>
      <w:bookmarkStart w:id="303" w:name="_bookmark145"/>
      <w:bookmarkStart w:id="304" w:name="_Toc161326903"/>
      <w:bookmarkEnd w:id="302"/>
      <w:bookmarkEnd w:id="303"/>
      <w:r w:rsidRPr="007B4326">
        <w:rPr>
          <w:rFonts w:ascii="Sylfaen" w:hAnsi="Sylfaen"/>
          <w:color w:val="2D74B5"/>
          <w:sz w:val="25"/>
          <w:lang w:val="hy-AM"/>
        </w:rPr>
        <w:t>Նկարագիրը</w:t>
      </w:r>
      <w:bookmarkEnd w:id="304"/>
    </w:p>
    <w:p w14:paraId="71DC33F7" w14:textId="1432E8A6" w:rsidR="00921E23" w:rsidRPr="007B4326" w:rsidRDefault="000933E9" w:rsidP="000933E9">
      <w:pPr>
        <w:pStyle w:val="BodyText"/>
        <w:spacing w:before="27" w:line="256" w:lineRule="auto"/>
        <w:ind w:left="663" w:right="131"/>
        <w:jc w:val="both"/>
        <w:rPr>
          <w:rFonts w:ascii="Sylfaen" w:hAnsi="Sylfaen"/>
          <w:lang w:val="hy-AM"/>
        </w:rPr>
      </w:pPr>
      <w:r w:rsidRPr="007B4326">
        <w:rPr>
          <w:rFonts w:ascii="Sylfaen" w:hAnsi="Sylfaen"/>
          <w:lang w:val="hy-AM"/>
        </w:rPr>
        <w:t xml:space="preserve">Մասնավոր </w:t>
      </w:r>
      <w:r w:rsidR="00074596" w:rsidRPr="007B4326">
        <w:rPr>
          <w:rFonts w:ascii="Sylfaen" w:hAnsi="Sylfaen"/>
          <w:lang w:val="hy-AM"/>
        </w:rPr>
        <w:t>սուբյեկտը</w:t>
      </w:r>
      <w:r w:rsidRPr="007B4326">
        <w:rPr>
          <w:rFonts w:ascii="Sylfaen" w:hAnsi="Sylfaen"/>
          <w:lang w:val="hy-AM"/>
        </w:rPr>
        <w:t xml:space="preserve"> տրամադրում է հավելված, որի միջոցով համացանցից ներբեռնվում են դեմքի պատկերներ՝ տվյալների շտեմարան ստեղծելու նպատակով: Օգտատերը, օրինակ՝ ոստիկանությունը, այնուհետև կարող է վերբեռնել նկար, և օգտագործելով կենսաչափական նույնականացումը, հավելվածը կփորձի այն համապատասխանեցնել իր տվյալների շտեմարանում առկա դեմքի պատկերներին կամ կենսաչափական </w:t>
      </w:r>
      <w:r w:rsidR="000233D9">
        <w:rPr>
          <w:rFonts w:ascii="Sylfaen" w:hAnsi="Sylfaen"/>
          <w:lang w:val="hy-AM"/>
        </w:rPr>
        <w:t>մոդելներին</w:t>
      </w:r>
      <w:r w:rsidRPr="007B4326">
        <w:rPr>
          <w:rFonts w:ascii="Sylfaen" w:hAnsi="Sylfaen"/>
          <w:lang w:val="hy-AM"/>
        </w:rPr>
        <w:t>:</w:t>
      </w:r>
    </w:p>
    <w:p w14:paraId="27C28983" w14:textId="77777777" w:rsidR="00921E23" w:rsidRPr="007B4326" w:rsidRDefault="00571632" w:rsidP="00571632">
      <w:pPr>
        <w:pStyle w:val="BodyText"/>
        <w:spacing w:before="162" w:line="261" w:lineRule="auto"/>
        <w:ind w:left="663" w:right="121"/>
        <w:jc w:val="both"/>
        <w:rPr>
          <w:rFonts w:ascii="Sylfaen" w:hAnsi="Sylfaen"/>
          <w:lang w:val="hy-AM"/>
        </w:rPr>
      </w:pPr>
      <w:r w:rsidRPr="007B4326">
        <w:rPr>
          <w:rFonts w:ascii="Sylfaen" w:hAnsi="Sylfaen"/>
          <w:lang w:val="hy-AM"/>
        </w:rPr>
        <w:t>Տարածքային ոստիկան</w:t>
      </w:r>
      <w:r w:rsidR="00644892" w:rsidRPr="007B4326">
        <w:rPr>
          <w:rFonts w:ascii="Sylfaen" w:hAnsi="Sylfaen"/>
          <w:lang w:val="hy-AM"/>
        </w:rPr>
        <w:t>ության</w:t>
      </w:r>
      <w:r w:rsidRPr="007B4326">
        <w:rPr>
          <w:rFonts w:ascii="Sylfaen" w:hAnsi="Sylfaen"/>
          <w:lang w:val="hy-AM"/>
        </w:rPr>
        <w:t xml:space="preserve"> բաժանմունքն իրականացնում է տեսանյութով ֆիքսված հանցագործության քննություն, որտեղ հնարավոր չէ նույնականացնել մի շարք պոտենցիալ վկաների և կասկածյալների՝ հավաքված տեղեկությունները որևէ ներքին տվյալների շտեմարանի կամ հետախուզական տվյալների հետ համապատասխանեցնելու միջոցով: Հավաքված տեղեկությունների հիման վրա անձինք գրանցված չեն ոստիկանություն</w:t>
      </w:r>
      <w:r w:rsidR="00730C33" w:rsidRPr="007B4326">
        <w:rPr>
          <w:rFonts w:ascii="Sylfaen" w:hAnsi="Sylfaen"/>
          <w:lang w:val="hy-AM"/>
        </w:rPr>
        <w:t xml:space="preserve">ում </w:t>
      </w:r>
      <w:r w:rsidRPr="007B4326">
        <w:rPr>
          <w:rFonts w:ascii="Sylfaen" w:hAnsi="Sylfaen"/>
          <w:lang w:val="hy-AM"/>
        </w:rPr>
        <w:t>առկա որևէ տվյալների շտեմարանում: Ոստիկանությունը որոշում է կիրառել վերը նկարագրված՝ մասնավոր ընկերության կողմից տրամադրվ</w:t>
      </w:r>
      <w:r w:rsidR="00730C33" w:rsidRPr="007B4326">
        <w:rPr>
          <w:rFonts w:ascii="Sylfaen" w:hAnsi="Sylfaen"/>
          <w:lang w:val="hy-AM"/>
        </w:rPr>
        <w:t>ած</w:t>
      </w:r>
      <w:r w:rsidRPr="007B4326">
        <w:rPr>
          <w:rFonts w:ascii="Sylfaen" w:hAnsi="Sylfaen"/>
          <w:lang w:val="hy-AM"/>
        </w:rPr>
        <w:t xml:space="preserve"> գործիքը</w:t>
      </w:r>
      <w:r w:rsidR="00730C33" w:rsidRPr="007B4326">
        <w:rPr>
          <w:rFonts w:ascii="Sylfaen" w:hAnsi="Sylfaen"/>
          <w:lang w:val="hy-AM"/>
        </w:rPr>
        <w:t xml:space="preserve">՝ </w:t>
      </w:r>
      <w:r w:rsidRPr="007B4326">
        <w:rPr>
          <w:rFonts w:ascii="Sylfaen" w:hAnsi="Sylfaen"/>
          <w:lang w:val="hy-AM"/>
        </w:rPr>
        <w:t>կենսաչափական նույնականացման միջոցով անձանց նույնականացնելու համար:</w:t>
      </w:r>
    </w:p>
    <w:p w14:paraId="24EE270F" w14:textId="4A0CBED3" w:rsidR="00921E23" w:rsidRPr="007B4326" w:rsidRDefault="00F41CDE" w:rsidP="004644A0">
      <w:pPr>
        <w:pStyle w:val="BodyText"/>
        <w:spacing w:before="8"/>
        <w:rPr>
          <w:rFonts w:ascii="Sylfaen" w:hAnsi="Sylfaen"/>
          <w:sz w:val="21"/>
          <w:lang w:val="hy-AM"/>
        </w:rPr>
        <w:sectPr w:rsidR="00921E23" w:rsidRPr="007B4326" w:rsidSect="001D0D0A">
          <w:pgSz w:w="11910" w:h="16840"/>
          <w:pgMar w:top="1380" w:right="1280" w:bottom="1200" w:left="760" w:header="0" w:footer="1008" w:gutter="0"/>
          <w:cols w:space="720"/>
        </w:sectPr>
      </w:pPr>
      <w:r>
        <w:rPr>
          <w:noProof/>
        </w:rPr>
        <mc:AlternateContent>
          <mc:Choice Requires="wps">
            <w:drawing>
              <wp:anchor distT="0" distB="0" distL="0" distR="0" simplePos="0" relativeHeight="251670016" behindDoc="1" locked="0" layoutInCell="1" allowOverlap="1" wp14:anchorId="38B77928" wp14:editId="33C77B30">
                <wp:simplePos x="0" y="0"/>
                <wp:positionH relativeFrom="page">
                  <wp:posOffset>895985</wp:posOffset>
                </wp:positionH>
                <wp:positionV relativeFrom="paragraph">
                  <wp:posOffset>119380</wp:posOffset>
                </wp:positionV>
                <wp:extent cx="5730240" cy="3940810"/>
                <wp:effectExtent l="0" t="0" r="0" b="0"/>
                <wp:wrapTopAndBottom/>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240" cy="3940810"/>
                        </a:xfrm>
                        <a:prstGeom prst="rect">
                          <a:avLst/>
                        </a:prstGeom>
                        <a:noFill/>
                        <a:ln w="10147">
                          <a:solidFill>
                            <a:srgbClr val="000000"/>
                          </a:solidFill>
                          <a:miter lim="800000"/>
                          <a:headEnd/>
                          <a:tailEnd/>
                        </a:ln>
                      </wps:spPr>
                      <wps:txbx>
                        <w:txbxContent>
                          <w:p w14:paraId="7474C40A" w14:textId="77777777" w:rsidR="00134FFB" w:rsidRPr="00822488" w:rsidRDefault="00134FFB">
                            <w:pPr>
                              <w:pStyle w:val="BodyText"/>
                              <w:spacing w:line="251" w:lineRule="exact"/>
                              <w:ind w:left="112"/>
                              <w:rPr>
                                <w:sz w:val="18"/>
                                <w:szCs w:val="18"/>
                                <w:lang w:val="hy-AM"/>
                              </w:rPr>
                            </w:pPr>
                            <w:r w:rsidRPr="00D7107D">
                              <w:rPr>
                                <w:rFonts w:ascii="Sylfaen" w:hAnsi="Sylfaen" w:cs="Sylfaen"/>
                                <w:sz w:val="18"/>
                                <w:szCs w:val="18"/>
                                <w:u w:val="single"/>
                                <w:lang w:val="hy-AM"/>
                              </w:rPr>
                              <w:t>Տեղեկությունների</w:t>
                            </w:r>
                            <w:r w:rsidRPr="00D7107D">
                              <w:rPr>
                                <w:sz w:val="18"/>
                                <w:szCs w:val="18"/>
                                <w:u w:val="single"/>
                                <w:lang w:val="hy-AM"/>
                              </w:rPr>
                              <w:t xml:space="preserve"> </w:t>
                            </w:r>
                            <w:r w:rsidRPr="00D7107D">
                              <w:rPr>
                                <w:rFonts w:ascii="Sylfaen" w:hAnsi="Sylfaen" w:cs="Sylfaen"/>
                                <w:sz w:val="18"/>
                                <w:szCs w:val="18"/>
                                <w:u w:val="single"/>
                                <w:lang w:val="hy-AM"/>
                              </w:rPr>
                              <w:t>աղբյուր</w:t>
                            </w:r>
                            <w:r w:rsidRPr="00822488">
                              <w:rPr>
                                <w:rFonts w:ascii="Sylfaen" w:hAnsi="Sylfaen" w:cs="Sylfaen"/>
                                <w:sz w:val="18"/>
                                <w:szCs w:val="18"/>
                                <w:u w:val="single"/>
                                <w:lang w:val="hy-AM"/>
                              </w:rPr>
                              <w:t>.</w:t>
                            </w:r>
                          </w:p>
                          <w:p w14:paraId="3E91A8E5" w14:textId="77777777" w:rsidR="00134FFB" w:rsidRPr="00D7107D" w:rsidRDefault="00134FFB" w:rsidP="003466C9">
                            <w:pPr>
                              <w:pStyle w:val="BodyText"/>
                              <w:numPr>
                                <w:ilvl w:val="0"/>
                                <w:numId w:val="1"/>
                              </w:numPr>
                              <w:tabs>
                                <w:tab w:val="left" w:pos="832"/>
                                <w:tab w:val="left" w:pos="833"/>
                                <w:tab w:val="left" w:pos="5342"/>
                              </w:tabs>
                              <w:spacing w:before="7"/>
                              <w:ind w:left="835" w:hanging="360"/>
                              <w:rPr>
                                <w:sz w:val="18"/>
                                <w:szCs w:val="18"/>
                                <w:lang w:val="hy-AM"/>
                              </w:rPr>
                            </w:pPr>
                            <w:r w:rsidRPr="00D7107D">
                              <w:rPr>
                                <w:rFonts w:ascii="Sylfaen" w:hAnsi="Sylfaen" w:cs="Sylfaen"/>
                                <w:spacing w:val="-1"/>
                                <w:sz w:val="18"/>
                                <w:szCs w:val="18"/>
                                <w:lang w:val="hy-AM"/>
                              </w:rPr>
                              <w:t>Տվյալների</w:t>
                            </w:r>
                            <w:r w:rsidRPr="00D7107D">
                              <w:rPr>
                                <w:spacing w:val="-1"/>
                                <w:sz w:val="18"/>
                                <w:szCs w:val="18"/>
                                <w:lang w:val="hy-AM"/>
                              </w:rPr>
                              <w:t xml:space="preserve"> </w:t>
                            </w:r>
                            <w:r w:rsidRPr="00D7107D">
                              <w:rPr>
                                <w:rFonts w:ascii="Sylfaen" w:hAnsi="Sylfaen" w:cs="Sylfaen"/>
                                <w:spacing w:val="-1"/>
                                <w:sz w:val="18"/>
                                <w:szCs w:val="18"/>
                                <w:lang w:val="hy-AM"/>
                              </w:rPr>
                              <w:t>սուբյեկտների</w:t>
                            </w:r>
                            <w:r w:rsidRPr="00D7107D">
                              <w:rPr>
                                <w:spacing w:val="-1"/>
                                <w:sz w:val="18"/>
                                <w:szCs w:val="18"/>
                                <w:lang w:val="hy-AM"/>
                              </w:rPr>
                              <w:t xml:space="preserve"> </w:t>
                            </w:r>
                            <w:r w:rsidRPr="00D7107D">
                              <w:rPr>
                                <w:rFonts w:ascii="Sylfaen" w:hAnsi="Sylfaen" w:cs="Sylfaen"/>
                                <w:spacing w:val="-1"/>
                                <w:sz w:val="18"/>
                                <w:szCs w:val="18"/>
                                <w:lang w:val="hy-AM"/>
                              </w:rPr>
                              <w:t>տեսակներ</w:t>
                            </w:r>
                            <w:r w:rsidRPr="00D7107D">
                              <w:rPr>
                                <w:spacing w:val="-1"/>
                                <w:sz w:val="18"/>
                                <w:szCs w:val="18"/>
                                <w:lang w:val="hy-AM"/>
                              </w:rPr>
                              <w:t>.</w:t>
                            </w:r>
                            <w:r w:rsidRPr="00D7107D">
                              <w:rPr>
                                <w:spacing w:val="18"/>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D7107D">
                              <w:rPr>
                                <w:rFonts w:ascii="Sylfaen" w:hAnsi="Sylfaen" w:cs="Sylfaen"/>
                                <w:spacing w:val="-1"/>
                                <w:sz w:val="18"/>
                                <w:szCs w:val="18"/>
                                <w:lang w:val="hy-AM"/>
                              </w:rPr>
                              <w:t>բոլոր քաղաքացիները</w:t>
                            </w:r>
                            <w:r w:rsidRPr="00822488">
                              <w:rPr>
                                <w:rFonts w:ascii="Sylfaen" w:hAnsi="Sylfaen"/>
                                <w:spacing w:val="-13"/>
                                <w:sz w:val="18"/>
                                <w:szCs w:val="18"/>
                                <w:lang w:val="hy-AM"/>
                              </w:rPr>
                              <w:t xml:space="preserve"> </w:t>
                            </w:r>
                            <w:r w:rsidRPr="00D7107D">
                              <w:rPr>
                                <w:sz w:val="18"/>
                                <w:szCs w:val="18"/>
                                <w:lang w:val="hy-AM"/>
                              </w:rPr>
                              <w:t>(</w:t>
                            </w:r>
                            <w:r w:rsidRPr="00822488">
                              <w:rPr>
                                <w:rFonts w:ascii="Sylfaen" w:hAnsi="Sylfaen"/>
                                <w:sz w:val="18"/>
                                <w:szCs w:val="18"/>
                                <w:lang w:val="hy-AM"/>
                              </w:rPr>
                              <w:t>վկաներ</w:t>
                            </w:r>
                            <w:r w:rsidRPr="00D7107D">
                              <w:rPr>
                                <w:sz w:val="18"/>
                                <w:szCs w:val="18"/>
                                <w:lang w:val="hy-AM"/>
                              </w:rPr>
                              <w:t>)</w:t>
                            </w:r>
                            <w:r w:rsidRPr="00D7107D">
                              <w:rPr>
                                <w:sz w:val="18"/>
                                <w:szCs w:val="18"/>
                                <w:lang w:val="hy-AM"/>
                              </w:rPr>
                              <w:tab/>
                            </w:r>
                            <w:r w:rsidRPr="00D7107D">
                              <w:rPr>
                                <w:rFonts w:ascii="Segoe UI Symbol" w:hAnsi="Segoe UI Symbol"/>
                                <w:sz w:val="18"/>
                                <w:szCs w:val="18"/>
                                <w:lang w:val="hy-AM"/>
                              </w:rPr>
                              <w:t>☒</w:t>
                            </w:r>
                            <w:r w:rsidRPr="00D7107D">
                              <w:rPr>
                                <w:rFonts w:ascii="Segoe UI Symbol" w:hAnsi="Segoe UI Symbol"/>
                                <w:spacing w:val="-14"/>
                                <w:sz w:val="18"/>
                                <w:szCs w:val="18"/>
                                <w:lang w:val="hy-AM"/>
                              </w:rPr>
                              <w:t xml:space="preserve"> </w:t>
                            </w:r>
                            <w:r w:rsidRPr="00822488">
                              <w:rPr>
                                <w:rFonts w:ascii="Sylfaen" w:hAnsi="Sylfaen"/>
                                <w:sz w:val="18"/>
                                <w:szCs w:val="18"/>
                                <w:lang w:val="hy-AM"/>
                              </w:rPr>
                              <w:t>դատապարտյալնե</w:t>
                            </w:r>
                            <w:r w:rsidRPr="00D7107D">
                              <w:rPr>
                                <w:rFonts w:ascii="Sylfaen" w:hAnsi="Sylfaen"/>
                                <w:sz w:val="18"/>
                                <w:szCs w:val="18"/>
                                <w:lang w:val="hy-AM"/>
                              </w:rPr>
                              <w:t>ր</w:t>
                            </w:r>
                            <w:r w:rsidRPr="00D7107D">
                              <w:rPr>
                                <w:spacing w:val="35"/>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5"/>
                                <w:sz w:val="18"/>
                                <w:szCs w:val="18"/>
                                <w:lang w:val="hy-AM"/>
                              </w:rPr>
                              <w:t xml:space="preserve"> </w:t>
                            </w:r>
                            <w:r w:rsidRPr="00822488">
                              <w:rPr>
                                <w:rFonts w:ascii="Sylfaen" w:hAnsi="Sylfaen"/>
                                <w:sz w:val="18"/>
                                <w:szCs w:val="18"/>
                                <w:lang w:val="hy-AM"/>
                              </w:rPr>
                              <w:t>կասկածյալներ</w:t>
                            </w:r>
                          </w:p>
                          <w:p w14:paraId="75093D5E" w14:textId="2F94EED6" w:rsidR="00134FFB" w:rsidRPr="00D7107D" w:rsidRDefault="00134FFB" w:rsidP="003466C9">
                            <w:pPr>
                              <w:pStyle w:val="BodyText"/>
                              <w:numPr>
                                <w:ilvl w:val="0"/>
                                <w:numId w:val="1"/>
                              </w:numPr>
                              <w:tabs>
                                <w:tab w:val="left" w:pos="831"/>
                                <w:tab w:val="left" w:pos="832"/>
                              </w:tabs>
                              <w:spacing w:before="184" w:line="242" w:lineRule="auto"/>
                              <w:ind w:right="99"/>
                              <w:rPr>
                                <w:sz w:val="18"/>
                                <w:szCs w:val="18"/>
                                <w:lang w:val="hy-AM"/>
                              </w:rPr>
                            </w:pPr>
                            <w:r w:rsidRPr="00D7107D">
                              <w:rPr>
                                <w:rFonts w:ascii="Sylfaen" w:hAnsi="Sylfaen" w:cs="Sylfaen"/>
                                <w:sz w:val="18"/>
                                <w:szCs w:val="18"/>
                                <w:lang w:val="hy-AM"/>
                              </w:rPr>
                              <w:t>Պատկերի</w:t>
                            </w:r>
                            <w:r w:rsidRPr="00D7107D">
                              <w:rPr>
                                <w:sz w:val="18"/>
                                <w:szCs w:val="18"/>
                                <w:lang w:val="hy-AM"/>
                              </w:rPr>
                              <w:t xml:space="preserve"> </w:t>
                            </w:r>
                            <w:r w:rsidRPr="00D7107D">
                              <w:rPr>
                                <w:rFonts w:ascii="Sylfaen" w:hAnsi="Sylfaen" w:cs="Sylfaen"/>
                                <w:sz w:val="18"/>
                                <w:szCs w:val="18"/>
                                <w:lang w:val="hy-AM"/>
                              </w:rPr>
                              <w:t>աղբյուր</w:t>
                            </w:r>
                            <w:r w:rsidRPr="00822488">
                              <w:rPr>
                                <w:rFonts w:ascii="Sylfaen" w:hAnsi="Sylfaen" w:cs="Sylfaen"/>
                                <w:sz w:val="18"/>
                                <w:szCs w:val="18"/>
                                <w:lang w:val="hy-AM"/>
                              </w:rPr>
                              <w:t>.</w:t>
                            </w:r>
                            <w:r w:rsidRPr="00D7107D">
                              <w:rPr>
                                <w:sz w:val="18"/>
                                <w:szCs w:val="18"/>
                                <w:lang w:val="hy-AM"/>
                              </w:rPr>
                              <w:t xml:space="preserve"> </w:t>
                            </w:r>
                            <w:r w:rsidRPr="00D7107D">
                              <w:rPr>
                                <w:rFonts w:ascii="Segoe UI Symbol" w:hAnsi="Segoe UI Symbol"/>
                                <w:sz w:val="18"/>
                                <w:szCs w:val="18"/>
                                <w:lang w:val="hy-AM"/>
                              </w:rPr>
                              <w:t xml:space="preserve">☒ </w:t>
                            </w:r>
                            <w:r w:rsidRPr="00822488">
                              <w:rPr>
                                <w:rFonts w:ascii="Sylfaen" w:hAnsi="Sylfaen"/>
                                <w:sz w:val="18"/>
                                <w:szCs w:val="18"/>
                                <w:lang w:val="hy-AM"/>
                              </w:rPr>
                              <w:t xml:space="preserve">հանրային </w:t>
                            </w:r>
                            <w:r w:rsidRPr="00D7107D">
                              <w:rPr>
                                <w:rFonts w:ascii="Sylfaen" w:hAnsi="Sylfaen"/>
                                <w:sz w:val="18"/>
                                <w:szCs w:val="18"/>
                                <w:lang w:val="hy-AM"/>
                              </w:rPr>
                              <w:t>վայրից</w:t>
                            </w:r>
                            <w:r w:rsidRPr="00822488">
                              <w:rPr>
                                <w:rFonts w:ascii="Sylfaen" w:hAnsi="Sylfaen"/>
                                <w:sz w:val="18"/>
                                <w:szCs w:val="18"/>
                                <w:lang w:val="hy-AM"/>
                              </w:rPr>
                              <w:t xml:space="preserve"> կամ նախնական քննության շրջանակներում այլ վայրերից հավաք</w:t>
                            </w:r>
                            <w:r w:rsidR="00C17CFC" w:rsidRPr="00822488">
                              <w:rPr>
                                <w:rFonts w:ascii="Sylfaen" w:hAnsi="Sylfaen"/>
                                <w:sz w:val="18"/>
                                <w:szCs w:val="18"/>
                                <w:lang w:val="hy-AM"/>
                              </w:rPr>
                              <w:t>ագր</w:t>
                            </w:r>
                            <w:r w:rsidRPr="00822488">
                              <w:rPr>
                                <w:rFonts w:ascii="Sylfaen" w:hAnsi="Sylfaen"/>
                                <w:sz w:val="18"/>
                                <w:szCs w:val="18"/>
                                <w:lang w:val="hy-AM"/>
                              </w:rPr>
                              <w:t>ված տեսանյութեր</w:t>
                            </w:r>
                            <w:r w:rsidR="00EA4B22" w:rsidRPr="00822488">
                              <w:rPr>
                                <w:rFonts w:ascii="Sylfaen" w:hAnsi="Sylfaen"/>
                                <w:sz w:val="18"/>
                                <w:szCs w:val="18"/>
                                <w:lang w:val="hy-AM"/>
                              </w:rPr>
                              <w:t xml:space="preserve"> </w:t>
                            </w:r>
                          </w:p>
                          <w:p w14:paraId="7E8439BA" w14:textId="77777777" w:rsidR="00134FFB" w:rsidRPr="00D7107D" w:rsidRDefault="00134FFB" w:rsidP="00805BAF">
                            <w:pPr>
                              <w:pStyle w:val="BodyText"/>
                              <w:numPr>
                                <w:ilvl w:val="0"/>
                                <w:numId w:val="1"/>
                              </w:numPr>
                              <w:tabs>
                                <w:tab w:val="left" w:pos="832"/>
                                <w:tab w:val="left" w:pos="833"/>
                              </w:tabs>
                              <w:spacing w:line="286" w:lineRule="exact"/>
                              <w:rPr>
                                <w:sz w:val="18"/>
                                <w:szCs w:val="18"/>
                                <w:lang w:val="hy-AM"/>
                              </w:rPr>
                            </w:pPr>
                            <w:r w:rsidRPr="00D7107D">
                              <w:rPr>
                                <w:rFonts w:ascii="Sylfaen" w:hAnsi="Sylfaen" w:cs="Sylfaen"/>
                                <w:spacing w:val="-1"/>
                                <w:sz w:val="18"/>
                                <w:szCs w:val="18"/>
                                <w:lang w:val="hy-AM"/>
                              </w:rPr>
                              <w:t>Հանցագործության</w:t>
                            </w:r>
                            <w:r w:rsidRPr="00D7107D">
                              <w:rPr>
                                <w:spacing w:val="-1"/>
                                <w:sz w:val="18"/>
                                <w:szCs w:val="18"/>
                                <w:lang w:val="hy-AM"/>
                              </w:rPr>
                              <w:t xml:space="preserve"> </w:t>
                            </w:r>
                            <w:r w:rsidRPr="00D7107D">
                              <w:rPr>
                                <w:rFonts w:ascii="Sylfaen" w:hAnsi="Sylfaen" w:cs="Sylfaen"/>
                                <w:spacing w:val="-1"/>
                                <w:sz w:val="18"/>
                                <w:szCs w:val="18"/>
                                <w:lang w:val="hy-AM"/>
                              </w:rPr>
                              <w:t>հետ կապ</w:t>
                            </w:r>
                            <w:r w:rsidRPr="00D7107D">
                              <w:rPr>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D7107D">
                              <w:rPr>
                                <w:rFonts w:ascii="Sylfaen" w:hAnsi="Sylfaen" w:cs="Sylfaen"/>
                                <w:sz w:val="18"/>
                                <w:szCs w:val="18"/>
                                <w:lang w:val="hy-AM"/>
                              </w:rPr>
                              <w:t>պարտադիր</w:t>
                            </w:r>
                            <w:r w:rsidRPr="00D7107D">
                              <w:rPr>
                                <w:sz w:val="18"/>
                                <w:szCs w:val="18"/>
                                <w:lang w:val="hy-AM"/>
                              </w:rPr>
                              <w:t xml:space="preserve"> </w:t>
                            </w:r>
                            <w:r w:rsidRPr="00D7107D">
                              <w:rPr>
                                <w:rFonts w:ascii="Sylfaen" w:hAnsi="Sylfaen" w:cs="Sylfaen"/>
                                <w:sz w:val="18"/>
                                <w:szCs w:val="18"/>
                                <w:lang w:val="hy-AM"/>
                              </w:rPr>
                              <w:t>չէ</w:t>
                            </w:r>
                          </w:p>
                          <w:p w14:paraId="31A79B11" w14:textId="7C92730E" w:rsidR="00134FFB" w:rsidRPr="00D7107D" w:rsidRDefault="00134FFB" w:rsidP="00805BAF">
                            <w:pPr>
                              <w:pStyle w:val="BodyText"/>
                              <w:numPr>
                                <w:ilvl w:val="0"/>
                                <w:numId w:val="1"/>
                              </w:numPr>
                              <w:tabs>
                                <w:tab w:val="left" w:pos="832"/>
                                <w:tab w:val="left" w:pos="833"/>
                              </w:tabs>
                              <w:spacing w:before="7" w:line="292" w:lineRule="exact"/>
                              <w:rPr>
                                <w:sz w:val="18"/>
                                <w:szCs w:val="18"/>
                                <w:lang w:val="hy-AM"/>
                              </w:rPr>
                            </w:pPr>
                            <w:r w:rsidRPr="00D7107D">
                              <w:rPr>
                                <w:rFonts w:ascii="Sylfaen" w:hAnsi="Sylfaen" w:cs="Sylfaen"/>
                                <w:sz w:val="18"/>
                                <w:szCs w:val="18"/>
                                <w:lang w:val="hy-AM"/>
                              </w:rPr>
                              <w:t>Տեղեկությունների</w:t>
                            </w:r>
                            <w:r w:rsidRPr="00D7107D">
                              <w:rPr>
                                <w:sz w:val="18"/>
                                <w:szCs w:val="18"/>
                                <w:lang w:val="hy-AM"/>
                              </w:rPr>
                              <w:t xml:space="preserve"> </w:t>
                            </w:r>
                            <w:r w:rsidRPr="00D7107D">
                              <w:rPr>
                                <w:rFonts w:ascii="Sylfaen" w:hAnsi="Sylfaen" w:cs="Sylfaen"/>
                                <w:sz w:val="18"/>
                                <w:szCs w:val="18"/>
                                <w:lang w:val="hy-AM"/>
                              </w:rPr>
                              <w:t>հավաք</w:t>
                            </w:r>
                            <w:r w:rsidR="00C17CFC" w:rsidRPr="00822488">
                              <w:rPr>
                                <w:rFonts w:ascii="Sylfaen" w:hAnsi="Sylfaen" w:cs="Sylfaen"/>
                                <w:sz w:val="18"/>
                                <w:szCs w:val="18"/>
                                <w:lang w:val="hy-AM"/>
                              </w:rPr>
                              <w:t>ագր</w:t>
                            </w:r>
                            <w:r w:rsidRPr="00D7107D">
                              <w:rPr>
                                <w:rFonts w:ascii="Sylfaen" w:hAnsi="Sylfaen" w:cs="Sylfaen"/>
                                <w:sz w:val="18"/>
                                <w:szCs w:val="18"/>
                                <w:lang w:val="hy-AM"/>
                              </w:rPr>
                              <w:t>ման</w:t>
                            </w:r>
                            <w:r w:rsidRPr="00D7107D">
                              <w:rPr>
                                <w:sz w:val="18"/>
                                <w:szCs w:val="18"/>
                                <w:lang w:val="hy-AM"/>
                              </w:rPr>
                              <w:t xml:space="preserve"> </w:t>
                            </w:r>
                            <w:r w:rsidRPr="00D7107D">
                              <w:rPr>
                                <w:rFonts w:ascii="Sylfaen" w:hAnsi="Sylfaen" w:cs="Sylfaen"/>
                                <w:sz w:val="18"/>
                                <w:szCs w:val="18"/>
                                <w:lang w:val="hy-AM"/>
                              </w:rPr>
                              <w:t>եղանակ</w:t>
                            </w:r>
                            <w:r w:rsidRPr="00D7107D">
                              <w:rPr>
                                <w:sz w:val="18"/>
                                <w:szCs w:val="18"/>
                                <w:lang w:val="hy-AM"/>
                              </w:rPr>
                              <w:t>.</w:t>
                            </w:r>
                            <w:r w:rsidRPr="00822488">
                              <w:rPr>
                                <w:rFonts w:ascii="Sylfaen" w:hAnsi="Sylfaen"/>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822488">
                              <w:rPr>
                                <w:rFonts w:ascii="Sylfaen" w:hAnsi="Sylfaen"/>
                                <w:sz w:val="18"/>
                                <w:szCs w:val="18"/>
                                <w:lang w:val="hy-AM"/>
                              </w:rPr>
                              <w:t>հեռավար</w:t>
                            </w:r>
                          </w:p>
                          <w:p w14:paraId="05F4B6D1" w14:textId="77777777" w:rsidR="00134FFB" w:rsidRPr="00D7107D" w:rsidRDefault="00134FFB" w:rsidP="00730C33">
                            <w:pPr>
                              <w:pStyle w:val="BodyText"/>
                              <w:numPr>
                                <w:ilvl w:val="0"/>
                                <w:numId w:val="1"/>
                              </w:numPr>
                              <w:tabs>
                                <w:tab w:val="left" w:pos="832"/>
                                <w:tab w:val="left" w:pos="833"/>
                              </w:tabs>
                              <w:spacing w:line="292" w:lineRule="exact"/>
                              <w:rPr>
                                <w:rFonts w:ascii="Segoe UI Symbol" w:hAnsi="Segoe UI Symbol"/>
                                <w:sz w:val="18"/>
                                <w:szCs w:val="18"/>
                                <w:lang w:val="hy-AM"/>
                              </w:rPr>
                            </w:pPr>
                            <w:r w:rsidRPr="00D7107D">
                              <w:rPr>
                                <w:rFonts w:ascii="Sylfaen" w:hAnsi="Sylfaen"/>
                                <w:sz w:val="18"/>
                                <w:szCs w:val="18"/>
                                <w:lang w:val="hy-AM"/>
                              </w:rPr>
                              <w:t>Ա</w:t>
                            </w:r>
                            <w:r w:rsidRPr="00D7107D">
                              <w:rPr>
                                <w:rFonts w:ascii="Sylfaen" w:hAnsi="Sylfaen" w:cs="Sylfaen"/>
                                <w:sz w:val="18"/>
                                <w:szCs w:val="18"/>
                                <w:lang w:val="hy-AM"/>
                              </w:rPr>
                              <w:t>յլ</w:t>
                            </w:r>
                            <w:r w:rsidRPr="00D7107D">
                              <w:rPr>
                                <w:sz w:val="18"/>
                                <w:szCs w:val="18"/>
                                <w:lang w:val="hy-AM"/>
                              </w:rPr>
                              <w:t xml:space="preserve"> </w:t>
                            </w:r>
                            <w:r w:rsidRPr="00D7107D">
                              <w:rPr>
                                <w:rFonts w:ascii="Sylfaen" w:hAnsi="Sylfaen" w:cs="Sylfaen"/>
                                <w:sz w:val="18"/>
                                <w:szCs w:val="18"/>
                                <w:lang w:val="hy-AM"/>
                              </w:rPr>
                              <w:t>հիմնարար</w:t>
                            </w:r>
                            <w:r w:rsidRPr="00D7107D">
                              <w:rPr>
                                <w:sz w:val="18"/>
                                <w:szCs w:val="18"/>
                                <w:lang w:val="hy-AM"/>
                              </w:rPr>
                              <w:t xml:space="preserve"> </w:t>
                            </w:r>
                            <w:r w:rsidRPr="00D7107D">
                              <w:rPr>
                                <w:rFonts w:ascii="Sylfaen" w:hAnsi="Sylfaen" w:cs="Sylfaen"/>
                                <w:sz w:val="18"/>
                                <w:szCs w:val="18"/>
                                <w:lang w:val="hy-AM"/>
                              </w:rPr>
                              <w:t>իրավունքների</w:t>
                            </w:r>
                            <w:r w:rsidRPr="00D7107D">
                              <w:rPr>
                                <w:sz w:val="18"/>
                                <w:szCs w:val="18"/>
                                <w:lang w:val="hy-AM"/>
                              </w:rPr>
                              <w:t xml:space="preserve"> </w:t>
                            </w:r>
                            <w:r w:rsidRPr="00D7107D">
                              <w:rPr>
                                <w:rFonts w:ascii="Sylfaen" w:hAnsi="Sylfaen" w:cs="Sylfaen"/>
                                <w:sz w:val="18"/>
                                <w:szCs w:val="18"/>
                                <w:lang w:val="hy-AM"/>
                              </w:rPr>
                              <w:t>վրա</w:t>
                            </w:r>
                            <w:r w:rsidRPr="00D7107D">
                              <w:rPr>
                                <w:sz w:val="18"/>
                                <w:szCs w:val="18"/>
                                <w:lang w:val="hy-AM"/>
                              </w:rPr>
                              <w:t xml:space="preserve"> </w:t>
                            </w:r>
                            <w:r w:rsidRPr="00D7107D">
                              <w:rPr>
                                <w:rFonts w:ascii="Sylfaen" w:hAnsi="Sylfaen" w:cs="Sylfaen"/>
                                <w:sz w:val="18"/>
                                <w:szCs w:val="18"/>
                                <w:lang w:val="hy-AM"/>
                              </w:rPr>
                              <w:t>ազդող համատեքստ</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sz w:val="18"/>
                                <w:szCs w:val="18"/>
                                <w:lang w:val="hy-AM"/>
                              </w:rPr>
                              <w:t>ա</w:t>
                            </w:r>
                            <w:r w:rsidRPr="00D7107D">
                              <w:rPr>
                                <w:rFonts w:ascii="Sylfaen" w:hAnsi="Sylfaen" w:cs="Sylfaen"/>
                                <w:sz w:val="18"/>
                                <w:szCs w:val="18"/>
                                <w:lang w:val="hy-AM"/>
                              </w:rPr>
                              <w:t>յո</w:t>
                            </w:r>
                            <w:r w:rsidRPr="00D7107D">
                              <w:rPr>
                                <w:sz w:val="18"/>
                                <w:szCs w:val="18"/>
                                <w:lang w:val="hy-AM"/>
                              </w:rPr>
                              <w:t xml:space="preserve">, </w:t>
                            </w:r>
                            <w:r w:rsidRPr="00D7107D">
                              <w:rPr>
                                <w:rFonts w:ascii="Sylfaen" w:hAnsi="Sylfaen" w:cs="Sylfaen"/>
                                <w:sz w:val="18"/>
                                <w:szCs w:val="18"/>
                                <w:lang w:val="hy-AM"/>
                              </w:rPr>
                              <w:t>մասնավորապես՝</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հավաքների</w:t>
                            </w:r>
                            <w:r w:rsidRPr="00D7107D">
                              <w:rPr>
                                <w:sz w:val="18"/>
                                <w:szCs w:val="18"/>
                                <w:lang w:val="hy-AM"/>
                              </w:rPr>
                              <w:t xml:space="preserve"> </w:t>
                            </w:r>
                            <w:r w:rsidRPr="00D7107D">
                              <w:rPr>
                                <w:rFonts w:ascii="Sylfaen" w:hAnsi="Sylfaen" w:cs="Sylfaen"/>
                                <w:sz w:val="18"/>
                                <w:szCs w:val="18"/>
                                <w:lang w:val="hy-AM"/>
                              </w:rPr>
                              <w:t>ազատություն</w:t>
                            </w:r>
                            <w:r w:rsidR="00EA4B22" w:rsidRPr="00D7107D">
                              <w:rPr>
                                <w:rFonts w:ascii="Sylfaen" w:hAnsi="Sylfaen" w:cs="Sylfaen"/>
                                <w:sz w:val="18"/>
                                <w:szCs w:val="18"/>
                                <w:lang w:val="hy-AM"/>
                              </w:rPr>
                              <w:t xml:space="preserve"> </w:t>
                            </w:r>
                          </w:p>
                          <w:p w14:paraId="18162906" w14:textId="77777777" w:rsidR="00134FFB" w:rsidRPr="00D7107D" w:rsidRDefault="00134FFB">
                            <w:pPr>
                              <w:pStyle w:val="BodyText"/>
                              <w:spacing w:before="8" w:line="290" w:lineRule="exact"/>
                              <w:ind w:left="832"/>
                              <w:rPr>
                                <w:sz w:val="18"/>
                                <w:szCs w:val="18"/>
                                <w:lang w:val="hy-AM"/>
                              </w:rPr>
                            </w:pPr>
                            <w:r w:rsidRPr="00D7107D">
                              <w:rPr>
                                <w:rFonts w:ascii="Segoe UI Symbol" w:hAnsi="Segoe UI Symbol" w:cs="Segoe UI Symbol"/>
                                <w:spacing w:val="-1"/>
                                <w:sz w:val="18"/>
                                <w:szCs w:val="18"/>
                                <w:lang w:val="hy-AM"/>
                              </w:rPr>
                              <w:t>☒</w:t>
                            </w:r>
                            <w:r w:rsidRPr="00822488">
                              <w:rPr>
                                <w:rFonts w:ascii="Sylfaen" w:hAnsi="Sylfaen" w:cs="Segoe UI Symbol"/>
                                <w:spacing w:val="-1"/>
                                <w:sz w:val="18"/>
                                <w:szCs w:val="18"/>
                                <w:lang w:val="hy-AM"/>
                              </w:rPr>
                              <w:t xml:space="preserve"> խոսքի ազատություն</w:t>
                            </w:r>
                            <w:r w:rsidRPr="00822488">
                              <w:rPr>
                                <w:rFonts w:ascii="Sylfaen" w:hAnsi="Sylfaen"/>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5"/>
                                <w:sz w:val="18"/>
                                <w:szCs w:val="18"/>
                                <w:lang w:val="hy-AM"/>
                              </w:rPr>
                              <w:t xml:space="preserve"> </w:t>
                            </w:r>
                            <w:r w:rsidRPr="00822488">
                              <w:rPr>
                                <w:rFonts w:ascii="Sylfaen" w:hAnsi="Sylfaen"/>
                                <w:sz w:val="18"/>
                                <w:szCs w:val="18"/>
                                <w:lang w:val="hy-AM"/>
                              </w:rPr>
                              <w:t>այլ.</w:t>
                            </w:r>
                            <w:r w:rsidR="00EA4B22" w:rsidRPr="00D7107D">
                              <w:rPr>
                                <w:spacing w:val="18"/>
                                <w:sz w:val="18"/>
                                <w:szCs w:val="18"/>
                                <w:lang w:val="hy-AM"/>
                              </w:rPr>
                              <w:t xml:space="preserve"> </w:t>
                            </w:r>
                          </w:p>
                          <w:p w14:paraId="25308E64" w14:textId="43A3E1AF" w:rsidR="00134FFB" w:rsidRPr="00D7107D" w:rsidRDefault="00134FFB">
                            <w:pPr>
                              <w:pStyle w:val="BodyText"/>
                              <w:spacing w:line="262" w:lineRule="exact"/>
                              <w:ind w:left="159"/>
                              <w:rPr>
                                <w:sz w:val="18"/>
                                <w:szCs w:val="18"/>
                                <w:lang w:val="hy-AM"/>
                              </w:rPr>
                            </w:pPr>
                            <w:r w:rsidRPr="00D7107D">
                              <w:rPr>
                                <w:rFonts w:ascii="Sylfaen" w:hAnsi="Sylfaen" w:cs="Sylfaen"/>
                                <w:sz w:val="18"/>
                                <w:szCs w:val="18"/>
                                <w:u w:val="single"/>
                                <w:lang w:val="hy-AM"/>
                              </w:rPr>
                              <w:t>Վկայակոչման</w:t>
                            </w:r>
                            <w:r w:rsidRPr="00D7107D">
                              <w:rPr>
                                <w:sz w:val="18"/>
                                <w:szCs w:val="18"/>
                                <w:u w:val="single"/>
                                <w:lang w:val="hy-AM"/>
                              </w:rPr>
                              <w:t xml:space="preserve"> </w:t>
                            </w:r>
                            <w:r w:rsidRPr="00D7107D">
                              <w:rPr>
                                <w:rFonts w:ascii="Sylfaen" w:hAnsi="Sylfaen" w:cs="Sylfaen"/>
                                <w:sz w:val="18"/>
                                <w:szCs w:val="18"/>
                                <w:u w:val="single"/>
                                <w:lang w:val="hy-AM"/>
                              </w:rPr>
                              <w:t>տվյալների</w:t>
                            </w:r>
                            <w:r w:rsidRPr="00D7107D">
                              <w:rPr>
                                <w:sz w:val="18"/>
                                <w:szCs w:val="18"/>
                                <w:u w:val="single"/>
                                <w:lang w:val="hy-AM"/>
                              </w:rPr>
                              <w:t xml:space="preserve"> </w:t>
                            </w:r>
                            <w:r w:rsidRPr="00D7107D">
                              <w:rPr>
                                <w:rFonts w:ascii="Sylfaen" w:hAnsi="Sylfaen" w:cs="Sylfaen"/>
                                <w:sz w:val="18"/>
                                <w:szCs w:val="18"/>
                                <w:u w:val="single"/>
                                <w:lang w:val="hy-AM"/>
                              </w:rPr>
                              <w:t>շտեմարան</w:t>
                            </w:r>
                            <w:r w:rsidRPr="00D7107D">
                              <w:rPr>
                                <w:sz w:val="18"/>
                                <w:szCs w:val="18"/>
                                <w:u w:val="single"/>
                                <w:lang w:val="hy-AM"/>
                              </w:rPr>
                              <w:t xml:space="preserve"> (</w:t>
                            </w:r>
                            <w:r w:rsidRPr="00D7107D">
                              <w:rPr>
                                <w:rFonts w:ascii="Sylfaen" w:hAnsi="Sylfaen" w:cs="Sylfaen"/>
                                <w:sz w:val="18"/>
                                <w:szCs w:val="18"/>
                                <w:u w:val="single"/>
                                <w:lang w:val="hy-AM"/>
                              </w:rPr>
                              <w:t>որի</w:t>
                            </w:r>
                            <w:r w:rsidRPr="00D7107D">
                              <w:rPr>
                                <w:sz w:val="18"/>
                                <w:szCs w:val="18"/>
                                <w:u w:val="single"/>
                                <w:lang w:val="hy-AM"/>
                              </w:rPr>
                              <w:t xml:space="preserve"> </w:t>
                            </w:r>
                            <w:r w:rsidRPr="00D7107D">
                              <w:rPr>
                                <w:rFonts w:ascii="Sylfaen" w:hAnsi="Sylfaen" w:cs="Sylfaen"/>
                                <w:sz w:val="18"/>
                                <w:szCs w:val="18"/>
                                <w:u w:val="single"/>
                                <w:lang w:val="hy-AM"/>
                              </w:rPr>
                              <w:t>հետ</w:t>
                            </w:r>
                            <w:r w:rsidRPr="00D7107D">
                              <w:rPr>
                                <w:sz w:val="18"/>
                                <w:szCs w:val="18"/>
                                <w:u w:val="single"/>
                                <w:lang w:val="hy-AM"/>
                              </w:rPr>
                              <w:t xml:space="preserve"> </w:t>
                            </w:r>
                            <w:r w:rsidRPr="00D7107D">
                              <w:rPr>
                                <w:rFonts w:ascii="Sylfaen" w:hAnsi="Sylfaen" w:cs="Sylfaen"/>
                                <w:sz w:val="18"/>
                                <w:szCs w:val="18"/>
                                <w:u w:val="single"/>
                                <w:lang w:val="hy-AM"/>
                              </w:rPr>
                              <w:t>համեմատվում</w:t>
                            </w:r>
                            <w:r w:rsidRPr="00D7107D">
                              <w:rPr>
                                <w:sz w:val="18"/>
                                <w:szCs w:val="18"/>
                                <w:u w:val="single"/>
                                <w:lang w:val="hy-AM"/>
                              </w:rPr>
                              <w:t xml:space="preserve"> </w:t>
                            </w:r>
                            <w:r w:rsidRPr="00D7107D">
                              <w:rPr>
                                <w:rFonts w:ascii="Sylfaen" w:hAnsi="Sylfaen" w:cs="Sylfaen"/>
                                <w:sz w:val="18"/>
                                <w:szCs w:val="18"/>
                                <w:u w:val="single"/>
                                <w:lang w:val="hy-AM"/>
                              </w:rPr>
                              <w:t>են</w:t>
                            </w:r>
                            <w:r w:rsidRPr="00D7107D">
                              <w:rPr>
                                <w:sz w:val="18"/>
                                <w:szCs w:val="18"/>
                                <w:u w:val="single"/>
                                <w:lang w:val="hy-AM"/>
                              </w:rPr>
                              <w:t xml:space="preserve"> </w:t>
                            </w:r>
                            <w:r w:rsidRPr="00D7107D">
                              <w:rPr>
                                <w:rFonts w:ascii="Sylfaen" w:hAnsi="Sylfaen" w:cs="Sylfaen"/>
                                <w:sz w:val="18"/>
                                <w:szCs w:val="18"/>
                                <w:u w:val="single"/>
                                <w:lang w:val="hy-AM"/>
                              </w:rPr>
                              <w:t>հավաք</w:t>
                            </w:r>
                            <w:r w:rsidR="00C17CFC" w:rsidRPr="00822488">
                              <w:rPr>
                                <w:rFonts w:ascii="Sylfaen" w:hAnsi="Sylfaen" w:cs="Sylfaen"/>
                                <w:sz w:val="18"/>
                                <w:szCs w:val="18"/>
                                <w:u w:val="single"/>
                                <w:lang w:val="hy-AM"/>
                              </w:rPr>
                              <w:t>ագր</w:t>
                            </w:r>
                            <w:r w:rsidRPr="00D7107D">
                              <w:rPr>
                                <w:rFonts w:ascii="Sylfaen" w:hAnsi="Sylfaen" w:cs="Sylfaen"/>
                                <w:sz w:val="18"/>
                                <w:szCs w:val="18"/>
                                <w:u w:val="single"/>
                                <w:lang w:val="hy-AM"/>
                              </w:rPr>
                              <w:t>ված</w:t>
                            </w:r>
                            <w:r w:rsidRPr="00D7107D">
                              <w:rPr>
                                <w:sz w:val="18"/>
                                <w:szCs w:val="18"/>
                                <w:u w:val="single"/>
                                <w:lang w:val="hy-AM"/>
                              </w:rPr>
                              <w:t xml:space="preserve"> </w:t>
                            </w:r>
                            <w:r w:rsidRPr="00D7107D">
                              <w:rPr>
                                <w:rFonts w:ascii="Sylfaen" w:hAnsi="Sylfaen" w:cs="Sylfaen"/>
                                <w:sz w:val="18"/>
                                <w:szCs w:val="18"/>
                                <w:u w:val="single"/>
                                <w:lang w:val="hy-AM"/>
                              </w:rPr>
                              <w:t>տեղեկությունները</w:t>
                            </w:r>
                            <w:r w:rsidRPr="00D7107D">
                              <w:rPr>
                                <w:sz w:val="18"/>
                                <w:szCs w:val="18"/>
                                <w:u w:val="single"/>
                                <w:lang w:val="hy-AM"/>
                              </w:rPr>
                              <w:t>).</w:t>
                            </w:r>
                          </w:p>
                          <w:p w14:paraId="52D3698B" w14:textId="77777777" w:rsidR="00134FFB" w:rsidRPr="00D7107D" w:rsidRDefault="00134FFB" w:rsidP="00730C33">
                            <w:pPr>
                              <w:pStyle w:val="BodyText"/>
                              <w:numPr>
                                <w:ilvl w:val="0"/>
                                <w:numId w:val="1"/>
                              </w:numPr>
                              <w:tabs>
                                <w:tab w:val="left" w:pos="832"/>
                                <w:tab w:val="left" w:pos="833"/>
                                <w:tab w:val="left" w:pos="7380"/>
                              </w:tabs>
                              <w:spacing w:before="7" w:line="242" w:lineRule="auto"/>
                              <w:ind w:right="1623"/>
                              <w:rPr>
                                <w:sz w:val="18"/>
                                <w:szCs w:val="18"/>
                                <w:lang w:val="hy-AM"/>
                              </w:rPr>
                            </w:pPr>
                            <w:r w:rsidRPr="00D7107D">
                              <w:rPr>
                                <w:rFonts w:ascii="Sylfaen" w:hAnsi="Sylfaen" w:cs="Sylfaen"/>
                                <w:spacing w:val="-1"/>
                                <w:sz w:val="18"/>
                                <w:szCs w:val="18"/>
                                <w:lang w:val="hy-AM"/>
                              </w:rPr>
                              <w:t>Կոնկրետություն</w:t>
                            </w:r>
                            <w:r w:rsidRPr="00822488">
                              <w:rPr>
                                <w:rFonts w:ascii="Sylfaen" w:hAnsi="Sylfaen" w:cs="Sylfaen"/>
                                <w:spacing w:val="-1"/>
                                <w:sz w:val="18"/>
                                <w:szCs w:val="18"/>
                                <w:lang w:val="hy-AM"/>
                              </w:rPr>
                              <w:t>.</w:t>
                            </w:r>
                            <w:r w:rsidRPr="00D7107D">
                              <w:rPr>
                                <w:spacing w:val="-1"/>
                                <w:sz w:val="18"/>
                                <w:szCs w:val="18"/>
                                <w:lang w:val="hy-AM"/>
                              </w:rPr>
                              <w:t xml:space="preserve"> </w:t>
                            </w:r>
                            <w:r w:rsidRPr="00D7107D">
                              <w:rPr>
                                <w:rFonts w:ascii="Segoe UI Symbol" w:hAnsi="Segoe UI Symbol"/>
                                <w:sz w:val="18"/>
                                <w:szCs w:val="18"/>
                                <w:lang w:val="hy-AM"/>
                              </w:rPr>
                              <w:t xml:space="preserve">☒ </w:t>
                            </w:r>
                            <w:r w:rsidRPr="00822488">
                              <w:rPr>
                                <w:rFonts w:ascii="Sylfaen" w:hAnsi="Sylfaen"/>
                                <w:sz w:val="18"/>
                                <w:szCs w:val="18"/>
                                <w:lang w:val="hy-AM"/>
                              </w:rPr>
                              <w:t xml:space="preserve">համացանցից համալրված ընդհանուր նշանակության տվյալների շտեմարաններ </w:t>
                            </w:r>
                          </w:p>
                          <w:p w14:paraId="1384E3D3" w14:textId="77777777" w:rsidR="00134FFB" w:rsidRPr="00822488" w:rsidRDefault="00EA4B22" w:rsidP="00805BAF">
                            <w:pPr>
                              <w:pStyle w:val="BodyText"/>
                              <w:tabs>
                                <w:tab w:val="left" w:pos="832"/>
                                <w:tab w:val="left" w:pos="833"/>
                              </w:tabs>
                              <w:spacing w:before="7" w:line="242" w:lineRule="auto"/>
                              <w:ind w:right="2276"/>
                              <w:rPr>
                                <w:rFonts w:ascii="Sylfaen" w:hAnsi="Sylfaen"/>
                                <w:sz w:val="18"/>
                                <w:szCs w:val="18"/>
                                <w:u w:val="single"/>
                                <w:lang w:val="hy-AM"/>
                              </w:rPr>
                            </w:pPr>
                            <w:r w:rsidRPr="00822488">
                              <w:rPr>
                                <w:rFonts w:ascii="Sylfaen" w:hAnsi="Sylfaen"/>
                                <w:sz w:val="18"/>
                                <w:szCs w:val="18"/>
                                <w:lang w:val="hy-AM"/>
                              </w:rPr>
                              <w:t xml:space="preserve"> </w:t>
                            </w:r>
                            <w:r w:rsidR="00134FFB" w:rsidRPr="00822488">
                              <w:rPr>
                                <w:rFonts w:ascii="Sylfaen" w:hAnsi="Sylfaen"/>
                                <w:sz w:val="18"/>
                                <w:szCs w:val="18"/>
                                <w:u w:val="single"/>
                                <w:lang w:val="hy-AM"/>
                              </w:rPr>
                              <w:t>Ալգորիթմ.</w:t>
                            </w:r>
                          </w:p>
                          <w:p w14:paraId="6C24BF76" w14:textId="77777777" w:rsidR="00134FFB" w:rsidRPr="00D7107D" w:rsidRDefault="00134FFB" w:rsidP="00805BAF">
                            <w:pPr>
                              <w:pStyle w:val="BodyText"/>
                              <w:numPr>
                                <w:ilvl w:val="0"/>
                                <w:numId w:val="1"/>
                              </w:numPr>
                              <w:tabs>
                                <w:tab w:val="left" w:pos="832"/>
                                <w:tab w:val="left" w:pos="833"/>
                              </w:tabs>
                              <w:spacing w:line="242" w:lineRule="auto"/>
                              <w:ind w:right="3074"/>
                              <w:rPr>
                                <w:sz w:val="18"/>
                                <w:szCs w:val="18"/>
                                <w:lang w:val="hy-AM"/>
                              </w:rPr>
                            </w:pPr>
                            <w:r w:rsidRPr="00D7107D">
                              <w:rPr>
                                <w:rFonts w:ascii="Sylfaen" w:hAnsi="Sylfaen" w:cs="Sylfaen"/>
                                <w:spacing w:val="-1"/>
                                <w:sz w:val="18"/>
                                <w:szCs w:val="18"/>
                                <w:lang w:val="hy-AM"/>
                              </w:rPr>
                              <w:t>Մշակման</w:t>
                            </w:r>
                            <w:r w:rsidRPr="00D7107D">
                              <w:rPr>
                                <w:spacing w:val="-1"/>
                                <w:sz w:val="18"/>
                                <w:szCs w:val="18"/>
                                <w:lang w:val="hy-AM"/>
                              </w:rPr>
                              <w:t xml:space="preserve"> </w:t>
                            </w:r>
                            <w:r w:rsidRPr="00D7107D">
                              <w:rPr>
                                <w:rFonts w:ascii="Sylfaen" w:hAnsi="Sylfaen" w:cs="Sylfaen"/>
                                <w:spacing w:val="-1"/>
                                <w:sz w:val="18"/>
                                <w:szCs w:val="18"/>
                                <w:lang w:val="hy-AM"/>
                              </w:rPr>
                              <w:t>տեսակ</w:t>
                            </w:r>
                            <w:r w:rsidRPr="00D7107D">
                              <w:rPr>
                                <w:spacing w:val="-1"/>
                                <w:sz w:val="18"/>
                                <w:szCs w:val="18"/>
                                <w:lang w:val="hy-AM"/>
                              </w:rPr>
                              <w:t xml:space="preserve">. </w:t>
                            </w:r>
                            <w:r w:rsidRPr="00D7107D">
                              <w:rPr>
                                <w:rFonts w:ascii="Segoe UI Symbol" w:hAnsi="Segoe UI Symbol" w:cs="Segoe UI Symbol"/>
                                <w:spacing w:val="-1"/>
                                <w:sz w:val="18"/>
                                <w:szCs w:val="18"/>
                                <w:lang w:val="hy-AM"/>
                              </w:rPr>
                              <w:t>☒</w:t>
                            </w:r>
                            <w:r w:rsidRPr="00D7107D">
                              <w:rPr>
                                <w:spacing w:val="-1"/>
                                <w:sz w:val="18"/>
                                <w:szCs w:val="18"/>
                                <w:lang w:val="hy-AM"/>
                              </w:rPr>
                              <w:t>1-</w:t>
                            </w:r>
                            <w:r w:rsidRPr="00D7107D">
                              <w:rPr>
                                <w:rFonts w:ascii="Sylfaen" w:hAnsi="Sylfaen" w:cs="Sylfaen"/>
                                <w:spacing w:val="-1"/>
                                <w:sz w:val="18"/>
                                <w:szCs w:val="18"/>
                                <w:lang w:val="hy-AM"/>
                              </w:rPr>
                              <w:t>ը</w:t>
                            </w:r>
                            <w:r w:rsidRPr="00D7107D">
                              <w:rPr>
                                <w:spacing w:val="-1"/>
                                <w:sz w:val="18"/>
                                <w:szCs w:val="18"/>
                                <w:lang w:val="hy-AM"/>
                              </w:rPr>
                              <w:t xml:space="preserve"> </w:t>
                            </w:r>
                            <w:r w:rsidRPr="00D7107D">
                              <w:rPr>
                                <w:rFonts w:ascii="Sylfaen" w:hAnsi="Sylfaen" w:cs="Sylfaen"/>
                                <w:spacing w:val="-1"/>
                                <w:sz w:val="18"/>
                                <w:szCs w:val="18"/>
                                <w:lang w:val="hy-AM"/>
                              </w:rPr>
                              <w:t>շատի</w:t>
                            </w:r>
                            <w:r w:rsidRPr="00D7107D">
                              <w:rPr>
                                <w:spacing w:val="-1"/>
                                <w:sz w:val="18"/>
                                <w:szCs w:val="18"/>
                                <w:lang w:val="hy-AM"/>
                              </w:rPr>
                              <w:t xml:space="preserve"> </w:t>
                            </w:r>
                            <w:r w:rsidRPr="00D7107D">
                              <w:rPr>
                                <w:rFonts w:ascii="Sylfaen" w:hAnsi="Sylfaen" w:cs="Sylfaen"/>
                                <w:spacing w:val="-1"/>
                                <w:sz w:val="18"/>
                                <w:szCs w:val="18"/>
                                <w:lang w:val="hy-AM"/>
                              </w:rPr>
                              <w:t>հետ</w:t>
                            </w:r>
                            <w:r w:rsidRPr="00D7107D">
                              <w:rPr>
                                <w:spacing w:val="-1"/>
                                <w:sz w:val="18"/>
                                <w:szCs w:val="18"/>
                                <w:lang w:val="hy-AM"/>
                              </w:rPr>
                              <w:t xml:space="preserve"> </w:t>
                            </w:r>
                            <w:r w:rsidRPr="00D7107D">
                              <w:rPr>
                                <w:rFonts w:ascii="Sylfaen" w:hAnsi="Sylfaen" w:cs="Sylfaen"/>
                                <w:spacing w:val="-1"/>
                                <w:sz w:val="18"/>
                                <w:szCs w:val="18"/>
                                <w:lang w:val="hy-AM"/>
                              </w:rPr>
                              <w:t>նույնականացում</w:t>
                            </w:r>
                          </w:p>
                          <w:p w14:paraId="58D1F958" w14:textId="77777777" w:rsidR="00134FFB" w:rsidRPr="00D7107D" w:rsidRDefault="00134FFB" w:rsidP="00730C33">
                            <w:pPr>
                              <w:pStyle w:val="BodyText"/>
                              <w:spacing w:line="262" w:lineRule="exact"/>
                              <w:ind w:left="159"/>
                              <w:rPr>
                                <w:sz w:val="18"/>
                                <w:szCs w:val="18"/>
                                <w:lang w:val="hy-AM"/>
                              </w:rPr>
                            </w:pPr>
                            <w:r w:rsidRPr="00D7107D">
                              <w:rPr>
                                <w:spacing w:val="-47"/>
                                <w:sz w:val="18"/>
                                <w:szCs w:val="18"/>
                                <w:lang w:val="hy-AM"/>
                              </w:rPr>
                              <w:t xml:space="preserve"> </w:t>
                            </w:r>
                            <w:r w:rsidRPr="00D7107D">
                              <w:rPr>
                                <w:rFonts w:ascii="Sylfaen" w:hAnsi="Sylfaen" w:cs="Sylfaen"/>
                                <w:sz w:val="18"/>
                                <w:szCs w:val="18"/>
                                <w:u w:val="single"/>
                                <w:lang w:val="hy-AM"/>
                              </w:rPr>
                              <w:t>Արդյունք</w:t>
                            </w:r>
                            <w:r w:rsidRPr="00822488">
                              <w:rPr>
                                <w:rFonts w:ascii="Sylfaen" w:hAnsi="Sylfaen"/>
                                <w:sz w:val="18"/>
                                <w:szCs w:val="18"/>
                                <w:u w:val="single"/>
                                <w:lang w:val="hy-AM"/>
                              </w:rPr>
                              <w:t>.</w:t>
                            </w:r>
                          </w:p>
                          <w:p w14:paraId="0A5778F8" w14:textId="77777777" w:rsidR="00134FFB" w:rsidRPr="00D7107D" w:rsidRDefault="00134FFB" w:rsidP="00805BAF">
                            <w:pPr>
                              <w:pStyle w:val="BodyText"/>
                              <w:numPr>
                                <w:ilvl w:val="0"/>
                                <w:numId w:val="1"/>
                              </w:numPr>
                              <w:tabs>
                                <w:tab w:val="left" w:pos="832"/>
                                <w:tab w:val="left" w:pos="833"/>
                              </w:tabs>
                              <w:ind w:left="835" w:hanging="360"/>
                              <w:rPr>
                                <w:sz w:val="18"/>
                                <w:szCs w:val="18"/>
                                <w:lang w:val="hy-AM"/>
                              </w:rPr>
                            </w:pPr>
                            <w:r w:rsidRPr="00D7107D">
                              <w:rPr>
                                <w:rFonts w:ascii="Sylfaen" w:hAnsi="Sylfaen" w:cs="Sylfaen"/>
                                <w:sz w:val="18"/>
                                <w:szCs w:val="18"/>
                                <w:lang w:val="hy-AM"/>
                              </w:rPr>
                              <w:t>Ազդեցություն</w:t>
                            </w:r>
                            <w:r w:rsidRPr="00D7107D">
                              <w:rPr>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2"/>
                                <w:sz w:val="18"/>
                                <w:szCs w:val="18"/>
                                <w:lang w:val="hy-AM"/>
                              </w:rPr>
                              <w:t xml:space="preserve"> </w:t>
                            </w:r>
                            <w:r w:rsidRPr="00D7107D">
                              <w:rPr>
                                <w:rFonts w:ascii="Sylfaen" w:hAnsi="Sylfaen" w:cs="Sylfaen"/>
                                <w:spacing w:val="-12"/>
                                <w:sz w:val="18"/>
                                <w:szCs w:val="18"/>
                                <w:lang w:val="hy-AM"/>
                              </w:rPr>
                              <w:t>ուղղակի</w:t>
                            </w:r>
                            <w:r w:rsidRPr="00D7107D">
                              <w:rPr>
                                <w:rFonts w:ascii="Segoe UI Symbol" w:hAnsi="Segoe UI Symbol"/>
                                <w:spacing w:val="-12"/>
                                <w:sz w:val="18"/>
                                <w:szCs w:val="18"/>
                                <w:lang w:val="hy-AM"/>
                              </w:rPr>
                              <w:t xml:space="preserve"> (</w:t>
                            </w:r>
                            <w:r w:rsidRPr="00D7107D">
                              <w:rPr>
                                <w:rFonts w:ascii="Sylfaen" w:hAnsi="Sylfaen" w:cs="Sylfaen"/>
                                <w:sz w:val="18"/>
                                <w:szCs w:val="18"/>
                                <w:lang w:val="hy-AM"/>
                              </w:rPr>
                              <w:t>օրինակ՝ տվյալների սուբյեկտը ձերբակալվել, հարցաքննվել է, խտրական վերաբերմուք)</w:t>
                            </w:r>
                            <w:r w:rsidRPr="00822488">
                              <w:rPr>
                                <w:rFonts w:ascii="Sylfaen" w:hAnsi="Sylfaen"/>
                                <w:spacing w:val="-12"/>
                                <w:sz w:val="18"/>
                                <w:szCs w:val="18"/>
                                <w:lang w:val="hy-AM"/>
                              </w:rPr>
                              <w:t xml:space="preserve"> </w:t>
                            </w:r>
                          </w:p>
                          <w:p w14:paraId="58C866F5" w14:textId="77777777" w:rsidR="00134FFB" w:rsidRPr="00D7107D" w:rsidRDefault="00134FFB" w:rsidP="00730C33">
                            <w:pPr>
                              <w:pStyle w:val="BodyText"/>
                              <w:spacing w:line="262" w:lineRule="exact"/>
                              <w:ind w:left="159"/>
                              <w:rPr>
                                <w:spacing w:val="-47"/>
                                <w:sz w:val="18"/>
                                <w:szCs w:val="18"/>
                                <w:lang w:val="hy-AM"/>
                              </w:rPr>
                            </w:pPr>
                            <w:r w:rsidRPr="00D7107D">
                              <w:rPr>
                                <w:rFonts w:ascii="Sylfaen" w:hAnsi="Sylfaen" w:cs="Sylfaen"/>
                                <w:spacing w:val="-1"/>
                                <w:sz w:val="18"/>
                                <w:szCs w:val="18"/>
                                <w:lang w:val="hy-AM"/>
                              </w:rPr>
                              <w:t>Ավտոմատ</w:t>
                            </w:r>
                            <w:r w:rsidRPr="00D7107D">
                              <w:rPr>
                                <w:spacing w:val="-1"/>
                                <w:sz w:val="18"/>
                                <w:szCs w:val="18"/>
                                <w:lang w:val="hy-AM"/>
                              </w:rPr>
                              <w:t xml:space="preserve"> </w:t>
                            </w:r>
                            <w:r w:rsidRPr="00D7107D">
                              <w:rPr>
                                <w:rFonts w:ascii="Sylfaen" w:hAnsi="Sylfaen" w:cs="Sylfaen"/>
                                <w:spacing w:val="-1"/>
                                <w:sz w:val="18"/>
                                <w:szCs w:val="18"/>
                                <w:lang w:val="hy-AM"/>
                              </w:rPr>
                              <w:t>որոշում</w:t>
                            </w:r>
                            <w:r w:rsidRPr="00822488">
                              <w:rPr>
                                <w:rFonts w:ascii="Sylfaen" w:hAnsi="Sylfaen" w:cs="Sylfaen"/>
                                <w:spacing w:val="-1"/>
                                <w:sz w:val="18"/>
                                <w:szCs w:val="18"/>
                                <w:lang w:val="hy-AM"/>
                              </w:rPr>
                              <w:t>.</w:t>
                            </w:r>
                            <w:r w:rsidRPr="00D7107D">
                              <w:rPr>
                                <w:spacing w:val="2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2"/>
                                <w:sz w:val="18"/>
                                <w:szCs w:val="18"/>
                                <w:lang w:val="hy-AM"/>
                              </w:rPr>
                              <w:t xml:space="preserve"> </w:t>
                            </w:r>
                            <w:r w:rsidRPr="00822488">
                              <w:rPr>
                                <w:rFonts w:ascii="Sylfaen" w:hAnsi="Sylfaen"/>
                                <w:sz w:val="18"/>
                                <w:szCs w:val="18"/>
                                <w:lang w:val="hy-AM"/>
                              </w:rPr>
                              <w:t>ՈՉ</w:t>
                            </w:r>
                            <w:r w:rsidRPr="00D7107D">
                              <w:rPr>
                                <w:spacing w:val="-47"/>
                                <w:sz w:val="18"/>
                                <w:szCs w:val="18"/>
                                <w:lang w:val="hy-AM"/>
                              </w:rPr>
                              <w:t xml:space="preserve"> </w:t>
                            </w:r>
                          </w:p>
                          <w:p w14:paraId="1B22ACEF" w14:textId="77777777" w:rsidR="00134FFB" w:rsidRPr="00D7107D" w:rsidRDefault="00134FFB" w:rsidP="00730C33">
                            <w:pPr>
                              <w:pStyle w:val="BodyText"/>
                              <w:spacing w:line="262" w:lineRule="exact"/>
                              <w:ind w:left="159"/>
                              <w:rPr>
                                <w:spacing w:val="-47"/>
                                <w:sz w:val="18"/>
                                <w:szCs w:val="18"/>
                                <w:lang w:val="hy-AM"/>
                              </w:rPr>
                            </w:pPr>
                          </w:p>
                          <w:p w14:paraId="1C50FDD4" w14:textId="77777777" w:rsidR="00134FFB" w:rsidRPr="00D7107D" w:rsidRDefault="00134FFB" w:rsidP="00730C33">
                            <w:pPr>
                              <w:pStyle w:val="BodyText"/>
                              <w:spacing w:line="262" w:lineRule="exact"/>
                              <w:ind w:left="159"/>
                              <w:rPr>
                                <w:sz w:val="18"/>
                                <w:szCs w:val="18"/>
                                <w:lang w:val="hy-AM"/>
                              </w:rPr>
                            </w:pPr>
                            <w:r w:rsidRPr="00D7107D">
                              <w:rPr>
                                <w:rFonts w:ascii="Sylfaen" w:hAnsi="Sylfaen" w:cs="Sylfaen"/>
                                <w:sz w:val="18"/>
                                <w:szCs w:val="18"/>
                                <w:u w:val="single"/>
                                <w:lang w:val="hy-AM"/>
                              </w:rPr>
                              <w:t>Իրավական</w:t>
                            </w:r>
                            <w:r w:rsidRPr="00D7107D">
                              <w:rPr>
                                <w:sz w:val="18"/>
                                <w:szCs w:val="18"/>
                                <w:u w:val="single"/>
                                <w:lang w:val="hy-AM"/>
                              </w:rPr>
                              <w:t xml:space="preserve"> </w:t>
                            </w:r>
                            <w:r w:rsidRPr="00D7107D">
                              <w:rPr>
                                <w:rFonts w:ascii="Sylfaen" w:hAnsi="Sylfaen" w:cs="Sylfaen"/>
                                <w:sz w:val="18"/>
                                <w:szCs w:val="18"/>
                                <w:u w:val="single"/>
                                <w:lang w:val="hy-AM"/>
                              </w:rPr>
                              <w:t>վերլուծություն</w:t>
                            </w:r>
                            <w:r w:rsidRPr="00822488">
                              <w:rPr>
                                <w:rFonts w:ascii="Sylfaen" w:hAnsi="Sylfaen" w:cs="Sylfaen"/>
                                <w:sz w:val="18"/>
                                <w:szCs w:val="18"/>
                                <w:u w:val="single"/>
                                <w:lang w:val="hy-AM"/>
                              </w:rPr>
                              <w:t>.</w:t>
                            </w:r>
                          </w:p>
                          <w:p w14:paraId="6A267FE9" w14:textId="77777777" w:rsidR="00134FFB" w:rsidRPr="00D7107D" w:rsidRDefault="00134FFB" w:rsidP="00805BAF">
                            <w:pPr>
                              <w:pStyle w:val="BodyText"/>
                              <w:numPr>
                                <w:ilvl w:val="0"/>
                                <w:numId w:val="1"/>
                              </w:numPr>
                              <w:tabs>
                                <w:tab w:val="left" w:pos="832"/>
                                <w:tab w:val="left" w:pos="833"/>
                              </w:tabs>
                              <w:spacing w:before="21"/>
                              <w:rPr>
                                <w:sz w:val="18"/>
                                <w:szCs w:val="18"/>
                                <w:lang w:val="hy-AM"/>
                              </w:rPr>
                            </w:pPr>
                            <w:r w:rsidRPr="00D7107D">
                              <w:rPr>
                                <w:rFonts w:ascii="Sylfaen" w:hAnsi="Sylfaen" w:cs="Sylfaen"/>
                                <w:spacing w:val="-1"/>
                                <w:sz w:val="18"/>
                                <w:szCs w:val="18"/>
                                <w:lang w:val="hy-AM"/>
                              </w:rPr>
                              <w:t>Տվյալների</w:t>
                            </w:r>
                            <w:r w:rsidRPr="00D7107D">
                              <w:rPr>
                                <w:spacing w:val="-1"/>
                                <w:sz w:val="18"/>
                                <w:szCs w:val="18"/>
                                <w:lang w:val="hy-AM"/>
                              </w:rPr>
                              <w:t xml:space="preserve"> </w:t>
                            </w:r>
                            <w:r w:rsidRPr="00D7107D">
                              <w:rPr>
                                <w:rFonts w:ascii="Sylfaen" w:hAnsi="Sylfaen" w:cs="Sylfaen"/>
                                <w:spacing w:val="-1"/>
                                <w:sz w:val="18"/>
                                <w:szCs w:val="18"/>
                                <w:lang w:val="hy-AM"/>
                              </w:rPr>
                              <w:t>սուբյեկտի</w:t>
                            </w:r>
                            <w:r w:rsidRPr="00D7107D">
                              <w:rPr>
                                <w:spacing w:val="-1"/>
                                <w:sz w:val="18"/>
                                <w:szCs w:val="18"/>
                                <w:lang w:val="hy-AM"/>
                              </w:rPr>
                              <w:t xml:space="preserve"> </w:t>
                            </w:r>
                            <w:r w:rsidRPr="00D7107D">
                              <w:rPr>
                                <w:rFonts w:ascii="Sylfaen" w:hAnsi="Sylfaen" w:cs="Sylfaen"/>
                                <w:spacing w:val="-1"/>
                                <w:sz w:val="18"/>
                                <w:szCs w:val="18"/>
                                <w:lang w:val="hy-AM"/>
                              </w:rPr>
                              <w:t>համար</w:t>
                            </w:r>
                            <w:r w:rsidRPr="00D7107D">
                              <w:rPr>
                                <w:spacing w:val="-1"/>
                                <w:sz w:val="18"/>
                                <w:szCs w:val="18"/>
                                <w:lang w:val="hy-AM"/>
                              </w:rPr>
                              <w:t xml:space="preserve"> </w:t>
                            </w:r>
                            <w:r w:rsidRPr="00D7107D">
                              <w:rPr>
                                <w:rFonts w:ascii="Sylfaen" w:hAnsi="Sylfaen" w:cs="Sylfaen"/>
                                <w:spacing w:val="-1"/>
                                <w:sz w:val="18"/>
                                <w:szCs w:val="18"/>
                                <w:lang w:val="hy-AM"/>
                              </w:rPr>
                              <w:t>նախնական</w:t>
                            </w:r>
                            <w:r w:rsidRPr="00D7107D">
                              <w:rPr>
                                <w:spacing w:val="-1"/>
                                <w:sz w:val="18"/>
                                <w:szCs w:val="18"/>
                                <w:lang w:val="hy-AM"/>
                              </w:rPr>
                              <w:t xml:space="preserve"> </w:t>
                            </w:r>
                            <w:r w:rsidRPr="00D7107D">
                              <w:rPr>
                                <w:rFonts w:ascii="Sylfaen" w:hAnsi="Sylfaen" w:cs="Sylfaen"/>
                                <w:spacing w:val="-1"/>
                                <w:sz w:val="18"/>
                                <w:szCs w:val="18"/>
                                <w:lang w:val="hy-AM"/>
                              </w:rPr>
                              <w:t>տեղեկությունների</w:t>
                            </w:r>
                            <w:r w:rsidRPr="00D7107D">
                              <w:rPr>
                                <w:spacing w:val="-1"/>
                                <w:sz w:val="18"/>
                                <w:szCs w:val="18"/>
                                <w:lang w:val="hy-AM"/>
                              </w:rPr>
                              <w:t xml:space="preserve"> </w:t>
                            </w:r>
                            <w:r w:rsidRPr="00D7107D">
                              <w:rPr>
                                <w:rFonts w:ascii="Sylfaen" w:hAnsi="Sylfaen" w:cs="Sylfaen"/>
                                <w:spacing w:val="-1"/>
                                <w:sz w:val="18"/>
                                <w:szCs w:val="18"/>
                                <w:lang w:val="hy-AM"/>
                              </w:rPr>
                              <w:t>տեսակ</w:t>
                            </w:r>
                            <w:r w:rsidRPr="00D7107D">
                              <w:rPr>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822488">
                              <w:rPr>
                                <w:rFonts w:ascii="Sylfaen" w:hAnsi="Sylfaen"/>
                                <w:sz w:val="18"/>
                                <w:szCs w:val="18"/>
                                <w:lang w:val="hy-AM"/>
                              </w:rPr>
                              <w:t>ՈՉ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7928" id="Text Box 125" o:spid="_x0000_s1033" type="#_x0000_t202" style="position:absolute;margin-left:70.55pt;margin-top:9.4pt;width:451.2pt;height:310.3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" filled="f" strokeweight=".28186mm">
                <v:path arrowok="t"/>
                <v:textbox inset="0,0,0,0">
                  <w:txbxContent>
                    <w:p w14:paraId="7474C40A" w14:textId="77777777" w:rsidR="00134FFB" w:rsidRPr="00822488" w:rsidRDefault="00134FFB">
                      <w:pPr>
                        <w:pStyle w:val="BodyText"/>
                        <w:spacing w:line="251" w:lineRule="exact"/>
                        <w:ind w:left="112"/>
                        <w:rPr>
                          <w:sz w:val="18"/>
                          <w:szCs w:val="18"/>
                          <w:lang w:val="hy-AM"/>
                        </w:rPr>
                      </w:pPr>
                      <w:r w:rsidRPr="00D7107D">
                        <w:rPr>
                          <w:rFonts w:ascii="Sylfaen" w:hAnsi="Sylfaen" w:cs="Sylfaen"/>
                          <w:sz w:val="18"/>
                          <w:szCs w:val="18"/>
                          <w:u w:val="single"/>
                          <w:lang w:val="hy-AM"/>
                        </w:rPr>
                        <w:t>Տեղեկությունների</w:t>
                      </w:r>
                      <w:r w:rsidRPr="00D7107D">
                        <w:rPr>
                          <w:sz w:val="18"/>
                          <w:szCs w:val="18"/>
                          <w:u w:val="single"/>
                          <w:lang w:val="hy-AM"/>
                        </w:rPr>
                        <w:t xml:space="preserve"> </w:t>
                      </w:r>
                      <w:r w:rsidRPr="00D7107D">
                        <w:rPr>
                          <w:rFonts w:ascii="Sylfaen" w:hAnsi="Sylfaen" w:cs="Sylfaen"/>
                          <w:sz w:val="18"/>
                          <w:szCs w:val="18"/>
                          <w:u w:val="single"/>
                          <w:lang w:val="hy-AM"/>
                        </w:rPr>
                        <w:t>աղբյուր</w:t>
                      </w:r>
                      <w:r w:rsidRPr="00822488">
                        <w:rPr>
                          <w:rFonts w:ascii="Sylfaen" w:hAnsi="Sylfaen" w:cs="Sylfaen"/>
                          <w:sz w:val="18"/>
                          <w:szCs w:val="18"/>
                          <w:u w:val="single"/>
                          <w:lang w:val="hy-AM"/>
                        </w:rPr>
                        <w:t>.</w:t>
                      </w:r>
                    </w:p>
                    <w:p w14:paraId="3E91A8E5" w14:textId="77777777" w:rsidR="00134FFB" w:rsidRPr="00D7107D" w:rsidRDefault="00134FFB" w:rsidP="003466C9">
                      <w:pPr>
                        <w:pStyle w:val="BodyText"/>
                        <w:numPr>
                          <w:ilvl w:val="0"/>
                          <w:numId w:val="1"/>
                        </w:numPr>
                        <w:tabs>
                          <w:tab w:val="left" w:pos="832"/>
                          <w:tab w:val="left" w:pos="833"/>
                          <w:tab w:val="left" w:pos="5342"/>
                        </w:tabs>
                        <w:spacing w:before="7"/>
                        <w:ind w:left="835" w:hanging="360"/>
                        <w:rPr>
                          <w:sz w:val="18"/>
                          <w:szCs w:val="18"/>
                          <w:lang w:val="hy-AM"/>
                        </w:rPr>
                      </w:pPr>
                      <w:r w:rsidRPr="00D7107D">
                        <w:rPr>
                          <w:rFonts w:ascii="Sylfaen" w:hAnsi="Sylfaen" w:cs="Sylfaen"/>
                          <w:spacing w:val="-1"/>
                          <w:sz w:val="18"/>
                          <w:szCs w:val="18"/>
                          <w:lang w:val="hy-AM"/>
                        </w:rPr>
                        <w:t>Տվյալների</w:t>
                      </w:r>
                      <w:r w:rsidRPr="00D7107D">
                        <w:rPr>
                          <w:spacing w:val="-1"/>
                          <w:sz w:val="18"/>
                          <w:szCs w:val="18"/>
                          <w:lang w:val="hy-AM"/>
                        </w:rPr>
                        <w:t xml:space="preserve"> </w:t>
                      </w:r>
                      <w:r w:rsidRPr="00D7107D">
                        <w:rPr>
                          <w:rFonts w:ascii="Sylfaen" w:hAnsi="Sylfaen" w:cs="Sylfaen"/>
                          <w:spacing w:val="-1"/>
                          <w:sz w:val="18"/>
                          <w:szCs w:val="18"/>
                          <w:lang w:val="hy-AM"/>
                        </w:rPr>
                        <w:t>սուբյեկտների</w:t>
                      </w:r>
                      <w:r w:rsidRPr="00D7107D">
                        <w:rPr>
                          <w:spacing w:val="-1"/>
                          <w:sz w:val="18"/>
                          <w:szCs w:val="18"/>
                          <w:lang w:val="hy-AM"/>
                        </w:rPr>
                        <w:t xml:space="preserve"> </w:t>
                      </w:r>
                      <w:r w:rsidRPr="00D7107D">
                        <w:rPr>
                          <w:rFonts w:ascii="Sylfaen" w:hAnsi="Sylfaen" w:cs="Sylfaen"/>
                          <w:spacing w:val="-1"/>
                          <w:sz w:val="18"/>
                          <w:szCs w:val="18"/>
                          <w:lang w:val="hy-AM"/>
                        </w:rPr>
                        <w:t>տեսակներ</w:t>
                      </w:r>
                      <w:r w:rsidRPr="00D7107D">
                        <w:rPr>
                          <w:spacing w:val="-1"/>
                          <w:sz w:val="18"/>
                          <w:szCs w:val="18"/>
                          <w:lang w:val="hy-AM"/>
                        </w:rPr>
                        <w:t>.</w:t>
                      </w:r>
                      <w:r w:rsidRPr="00D7107D">
                        <w:rPr>
                          <w:spacing w:val="18"/>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D7107D">
                        <w:rPr>
                          <w:rFonts w:ascii="Sylfaen" w:hAnsi="Sylfaen" w:cs="Sylfaen"/>
                          <w:spacing w:val="-1"/>
                          <w:sz w:val="18"/>
                          <w:szCs w:val="18"/>
                          <w:lang w:val="hy-AM"/>
                        </w:rPr>
                        <w:t>բոլոր քաղաքացիները</w:t>
                      </w:r>
                      <w:r w:rsidRPr="00822488">
                        <w:rPr>
                          <w:rFonts w:ascii="Sylfaen" w:hAnsi="Sylfaen"/>
                          <w:spacing w:val="-13"/>
                          <w:sz w:val="18"/>
                          <w:szCs w:val="18"/>
                          <w:lang w:val="hy-AM"/>
                        </w:rPr>
                        <w:t xml:space="preserve"> </w:t>
                      </w:r>
                      <w:r w:rsidRPr="00D7107D">
                        <w:rPr>
                          <w:sz w:val="18"/>
                          <w:szCs w:val="18"/>
                          <w:lang w:val="hy-AM"/>
                        </w:rPr>
                        <w:t>(</w:t>
                      </w:r>
                      <w:r w:rsidRPr="00822488">
                        <w:rPr>
                          <w:rFonts w:ascii="Sylfaen" w:hAnsi="Sylfaen"/>
                          <w:sz w:val="18"/>
                          <w:szCs w:val="18"/>
                          <w:lang w:val="hy-AM"/>
                        </w:rPr>
                        <w:t>վկաներ</w:t>
                      </w:r>
                      <w:r w:rsidRPr="00D7107D">
                        <w:rPr>
                          <w:sz w:val="18"/>
                          <w:szCs w:val="18"/>
                          <w:lang w:val="hy-AM"/>
                        </w:rPr>
                        <w:t>)</w:t>
                      </w:r>
                      <w:r w:rsidRPr="00D7107D">
                        <w:rPr>
                          <w:sz w:val="18"/>
                          <w:szCs w:val="18"/>
                          <w:lang w:val="hy-AM"/>
                        </w:rPr>
                        <w:tab/>
                      </w:r>
                      <w:r w:rsidRPr="00D7107D">
                        <w:rPr>
                          <w:rFonts w:ascii="Segoe UI Symbol" w:hAnsi="Segoe UI Symbol"/>
                          <w:sz w:val="18"/>
                          <w:szCs w:val="18"/>
                          <w:lang w:val="hy-AM"/>
                        </w:rPr>
                        <w:t>☒</w:t>
                      </w:r>
                      <w:r w:rsidRPr="00D7107D">
                        <w:rPr>
                          <w:rFonts w:ascii="Segoe UI Symbol" w:hAnsi="Segoe UI Symbol"/>
                          <w:spacing w:val="-14"/>
                          <w:sz w:val="18"/>
                          <w:szCs w:val="18"/>
                          <w:lang w:val="hy-AM"/>
                        </w:rPr>
                        <w:t xml:space="preserve"> </w:t>
                      </w:r>
                      <w:r w:rsidRPr="00822488">
                        <w:rPr>
                          <w:rFonts w:ascii="Sylfaen" w:hAnsi="Sylfaen"/>
                          <w:sz w:val="18"/>
                          <w:szCs w:val="18"/>
                          <w:lang w:val="hy-AM"/>
                        </w:rPr>
                        <w:t>դատապարտյալնե</w:t>
                      </w:r>
                      <w:r w:rsidRPr="00D7107D">
                        <w:rPr>
                          <w:rFonts w:ascii="Sylfaen" w:hAnsi="Sylfaen"/>
                          <w:sz w:val="18"/>
                          <w:szCs w:val="18"/>
                          <w:lang w:val="hy-AM"/>
                        </w:rPr>
                        <w:t>ր</w:t>
                      </w:r>
                      <w:r w:rsidRPr="00D7107D">
                        <w:rPr>
                          <w:spacing w:val="35"/>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5"/>
                          <w:sz w:val="18"/>
                          <w:szCs w:val="18"/>
                          <w:lang w:val="hy-AM"/>
                        </w:rPr>
                        <w:t xml:space="preserve"> </w:t>
                      </w:r>
                      <w:r w:rsidRPr="00822488">
                        <w:rPr>
                          <w:rFonts w:ascii="Sylfaen" w:hAnsi="Sylfaen"/>
                          <w:sz w:val="18"/>
                          <w:szCs w:val="18"/>
                          <w:lang w:val="hy-AM"/>
                        </w:rPr>
                        <w:t>կասկածյալներ</w:t>
                      </w:r>
                    </w:p>
                    <w:p w14:paraId="75093D5E" w14:textId="2F94EED6" w:rsidR="00134FFB" w:rsidRPr="00D7107D" w:rsidRDefault="00134FFB" w:rsidP="003466C9">
                      <w:pPr>
                        <w:pStyle w:val="BodyText"/>
                        <w:numPr>
                          <w:ilvl w:val="0"/>
                          <w:numId w:val="1"/>
                        </w:numPr>
                        <w:tabs>
                          <w:tab w:val="left" w:pos="831"/>
                          <w:tab w:val="left" w:pos="832"/>
                        </w:tabs>
                        <w:spacing w:before="184" w:line="242" w:lineRule="auto"/>
                        <w:ind w:right="99"/>
                        <w:rPr>
                          <w:sz w:val="18"/>
                          <w:szCs w:val="18"/>
                          <w:lang w:val="hy-AM"/>
                        </w:rPr>
                      </w:pPr>
                      <w:r w:rsidRPr="00D7107D">
                        <w:rPr>
                          <w:rFonts w:ascii="Sylfaen" w:hAnsi="Sylfaen" w:cs="Sylfaen"/>
                          <w:sz w:val="18"/>
                          <w:szCs w:val="18"/>
                          <w:lang w:val="hy-AM"/>
                        </w:rPr>
                        <w:t>Պատկերի</w:t>
                      </w:r>
                      <w:r w:rsidRPr="00D7107D">
                        <w:rPr>
                          <w:sz w:val="18"/>
                          <w:szCs w:val="18"/>
                          <w:lang w:val="hy-AM"/>
                        </w:rPr>
                        <w:t xml:space="preserve"> </w:t>
                      </w:r>
                      <w:r w:rsidRPr="00D7107D">
                        <w:rPr>
                          <w:rFonts w:ascii="Sylfaen" w:hAnsi="Sylfaen" w:cs="Sylfaen"/>
                          <w:sz w:val="18"/>
                          <w:szCs w:val="18"/>
                          <w:lang w:val="hy-AM"/>
                        </w:rPr>
                        <w:t>աղբյուր</w:t>
                      </w:r>
                      <w:r w:rsidRPr="00822488">
                        <w:rPr>
                          <w:rFonts w:ascii="Sylfaen" w:hAnsi="Sylfaen" w:cs="Sylfaen"/>
                          <w:sz w:val="18"/>
                          <w:szCs w:val="18"/>
                          <w:lang w:val="hy-AM"/>
                        </w:rPr>
                        <w:t>.</w:t>
                      </w:r>
                      <w:r w:rsidRPr="00D7107D">
                        <w:rPr>
                          <w:sz w:val="18"/>
                          <w:szCs w:val="18"/>
                          <w:lang w:val="hy-AM"/>
                        </w:rPr>
                        <w:t xml:space="preserve"> </w:t>
                      </w:r>
                      <w:r w:rsidRPr="00D7107D">
                        <w:rPr>
                          <w:rFonts w:ascii="Segoe UI Symbol" w:hAnsi="Segoe UI Symbol"/>
                          <w:sz w:val="18"/>
                          <w:szCs w:val="18"/>
                          <w:lang w:val="hy-AM"/>
                        </w:rPr>
                        <w:t xml:space="preserve">☒ </w:t>
                      </w:r>
                      <w:r w:rsidRPr="00822488">
                        <w:rPr>
                          <w:rFonts w:ascii="Sylfaen" w:hAnsi="Sylfaen"/>
                          <w:sz w:val="18"/>
                          <w:szCs w:val="18"/>
                          <w:lang w:val="hy-AM"/>
                        </w:rPr>
                        <w:t xml:space="preserve">հանրային </w:t>
                      </w:r>
                      <w:r w:rsidRPr="00D7107D">
                        <w:rPr>
                          <w:rFonts w:ascii="Sylfaen" w:hAnsi="Sylfaen"/>
                          <w:sz w:val="18"/>
                          <w:szCs w:val="18"/>
                          <w:lang w:val="hy-AM"/>
                        </w:rPr>
                        <w:t>վայրից</w:t>
                      </w:r>
                      <w:r w:rsidRPr="00822488">
                        <w:rPr>
                          <w:rFonts w:ascii="Sylfaen" w:hAnsi="Sylfaen"/>
                          <w:sz w:val="18"/>
                          <w:szCs w:val="18"/>
                          <w:lang w:val="hy-AM"/>
                        </w:rPr>
                        <w:t xml:space="preserve"> կամ նախնական քննության շրջանակներում այլ վայրերից հավաք</w:t>
                      </w:r>
                      <w:r w:rsidR="00C17CFC" w:rsidRPr="00822488">
                        <w:rPr>
                          <w:rFonts w:ascii="Sylfaen" w:hAnsi="Sylfaen"/>
                          <w:sz w:val="18"/>
                          <w:szCs w:val="18"/>
                          <w:lang w:val="hy-AM"/>
                        </w:rPr>
                        <w:t>ագր</w:t>
                      </w:r>
                      <w:r w:rsidRPr="00822488">
                        <w:rPr>
                          <w:rFonts w:ascii="Sylfaen" w:hAnsi="Sylfaen"/>
                          <w:sz w:val="18"/>
                          <w:szCs w:val="18"/>
                          <w:lang w:val="hy-AM"/>
                        </w:rPr>
                        <w:t>ված տեսանյութեր</w:t>
                      </w:r>
                      <w:r w:rsidR="00EA4B22" w:rsidRPr="00822488">
                        <w:rPr>
                          <w:rFonts w:ascii="Sylfaen" w:hAnsi="Sylfaen"/>
                          <w:sz w:val="18"/>
                          <w:szCs w:val="18"/>
                          <w:lang w:val="hy-AM"/>
                        </w:rPr>
                        <w:t xml:space="preserve"> </w:t>
                      </w:r>
                    </w:p>
                    <w:p w14:paraId="7E8439BA" w14:textId="77777777" w:rsidR="00134FFB" w:rsidRPr="00D7107D" w:rsidRDefault="00134FFB" w:rsidP="00805BAF">
                      <w:pPr>
                        <w:pStyle w:val="BodyText"/>
                        <w:numPr>
                          <w:ilvl w:val="0"/>
                          <w:numId w:val="1"/>
                        </w:numPr>
                        <w:tabs>
                          <w:tab w:val="left" w:pos="832"/>
                          <w:tab w:val="left" w:pos="833"/>
                        </w:tabs>
                        <w:spacing w:line="286" w:lineRule="exact"/>
                        <w:rPr>
                          <w:sz w:val="18"/>
                          <w:szCs w:val="18"/>
                          <w:lang w:val="hy-AM"/>
                        </w:rPr>
                      </w:pPr>
                      <w:r w:rsidRPr="00D7107D">
                        <w:rPr>
                          <w:rFonts w:ascii="Sylfaen" w:hAnsi="Sylfaen" w:cs="Sylfaen"/>
                          <w:spacing w:val="-1"/>
                          <w:sz w:val="18"/>
                          <w:szCs w:val="18"/>
                          <w:lang w:val="hy-AM"/>
                        </w:rPr>
                        <w:t>Հանցագործության</w:t>
                      </w:r>
                      <w:r w:rsidRPr="00D7107D">
                        <w:rPr>
                          <w:spacing w:val="-1"/>
                          <w:sz w:val="18"/>
                          <w:szCs w:val="18"/>
                          <w:lang w:val="hy-AM"/>
                        </w:rPr>
                        <w:t xml:space="preserve"> </w:t>
                      </w:r>
                      <w:r w:rsidRPr="00D7107D">
                        <w:rPr>
                          <w:rFonts w:ascii="Sylfaen" w:hAnsi="Sylfaen" w:cs="Sylfaen"/>
                          <w:spacing w:val="-1"/>
                          <w:sz w:val="18"/>
                          <w:szCs w:val="18"/>
                          <w:lang w:val="hy-AM"/>
                        </w:rPr>
                        <w:t>հետ կապ</w:t>
                      </w:r>
                      <w:r w:rsidRPr="00D7107D">
                        <w:rPr>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D7107D">
                        <w:rPr>
                          <w:rFonts w:ascii="Sylfaen" w:hAnsi="Sylfaen" w:cs="Sylfaen"/>
                          <w:sz w:val="18"/>
                          <w:szCs w:val="18"/>
                          <w:lang w:val="hy-AM"/>
                        </w:rPr>
                        <w:t>պարտադիր</w:t>
                      </w:r>
                      <w:r w:rsidRPr="00D7107D">
                        <w:rPr>
                          <w:sz w:val="18"/>
                          <w:szCs w:val="18"/>
                          <w:lang w:val="hy-AM"/>
                        </w:rPr>
                        <w:t xml:space="preserve"> </w:t>
                      </w:r>
                      <w:r w:rsidRPr="00D7107D">
                        <w:rPr>
                          <w:rFonts w:ascii="Sylfaen" w:hAnsi="Sylfaen" w:cs="Sylfaen"/>
                          <w:sz w:val="18"/>
                          <w:szCs w:val="18"/>
                          <w:lang w:val="hy-AM"/>
                        </w:rPr>
                        <w:t>չէ</w:t>
                      </w:r>
                    </w:p>
                    <w:p w14:paraId="31A79B11" w14:textId="7C92730E" w:rsidR="00134FFB" w:rsidRPr="00D7107D" w:rsidRDefault="00134FFB" w:rsidP="00805BAF">
                      <w:pPr>
                        <w:pStyle w:val="BodyText"/>
                        <w:numPr>
                          <w:ilvl w:val="0"/>
                          <w:numId w:val="1"/>
                        </w:numPr>
                        <w:tabs>
                          <w:tab w:val="left" w:pos="832"/>
                          <w:tab w:val="left" w:pos="833"/>
                        </w:tabs>
                        <w:spacing w:before="7" w:line="292" w:lineRule="exact"/>
                        <w:rPr>
                          <w:sz w:val="18"/>
                          <w:szCs w:val="18"/>
                          <w:lang w:val="hy-AM"/>
                        </w:rPr>
                      </w:pPr>
                      <w:r w:rsidRPr="00D7107D">
                        <w:rPr>
                          <w:rFonts w:ascii="Sylfaen" w:hAnsi="Sylfaen" w:cs="Sylfaen"/>
                          <w:sz w:val="18"/>
                          <w:szCs w:val="18"/>
                          <w:lang w:val="hy-AM"/>
                        </w:rPr>
                        <w:t>Տեղեկությունների</w:t>
                      </w:r>
                      <w:r w:rsidRPr="00D7107D">
                        <w:rPr>
                          <w:sz w:val="18"/>
                          <w:szCs w:val="18"/>
                          <w:lang w:val="hy-AM"/>
                        </w:rPr>
                        <w:t xml:space="preserve"> </w:t>
                      </w:r>
                      <w:r w:rsidRPr="00D7107D">
                        <w:rPr>
                          <w:rFonts w:ascii="Sylfaen" w:hAnsi="Sylfaen" w:cs="Sylfaen"/>
                          <w:sz w:val="18"/>
                          <w:szCs w:val="18"/>
                          <w:lang w:val="hy-AM"/>
                        </w:rPr>
                        <w:t>հավաք</w:t>
                      </w:r>
                      <w:r w:rsidR="00C17CFC" w:rsidRPr="00822488">
                        <w:rPr>
                          <w:rFonts w:ascii="Sylfaen" w:hAnsi="Sylfaen" w:cs="Sylfaen"/>
                          <w:sz w:val="18"/>
                          <w:szCs w:val="18"/>
                          <w:lang w:val="hy-AM"/>
                        </w:rPr>
                        <w:t>ագր</w:t>
                      </w:r>
                      <w:r w:rsidRPr="00D7107D">
                        <w:rPr>
                          <w:rFonts w:ascii="Sylfaen" w:hAnsi="Sylfaen" w:cs="Sylfaen"/>
                          <w:sz w:val="18"/>
                          <w:szCs w:val="18"/>
                          <w:lang w:val="hy-AM"/>
                        </w:rPr>
                        <w:t>ման</w:t>
                      </w:r>
                      <w:r w:rsidRPr="00D7107D">
                        <w:rPr>
                          <w:sz w:val="18"/>
                          <w:szCs w:val="18"/>
                          <w:lang w:val="hy-AM"/>
                        </w:rPr>
                        <w:t xml:space="preserve"> </w:t>
                      </w:r>
                      <w:r w:rsidRPr="00D7107D">
                        <w:rPr>
                          <w:rFonts w:ascii="Sylfaen" w:hAnsi="Sylfaen" w:cs="Sylfaen"/>
                          <w:sz w:val="18"/>
                          <w:szCs w:val="18"/>
                          <w:lang w:val="hy-AM"/>
                        </w:rPr>
                        <w:t>եղանակ</w:t>
                      </w:r>
                      <w:r w:rsidRPr="00D7107D">
                        <w:rPr>
                          <w:sz w:val="18"/>
                          <w:szCs w:val="18"/>
                          <w:lang w:val="hy-AM"/>
                        </w:rPr>
                        <w:t>.</w:t>
                      </w:r>
                      <w:r w:rsidRPr="00822488">
                        <w:rPr>
                          <w:rFonts w:ascii="Sylfaen" w:hAnsi="Sylfaen"/>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822488">
                        <w:rPr>
                          <w:rFonts w:ascii="Sylfaen" w:hAnsi="Sylfaen"/>
                          <w:sz w:val="18"/>
                          <w:szCs w:val="18"/>
                          <w:lang w:val="hy-AM"/>
                        </w:rPr>
                        <w:t>հեռավար</w:t>
                      </w:r>
                    </w:p>
                    <w:p w14:paraId="05F4B6D1" w14:textId="77777777" w:rsidR="00134FFB" w:rsidRPr="00D7107D" w:rsidRDefault="00134FFB" w:rsidP="00730C33">
                      <w:pPr>
                        <w:pStyle w:val="BodyText"/>
                        <w:numPr>
                          <w:ilvl w:val="0"/>
                          <w:numId w:val="1"/>
                        </w:numPr>
                        <w:tabs>
                          <w:tab w:val="left" w:pos="832"/>
                          <w:tab w:val="left" w:pos="833"/>
                        </w:tabs>
                        <w:spacing w:line="292" w:lineRule="exact"/>
                        <w:rPr>
                          <w:rFonts w:ascii="Segoe UI Symbol" w:hAnsi="Segoe UI Symbol"/>
                          <w:sz w:val="18"/>
                          <w:szCs w:val="18"/>
                          <w:lang w:val="hy-AM"/>
                        </w:rPr>
                      </w:pPr>
                      <w:r w:rsidRPr="00D7107D">
                        <w:rPr>
                          <w:rFonts w:ascii="Sylfaen" w:hAnsi="Sylfaen"/>
                          <w:sz w:val="18"/>
                          <w:szCs w:val="18"/>
                          <w:lang w:val="hy-AM"/>
                        </w:rPr>
                        <w:t>Ա</w:t>
                      </w:r>
                      <w:r w:rsidRPr="00D7107D">
                        <w:rPr>
                          <w:rFonts w:ascii="Sylfaen" w:hAnsi="Sylfaen" w:cs="Sylfaen"/>
                          <w:sz w:val="18"/>
                          <w:szCs w:val="18"/>
                          <w:lang w:val="hy-AM"/>
                        </w:rPr>
                        <w:t>յլ</w:t>
                      </w:r>
                      <w:r w:rsidRPr="00D7107D">
                        <w:rPr>
                          <w:sz w:val="18"/>
                          <w:szCs w:val="18"/>
                          <w:lang w:val="hy-AM"/>
                        </w:rPr>
                        <w:t xml:space="preserve"> </w:t>
                      </w:r>
                      <w:r w:rsidRPr="00D7107D">
                        <w:rPr>
                          <w:rFonts w:ascii="Sylfaen" w:hAnsi="Sylfaen" w:cs="Sylfaen"/>
                          <w:sz w:val="18"/>
                          <w:szCs w:val="18"/>
                          <w:lang w:val="hy-AM"/>
                        </w:rPr>
                        <w:t>հիմնարար</w:t>
                      </w:r>
                      <w:r w:rsidRPr="00D7107D">
                        <w:rPr>
                          <w:sz w:val="18"/>
                          <w:szCs w:val="18"/>
                          <w:lang w:val="hy-AM"/>
                        </w:rPr>
                        <w:t xml:space="preserve"> </w:t>
                      </w:r>
                      <w:r w:rsidRPr="00D7107D">
                        <w:rPr>
                          <w:rFonts w:ascii="Sylfaen" w:hAnsi="Sylfaen" w:cs="Sylfaen"/>
                          <w:sz w:val="18"/>
                          <w:szCs w:val="18"/>
                          <w:lang w:val="hy-AM"/>
                        </w:rPr>
                        <w:t>իրավունքների</w:t>
                      </w:r>
                      <w:r w:rsidRPr="00D7107D">
                        <w:rPr>
                          <w:sz w:val="18"/>
                          <w:szCs w:val="18"/>
                          <w:lang w:val="hy-AM"/>
                        </w:rPr>
                        <w:t xml:space="preserve"> </w:t>
                      </w:r>
                      <w:r w:rsidRPr="00D7107D">
                        <w:rPr>
                          <w:rFonts w:ascii="Sylfaen" w:hAnsi="Sylfaen" w:cs="Sylfaen"/>
                          <w:sz w:val="18"/>
                          <w:szCs w:val="18"/>
                          <w:lang w:val="hy-AM"/>
                        </w:rPr>
                        <w:t>վրա</w:t>
                      </w:r>
                      <w:r w:rsidRPr="00D7107D">
                        <w:rPr>
                          <w:sz w:val="18"/>
                          <w:szCs w:val="18"/>
                          <w:lang w:val="hy-AM"/>
                        </w:rPr>
                        <w:t xml:space="preserve"> </w:t>
                      </w:r>
                      <w:r w:rsidRPr="00D7107D">
                        <w:rPr>
                          <w:rFonts w:ascii="Sylfaen" w:hAnsi="Sylfaen" w:cs="Sylfaen"/>
                          <w:sz w:val="18"/>
                          <w:szCs w:val="18"/>
                          <w:lang w:val="hy-AM"/>
                        </w:rPr>
                        <w:t>ազդող համատեքստ</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sz w:val="18"/>
                          <w:szCs w:val="18"/>
                          <w:lang w:val="hy-AM"/>
                        </w:rPr>
                        <w:t>ա</w:t>
                      </w:r>
                      <w:r w:rsidRPr="00D7107D">
                        <w:rPr>
                          <w:rFonts w:ascii="Sylfaen" w:hAnsi="Sylfaen" w:cs="Sylfaen"/>
                          <w:sz w:val="18"/>
                          <w:szCs w:val="18"/>
                          <w:lang w:val="hy-AM"/>
                        </w:rPr>
                        <w:t>յո</w:t>
                      </w:r>
                      <w:r w:rsidRPr="00D7107D">
                        <w:rPr>
                          <w:sz w:val="18"/>
                          <w:szCs w:val="18"/>
                          <w:lang w:val="hy-AM"/>
                        </w:rPr>
                        <w:t xml:space="preserve">, </w:t>
                      </w:r>
                      <w:r w:rsidRPr="00D7107D">
                        <w:rPr>
                          <w:rFonts w:ascii="Sylfaen" w:hAnsi="Sylfaen" w:cs="Sylfaen"/>
                          <w:sz w:val="18"/>
                          <w:szCs w:val="18"/>
                          <w:lang w:val="hy-AM"/>
                        </w:rPr>
                        <w:t>մասնավորապես՝</w:t>
                      </w:r>
                      <w:r w:rsidRPr="00D7107D">
                        <w:rPr>
                          <w:sz w:val="18"/>
                          <w:szCs w:val="18"/>
                          <w:lang w:val="hy-AM"/>
                        </w:rPr>
                        <w:t xml:space="preserve"> </w:t>
                      </w:r>
                      <w:r w:rsidRPr="00D7107D">
                        <w:rPr>
                          <w:rFonts w:ascii="Segoe UI Symbol" w:hAnsi="Segoe UI Symbol" w:cs="Segoe UI Symbol"/>
                          <w:sz w:val="18"/>
                          <w:szCs w:val="18"/>
                          <w:lang w:val="hy-AM"/>
                        </w:rPr>
                        <w:t>☒</w:t>
                      </w:r>
                      <w:r w:rsidRPr="00D7107D">
                        <w:rPr>
                          <w:sz w:val="18"/>
                          <w:szCs w:val="18"/>
                          <w:lang w:val="hy-AM"/>
                        </w:rPr>
                        <w:t xml:space="preserve"> </w:t>
                      </w:r>
                      <w:r w:rsidRPr="00D7107D">
                        <w:rPr>
                          <w:rFonts w:ascii="Sylfaen" w:hAnsi="Sylfaen" w:cs="Sylfaen"/>
                          <w:sz w:val="18"/>
                          <w:szCs w:val="18"/>
                          <w:lang w:val="hy-AM"/>
                        </w:rPr>
                        <w:t>հավաքների</w:t>
                      </w:r>
                      <w:r w:rsidRPr="00D7107D">
                        <w:rPr>
                          <w:sz w:val="18"/>
                          <w:szCs w:val="18"/>
                          <w:lang w:val="hy-AM"/>
                        </w:rPr>
                        <w:t xml:space="preserve"> </w:t>
                      </w:r>
                      <w:r w:rsidRPr="00D7107D">
                        <w:rPr>
                          <w:rFonts w:ascii="Sylfaen" w:hAnsi="Sylfaen" w:cs="Sylfaen"/>
                          <w:sz w:val="18"/>
                          <w:szCs w:val="18"/>
                          <w:lang w:val="hy-AM"/>
                        </w:rPr>
                        <w:t>ազատություն</w:t>
                      </w:r>
                      <w:r w:rsidR="00EA4B22" w:rsidRPr="00D7107D">
                        <w:rPr>
                          <w:rFonts w:ascii="Sylfaen" w:hAnsi="Sylfaen" w:cs="Sylfaen"/>
                          <w:sz w:val="18"/>
                          <w:szCs w:val="18"/>
                          <w:lang w:val="hy-AM"/>
                        </w:rPr>
                        <w:t xml:space="preserve"> </w:t>
                      </w:r>
                    </w:p>
                    <w:p w14:paraId="18162906" w14:textId="77777777" w:rsidR="00134FFB" w:rsidRPr="00D7107D" w:rsidRDefault="00134FFB">
                      <w:pPr>
                        <w:pStyle w:val="BodyText"/>
                        <w:spacing w:before="8" w:line="290" w:lineRule="exact"/>
                        <w:ind w:left="832"/>
                        <w:rPr>
                          <w:sz w:val="18"/>
                          <w:szCs w:val="18"/>
                          <w:lang w:val="hy-AM"/>
                        </w:rPr>
                      </w:pPr>
                      <w:r w:rsidRPr="00D7107D">
                        <w:rPr>
                          <w:rFonts w:ascii="Segoe UI Symbol" w:hAnsi="Segoe UI Symbol" w:cs="Segoe UI Symbol"/>
                          <w:spacing w:val="-1"/>
                          <w:sz w:val="18"/>
                          <w:szCs w:val="18"/>
                          <w:lang w:val="hy-AM"/>
                        </w:rPr>
                        <w:t>☒</w:t>
                      </w:r>
                      <w:r w:rsidRPr="00822488">
                        <w:rPr>
                          <w:rFonts w:ascii="Sylfaen" w:hAnsi="Sylfaen" w:cs="Segoe UI Symbol"/>
                          <w:spacing w:val="-1"/>
                          <w:sz w:val="18"/>
                          <w:szCs w:val="18"/>
                          <w:lang w:val="hy-AM"/>
                        </w:rPr>
                        <w:t xml:space="preserve"> խոսքի ազատություն</w:t>
                      </w:r>
                      <w:r w:rsidRPr="00822488">
                        <w:rPr>
                          <w:rFonts w:ascii="Sylfaen" w:hAnsi="Sylfaen"/>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5"/>
                          <w:sz w:val="18"/>
                          <w:szCs w:val="18"/>
                          <w:lang w:val="hy-AM"/>
                        </w:rPr>
                        <w:t xml:space="preserve"> </w:t>
                      </w:r>
                      <w:r w:rsidRPr="00822488">
                        <w:rPr>
                          <w:rFonts w:ascii="Sylfaen" w:hAnsi="Sylfaen"/>
                          <w:sz w:val="18"/>
                          <w:szCs w:val="18"/>
                          <w:lang w:val="hy-AM"/>
                        </w:rPr>
                        <w:t>այլ.</w:t>
                      </w:r>
                      <w:r w:rsidR="00EA4B22" w:rsidRPr="00D7107D">
                        <w:rPr>
                          <w:spacing w:val="18"/>
                          <w:sz w:val="18"/>
                          <w:szCs w:val="18"/>
                          <w:lang w:val="hy-AM"/>
                        </w:rPr>
                        <w:t xml:space="preserve"> </w:t>
                      </w:r>
                    </w:p>
                    <w:p w14:paraId="25308E64" w14:textId="43A3E1AF" w:rsidR="00134FFB" w:rsidRPr="00D7107D" w:rsidRDefault="00134FFB">
                      <w:pPr>
                        <w:pStyle w:val="BodyText"/>
                        <w:spacing w:line="262" w:lineRule="exact"/>
                        <w:ind w:left="159"/>
                        <w:rPr>
                          <w:sz w:val="18"/>
                          <w:szCs w:val="18"/>
                          <w:lang w:val="hy-AM"/>
                        </w:rPr>
                      </w:pPr>
                      <w:r w:rsidRPr="00D7107D">
                        <w:rPr>
                          <w:rFonts w:ascii="Sylfaen" w:hAnsi="Sylfaen" w:cs="Sylfaen"/>
                          <w:sz w:val="18"/>
                          <w:szCs w:val="18"/>
                          <w:u w:val="single"/>
                          <w:lang w:val="hy-AM"/>
                        </w:rPr>
                        <w:t>Վկայակոչման</w:t>
                      </w:r>
                      <w:r w:rsidRPr="00D7107D">
                        <w:rPr>
                          <w:sz w:val="18"/>
                          <w:szCs w:val="18"/>
                          <w:u w:val="single"/>
                          <w:lang w:val="hy-AM"/>
                        </w:rPr>
                        <w:t xml:space="preserve"> </w:t>
                      </w:r>
                      <w:r w:rsidRPr="00D7107D">
                        <w:rPr>
                          <w:rFonts w:ascii="Sylfaen" w:hAnsi="Sylfaen" w:cs="Sylfaen"/>
                          <w:sz w:val="18"/>
                          <w:szCs w:val="18"/>
                          <w:u w:val="single"/>
                          <w:lang w:val="hy-AM"/>
                        </w:rPr>
                        <w:t>տվյալների</w:t>
                      </w:r>
                      <w:r w:rsidRPr="00D7107D">
                        <w:rPr>
                          <w:sz w:val="18"/>
                          <w:szCs w:val="18"/>
                          <w:u w:val="single"/>
                          <w:lang w:val="hy-AM"/>
                        </w:rPr>
                        <w:t xml:space="preserve"> </w:t>
                      </w:r>
                      <w:r w:rsidRPr="00D7107D">
                        <w:rPr>
                          <w:rFonts w:ascii="Sylfaen" w:hAnsi="Sylfaen" w:cs="Sylfaen"/>
                          <w:sz w:val="18"/>
                          <w:szCs w:val="18"/>
                          <w:u w:val="single"/>
                          <w:lang w:val="hy-AM"/>
                        </w:rPr>
                        <w:t>շտեմարան</w:t>
                      </w:r>
                      <w:r w:rsidRPr="00D7107D">
                        <w:rPr>
                          <w:sz w:val="18"/>
                          <w:szCs w:val="18"/>
                          <w:u w:val="single"/>
                          <w:lang w:val="hy-AM"/>
                        </w:rPr>
                        <w:t xml:space="preserve"> (</w:t>
                      </w:r>
                      <w:r w:rsidRPr="00D7107D">
                        <w:rPr>
                          <w:rFonts w:ascii="Sylfaen" w:hAnsi="Sylfaen" w:cs="Sylfaen"/>
                          <w:sz w:val="18"/>
                          <w:szCs w:val="18"/>
                          <w:u w:val="single"/>
                          <w:lang w:val="hy-AM"/>
                        </w:rPr>
                        <w:t>որի</w:t>
                      </w:r>
                      <w:r w:rsidRPr="00D7107D">
                        <w:rPr>
                          <w:sz w:val="18"/>
                          <w:szCs w:val="18"/>
                          <w:u w:val="single"/>
                          <w:lang w:val="hy-AM"/>
                        </w:rPr>
                        <w:t xml:space="preserve"> </w:t>
                      </w:r>
                      <w:r w:rsidRPr="00D7107D">
                        <w:rPr>
                          <w:rFonts w:ascii="Sylfaen" w:hAnsi="Sylfaen" w:cs="Sylfaen"/>
                          <w:sz w:val="18"/>
                          <w:szCs w:val="18"/>
                          <w:u w:val="single"/>
                          <w:lang w:val="hy-AM"/>
                        </w:rPr>
                        <w:t>հետ</w:t>
                      </w:r>
                      <w:r w:rsidRPr="00D7107D">
                        <w:rPr>
                          <w:sz w:val="18"/>
                          <w:szCs w:val="18"/>
                          <w:u w:val="single"/>
                          <w:lang w:val="hy-AM"/>
                        </w:rPr>
                        <w:t xml:space="preserve"> </w:t>
                      </w:r>
                      <w:r w:rsidRPr="00D7107D">
                        <w:rPr>
                          <w:rFonts w:ascii="Sylfaen" w:hAnsi="Sylfaen" w:cs="Sylfaen"/>
                          <w:sz w:val="18"/>
                          <w:szCs w:val="18"/>
                          <w:u w:val="single"/>
                          <w:lang w:val="hy-AM"/>
                        </w:rPr>
                        <w:t>համեմատվում</w:t>
                      </w:r>
                      <w:r w:rsidRPr="00D7107D">
                        <w:rPr>
                          <w:sz w:val="18"/>
                          <w:szCs w:val="18"/>
                          <w:u w:val="single"/>
                          <w:lang w:val="hy-AM"/>
                        </w:rPr>
                        <w:t xml:space="preserve"> </w:t>
                      </w:r>
                      <w:r w:rsidRPr="00D7107D">
                        <w:rPr>
                          <w:rFonts w:ascii="Sylfaen" w:hAnsi="Sylfaen" w:cs="Sylfaen"/>
                          <w:sz w:val="18"/>
                          <w:szCs w:val="18"/>
                          <w:u w:val="single"/>
                          <w:lang w:val="hy-AM"/>
                        </w:rPr>
                        <w:t>են</w:t>
                      </w:r>
                      <w:r w:rsidRPr="00D7107D">
                        <w:rPr>
                          <w:sz w:val="18"/>
                          <w:szCs w:val="18"/>
                          <w:u w:val="single"/>
                          <w:lang w:val="hy-AM"/>
                        </w:rPr>
                        <w:t xml:space="preserve"> </w:t>
                      </w:r>
                      <w:r w:rsidRPr="00D7107D">
                        <w:rPr>
                          <w:rFonts w:ascii="Sylfaen" w:hAnsi="Sylfaen" w:cs="Sylfaen"/>
                          <w:sz w:val="18"/>
                          <w:szCs w:val="18"/>
                          <w:u w:val="single"/>
                          <w:lang w:val="hy-AM"/>
                        </w:rPr>
                        <w:t>հավաք</w:t>
                      </w:r>
                      <w:r w:rsidR="00C17CFC" w:rsidRPr="00822488">
                        <w:rPr>
                          <w:rFonts w:ascii="Sylfaen" w:hAnsi="Sylfaen" w:cs="Sylfaen"/>
                          <w:sz w:val="18"/>
                          <w:szCs w:val="18"/>
                          <w:u w:val="single"/>
                          <w:lang w:val="hy-AM"/>
                        </w:rPr>
                        <w:t>ագր</w:t>
                      </w:r>
                      <w:r w:rsidRPr="00D7107D">
                        <w:rPr>
                          <w:rFonts w:ascii="Sylfaen" w:hAnsi="Sylfaen" w:cs="Sylfaen"/>
                          <w:sz w:val="18"/>
                          <w:szCs w:val="18"/>
                          <w:u w:val="single"/>
                          <w:lang w:val="hy-AM"/>
                        </w:rPr>
                        <w:t>ված</w:t>
                      </w:r>
                      <w:r w:rsidRPr="00D7107D">
                        <w:rPr>
                          <w:sz w:val="18"/>
                          <w:szCs w:val="18"/>
                          <w:u w:val="single"/>
                          <w:lang w:val="hy-AM"/>
                        </w:rPr>
                        <w:t xml:space="preserve"> </w:t>
                      </w:r>
                      <w:r w:rsidRPr="00D7107D">
                        <w:rPr>
                          <w:rFonts w:ascii="Sylfaen" w:hAnsi="Sylfaen" w:cs="Sylfaen"/>
                          <w:sz w:val="18"/>
                          <w:szCs w:val="18"/>
                          <w:u w:val="single"/>
                          <w:lang w:val="hy-AM"/>
                        </w:rPr>
                        <w:t>տեղեկությունները</w:t>
                      </w:r>
                      <w:r w:rsidRPr="00D7107D">
                        <w:rPr>
                          <w:sz w:val="18"/>
                          <w:szCs w:val="18"/>
                          <w:u w:val="single"/>
                          <w:lang w:val="hy-AM"/>
                        </w:rPr>
                        <w:t>).</w:t>
                      </w:r>
                    </w:p>
                    <w:p w14:paraId="52D3698B" w14:textId="77777777" w:rsidR="00134FFB" w:rsidRPr="00D7107D" w:rsidRDefault="00134FFB" w:rsidP="00730C33">
                      <w:pPr>
                        <w:pStyle w:val="BodyText"/>
                        <w:numPr>
                          <w:ilvl w:val="0"/>
                          <w:numId w:val="1"/>
                        </w:numPr>
                        <w:tabs>
                          <w:tab w:val="left" w:pos="832"/>
                          <w:tab w:val="left" w:pos="833"/>
                          <w:tab w:val="left" w:pos="7380"/>
                        </w:tabs>
                        <w:spacing w:before="7" w:line="242" w:lineRule="auto"/>
                        <w:ind w:right="1623"/>
                        <w:rPr>
                          <w:sz w:val="18"/>
                          <w:szCs w:val="18"/>
                          <w:lang w:val="hy-AM"/>
                        </w:rPr>
                      </w:pPr>
                      <w:r w:rsidRPr="00D7107D">
                        <w:rPr>
                          <w:rFonts w:ascii="Sylfaen" w:hAnsi="Sylfaen" w:cs="Sylfaen"/>
                          <w:spacing w:val="-1"/>
                          <w:sz w:val="18"/>
                          <w:szCs w:val="18"/>
                          <w:lang w:val="hy-AM"/>
                        </w:rPr>
                        <w:t>Կոնկրետություն</w:t>
                      </w:r>
                      <w:r w:rsidRPr="00822488">
                        <w:rPr>
                          <w:rFonts w:ascii="Sylfaen" w:hAnsi="Sylfaen" w:cs="Sylfaen"/>
                          <w:spacing w:val="-1"/>
                          <w:sz w:val="18"/>
                          <w:szCs w:val="18"/>
                          <w:lang w:val="hy-AM"/>
                        </w:rPr>
                        <w:t>.</w:t>
                      </w:r>
                      <w:r w:rsidRPr="00D7107D">
                        <w:rPr>
                          <w:spacing w:val="-1"/>
                          <w:sz w:val="18"/>
                          <w:szCs w:val="18"/>
                          <w:lang w:val="hy-AM"/>
                        </w:rPr>
                        <w:t xml:space="preserve"> </w:t>
                      </w:r>
                      <w:r w:rsidRPr="00D7107D">
                        <w:rPr>
                          <w:rFonts w:ascii="Segoe UI Symbol" w:hAnsi="Segoe UI Symbol"/>
                          <w:sz w:val="18"/>
                          <w:szCs w:val="18"/>
                          <w:lang w:val="hy-AM"/>
                        </w:rPr>
                        <w:t xml:space="preserve">☒ </w:t>
                      </w:r>
                      <w:r w:rsidRPr="00822488">
                        <w:rPr>
                          <w:rFonts w:ascii="Sylfaen" w:hAnsi="Sylfaen"/>
                          <w:sz w:val="18"/>
                          <w:szCs w:val="18"/>
                          <w:lang w:val="hy-AM"/>
                        </w:rPr>
                        <w:t xml:space="preserve">համացանցից համալրված ընդհանուր նշանակության տվյալների շտեմարաններ </w:t>
                      </w:r>
                    </w:p>
                    <w:p w14:paraId="1384E3D3" w14:textId="77777777" w:rsidR="00134FFB" w:rsidRPr="00822488" w:rsidRDefault="00EA4B22" w:rsidP="00805BAF">
                      <w:pPr>
                        <w:pStyle w:val="BodyText"/>
                        <w:tabs>
                          <w:tab w:val="left" w:pos="832"/>
                          <w:tab w:val="left" w:pos="833"/>
                        </w:tabs>
                        <w:spacing w:before="7" w:line="242" w:lineRule="auto"/>
                        <w:ind w:right="2276"/>
                        <w:rPr>
                          <w:rFonts w:ascii="Sylfaen" w:hAnsi="Sylfaen"/>
                          <w:sz w:val="18"/>
                          <w:szCs w:val="18"/>
                          <w:u w:val="single"/>
                          <w:lang w:val="hy-AM"/>
                        </w:rPr>
                      </w:pPr>
                      <w:r w:rsidRPr="00822488">
                        <w:rPr>
                          <w:rFonts w:ascii="Sylfaen" w:hAnsi="Sylfaen"/>
                          <w:sz w:val="18"/>
                          <w:szCs w:val="18"/>
                          <w:lang w:val="hy-AM"/>
                        </w:rPr>
                        <w:t xml:space="preserve"> </w:t>
                      </w:r>
                      <w:r w:rsidR="00134FFB" w:rsidRPr="00822488">
                        <w:rPr>
                          <w:rFonts w:ascii="Sylfaen" w:hAnsi="Sylfaen"/>
                          <w:sz w:val="18"/>
                          <w:szCs w:val="18"/>
                          <w:u w:val="single"/>
                          <w:lang w:val="hy-AM"/>
                        </w:rPr>
                        <w:t>Ալգորիթմ.</w:t>
                      </w:r>
                    </w:p>
                    <w:p w14:paraId="6C24BF76" w14:textId="77777777" w:rsidR="00134FFB" w:rsidRPr="00D7107D" w:rsidRDefault="00134FFB" w:rsidP="00805BAF">
                      <w:pPr>
                        <w:pStyle w:val="BodyText"/>
                        <w:numPr>
                          <w:ilvl w:val="0"/>
                          <w:numId w:val="1"/>
                        </w:numPr>
                        <w:tabs>
                          <w:tab w:val="left" w:pos="832"/>
                          <w:tab w:val="left" w:pos="833"/>
                        </w:tabs>
                        <w:spacing w:line="242" w:lineRule="auto"/>
                        <w:ind w:right="3074"/>
                        <w:rPr>
                          <w:sz w:val="18"/>
                          <w:szCs w:val="18"/>
                          <w:lang w:val="hy-AM"/>
                        </w:rPr>
                      </w:pPr>
                      <w:r w:rsidRPr="00D7107D">
                        <w:rPr>
                          <w:rFonts w:ascii="Sylfaen" w:hAnsi="Sylfaen" w:cs="Sylfaen"/>
                          <w:spacing w:val="-1"/>
                          <w:sz w:val="18"/>
                          <w:szCs w:val="18"/>
                          <w:lang w:val="hy-AM"/>
                        </w:rPr>
                        <w:t>Մշակման</w:t>
                      </w:r>
                      <w:r w:rsidRPr="00D7107D">
                        <w:rPr>
                          <w:spacing w:val="-1"/>
                          <w:sz w:val="18"/>
                          <w:szCs w:val="18"/>
                          <w:lang w:val="hy-AM"/>
                        </w:rPr>
                        <w:t xml:space="preserve"> </w:t>
                      </w:r>
                      <w:r w:rsidRPr="00D7107D">
                        <w:rPr>
                          <w:rFonts w:ascii="Sylfaen" w:hAnsi="Sylfaen" w:cs="Sylfaen"/>
                          <w:spacing w:val="-1"/>
                          <w:sz w:val="18"/>
                          <w:szCs w:val="18"/>
                          <w:lang w:val="hy-AM"/>
                        </w:rPr>
                        <w:t>տեսակ</w:t>
                      </w:r>
                      <w:r w:rsidRPr="00D7107D">
                        <w:rPr>
                          <w:spacing w:val="-1"/>
                          <w:sz w:val="18"/>
                          <w:szCs w:val="18"/>
                          <w:lang w:val="hy-AM"/>
                        </w:rPr>
                        <w:t xml:space="preserve">. </w:t>
                      </w:r>
                      <w:r w:rsidRPr="00D7107D">
                        <w:rPr>
                          <w:rFonts w:ascii="Segoe UI Symbol" w:hAnsi="Segoe UI Symbol" w:cs="Segoe UI Symbol"/>
                          <w:spacing w:val="-1"/>
                          <w:sz w:val="18"/>
                          <w:szCs w:val="18"/>
                          <w:lang w:val="hy-AM"/>
                        </w:rPr>
                        <w:t>☒</w:t>
                      </w:r>
                      <w:r w:rsidRPr="00D7107D">
                        <w:rPr>
                          <w:spacing w:val="-1"/>
                          <w:sz w:val="18"/>
                          <w:szCs w:val="18"/>
                          <w:lang w:val="hy-AM"/>
                        </w:rPr>
                        <w:t>1-</w:t>
                      </w:r>
                      <w:r w:rsidRPr="00D7107D">
                        <w:rPr>
                          <w:rFonts w:ascii="Sylfaen" w:hAnsi="Sylfaen" w:cs="Sylfaen"/>
                          <w:spacing w:val="-1"/>
                          <w:sz w:val="18"/>
                          <w:szCs w:val="18"/>
                          <w:lang w:val="hy-AM"/>
                        </w:rPr>
                        <w:t>ը</w:t>
                      </w:r>
                      <w:r w:rsidRPr="00D7107D">
                        <w:rPr>
                          <w:spacing w:val="-1"/>
                          <w:sz w:val="18"/>
                          <w:szCs w:val="18"/>
                          <w:lang w:val="hy-AM"/>
                        </w:rPr>
                        <w:t xml:space="preserve"> </w:t>
                      </w:r>
                      <w:r w:rsidRPr="00D7107D">
                        <w:rPr>
                          <w:rFonts w:ascii="Sylfaen" w:hAnsi="Sylfaen" w:cs="Sylfaen"/>
                          <w:spacing w:val="-1"/>
                          <w:sz w:val="18"/>
                          <w:szCs w:val="18"/>
                          <w:lang w:val="hy-AM"/>
                        </w:rPr>
                        <w:t>շատի</w:t>
                      </w:r>
                      <w:r w:rsidRPr="00D7107D">
                        <w:rPr>
                          <w:spacing w:val="-1"/>
                          <w:sz w:val="18"/>
                          <w:szCs w:val="18"/>
                          <w:lang w:val="hy-AM"/>
                        </w:rPr>
                        <w:t xml:space="preserve"> </w:t>
                      </w:r>
                      <w:r w:rsidRPr="00D7107D">
                        <w:rPr>
                          <w:rFonts w:ascii="Sylfaen" w:hAnsi="Sylfaen" w:cs="Sylfaen"/>
                          <w:spacing w:val="-1"/>
                          <w:sz w:val="18"/>
                          <w:szCs w:val="18"/>
                          <w:lang w:val="hy-AM"/>
                        </w:rPr>
                        <w:t>հետ</w:t>
                      </w:r>
                      <w:r w:rsidRPr="00D7107D">
                        <w:rPr>
                          <w:spacing w:val="-1"/>
                          <w:sz w:val="18"/>
                          <w:szCs w:val="18"/>
                          <w:lang w:val="hy-AM"/>
                        </w:rPr>
                        <w:t xml:space="preserve"> </w:t>
                      </w:r>
                      <w:r w:rsidRPr="00D7107D">
                        <w:rPr>
                          <w:rFonts w:ascii="Sylfaen" w:hAnsi="Sylfaen" w:cs="Sylfaen"/>
                          <w:spacing w:val="-1"/>
                          <w:sz w:val="18"/>
                          <w:szCs w:val="18"/>
                          <w:lang w:val="hy-AM"/>
                        </w:rPr>
                        <w:t>նույնականացում</w:t>
                      </w:r>
                    </w:p>
                    <w:p w14:paraId="58D1F958" w14:textId="77777777" w:rsidR="00134FFB" w:rsidRPr="00D7107D" w:rsidRDefault="00134FFB" w:rsidP="00730C33">
                      <w:pPr>
                        <w:pStyle w:val="BodyText"/>
                        <w:spacing w:line="262" w:lineRule="exact"/>
                        <w:ind w:left="159"/>
                        <w:rPr>
                          <w:sz w:val="18"/>
                          <w:szCs w:val="18"/>
                          <w:lang w:val="hy-AM"/>
                        </w:rPr>
                      </w:pPr>
                      <w:r w:rsidRPr="00D7107D">
                        <w:rPr>
                          <w:spacing w:val="-47"/>
                          <w:sz w:val="18"/>
                          <w:szCs w:val="18"/>
                          <w:lang w:val="hy-AM"/>
                        </w:rPr>
                        <w:t xml:space="preserve"> </w:t>
                      </w:r>
                      <w:r w:rsidRPr="00D7107D">
                        <w:rPr>
                          <w:rFonts w:ascii="Sylfaen" w:hAnsi="Sylfaen" w:cs="Sylfaen"/>
                          <w:sz w:val="18"/>
                          <w:szCs w:val="18"/>
                          <w:u w:val="single"/>
                          <w:lang w:val="hy-AM"/>
                        </w:rPr>
                        <w:t>Արդյունք</w:t>
                      </w:r>
                      <w:r w:rsidRPr="00822488">
                        <w:rPr>
                          <w:rFonts w:ascii="Sylfaen" w:hAnsi="Sylfaen"/>
                          <w:sz w:val="18"/>
                          <w:szCs w:val="18"/>
                          <w:u w:val="single"/>
                          <w:lang w:val="hy-AM"/>
                        </w:rPr>
                        <w:t>.</w:t>
                      </w:r>
                    </w:p>
                    <w:p w14:paraId="0A5778F8" w14:textId="77777777" w:rsidR="00134FFB" w:rsidRPr="00D7107D" w:rsidRDefault="00134FFB" w:rsidP="00805BAF">
                      <w:pPr>
                        <w:pStyle w:val="BodyText"/>
                        <w:numPr>
                          <w:ilvl w:val="0"/>
                          <w:numId w:val="1"/>
                        </w:numPr>
                        <w:tabs>
                          <w:tab w:val="left" w:pos="832"/>
                          <w:tab w:val="left" w:pos="833"/>
                        </w:tabs>
                        <w:ind w:left="835" w:hanging="360"/>
                        <w:rPr>
                          <w:sz w:val="18"/>
                          <w:szCs w:val="18"/>
                          <w:lang w:val="hy-AM"/>
                        </w:rPr>
                      </w:pPr>
                      <w:r w:rsidRPr="00D7107D">
                        <w:rPr>
                          <w:rFonts w:ascii="Sylfaen" w:hAnsi="Sylfaen" w:cs="Sylfaen"/>
                          <w:sz w:val="18"/>
                          <w:szCs w:val="18"/>
                          <w:lang w:val="hy-AM"/>
                        </w:rPr>
                        <w:t>Ազդեցություն</w:t>
                      </w:r>
                      <w:r w:rsidRPr="00D7107D">
                        <w:rPr>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2"/>
                          <w:sz w:val="18"/>
                          <w:szCs w:val="18"/>
                          <w:lang w:val="hy-AM"/>
                        </w:rPr>
                        <w:t xml:space="preserve"> </w:t>
                      </w:r>
                      <w:r w:rsidRPr="00D7107D">
                        <w:rPr>
                          <w:rFonts w:ascii="Sylfaen" w:hAnsi="Sylfaen" w:cs="Sylfaen"/>
                          <w:spacing w:val="-12"/>
                          <w:sz w:val="18"/>
                          <w:szCs w:val="18"/>
                          <w:lang w:val="hy-AM"/>
                        </w:rPr>
                        <w:t>ուղղակի</w:t>
                      </w:r>
                      <w:r w:rsidRPr="00D7107D">
                        <w:rPr>
                          <w:rFonts w:ascii="Segoe UI Symbol" w:hAnsi="Segoe UI Symbol"/>
                          <w:spacing w:val="-12"/>
                          <w:sz w:val="18"/>
                          <w:szCs w:val="18"/>
                          <w:lang w:val="hy-AM"/>
                        </w:rPr>
                        <w:t xml:space="preserve"> (</w:t>
                      </w:r>
                      <w:r w:rsidRPr="00D7107D">
                        <w:rPr>
                          <w:rFonts w:ascii="Sylfaen" w:hAnsi="Sylfaen" w:cs="Sylfaen"/>
                          <w:sz w:val="18"/>
                          <w:szCs w:val="18"/>
                          <w:lang w:val="hy-AM"/>
                        </w:rPr>
                        <w:t>օրինակ՝ տվյալների սուբյեկտը ձերբակալվել, հարցաքննվել է, խտրական վերաբերմուք)</w:t>
                      </w:r>
                      <w:r w:rsidRPr="00822488">
                        <w:rPr>
                          <w:rFonts w:ascii="Sylfaen" w:hAnsi="Sylfaen"/>
                          <w:spacing w:val="-12"/>
                          <w:sz w:val="18"/>
                          <w:szCs w:val="18"/>
                          <w:lang w:val="hy-AM"/>
                        </w:rPr>
                        <w:t xml:space="preserve"> </w:t>
                      </w:r>
                    </w:p>
                    <w:p w14:paraId="58C866F5" w14:textId="77777777" w:rsidR="00134FFB" w:rsidRPr="00D7107D" w:rsidRDefault="00134FFB" w:rsidP="00730C33">
                      <w:pPr>
                        <w:pStyle w:val="BodyText"/>
                        <w:spacing w:line="262" w:lineRule="exact"/>
                        <w:ind w:left="159"/>
                        <w:rPr>
                          <w:spacing w:val="-47"/>
                          <w:sz w:val="18"/>
                          <w:szCs w:val="18"/>
                          <w:lang w:val="hy-AM"/>
                        </w:rPr>
                      </w:pPr>
                      <w:r w:rsidRPr="00D7107D">
                        <w:rPr>
                          <w:rFonts w:ascii="Sylfaen" w:hAnsi="Sylfaen" w:cs="Sylfaen"/>
                          <w:spacing w:val="-1"/>
                          <w:sz w:val="18"/>
                          <w:szCs w:val="18"/>
                          <w:lang w:val="hy-AM"/>
                        </w:rPr>
                        <w:t>Ավտոմատ</w:t>
                      </w:r>
                      <w:r w:rsidRPr="00D7107D">
                        <w:rPr>
                          <w:spacing w:val="-1"/>
                          <w:sz w:val="18"/>
                          <w:szCs w:val="18"/>
                          <w:lang w:val="hy-AM"/>
                        </w:rPr>
                        <w:t xml:space="preserve"> </w:t>
                      </w:r>
                      <w:r w:rsidRPr="00D7107D">
                        <w:rPr>
                          <w:rFonts w:ascii="Sylfaen" w:hAnsi="Sylfaen" w:cs="Sylfaen"/>
                          <w:spacing w:val="-1"/>
                          <w:sz w:val="18"/>
                          <w:szCs w:val="18"/>
                          <w:lang w:val="hy-AM"/>
                        </w:rPr>
                        <w:t>որոշում</w:t>
                      </w:r>
                      <w:r w:rsidRPr="00822488">
                        <w:rPr>
                          <w:rFonts w:ascii="Sylfaen" w:hAnsi="Sylfaen" w:cs="Sylfaen"/>
                          <w:spacing w:val="-1"/>
                          <w:sz w:val="18"/>
                          <w:szCs w:val="18"/>
                          <w:lang w:val="hy-AM"/>
                        </w:rPr>
                        <w:t>.</w:t>
                      </w:r>
                      <w:r w:rsidRPr="00D7107D">
                        <w:rPr>
                          <w:spacing w:val="2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2"/>
                          <w:sz w:val="18"/>
                          <w:szCs w:val="18"/>
                          <w:lang w:val="hy-AM"/>
                        </w:rPr>
                        <w:t xml:space="preserve"> </w:t>
                      </w:r>
                      <w:r w:rsidRPr="00822488">
                        <w:rPr>
                          <w:rFonts w:ascii="Sylfaen" w:hAnsi="Sylfaen"/>
                          <w:sz w:val="18"/>
                          <w:szCs w:val="18"/>
                          <w:lang w:val="hy-AM"/>
                        </w:rPr>
                        <w:t>ՈՉ</w:t>
                      </w:r>
                      <w:r w:rsidRPr="00D7107D">
                        <w:rPr>
                          <w:spacing w:val="-47"/>
                          <w:sz w:val="18"/>
                          <w:szCs w:val="18"/>
                          <w:lang w:val="hy-AM"/>
                        </w:rPr>
                        <w:t xml:space="preserve"> </w:t>
                      </w:r>
                    </w:p>
                    <w:p w14:paraId="1B22ACEF" w14:textId="77777777" w:rsidR="00134FFB" w:rsidRPr="00D7107D" w:rsidRDefault="00134FFB" w:rsidP="00730C33">
                      <w:pPr>
                        <w:pStyle w:val="BodyText"/>
                        <w:spacing w:line="262" w:lineRule="exact"/>
                        <w:ind w:left="159"/>
                        <w:rPr>
                          <w:spacing w:val="-47"/>
                          <w:sz w:val="18"/>
                          <w:szCs w:val="18"/>
                          <w:lang w:val="hy-AM"/>
                        </w:rPr>
                      </w:pPr>
                    </w:p>
                    <w:p w14:paraId="1C50FDD4" w14:textId="77777777" w:rsidR="00134FFB" w:rsidRPr="00D7107D" w:rsidRDefault="00134FFB" w:rsidP="00730C33">
                      <w:pPr>
                        <w:pStyle w:val="BodyText"/>
                        <w:spacing w:line="262" w:lineRule="exact"/>
                        <w:ind w:left="159"/>
                        <w:rPr>
                          <w:sz w:val="18"/>
                          <w:szCs w:val="18"/>
                          <w:lang w:val="hy-AM"/>
                        </w:rPr>
                      </w:pPr>
                      <w:r w:rsidRPr="00D7107D">
                        <w:rPr>
                          <w:rFonts w:ascii="Sylfaen" w:hAnsi="Sylfaen" w:cs="Sylfaen"/>
                          <w:sz w:val="18"/>
                          <w:szCs w:val="18"/>
                          <w:u w:val="single"/>
                          <w:lang w:val="hy-AM"/>
                        </w:rPr>
                        <w:t>Իրավական</w:t>
                      </w:r>
                      <w:r w:rsidRPr="00D7107D">
                        <w:rPr>
                          <w:sz w:val="18"/>
                          <w:szCs w:val="18"/>
                          <w:u w:val="single"/>
                          <w:lang w:val="hy-AM"/>
                        </w:rPr>
                        <w:t xml:space="preserve"> </w:t>
                      </w:r>
                      <w:r w:rsidRPr="00D7107D">
                        <w:rPr>
                          <w:rFonts w:ascii="Sylfaen" w:hAnsi="Sylfaen" w:cs="Sylfaen"/>
                          <w:sz w:val="18"/>
                          <w:szCs w:val="18"/>
                          <w:u w:val="single"/>
                          <w:lang w:val="hy-AM"/>
                        </w:rPr>
                        <w:t>վերլուծություն</w:t>
                      </w:r>
                      <w:r w:rsidRPr="00822488">
                        <w:rPr>
                          <w:rFonts w:ascii="Sylfaen" w:hAnsi="Sylfaen" w:cs="Sylfaen"/>
                          <w:sz w:val="18"/>
                          <w:szCs w:val="18"/>
                          <w:u w:val="single"/>
                          <w:lang w:val="hy-AM"/>
                        </w:rPr>
                        <w:t>.</w:t>
                      </w:r>
                    </w:p>
                    <w:p w14:paraId="6A267FE9" w14:textId="77777777" w:rsidR="00134FFB" w:rsidRPr="00D7107D" w:rsidRDefault="00134FFB" w:rsidP="00805BAF">
                      <w:pPr>
                        <w:pStyle w:val="BodyText"/>
                        <w:numPr>
                          <w:ilvl w:val="0"/>
                          <w:numId w:val="1"/>
                        </w:numPr>
                        <w:tabs>
                          <w:tab w:val="left" w:pos="832"/>
                          <w:tab w:val="left" w:pos="833"/>
                        </w:tabs>
                        <w:spacing w:before="21"/>
                        <w:rPr>
                          <w:sz w:val="18"/>
                          <w:szCs w:val="18"/>
                          <w:lang w:val="hy-AM"/>
                        </w:rPr>
                      </w:pPr>
                      <w:r w:rsidRPr="00D7107D">
                        <w:rPr>
                          <w:rFonts w:ascii="Sylfaen" w:hAnsi="Sylfaen" w:cs="Sylfaen"/>
                          <w:spacing w:val="-1"/>
                          <w:sz w:val="18"/>
                          <w:szCs w:val="18"/>
                          <w:lang w:val="hy-AM"/>
                        </w:rPr>
                        <w:t>Տվյալների</w:t>
                      </w:r>
                      <w:r w:rsidRPr="00D7107D">
                        <w:rPr>
                          <w:spacing w:val="-1"/>
                          <w:sz w:val="18"/>
                          <w:szCs w:val="18"/>
                          <w:lang w:val="hy-AM"/>
                        </w:rPr>
                        <w:t xml:space="preserve"> </w:t>
                      </w:r>
                      <w:r w:rsidRPr="00D7107D">
                        <w:rPr>
                          <w:rFonts w:ascii="Sylfaen" w:hAnsi="Sylfaen" w:cs="Sylfaen"/>
                          <w:spacing w:val="-1"/>
                          <w:sz w:val="18"/>
                          <w:szCs w:val="18"/>
                          <w:lang w:val="hy-AM"/>
                        </w:rPr>
                        <w:t>սուբյեկտի</w:t>
                      </w:r>
                      <w:r w:rsidRPr="00D7107D">
                        <w:rPr>
                          <w:spacing w:val="-1"/>
                          <w:sz w:val="18"/>
                          <w:szCs w:val="18"/>
                          <w:lang w:val="hy-AM"/>
                        </w:rPr>
                        <w:t xml:space="preserve"> </w:t>
                      </w:r>
                      <w:r w:rsidRPr="00D7107D">
                        <w:rPr>
                          <w:rFonts w:ascii="Sylfaen" w:hAnsi="Sylfaen" w:cs="Sylfaen"/>
                          <w:spacing w:val="-1"/>
                          <w:sz w:val="18"/>
                          <w:szCs w:val="18"/>
                          <w:lang w:val="hy-AM"/>
                        </w:rPr>
                        <w:t>համար</w:t>
                      </w:r>
                      <w:r w:rsidRPr="00D7107D">
                        <w:rPr>
                          <w:spacing w:val="-1"/>
                          <w:sz w:val="18"/>
                          <w:szCs w:val="18"/>
                          <w:lang w:val="hy-AM"/>
                        </w:rPr>
                        <w:t xml:space="preserve"> </w:t>
                      </w:r>
                      <w:r w:rsidRPr="00D7107D">
                        <w:rPr>
                          <w:rFonts w:ascii="Sylfaen" w:hAnsi="Sylfaen" w:cs="Sylfaen"/>
                          <w:spacing w:val="-1"/>
                          <w:sz w:val="18"/>
                          <w:szCs w:val="18"/>
                          <w:lang w:val="hy-AM"/>
                        </w:rPr>
                        <w:t>նախնական</w:t>
                      </w:r>
                      <w:r w:rsidRPr="00D7107D">
                        <w:rPr>
                          <w:spacing w:val="-1"/>
                          <w:sz w:val="18"/>
                          <w:szCs w:val="18"/>
                          <w:lang w:val="hy-AM"/>
                        </w:rPr>
                        <w:t xml:space="preserve"> </w:t>
                      </w:r>
                      <w:r w:rsidRPr="00D7107D">
                        <w:rPr>
                          <w:rFonts w:ascii="Sylfaen" w:hAnsi="Sylfaen" w:cs="Sylfaen"/>
                          <w:spacing w:val="-1"/>
                          <w:sz w:val="18"/>
                          <w:szCs w:val="18"/>
                          <w:lang w:val="hy-AM"/>
                        </w:rPr>
                        <w:t>տեղեկությունների</w:t>
                      </w:r>
                      <w:r w:rsidRPr="00D7107D">
                        <w:rPr>
                          <w:spacing w:val="-1"/>
                          <w:sz w:val="18"/>
                          <w:szCs w:val="18"/>
                          <w:lang w:val="hy-AM"/>
                        </w:rPr>
                        <w:t xml:space="preserve"> </w:t>
                      </w:r>
                      <w:r w:rsidRPr="00D7107D">
                        <w:rPr>
                          <w:rFonts w:ascii="Sylfaen" w:hAnsi="Sylfaen" w:cs="Sylfaen"/>
                          <w:spacing w:val="-1"/>
                          <w:sz w:val="18"/>
                          <w:szCs w:val="18"/>
                          <w:lang w:val="hy-AM"/>
                        </w:rPr>
                        <w:t>տեսակ</w:t>
                      </w:r>
                      <w:r w:rsidRPr="00D7107D">
                        <w:rPr>
                          <w:spacing w:val="-1"/>
                          <w:sz w:val="18"/>
                          <w:szCs w:val="18"/>
                          <w:lang w:val="hy-AM"/>
                        </w:rPr>
                        <w:t xml:space="preserve">. </w:t>
                      </w:r>
                      <w:r w:rsidRPr="00D7107D">
                        <w:rPr>
                          <w:rFonts w:ascii="Segoe UI Symbol" w:hAnsi="Segoe UI Symbol"/>
                          <w:sz w:val="18"/>
                          <w:szCs w:val="18"/>
                          <w:lang w:val="hy-AM"/>
                        </w:rPr>
                        <w:t>☒</w:t>
                      </w:r>
                      <w:r w:rsidRPr="00D7107D">
                        <w:rPr>
                          <w:rFonts w:ascii="Segoe UI Symbol" w:hAnsi="Segoe UI Symbol"/>
                          <w:spacing w:val="-13"/>
                          <w:sz w:val="18"/>
                          <w:szCs w:val="18"/>
                          <w:lang w:val="hy-AM"/>
                        </w:rPr>
                        <w:t xml:space="preserve"> </w:t>
                      </w:r>
                      <w:r w:rsidRPr="00822488">
                        <w:rPr>
                          <w:rFonts w:ascii="Sylfaen" w:hAnsi="Sylfaen"/>
                          <w:sz w:val="18"/>
                          <w:szCs w:val="18"/>
                          <w:lang w:val="hy-AM"/>
                        </w:rPr>
                        <w:t>ՈՉ</w:t>
                      </w:r>
                    </w:p>
                  </w:txbxContent>
                </v:textbox>
                <w10:wrap type="topAndBottom" anchorx="page"/>
              </v:shape>
            </w:pict>
          </mc:Fallback>
        </mc:AlternateContent>
      </w:r>
    </w:p>
    <w:p w14:paraId="5F5D2D35" w14:textId="77777777" w:rsidR="00921E23" w:rsidRPr="007B4326" w:rsidRDefault="00730C33" w:rsidP="00C26D64">
      <w:pPr>
        <w:pStyle w:val="ListParagraph"/>
        <w:numPr>
          <w:ilvl w:val="1"/>
          <w:numId w:val="9"/>
        </w:numPr>
        <w:tabs>
          <w:tab w:val="left" w:pos="1224"/>
        </w:tabs>
        <w:spacing w:before="34"/>
        <w:ind w:left="1224" w:hanging="561"/>
        <w:outlineLvl w:val="1"/>
        <w:rPr>
          <w:rFonts w:ascii="Sylfaen" w:hAnsi="Sylfaen"/>
          <w:sz w:val="25"/>
          <w:lang w:val="hy-AM"/>
        </w:rPr>
      </w:pPr>
      <w:bookmarkStart w:id="305" w:name="6.2._Applicable_legal_framework"/>
      <w:bookmarkStart w:id="306" w:name="_bookmark147"/>
      <w:bookmarkStart w:id="307" w:name="_Toc161326904"/>
      <w:bookmarkEnd w:id="305"/>
      <w:bookmarkEnd w:id="306"/>
      <w:r w:rsidRPr="007B4326">
        <w:rPr>
          <w:rFonts w:ascii="Sylfaen" w:hAnsi="Sylfaen"/>
          <w:color w:val="2D74B5"/>
          <w:sz w:val="25"/>
          <w:lang w:val="hy-AM"/>
        </w:rPr>
        <w:lastRenderedPageBreak/>
        <w:t>Կիրառելի իրավական շրջանակը</w:t>
      </w:r>
      <w:bookmarkEnd w:id="307"/>
    </w:p>
    <w:p w14:paraId="149C4464" w14:textId="7CE1D310" w:rsidR="00921E23" w:rsidRPr="007B4326" w:rsidRDefault="00730C33">
      <w:pPr>
        <w:pStyle w:val="BodyText"/>
        <w:spacing w:before="27" w:line="259" w:lineRule="auto"/>
        <w:ind w:left="663" w:right="120"/>
        <w:jc w:val="both"/>
        <w:rPr>
          <w:rFonts w:ascii="Sylfaen" w:hAnsi="Sylfaen"/>
          <w:lang w:val="hy-AM"/>
        </w:rPr>
      </w:pPr>
      <w:r w:rsidRPr="007B4326">
        <w:rPr>
          <w:rFonts w:ascii="Sylfaen" w:hAnsi="Sylfaen"/>
          <w:lang w:val="hy-AM"/>
        </w:rPr>
        <w:t xml:space="preserve">Երբ մասնավոր </w:t>
      </w:r>
      <w:r w:rsidR="00074596" w:rsidRPr="007B4326">
        <w:rPr>
          <w:rFonts w:ascii="Sylfaen" w:hAnsi="Sylfaen"/>
          <w:lang w:val="hy-AM"/>
        </w:rPr>
        <w:t>սուբյեկտը</w:t>
      </w:r>
      <w:r w:rsidRPr="007B4326">
        <w:rPr>
          <w:rFonts w:ascii="Sylfaen" w:hAnsi="Sylfaen"/>
          <w:lang w:val="hy-AM"/>
        </w:rPr>
        <w:t xml:space="preserve"> մատուցում է անձնական տվյալների մշակման ծառայություն, որի համար որոշում է դրա նպատակն ու միջոցները (այս դեպքում տվյալների շտեմարան ստեղծելու համար համացանցից նկարներ ներբեռնելը), այդ մասնավոր </w:t>
      </w:r>
      <w:r w:rsidR="00074596" w:rsidRPr="007B4326">
        <w:rPr>
          <w:rFonts w:ascii="Sylfaen" w:hAnsi="Sylfaen"/>
          <w:lang w:val="hy-AM"/>
        </w:rPr>
        <w:t>սուբյեկտն</w:t>
      </w:r>
      <w:r w:rsidRPr="007B4326">
        <w:rPr>
          <w:rFonts w:ascii="Sylfaen" w:hAnsi="Sylfaen"/>
          <w:lang w:val="hy-AM"/>
        </w:rPr>
        <w:t xml:space="preserve"> այ</w:t>
      </w:r>
      <w:r w:rsidR="00644892" w:rsidRPr="007B4326">
        <w:rPr>
          <w:rFonts w:ascii="Sylfaen" w:hAnsi="Sylfaen"/>
          <w:lang w:val="hy-AM"/>
        </w:rPr>
        <w:t>դ</w:t>
      </w:r>
      <w:r w:rsidRPr="007B4326">
        <w:rPr>
          <w:rFonts w:ascii="Sylfaen" w:hAnsi="Sylfaen"/>
          <w:lang w:val="hy-AM"/>
        </w:rPr>
        <w:t xml:space="preserve"> մշակման համար պետք է ունենա իրավական հիմք: Ավելին, իրավապահ մարմինը, որը որոշում է օգտվել այս ծառայությունից իր նպատակների համար, պետք է մշակման համար ունենա իրավական հիմք, որի համար որոշում է դրա նպատակներն ու միջոցները: Որպեսզի իրավապահ մարմինը կարողանա մշակել կենսաչափական տվյալներ, պետք է առկա լինի իրավական շրջանակ, որով սահմանվում </w:t>
      </w:r>
      <w:r w:rsidR="00C17CFC">
        <w:rPr>
          <w:rFonts w:ascii="Sylfaen" w:hAnsi="Sylfaen"/>
          <w:lang w:val="hy-AM"/>
        </w:rPr>
        <w:t>են</w:t>
      </w:r>
      <w:r w:rsidR="00C17CFC" w:rsidRPr="007B4326">
        <w:rPr>
          <w:rFonts w:ascii="Sylfaen" w:hAnsi="Sylfaen"/>
          <w:lang w:val="hy-AM"/>
        </w:rPr>
        <w:t xml:space="preserve"> </w:t>
      </w:r>
      <w:r w:rsidRPr="007B4326">
        <w:rPr>
          <w:rFonts w:ascii="Sylfaen" w:hAnsi="Sylfaen"/>
          <w:lang w:val="hy-AM"/>
        </w:rPr>
        <w:t xml:space="preserve">նպատակը, մշակման ենթակա անձնական տվյալները, մշակման նպատակները և անձնական տվյալների ամբողջականության </w:t>
      </w:r>
      <w:r w:rsidR="006464C6" w:rsidRPr="007B4326">
        <w:rPr>
          <w:rFonts w:ascii="Sylfaen" w:hAnsi="Sylfaen"/>
          <w:lang w:val="hy-AM"/>
        </w:rPr>
        <w:t>ու</w:t>
      </w:r>
      <w:r w:rsidRPr="007B4326">
        <w:rPr>
          <w:rFonts w:ascii="Sylfaen" w:hAnsi="Sylfaen"/>
          <w:lang w:val="hy-AM"/>
        </w:rPr>
        <w:t xml:space="preserve"> գաղտնիության պահպանման, ինչպես նաև դրանց ոչնչացման ընթացակարգերը:</w:t>
      </w:r>
    </w:p>
    <w:p w14:paraId="49F866A7" w14:textId="0013D6EA" w:rsidR="00921E23" w:rsidRPr="007B4326" w:rsidRDefault="006464C6">
      <w:pPr>
        <w:pStyle w:val="BodyText"/>
        <w:spacing w:before="160" w:line="256" w:lineRule="auto"/>
        <w:ind w:left="664" w:right="126" w:hanging="1"/>
        <w:jc w:val="both"/>
        <w:rPr>
          <w:rFonts w:ascii="Sylfaen" w:hAnsi="Sylfaen"/>
          <w:lang w:val="hy-AM"/>
        </w:rPr>
      </w:pPr>
      <w:r w:rsidRPr="007B4326">
        <w:rPr>
          <w:rFonts w:ascii="Sylfaen" w:hAnsi="Sylfaen"/>
          <w:lang w:val="hy-AM"/>
        </w:rPr>
        <w:t>Այս սցենարը ենթադրում է անձնական տվյալների զանգվածային հավաք</w:t>
      </w:r>
      <w:r w:rsidR="00C17CFC">
        <w:rPr>
          <w:rFonts w:ascii="Sylfaen" w:hAnsi="Sylfaen"/>
          <w:lang w:val="hy-AM"/>
        </w:rPr>
        <w:t>ագր</w:t>
      </w:r>
      <w:r w:rsidRPr="007B4326">
        <w:rPr>
          <w:rFonts w:ascii="Sylfaen" w:hAnsi="Sylfaen"/>
          <w:lang w:val="hy-AM"/>
        </w:rPr>
        <w:t>ում այն անձանցից, որոնք տեղյակ չեն իրենց տվյալների հավաք</w:t>
      </w:r>
      <w:r w:rsidR="00C17CFC">
        <w:rPr>
          <w:rFonts w:ascii="Sylfaen" w:hAnsi="Sylfaen"/>
          <w:lang w:val="hy-AM"/>
        </w:rPr>
        <w:t>ագր</w:t>
      </w:r>
      <w:r w:rsidRPr="007B4326">
        <w:rPr>
          <w:rFonts w:ascii="Sylfaen" w:hAnsi="Sylfaen"/>
          <w:lang w:val="hy-AM"/>
        </w:rPr>
        <w:t xml:space="preserve">ման մասին: </w:t>
      </w:r>
      <w:r w:rsidR="00822E35" w:rsidRPr="007B4326">
        <w:rPr>
          <w:rFonts w:ascii="Sylfaen" w:hAnsi="Sylfaen"/>
          <w:lang w:val="hy-AM"/>
        </w:rPr>
        <w:t>Այդ</w:t>
      </w:r>
      <w:r w:rsidRPr="007B4326">
        <w:rPr>
          <w:rFonts w:ascii="Sylfaen" w:hAnsi="Sylfaen"/>
          <w:lang w:val="hy-AM"/>
        </w:rPr>
        <w:t xml:space="preserve"> մշակումը կարող է օրինական լինել միայն խիստ բացառիկ հանգամանքներում: Կախված </w:t>
      </w:r>
      <w:r w:rsidR="00822E35" w:rsidRPr="007B4326">
        <w:rPr>
          <w:rFonts w:ascii="Sylfaen" w:hAnsi="Sylfaen"/>
          <w:lang w:val="hy-AM"/>
        </w:rPr>
        <w:t>այն հանգամանքից</w:t>
      </w:r>
      <w:r w:rsidRPr="007B4326">
        <w:rPr>
          <w:rFonts w:ascii="Sylfaen" w:hAnsi="Sylfaen"/>
          <w:lang w:val="hy-AM"/>
        </w:rPr>
        <w:t xml:space="preserve">, թե որտեղ է տեղակայված տվյալների </w:t>
      </w:r>
      <w:r w:rsidR="00822E35" w:rsidRPr="007B4326">
        <w:rPr>
          <w:rFonts w:ascii="Sylfaen" w:hAnsi="Sylfaen"/>
          <w:lang w:val="hy-AM"/>
        </w:rPr>
        <w:t>շտեմարանը</w:t>
      </w:r>
      <w:r w:rsidRPr="007B4326">
        <w:rPr>
          <w:rFonts w:ascii="Sylfaen" w:hAnsi="Sylfaen"/>
          <w:lang w:val="hy-AM"/>
        </w:rPr>
        <w:t xml:space="preserve">՝ </w:t>
      </w:r>
      <w:r w:rsidR="00822E35" w:rsidRPr="007B4326">
        <w:rPr>
          <w:rFonts w:ascii="Sylfaen" w:hAnsi="Sylfaen"/>
          <w:lang w:val="hy-AM"/>
        </w:rPr>
        <w:t>այդ</w:t>
      </w:r>
      <w:r w:rsidRPr="007B4326">
        <w:rPr>
          <w:rFonts w:ascii="Sylfaen" w:hAnsi="Sylfaen"/>
          <w:lang w:val="hy-AM"/>
        </w:rPr>
        <w:t xml:space="preserve"> ծառայությ</w:t>
      </w:r>
      <w:r w:rsidR="00822E35" w:rsidRPr="007B4326">
        <w:rPr>
          <w:rFonts w:ascii="Sylfaen" w:hAnsi="Sylfaen"/>
          <w:lang w:val="hy-AM"/>
        </w:rPr>
        <w:t>ունից օգտվելը</w:t>
      </w:r>
      <w:r w:rsidRPr="007B4326">
        <w:rPr>
          <w:rFonts w:ascii="Sylfaen" w:hAnsi="Sylfaen"/>
          <w:lang w:val="hy-AM"/>
        </w:rPr>
        <w:t xml:space="preserve"> կարող է հանգեցնել անձնական տվյալների և</w:t>
      </w:r>
      <w:r w:rsidR="00822E35" w:rsidRPr="007B4326">
        <w:rPr>
          <w:rFonts w:ascii="Sylfaen" w:hAnsi="Sylfaen"/>
          <w:lang w:val="hy-AM"/>
        </w:rPr>
        <w:t xml:space="preserve"> (</w:t>
      </w:r>
      <w:r w:rsidRPr="007B4326">
        <w:rPr>
          <w:rFonts w:ascii="Sylfaen" w:hAnsi="Sylfaen"/>
          <w:lang w:val="hy-AM"/>
        </w:rPr>
        <w:t>կամ</w:t>
      </w:r>
      <w:r w:rsidR="00822E35" w:rsidRPr="007B4326">
        <w:rPr>
          <w:rFonts w:ascii="Sylfaen" w:hAnsi="Sylfaen"/>
          <w:lang w:val="hy-AM"/>
        </w:rPr>
        <w:t>)</w:t>
      </w:r>
      <w:r w:rsidRPr="007B4326">
        <w:rPr>
          <w:rFonts w:ascii="Sylfaen" w:hAnsi="Sylfaen"/>
          <w:lang w:val="hy-AM"/>
        </w:rPr>
        <w:t xml:space="preserve"> </w:t>
      </w:r>
      <w:r w:rsidR="00822E35" w:rsidRPr="007B4326">
        <w:rPr>
          <w:rFonts w:ascii="Sylfaen" w:hAnsi="Sylfaen"/>
          <w:lang w:val="hy-AM"/>
        </w:rPr>
        <w:t xml:space="preserve">հատուկ կատեգորիայի </w:t>
      </w:r>
      <w:r w:rsidRPr="007B4326">
        <w:rPr>
          <w:rFonts w:ascii="Sylfaen" w:hAnsi="Sylfaen"/>
          <w:lang w:val="hy-AM"/>
        </w:rPr>
        <w:t xml:space="preserve">անձնական տվյալների՝ Եվրոպական </w:t>
      </w:r>
      <w:r w:rsidR="00822E35" w:rsidRPr="007B4326">
        <w:rPr>
          <w:rFonts w:ascii="Sylfaen" w:hAnsi="Sylfaen"/>
          <w:lang w:val="hy-AM"/>
        </w:rPr>
        <w:t>մ</w:t>
      </w:r>
      <w:r w:rsidRPr="007B4326">
        <w:rPr>
          <w:rFonts w:ascii="Sylfaen" w:hAnsi="Sylfaen"/>
          <w:lang w:val="hy-AM"/>
        </w:rPr>
        <w:t xml:space="preserve">իությունից դուրս փոխանցման (ոստիկանության կողմից, օրինակ՝ «ուղարկելով» տեսահսկման </w:t>
      </w:r>
      <w:r w:rsidR="00822E35" w:rsidRPr="007B4326">
        <w:rPr>
          <w:rFonts w:ascii="Sylfaen" w:hAnsi="Sylfaen"/>
          <w:lang w:val="hy-AM"/>
        </w:rPr>
        <w:t xml:space="preserve">համակարգերով ֆիքսված </w:t>
      </w:r>
      <w:r w:rsidRPr="007B4326">
        <w:rPr>
          <w:rFonts w:ascii="Sylfaen" w:hAnsi="Sylfaen"/>
          <w:lang w:val="hy-AM"/>
        </w:rPr>
        <w:t xml:space="preserve">տեսանյութի կամ </w:t>
      </w:r>
      <w:r w:rsidR="00C17CFC" w:rsidRPr="007B4326">
        <w:rPr>
          <w:rFonts w:ascii="Sylfaen" w:hAnsi="Sylfaen"/>
          <w:lang w:val="hy-AM"/>
        </w:rPr>
        <w:t>դեմքի</w:t>
      </w:r>
      <w:r w:rsidR="00C17CFC">
        <w:rPr>
          <w:rFonts w:ascii="Sylfaen" w:hAnsi="Sylfaen"/>
          <w:lang w:val="hy-AM"/>
        </w:rPr>
        <w:t>՝</w:t>
      </w:r>
      <w:r w:rsidR="00C17CFC" w:rsidRPr="007B4326">
        <w:rPr>
          <w:rFonts w:ascii="Sylfaen" w:hAnsi="Sylfaen"/>
          <w:lang w:val="hy-AM"/>
        </w:rPr>
        <w:t xml:space="preserve"> </w:t>
      </w:r>
      <w:r w:rsidRPr="007B4326">
        <w:rPr>
          <w:rFonts w:ascii="Sylfaen" w:hAnsi="Sylfaen"/>
          <w:lang w:val="hy-AM"/>
        </w:rPr>
        <w:t xml:space="preserve">այլ կերպ </w:t>
      </w:r>
      <w:r w:rsidR="00822E35" w:rsidRPr="007B4326">
        <w:rPr>
          <w:rFonts w:ascii="Sylfaen" w:hAnsi="Sylfaen"/>
          <w:lang w:val="hy-AM"/>
        </w:rPr>
        <w:t>հավաք</w:t>
      </w:r>
      <w:r w:rsidR="00C17CFC">
        <w:rPr>
          <w:rFonts w:ascii="Sylfaen" w:hAnsi="Sylfaen"/>
          <w:lang w:val="hy-AM"/>
        </w:rPr>
        <w:t>ագր</w:t>
      </w:r>
      <w:r w:rsidR="00822E35" w:rsidRPr="007B4326">
        <w:rPr>
          <w:rFonts w:ascii="Sylfaen" w:hAnsi="Sylfaen"/>
          <w:lang w:val="hy-AM"/>
        </w:rPr>
        <w:t>ված</w:t>
      </w:r>
      <w:r w:rsidRPr="007B4326">
        <w:rPr>
          <w:rFonts w:ascii="Sylfaen" w:hAnsi="Sylfaen"/>
          <w:lang w:val="hy-AM"/>
        </w:rPr>
        <w:t xml:space="preserve"> պատկերը), որ</w:t>
      </w:r>
      <w:r w:rsidR="00822E35" w:rsidRPr="007B4326">
        <w:rPr>
          <w:rFonts w:ascii="Sylfaen" w:hAnsi="Sylfaen"/>
          <w:lang w:val="hy-AM"/>
        </w:rPr>
        <w:t xml:space="preserve">ի </w:t>
      </w:r>
      <w:r w:rsidRPr="007B4326">
        <w:rPr>
          <w:rFonts w:ascii="Sylfaen" w:hAnsi="Sylfaen"/>
          <w:lang w:val="hy-AM"/>
        </w:rPr>
        <w:t xml:space="preserve">համար </w:t>
      </w:r>
      <w:r w:rsidR="00822E35" w:rsidRPr="007B4326">
        <w:rPr>
          <w:rFonts w:ascii="Sylfaen" w:hAnsi="Sylfaen"/>
          <w:lang w:val="hy-AM"/>
        </w:rPr>
        <w:t>պահանջվում են</w:t>
      </w:r>
      <w:r w:rsidRPr="007B4326">
        <w:rPr>
          <w:rFonts w:ascii="Sylfaen" w:hAnsi="Sylfaen"/>
          <w:lang w:val="hy-AM"/>
        </w:rPr>
        <w:t xml:space="preserve"> հատուկ պայմաններ, տե՛ս </w:t>
      </w:r>
      <w:r w:rsidR="00E266C6">
        <w:rPr>
          <w:rFonts w:ascii="Sylfaen" w:hAnsi="Sylfaen"/>
          <w:lang w:val="hy-AM"/>
        </w:rPr>
        <w:t>Ի</w:t>
      </w:r>
      <w:r w:rsidR="00A61B9B">
        <w:rPr>
          <w:rFonts w:ascii="Sylfaen" w:hAnsi="Sylfaen"/>
          <w:lang w:val="hy-AM"/>
        </w:rPr>
        <w:t>ԿՀ</w:t>
      </w:r>
      <w:r w:rsidRPr="007B4326">
        <w:rPr>
          <w:rFonts w:ascii="Sylfaen" w:hAnsi="Sylfaen"/>
          <w:lang w:val="hy-AM"/>
        </w:rPr>
        <w:t xml:space="preserve"> 39-րդ հոդվածը:</w:t>
      </w:r>
    </w:p>
    <w:p w14:paraId="5986E298" w14:textId="77777777" w:rsidR="00921E23" w:rsidRPr="007B4326" w:rsidRDefault="00822E35" w:rsidP="00822E35">
      <w:pPr>
        <w:pStyle w:val="BodyText"/>
        <w:spacing w:before="180"/>
        <w:ind w:left="664"/>
        <w:jc w:val="both"/>
        <w:rPr>
          <w:rFonts w:ascii="Sylfaen" w:hAnsi="Sylfaen"/>
          <w:lang w:val="hy-AM"/>
        </w:rPr>
      </w:pPr>
      <w:r w:rsidRPr="007B4326">
        <w:rPr>
          <w:rFonts w:ascii="Sylfaen" w:hAnsi="Sylfaen"/>
          <w:lang w:val="hy-AM"/>
        </w:rPr>
        <w:t xml:space="preserve">Այս սցենարում չկան հատուկ կանոններ, որոնք թույլ են տալիս իրավապահ մարմնի կողմից այդ մշակումը: </w:t>
      </w:r>
    </w:p>
    <w:p w14:paraId="26AFB777" w14:textId="77777777" w:rsidR="00921E23" w:rsidRPr="007B4326" w:rsidRDefault="00822E35" w:rsidP="00C26D64">
      <w:pPr>
        <w:pStyle w:val="ListParagraph"/>
        <w:numPr>
          <w:ilvl w:val="1"/>
          <w:numId w:val="9"/>
        </w:numPr>
        <w:tabs>
          <w:tab w:val="left" w:pos="1224"/>
        </w:tabs>
        <w:spacing w:before="182"/>
        <w:ind w:left="1224" w:hanging="561"/>
        <w:outlineLvl w:val="1"/>
        <w:rPr>
          <w:rFonts w:ascii="Sylfaen" w:hAnsi="Sylfaen"/>
          <w:sz w:val="25"/>
          <w:lang w:val="hy-AM"/>
        </w:rPr>
      </w:pPr>
      <w:bookmarkStart w:id="308" w:name="6.3._Necessity_and_proportionality"/>
      <w:bookmarkStart w:id="309" w:name="_bookmark148"/>
      <w:bookmarkStart w:id="310" w:name="_Toc161326905"/>
      <w:bookmarkEnd w:id="308"/>
      <w:bookmarkEnd w:id="309"/>
      <w:r w:rsidRPr="007B4326">
        <w:rPr>
          <w:rFonts w:ascii="Sylfaen" w:hAnsi="Sylfaen"/>
          <w:color w:val="2D74B5"/>
          <w:sz w:val="25"/>
          <w:lang w:val="hy-AM"/>
        </w:rPr>
        <w:t>Անհրաժեշտությունը և համաչափությունը</w:t>
      </w:r>
      <w:bookmarkEnd w:id="310"/>
    </w:p>
    <w:p w14:paraId="3E1E0654" w14:textId="7CCA77E9" w:rsidR="0040218D" w:rsidRPr="007B4326" w:rsidRDefault="00822E35">
      <w:pPr>
        <w:pStyle w:val="BodyText"/>
        <w:spacing w:before="28" w:line="259" w:lineRule="auto"/>
        <w:ind w:left="663" w:right="120"/>
        <w:jc w:val="both"/>
        <w:rPr>
          <w:rFonts w:ascii="Sylfaen" w:hAnsi="Sylfaen"/>
          <w:lang w:val="hy-AM"/>
        </w:rPr>
      </w:pPr>
      <w:r w:rsidRPr="007B4326">
        <w:rPr>
          <w:rFonts w:ascii="Sylfaen" w:hAnsi="Sylfaen"/>
          <w:spacing w:val="5"/>
          <w:lang w:val="hy-AM"/>
        </w:rPr>
        <w:t xml:space="preserve">Իրավապահ մարմինների կողմից ծառայությունից օգտվելը </w:t>
      </w:r>
      <w:r w:rsidR="00045F3B" w:rsidRPr="007B4326">
        <w:rPr>
          <w:rFonts w:ascii="Sylfaen" w:hAnsi="Sylfaen"/>
          <w:spacing w:val="5"/>
          <w:lang w:val="hy-AM"/>
        </w:rPr>
        <w:t>վկայում</w:t>
      </w:r>
      <w:r w:rsidRPr="007B4326">
        <w:rPr>
          <w:rFonts w:ascii="Sylfaen" w:hAnsi="Sylfaen"/>
          <w:spacing w:val="5"/>
          <w:lang w:val="hy-AM"/>
        </w:rPr>
        <w:t xml:space="preserve"> է</w:t>
      </w:r>
      <w:r w:rsidR="00045F3B" w:rsidRPr="007B4326">
        <w:rPr>
          <w:rFonts w:ascii="Sylfaen" w:hAnsi="Sylfaen"/>
          <w:spacing w:val="5"/>
          <w:lang w:val="hy-AM"/>
        </w:rPr>
        <w:t xml:space="preserve"> այն մասին</w:t>
      </w:r>
      <w:r w:rsidRPr="007B4326">
        <w:rPr>
          <w:rFonts w:ascii="Sylfaen" w:hAnsi="Sylfaen"/>
          <w:spacing w:val="5"/>
          <w:lang w:val="hy-AM"/>
        </w:rPr>
        <w:t xml:space="preserve">, որ անձնական տվյալները փոխանցվում են տվյալների շտեմարան օգտագործող մասնավոր </w:t>
      </w:r>
      <w:r w:rsidR="00074596" w:rsidRPr="007B4326">
        <w:rPr>
          <w:rFonts w:ascii="Sylfaen" w:hAnsi="Sylfaen"/>
          <w:spacing w:val="5"/>
          <w:lang w:val="hy-AM"/>
        </w:rPr>
        <w:t>սուբյեկտի</w:t>
      </w:r>
      <w:r w:rsidRPr="007B4326">
        <w:rPr>
          <w:rFonts w:ascii="Sylfaen" w:hAnsi="Sylfaen"/>
          <w:spacing w:val="5"/>
          <w:lang w:val="hy-AM"/>
        </w:rPr>
        <w:t>, որտեղ անսահմանափակ, զանգվածային կերպով հավաք</w:t>
      </w:r>
      <w:r w:rsidR="00C17CFC">
        <w:rPr>
          <w:rFonts w:ascii="Sylfaen" w:hAnsi="Sylfaen"/>
          <w:spacing w:val="5"/>
          <w:lang w:val="hy-AM"/>
        </w:rPr>
        <w:t>ագր</w:t>
      </w:r>
      <w:r w:rsidRPr="007B4326">
        <w:rPr>
          <w:rFonts w:ascii="Sylfaen" w:hAnsi="Sylfaen"/>
          <w:spacing w:val="5"/>
          <w:lang w:val="hy-AM"/>
        </w:rPr>
        <w:t>վում են անձնական տվյալները: Ոչ մի կապ չկա հավաք</w:t>
      </w:r>
      <w:r w:rsidR="00C17CFC">
        <w:rPr>
          <w:rFonts w:ascii="Sylfaen" w:hAnsi="Sylfaen"/>
          <w:spacing w:val="5"/>
          <w:lang w:val="hy-AM"/>
        </w:rPr>
        <w:t>ագր</w:t>
      </w:r>
      <w:r w:rsidRPr="007B4326">
        <w:rPr>
          <w:rFonts w:ascii="Sylfaen" w:hAnsi="Sylfaen"/>
          <w:spacing w:val="5"/>
          <w:lang w:val="hy-AM"/>
        </w:rPr>
        <w:t>ված անձնական տվյալների և իրավապահ մարմնի կողմից հետապնդվող նպատակի միջև։ Իրավապահ</w:t>
      </w:r>
      <w:r w:rsidRPr="007B4326">
        <w:rPr>
          <w:rFonts w:ascii="Sylfaen" w:hAnsi="Sylfaen"/>
          <w:spacing w:val="-1"/>
          <w:lang w:val="hy-AM"/>
        </w:rPr>
        <w:t xml:space="preserve"> մարմնի կողմից մասնավոր </w:t>
      </w:r>
      <w:r w:rsidR="00074596" w:rsidRPr="007B4326">
        <w:rPr>
          <w:rFonts w:ascii="Sylfaen" w:hAnsi="Sylfaen"/>
          <w:spacing w:val="-1"/>
          <w:lang w:val="hy-AM"/>
        </w:rPr>
        <w:t>սուբյեկտին</w:t>
      </w:r>
      <w:r w:rsidRPr="007B4326">
        <w:rPr>
          <w:rFonts w:ascii="Sylfaen" w:hAnsi="Sylfaen"/>
          <w:spacing w:val="-1"/>
          <w:lang w:val="hy-AM"/>
        </w:rPr>
        <w:t xml:space="preserve"> տվյալների փոխանցումը </w:t>
      </w:r>
      <w:r w:rsidR="00045F3B" w:rsidRPr="007B4326">
        <w:rPr>
          <w:rFonts w:ascii="Sylfaen" w:hAnsi="Sylfaen"/>
          <w:spacing w:val="-1"/>
          <w:lang w:val="hy-AM"/>
        </w:rPr>
        <w:t>վկայում</w:t>
      </w:r>
      <w:r w:rsidRPr="007B4326">
        <w:rPr>
          <w:rFonts w:ascii="Sylfaen" w:hAnsi="Sylfaen"/>
          <w:spacing w:val="-1"/>
          <w:lang w:val="hy-AM"/>
        </w:rPr>
        <w:t xml:space="preserve"> է նաև մասնավոր </w:t>
      </w:r>
      <w:r w:rsidR="00074596" w:rsidRPr="007B4326">
        <w:rPr>
          <w:rFonts w:ascii="Sylfaen" w:hAnsi="Sylfaen"/>
          <w:spacing w:val="-1"/>
          <w:lang w:val="hy-AM"/>
        </w:rPr>
        <w:t>սուբյեկտի</w:t>
      </w:r>
      <w:r w:rsidRPr="007B4326">
        <w:rPr>
          <w:rFonts w:ascii="Sylfaen" w:hAnsi="Sylfaen"/>
          <w:spacing w:val="-1"/>
          <w:lang w:val="hy-AM"/>
        </w:rPr>
        <w:t xml:space="preserve"> կողմից մշակվող տվյալների նկատմամբ մարմնի վերահսկողության բացակայությ</w:t>
      </w:r>
      <w:r w:rsidR="00045F3B" w:rsidRPr="007B4326">
        <w:rPr>
          <w:rFonts w:ascii="Sylfaen" w:hAnsi="Sylfaen"/>
          <w:spacing w:val="-1"/>
          <w:lang w:val="hy-AM"/>
        </w:rPr>
        <w:t>ա</w:t>
      </w:r>
      <w:r w:rsidRPr="007B4326">
        <w:rPr>
          <w:rFonts w:ascii="Sylfaen" w:hAnsi="Sylfaen"/>
          <w:spacing w:val="-1"/>
          <w:lang w:val="hy-AM"/>
        </w:rPr>
        <w:t xml:space="preserve">ն և տվյալների սուբյեկտների </w:t>
      </w:r>
      <w:r w:rsidR="00045F3B" w:rsidRPr="007B4326">
        <w:rPr>
          <w:rFonts w:ascii="Sylfaen" w:hAnsi="Sylfaen"/>
          <w:spacing w:val="-1"/>
          <w:lang w:val="hy-AM"/>
        </w:rPr>
        <w:t>կողմից</w:t>
      </w:r>
      <w:r w:rsidRPr="007B4326">
        <w:rPr>
          <w:rFonts w:ascii="Sylfaen" w:hAnsi="Sylfaen"/>
          <w:spacing w:val="-1"/>
          <w:lang w:val="hy-AM"/>
        </w:rPr>
        <w:t xml:space="preserve"> իրենց իրավունքների իրացման մեծ դժվարության մասին, քանի որ նրանք տեղյակ չեն իրենց տվյալների՝ այդկերպ մշակման մասին: </w:t>
      </w:r>
      <w:r w:rsidR="00045F3B" w:rsidRPr="007B4326">
        <w:rPr>
          <w:rFonts w:ascii="Sylfaen" w:hAnsi="Sylfaen"/>
          <w:lang w:val="hy-AM"/>
        </w:rPr>
        <w:t xml:space="preserve">Սա շատ բարձր նշաձող է սահմանում այն իրավիճակների համար, երբ այդ մշակումը կարող է տեղի ունենալ: Վիճելի է, թե արդյոք որևէ նպատակ կհամապատասխանի Հրահանգով սահմանված պահանջներին, քանի որ անձնական կյանքի անձեռնմխելիության և տվյալների պաշտպանության իրավունքներից ցանկացած շեղում և դրանց ցանկացած սահմանափակում կիրառելի է միայն խիստ անհրաժեշտության դեպքում: </w:t>
      </w:r>
      <w:r w:rsidR="00045F3B" w:rsidRPr="007B4326">
        <w:rPr>
          <w:rFonts w:ascii="Sylfaen" w:hAnsi="Sylfaen"/>
          <w:spacing w:val="1"/>
          <w:lang w:val="hy-AM"/>
        </w:rPr>
        <w:t>Ծանր հանցագործությունների դեմ պայքարի արդյունավետության ընդհանուր շահն ինքնին չի կարող արդարացնել մշակումը, երբ հսկայական ծավալի տվյալները հավաք</w:t>
      </w:r>
      <w:r w:rsidR="00C17CFC">
        <w:rPr>
          <w:rFonts w:ascii="Sylfaen" w:hAnsi="Sylfaen"/>
          <w:spacing w:val="1"/>
          <w:lang w:val="hy-AM"/>
        </w:rPr>
        <w:t>ագր</w:t>
      </w:r>
      <w:r w:rsidR="00045F3B" w:rsidRPr="007B4326">
        <w:rPr>
          <w:rFonts w:ascii="Sylfaen" w:hAnsi="Sylfaen"/>
          <w:spacing w:val="1"/>
          <w:lang w:val="hy-AM"/>
        </w:rPr>
        <w:t xml:space="preserve">վում են ոչ ընտրողաբար: </w:t>
      </w:r>
      <w:r w:rsidR="00223F51" w:rsidRPr="007B4326">
        <w:rPr>
          <w:rFonts w:ascii="Sylfaen" w:hAnsi="Sylfaen"/>
          <w:lang w:val="hy-AM"/>
        </w:rPr>
        <w:t xml:space="preserve">Հետևաբար, այդ մշակումը չի համապատասխանի անհրաժեշտության և համաչափության պահանջներին: </w:t>
      </w:r>
    </w:p>
    <w:p w14:paraId="24CD912A" w14:textId="60C2F742" w:rsidR="00921E23" w:rsidRPr="007B4326" w:rsidRDefault="0040218D" w:rsidP="00A95DD3">
      <w:pPr>
        <w:rPr>
          <w:rFonts w:ascii="Sylfaen" w:hAnsi="Sylfaen"/>
          <w:lang w:val="hy-AM"/>
        </w:rPr>
      </w:pPr>
      <w:r w:rsidRPr="007B4326">
        <w:rPr>
          <w:rFonts w:ascii="Sylfaen" w:hAnsi="Sylfaen"/>
          <w:lang w:val="hy-AM"/>
        </w:rPr>
        <w:br w:type="page"/>
      </w:r>
    </w:p>
    <w:p w14:paraId="7D46AD3B" w14:textId="77777777" w:rsidR="00921E23" w:rsidRPr="007B4326" w:rsidRDefault="00223F51" w:rsidP="00C26D64">
      <w:pPr>
        <w:pStyle w:val="ListParagraph"/>
        <w:numPr>
          <w:ilvl w:val="1"/>
          <w:numId w:val="9"/>
        </w:numPr>
        <w:tabs>
          <w:tab w:val="left" w:pos="1224"/>
        </w:tabs>
        <w:spacing w:before="155"/>
        <w:ind w:left="1224" w:hanging="561"/>
        <w:outlineLvl w:val="1"/>
        <w:rPr>
          <w:rFonts w:ascii="Sylfaen" w:hAnsi="Sylfaen"/>
          <w:sz w:val="25"/>
          <w:lang w:val="hy-AM"/>
        </w:rPr>
      </w:pPr>
      <w:bookmarkStart w:id="311" w:name="6.4._Conclusion"/>
      <w:bookmarkStart w:id="312" w:name="_bookmark149"/>
      <w:bookmarkStart w:id="313" w:name="_Toc161326906"/>
      <w:bookmarkEnd w:id="311"/>
      <w:bookmarkEnd w:id="312"/>
      <w:r w:rsidRPr="007B4326">
        <w:rPr>
          <w:rFonts w:ascii="Sylfaen" w:hAnsi="Sylfaen"/>
          <w:color w:val="2D74B5"/>
          <w:sz w:val="25"/>
          <w:lang w:val="hy-AM"/>
        </w:rPr>
        <w:lastRenderedPageBreak/>
        <w:t>Եզրակացություն</w:t>
      </w:r>
      <w:bookmarkEnd w:id="313"/>
    </w:p>
    <w:p w14:paraId="1B709A63" w14:textId="45D39E15" w:rsidR="00921E23" w:rsidRPr="007B4326" w:rsidRDefault="00223F51">
      <w:pPr>
        <w:pStyle w:val="BodyText"/>
        <w:spacing w:before="43" w:line="256" w:lineRule="auto"/>
        <w:ind w:left="664" w:right="125"/>
        <w:jc w:val="both"/>
        <w:rPr>
          <w:rFonts w:ascii="Sylfaen" w:hAnsi="Sylfaen"/>
          <w:lang w:val="hy-AM"/>
        </w:rPr>
      </w:pPr>
      <w:r w:rsidRPr="007B4326">
        <w:rPr>
          <w:rFonts w:ascii="Sylfaen" w:hAnsi="Sylfaen"/>
          <w:lang w:val="hy-AM"/>
        </w:rPr>
        <w:t>Հրահանգի 4-րդ և 10-րդ հոդվածների պահանջներին համապատասխանող հստակ, ճշգրիտ և կանխատեսելի կանոնների բացակայությունը, ինչպես նաև ապացույցների բացակայությունն առ այն, որ այդ մշակումը խիստ անհրաժեշտ է նախատեսված նպատակներին հասնելու համար, հանգեցնում է այն եզրակացության, որ սույն հավելվածի օգտագործումը չի բավարարում անհրաժեշտության և համաչափության պահանջներին և նշանակում է անհամաչափ միջամտություն տվյալների սուբյեկտների անձնական կյանքի նկատմամբ հարգանքի և անձնական տվյալների</w:t>
      </w:r>
      <w:r w:rsidR="00284C90">
        <w:rPr>
          <w:rFonts w:ascii="Sylfaen" w:hAnsi="Sylfaen"/>
          <w:lang w:val="hy-AM"/>
        </w:rPr>
        <w:t>՝</w:t>
      </w:r>
      <w:r w:rsidRPr="007B4326">
        <w:rPr>
          <w:rFonts w:ascii="Sylfaen" w:hAnsi="Sylfaen"/>
          <w:lang w:val="hy-AM"/>
        </w:rPr>
        <w:t xml:space="preserve"> </w:t>
      </w:r>
      <w:r w:rsidR="00284C90" w:rsidRPr="007B4326">
        <w:rPr>
          <w:rFonts w:ascii="Sylfaen" w:hAnsi="Sylfaen"/>
          <w:lang w:val="hy-AM"/>
        </w:rPr>
        <w:t xml:space="preserve">Խարտիային համապատասխան </w:t>
      </w:r>
      <w:r w:rsidRPr="007B4326">
        <w:rPr>
          <w:rFonts w:ascii="Sylfaen" w:hAnsi="Sylfaen"/>
          <w:lang w:val="hy-AM"/>
        </w:rPr>
        <w:t>պաշտպանության իրավունքներին:</w:t>
      </w:r>
    </w:p>
    <w:sectPr w:rsidR="00921E23" w:rsidRPr="007B4326" w:rsidSect="001D0D0A">
      <w:pgSz w:w="11910" w:h="16840"/>
      <w:pgMar w:top="1380" w:right="1280" w:bottom="1200" w:left="7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5443" w14:textId="77777777" w:rsidR="00C30B7E" w:rsidRDefault="00C30B7E" w:rsidP="00921E23">
      <w:r>
        <w:separator/>
      </w:r>
    </w:p>
  </w:endnote>
  <w:endnote w:type="continuationSeparator" w:id="0">
    <w:p w14:paraId="408C33B9" w14:textId="77777777" w:rsidR="00C30B7E" w:rsidRDefault="00C30B7E" w:rsidP="009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9F8D" w14:textId="62E893C1" w:rsidR="00134FFB" w:rsidRDefault="00F41CDE">
    <w:pPr>
      <w:pStyle w:val="BodyText"/>
      <w:spacing w:line="14" w:lineRule="auto"/>
      <w:rPr>
        <w:sz w:val="20"/>
      </w:rPr>
    </w:pPr>
    <w:r>
      <w:rPr>
        <w:noProof/>
      </w:rPr>
      <mc:AlternateContent>
        <mc:Choice Requires="wps">
          <w:drawing>
            <wp:anchor distT="0" distB="0" distL="114300" distR="114300" simplePos="0" relativeHeight="486802432" behindDoc="1" locked="0" layoutInCell="1" allowOverlap="1" wp14:anchorId="2CA3A64D" wp14:editId="45730279">
              <wp:simplePos x="0" y="0"/>
              <wp:positionH relativeFrom="page">
                <wp:posOffset>6484620</wp:posOffset>
              </wp:positionH>
              <wp:positionV relativeFrom="page">
                <wp:posOffset>9908540</wp:posOffset>
              </wp:positionV>
              <wp:extent cx="219710" cy="16764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7640"/>
                      </a:xfrm>
                      <a:prstGeom prst="rect">
                        <a:avLst/>
                      </a:prstGeom>
                      <a:noFill/>
                      <a:ln>
                        <a:noFill/>
                      </a:ln>
                    </wps:spPr>
                    <wps:txbx>
                      <w:txbxContent>
                        <w:p w14:paraId="62F8C562" w14:textId="77777777" w:rsidR="00134FFB" w:rsidRDefault="00402BC8">
                          <w:pPr>
                            <w:pStyle w:val="BodyText"/>
                            <w:spacing w:line="247" w:lineRule="exact"/>
                            <w:ind w:left="60"/>
                          </w:pPr>
                          <w:r>
                            <w:fldChar w:fldCharType="begin"/>
                          </w:r>
                          <w:r>
                            <w:instrText xml:space="preserve"> PAGE </w:instrText>
                          </w:r>
                          <w:r>
                            <w:fldChar w:fldCharType="separate"/>
                          </w:r>
                          <w:r w:rsidR="00660DBE">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A64D" id="_x0000_t202" coordsize="21600,21600" o:spt="202" path="m,l,21600r21600,l21600,xe">
              <v:stroke joinstyle="miter"/>
              <v:path gradientshapeok="t" o:connecttype="rect"/>
            </v:shapetype>
            <v:shape id="Text Box 165" o:spid="_x0000_s1034" type="#_x0000_t202" style="position:absolute;margin-left:510.6pt;margin-top:780.2pt;width:17.3pt;height:13.2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" filled="f" stroked="f">
              <v:textbox inset="0,0,0,0">
                <w:txbxContent>
                  <w:p w14:paraId="62F8C562" w14:textId="77777777" w:rsidR="00134FFB" w:rsidRDefault="00402BC8">
                    <w:pPr>
                      <w:pStyle w:val="BodyText"/>
                      <w:spacing w:line="247" w:lineRule="exact"/>
                      <w:ind w:left="60"/>
                    </w:pPr>
                    <w:r>
                      <w:fldChar w:fldCharType="begin"/>
                    </w:r>
                    <w:r>
                      <w:instrText xml:space="preserve"> PAGE </w:instrText>
                    </w:r>
                    <w:r>
                      <w:fldChar w:fldCharType="separate"/>
                    </w:r>
                    <w:r w:rsidR="00660DBE">
                      <w:rPr>
                        <w:noProof/>
                      </w:rPr>
                      <w:t>17</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A856" w14:textId="25E4AA57" w:rsidR="00134FFB" w:rsidRDefault="00F41CDE">
    <w:pPr>
      <w:pStyle w:val="BodyText"/>
      <w:spacing w:line="14" w:lineRule="auto"/>
      <w:rPr>
        <w:sz w:val="20"/>
      </w:rPr>
    </w:pPr>
    <w:r>
      <w:rPr>
        <w:noProof/>
      </w:rPr>
      <mc:AlternateContent>
        <mc:Choice Requires="wps">
          <w:drawing>
            <wp:anchor distT="0" distB="0" distL="114300" distR="114300" simplePos="0" relativeHeight="486803456" behindDoc="1" locked="0" layoutInCell="1" allowOverlap="1" wp14:anchorId="11553740" wp14:editId="6375D57F">
              <wp:simplePos x="0" y="0"/>
              <wp:positionH relativeFrom="page">
                <wp:posOffset>6484620</wp:posOffset>
              </wp:positionH>
              <wp:positionV relativeFrom="page">
                <wp:posOffset>9908540</wp:posOffset>
              </wp:positionV>
              <wp:extent cx="218440" cy="167640"/>
              <wp:effectExtent l="0" t="0" r="0" b="0"/>
              <wp:wrapNone/>
              <wp:docPr id="1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4D85" w14:textId="77777777" w:rsidR="00134FFB" w:rsidRDefault="00402BC8">
                          <w:pPr>
                            <w:pStyle w:val="BodyText"/>
                            <w:spacing w:line="247" w:lineRule="exact"/>
                            <w:ind w:left="60"/>
                          </w:pPr>
                          <w:r>
                            <w:fldChar w:fldCharType="begin"/>
                          </w:r>
                          <w:r>
                            <w:instrText xml:space="preserve"> PAGE </w:instrText>
                          </w:r>
                          <w:r>
                            <w:fldChar w:fldCharType="separate"/>
                          </w:r>
                          <w:r w:rsidR="0078138C">
                            <w:rPr>
                              <w:noProof/>
                            </w:rPr>
                            <w:t>91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3740" id="_x0000_t202" coordsize="21600,21600" o:spt="202" path="m,l,21600r21600,l21600,xe">
              <v:stroke joinstyle="miter"/>
              <v:path gradientshapeok="t" o:connecttype="rect"/>
            </v:shapetype>
            <v:shape id="Text Box 16" o:spid="_x0000_s1035" type="#_x0000_t202" style="position:absolute;margin-left:510.6pt;margin-top:780.2pt;width:17.2pt;height:13.2pt;z-index:-165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" filled="f" stroked="f">
              <v:path arrowok="t"/>
              <v:textbox inset="0,0,0,0">
                <w:txbxContent>
                  <w:p w14:paraId="5F084D85" w14:textId="77777777" w:rsidR="00134FFB" w:rsidRDefault="00402BC8">
                    <w:pPr>
                      <w:pStyle w:val="BodyText"/>
                      <w:spacing w:line="247" w:lineRule="exact"/>
                      <w:ind w:left="60"/>
                    </w:pPr>
                    <w:r>
                      <w:fldChar w:fldCharType="begin"/>
                    </w:r>
                    <w:r>
                      <w:instrText xml:space="preserve"> PAGE </w:instrText>
                    </w:r>
                    <w:r>
                      <w:fldChar w:fldCharType="separate"/>
                    </w:r>
                    <w:r w:rsidR="0078138C">
                      <w:rPr>
                        <w:noProof/>
                      </w:rPr>
                      <w:t>91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C1BD" w14:textId="77777777" w:rsidR="00C30B7E" w:rsidRDefault="00C30B7E" w:rsidP="00921E23">
      <w:r>
        <w:separator/>
      </w:r>
    </w:p>
  </w:footnote>
  <w:footnote w:type="continuationSeparator" w:id="0">
    <w:p w14:paraId="2A4EFB2D" w14:textId="77777777" w:rsidR="00C30B7E" w:rsidRDefault="00C30B7E" w:rsidP="00921E23">
      <w:r>
        <w:continuationSeparator/>
      </w:r>
    </w:p>
  </w:footnote>
  <w:footnote w:id="1">
    <w:p w14:paraId="2F97F06B" w14:textId="0AF85B9F" w:rsidR="00141271" w:rsidRPr="00141271" w:rsidRDefault="00141271" w:rsidP="00141271">
      <w:pPr>
        <w:pStyle w:val="FootnoteText"/>
        <w:jc w:val="both"/>
        <w:rPr>
          <w:rFonts w:ascii="Sylfaen" w:hAnsi="Sylfaen"/>
        </w:rPr>
      </w:pPr>
      <w:r>
        <w:rPr>
          <w:rStyle w:val="FootnoteReference"/>
        </w:rPr>
        <w:footnoteRef/>
      </w:r>
      <w:r>
        <w:t xml:space="preserve"> </w:t>
      </w:r>
      <w:proofErr w:type="spellStart"/>
      <w:r w:rsidRPr="00141271">
        <w:rPr>
          <w:rFonts w:ascii="Sylfaen" w:hAnsi="Sylfaen"/>
        </w:rPr>
        <w:t>Սույն</w:t>
      </w:r>
      <w:proofErr w:type="spellEnd"/>
      <w:r w:rsidRPr="00141271">
        <w:rPr>
          <w:rFonts w:ascii="Sylfaen" w:hAnsi="Sylfaen"/>
        </w:rPr>
        <w:t xml:space="preserve"> </w:t>
      </w:r>
      <w:proofErr w:type="spellStart"/>
      <w:r w:rsidRPr="00141271">
        <w:rPr>
          <w:rFonts w:ascii="Sylfaen" w:hAnsi="Sylfaen"/>
        </w:rPr>
        <w:t>թարգմանությունը</w:t>
      </w:r>
      <w:proofErr w:type="spellEnd"/>
      <w:r w:rsidRPr="00141271">
        <w:rPr>
          <w:rFonts w:ascii="Sylfaen" w:hAnsi="Sylfaen"/>
        </w:rPr>
        <w:t xml:space="preserve"> </w:t>
      </w:r>
      <w:proofErr w:type="spellStart"/>
      <w:r w:rsidRPr="00141271">
        <w:rPr>
          <w:rFonts w:ascii="Sylfaen" w:hAnsi="Sylfaen"/>
        </w:rPr>
        <w:t>Տվյալների</w:t>
      </w:r>
      <w:proofErr w:type="spellEnd"/>
      <w:r w:rsidRPr="00141271">
        <w:rPr>
          <w:rFonts w:ascii="Sylfaen" w:hAnsi="Sylfaen"/>
        </w:rPr>
        <w:t xml:space="preserve"> </w:t>
      </w:r>
      <w:proofErr w:type="spellStart"/>
      <w:r w:rsidRPr="00141271">
        <w:rPr>
          <w:rFonts w:ascii="Sylfaen" w:hAnsi="Sylfaen"/>
        </w:rPr>
        <w:t>պաշտպանության</w:t>
      </w:r>
      <w:proofErr w:type="spellEnd"/>
      <w:r w:rsidRPr="00141271">
        <w:rPr>
          <w:rFonts w:ascii="Sylfaen" w:hAnsi="Sylfaen"/>
        </w:rPr>
        <w:t xml:space="preserve"> </w:t>
      </w:r>
      <w:proofErr w:type="spellStart"/>
      <w:r w:rsidRPr="00141271">
        <w:rPr>
          <w:rFonts w:ascii="Sylfaen" w:hAnsi="Sylfaen"/>
        </w:rPr>
        <w:t>եվրոպական</w:t>
      </w:r>
      <w:proofErr w:type="spellEnd"/>
      <w:r w:rsidRPr="00141271">
        <w:rPr>
          <w:rFonts w:ascii="Sylfaen" w:hAnsi="Sylfaen"/>
        </w:rPr>
        <w:t xml:space="preserve"> </w:t>
      </w:r>
      <w:proofErr w:type="spellStart"/>
      <w:r w:rsidRPr="00141271">
        <w:rPr>
          <w:rFonts w:ascii="Sylfaen" w:hAnsi="Sylfaen"/>
        </w:rPr>
        <w:t>խորհուրդի</w:t>
      </w:r>
      <w:proofErr w:type="spellEnd"/>
      <w:r w:rsidRPr="00141271">
        <w:rPr>
          <w:rFonts w:ascii="Sylfaen" w:hAnsi="Sylfaen"/>
        </w:rPr>
        <w:t xml:space="preserve"> </w:t>
      </w:r>
      <w:proofErr w:type="spellStart"/>
      <w:r w:rsidRPr="00141271">
        <w:rPr>
          <w:rFonts w:ascii="Sylfaen" w:hAnsi="Sylfaen"/>
        </w:rPr>
        <w:t>կողմից</w:t>
      </w:r>
      <w:proofErr w:type="spellEnd"/>
      <w:r w:rsidRPr="00141271">
        <w:rPr>
          <w:rFonts w:ascii="Sylfaen" w:hAnsi="Sylfaen"/>
        </w:rPr>
        <w:t xml:space="preserve"> </w:t>
      </w:r>
      <w:proofErr w:type="spellStart"/>
      <w:r w:rsidRPr="00141271">
        <w:rPr>
          <w:rFonts w:ascii="Sylfaen" w:hAnsi="Sylfaen"/>
        </w:rPr>
        <w:t>իրականացված</w:t>
      </w:r>
      <w:proofErr w:type="spellEnd"/>
      <w:r w:rsidRPr="00141271">
        <w:rPr>
          <w:rFonts w:ascii="Sylfaen" w:hAnsi="Sylfaen"/>
        </w:rPr>
        <w:t xml:space="preserve"> </w:t>
      </w:r>
      <w:proofErr w:type="spellStart"/>
      <w:r w:rsidRPr="00141271">
        <w:rPr>
          <w:rFonts w:ascii="Sylfaen" w:hAnsi="Sylfaen"/>
        </w:rPr>
        <w:t>պաշտոնական</w:t>
      </w:r>
      <w:proofErr w:type="spellEnd"/>
      <w:r w:rsidRPr="00141271">
        <w:rPr>
          <w:rFonts w:ascii="Sylfaen" w:hAnsi="Sylfaen"/>
        </w:rPr>
        <w:t xml:space="preserve"> </w:t>
      </w:r>
      <w:proofErr w:type="spellStart"/>
      <w:r w:rsidRPr="00141271">
        <w:rPr>
          <w:rFonts w:ascii="Sylfaen" w:hAnsi="Sylfaen"/>
        </w:rPr>
        <w:t>թարգմանություն</w:t>
      </w:r>
      <w:proofErr w:type="spellEnd"/>
      <w:r w:rsidRPr="00141271">
        <w:rPr>
          <w:rFonts w:ascii="Sylfaen" w:hAnsi="Sylfaen"/>
        </w:rPr>
        <w:t xml:space="preserve"> </w:t>
      </w:r>
      <w:proofErr w:type="spellStart"/>
      <w:r w:rsidRPr="00141271">
        <w:rPr>
          <w:rFonts w:ascii="Sylfaen" w:hAnsi="Sylfaen"/>
        </w:rPr>
        <w:t>չէ</w:t>
      </w:r>
      <w:proofErr w:type="spellEnd"/>
      <w:r w:rsidRPr="00141271">
        <w:rPr>
          <w:rFonts w:ascii="Sylfaen" w:hAnsi="Sylfaen"/>
        </w:rPr>
        <w:t xml:space="preserve">։ </w:t>
      </w:r>
      <w:proofErr w:type="spellStart"/>
      <w:r w:rsidRPr="00141271">
        <w:rPr>
          <w:rFonts w:ascii="Sylfaen" w:hAnsi="Sylfaen"/>
        </w:rPr>
        <w:t>Թարգմանությունն</w:t>
      </w:r>
      <w:proofErr w:type="spellEnd"/>
      <w:r w:rsidRPr="00141271">
        <w:rPr>
          <w:rFonts w:ascii="Sylfaen" w:hAnsi="Sylfaen"/>
        </w:rPr>
        <w:t xml:space="preserve"> </w:t>
      </w:r>
      <w:proofErr w:type="spellStart"/>
      <w:r w:rsidRPr="00141271">
        <w:rPr>
          <w:rFonts w:ascii="Sylfaen" w:hAnsi="Sylfaen"/>
        </w:rPr>
        <w:t>իրականացվել</w:t>
      </w:r>
      <w:proofErr w:type="spellEnd"/>
      <w:r w:rsidRPr="00141271">
        <w:rPr>
          <w:rFonts w:ascii="Sylfaen" w:hAnsi="Sylfaen"/>
        </w:rPr>
        <w:t xml:space="preserve"> է </w:t>
      </w:r>
      <w:proofErr w:type="spellStart"/>
      <w:r w:rsidRPr="00141271">
        <w:rPr>
          <w:rFonts w:ascii="Sylfaen" w:hAnsi="Sylfaen"/>
        </w:rPr>
        <w:t>Գերմանական</w:t>
      </w:r>
      <w:proofErr w:type="spellEnd"/>
      <w:r w:rsidRPr="00141271">
        <w:rPr>
          <w:rFonts w:ascii="Sylfaen" w:hAnsi="Sylfaen"/>
        </w:rPr>
        <w:t xml:space="preserve"> </w:t>
      </w:r>
      <w:proofErr w:type="spellStart"/>
      <w:r w:rsidRPr="00141271">
        <w:rPr>
          <w:rFonts w:ascii="Sylfaen" w:hAnsi="Sylfaen"/>
        </w:rPr>
        <w:t>միջազգային</w:t>
      </w:r>
      <w:proofErr w:type="spellEnd"/>
      <w:r w:rsidRPr="00141271">
        <w:rPr>
          <w:rFonts w:ascii="Sylfaen" w:hAnsi="Sylfaen"/>
        </w:rPr>
        <w:t xml:space="preserve"> </w:t>
      </w:r>
      <w:proofErr w:type="spellStart"/>
      <w:r w:rsidRPr="00141271">
        <w:rPr>
          <w:rFonts w:ascii="Sylfaen" w:hAnsi="Sylfaen"/>
        </w:rPr>
        <w:t>համագործակցության</w:t>
      </w:r>
      <w:proofErr w:type="spellEnd"/>
      <w:r w:rsidRPr="00141271">
        <w:rPr>
          <w:rFonts w:ascii="Sylfaen" w:hAnsi="Sylfaen"/>
        </w:rPr>
        <w:t xml:space="preserve"> </w:t>
      </w:r>
      <w:proofErr w:type="spellStart"/>
      <w:r w:rsidRPr="00141271">
        <w:rPr>
          <w:rFonts w:ascii="Sylfaen" w:hAnsi="Sylfaen"/>
        </w:rPr>
        <w:t>ընկերության</w:t>
      </w:r>
      <w:proofErr w:type="spellEnd"/>
      <w:r w:rsidRPr="00141271">
        <w:rPr>
          <w:rFonts w:ascii="Sylfaen" w:hAnsi="Sylfaen"/>
        </w:rPr>
        <w:t xml:space="preserve"> (GIZ) </w:t>
      </w:r>
      <w:proofErr w:type="spellStart"/>
      <w:r w:rsidRPr="00141271">
        <w:rPr>
          <w:rFonts w:ascii="Sylfaen" w:hAnsi="Sylfaen"/>
        </w:rPr>
        <w:t>ֆինանսական</w:t>
      </w:r>
      <w:proofErr w:type="spellEnd"/>
      <w:r w:rsidRPr="00141271">
        <w:rPr>
          <w:rFonts w:ascii="Sylfaen" w:hAnsi="Sylfaen"/>
        </w:rPr>
        <w:t xml:space="preserve"> </w:t>
      </w:r>
      <w:proofErr w:type="spellStart"/>
      <w:r w:rsidRPr="00141271">
        <w:rPr>
          <w:rFonts w:ascii="Sylfaen" w:hAnsi="Sylfaen"/>
        </w:rPr>
        <w:t>աջակցությամբ</w:t>
      </w:r>
      <w:proofErr w:type="spellEnd"/>
      <w:r w:rsidRPr="00141271">
        <w:rPr>
          <w:rFonts w:ascii="Sylfaen" w:hAnsi="Sylfaen"/>
        </w:rPr>
        <w:t xml:space="preserve"> </w:t>
      </w:r>
      <w:proofErr w:type="spellStart"/>
      <w:r w:rsidRPr="00141271">
        <w:rPr>
          <w:rFonts w:ascii="Sylfaen" w:hAnsi="Sylfaen"/>
        </w:rPr>
        <w:t>Արևելյան</w:t>
      </w:r>
      <w:proofErr w:type="spellEnd"/>
      <w:r w:rsidRPr="00141271">
        <w:rPr>
          <w:rFonts w:ascii="Sylfaen" w:hAnsi="Sylfaen"/>
        </w:rPr>
        <w:t xml:space="preserve"> </w:t>
      </w:r>
      <w:proofErr w:type="spellStart"/>
      <w:r w:rsidRPr="00141271">
        <w:rPr>
          <w:rFonts w:ascii="Sylfaen" w:hAnsi="Sylfaen"/>
        </w:rPr>
        <w:t>գործընկերության</w:t>
      </w:r>
      <w:proofErr w:type="spellEnd"/>
      <w:r w:rsidRPr="00141271">
        <w:rPr>
          <w:rFonts w:ascii="Sylfaen" w:hAnsi="Sylfaen"/>
        </w:rPr>
        <w:t xml:space="preserve"> </w:t>
      </w:r>
      <w:proofErr w:type="spellStart"/>
      <w:r w:rsidRPr="00141271">
        <w:rPr>
          <w:rFonts w:ascii="Sylfaen" w:hAnsi="Sylfaen"/>
        </w:rPr>
        <w:t>տարածաշրջանային</w:t>
      </w:r>
      <w:proofErr w:type="spellEnd"/>
      <w:r w:rsidRPr="00141271">
        <w:rPr>
          <w:rFonts w:ascii="Sylfaen" w:hAnsi="Sylfaen"/>
        </w:rPr>
        <w:t xml:space="preserve"> </w:t>
      </w:r>
      <w:proofErr w:type="spellStart"/>
      <w:r w:rsidRPr="00141271">
        <w:rPr>
          <w:rFonts w:ascii="Sylfaen" w:hAnsi="Sylfaen"/>
        </w:rPr>
        <w:t>ֆոնդի</w:t>
      </w:r>
      <w:proofErr w:type="spellEnd"/>
      <w:r w:rsidRPr="00141271">
        <w:rPr>
          <w:rFonts w:ascii="Sylfaen" w:hAnsi="Sylfaen"/>
        </w:rPr>
        <w:t xml:space="preserve"> </w:t>
      </w:r>
      <w:proofErr w:type="spellStart"/>
      <w:r w:rsidRPr="00141271">
        <w:rPr>
          <w:rFonts w:ascii="Sylfaen" w:hAnsi="Sylfaen"/>
        </w:rPr>
        <w:t>շրջանակներում</w:t>
      </w:r>
      <w:proofErr w:type="spellEnd"/>
      <w:r w:rsidRPr="00141271">
        <w:rPr>
          <w:rFonts w:ascii="Sylfaen" w:hAnsi="Sylfaen"/>
        </w:rPr>
        <w:t xml:space="preserve">։ </w:t>
      </w:r>
      <w:proofErr w:type="spellStart"/>
      <w:r w:rsidRPr="00141271">
        <w:rPr>
          <w:rFonts w:ascii="Sylfaen" w:hAnsi="Sylfaen"/>
        </w:rPr>
        <w:t>Թարգմանությունն</w:t>
      </w:r>
      <w:proofErr w:type="spellEnd"/>
      <w:r w:rsidRPr="00141271">
        <w:rPr>
          <w:rFonts w:ascii="Sylfaen" w:hAnsi="Sylfaen"/>
        </w:rPr>
        <w:t xml:space="preserve"> </w:t>
      </w:r>
      <w:proofErr w:type="spellStart"/>
      <w:r w:rsidRPr="00141271">
        <w:rPr>
          <w:rFonts w:ascii="Sylfaen" w:hAnsi="Sylfaen"/>
        </w:rPr>
        <w:t>իրականացվել</w:t>
      </w:r>
      <w:proofErr w:type="spellEnd"/>
      <w:r w:rsidRPr="00141271">
        <w:rPr>
          <w:rFonts w:ascii="Sylfaen" w:hAnsi="Sylfaen"/>
        </w:rPr>
        <w:t xml:space="preserve"> է </w:t>
      </w:r>
      <w:proofErr w:type="spellStart"/>
      <w:r w:rsidRPr="00141271">
        <w:rPr>
          <w:rFonts w:ascii="Sylfaen" w:hAnsi="Sylfaen"/>
        </w:rPr>
        <w:t>Անձնական</w:t>
      </w:r>
      <w:proofErr w:type="spellEnd"/>
      <w:r w:rsidRPr="00141271">
        <w:rPr>
          <w:rFonts w:ascii="Sylfaen" w:hAnsi="Sylfaen"/>
        </w:rPr>
        <w:t xml:space="preserve"> </w:t>
      </w:r>
      <w:proofErr w:type="spellStart"/>
      <w:r w:rsidRPr="00141271">
        <w:rPr>
          <w:rFonts w:ascii="Sylfaen" w:hAnsi="Sylfaen"/>
        </w:rPr>
        <w:t>տվյալների</w:t>
      </w:r>
      <w:proofErr w:type="spellEnd"/>
      <w:r w:rsidRPr="00141271">
        <w:rPr>
          <w:rFonts w:ascii="Sylfaen" w:hAnsi="Sylfaen"/>
        </w:rPr>
        <w:t xml:space="preserve"> </w:t>
      </w:r>
      <w:proofErr w:type="spellStart"/>
      <w:r w:rsidRPr="00141271">
        <w:rPr>
          <w:rFonts w:ascii="Sylfaen" w:hAnsi="Sylfaen"/>
        </w:rPr>
        <w:t>պաշտպանության</w:t>
      </w:r>
      <w:proofErr w:type="spellEnd"/>
      <w:r w:rsidRPr="00141271">
        <w:rPr>
          <w:rFonts w:ascii="Sylfaen" w:hAnsi="Sylfaen"/>
        </w:rPr>
        <w:t xml:space="preserve">, </w:t>
      </w:r>
      <w:proofErr w:type="spellStart"/>
      <w:r w:rsidRPr="00141271">
        <w:rPr>
          <w:rFonts w:ascii="Sylfaen" w:hAnsi="Sylfaen"/>
        </w:rPr>
        <w:t>Գերմանական</w:t>
      </w:r>
      <w:proofErr w:type="spellEnd"/>
      <w:r w:rsidRPr="00141271">
        <w:rPr>
          <w:rFonts w:ascii="Sylfaen" w:hAnsi="Sylfaen"/>
        </w:rPr>
        <w:t xml:space="preserve"> </w:t>
      </w:r>
      <w:proofErr w:type="spellStart"/>
      <w:r w:rsidRPr="00141271">
        <w:rPr>
          <w:rFonts w:ascii="Sylfaen" w:hAnsi="Sylfaen"/>
        </w:rPr>
        <w:t>միջազգային</w:t>
      </w:r>
      <w:proofErr w:type="spellEnd"/>
      <w:r w:rsidRPr="00141271">
        <w:rPr>
          <w:rFonts w:ascii="Sylfaen" w:hAnsi="Sylfaen"/>
        </w:rPr>
        <w:t xml:space="preserve"> </w:t>
      </w:r>
      <w:proofErr w:type="spellStart"/>
      <w:r w:rsidRPr="00141271">
        <w:rPr>
          <w:rFonts w:ascii="Sylfaen" w:hAnsi="Sylfaen"/>
        </w:rPr>
        <w:t>համագործակցության</w:t>
      </w:r>
      <w:proofErr w:type="spellEnd"/>
      <w:r w:rsidRPr="00141271">
        <w:rPr>
          <w:rFonts w:ascii="Sylfaen" w:hAnsi="Sylfaen"/>
        </w:rPr>
        <w:t xml:space="preserve"> </w:t>
      </w:r>
      <w:proofErr w:type="spellStart"/>
      <w:r w:rsidRPr="00141271">
        <w:rPr>
          <w:rFonts w:ascii="Sylfaen" w:hAnsi="Sylfaen"/>
        </w:rPr>
        <w:t>ընկերության</w:t>
      </w:r>
      <w:proofErr w:type="spellEnd"/>
      <w:r w:rsidRPr="00141271">
        <w:rPr>
          <w:rFonts w:ascii="Sylfaen" w:hAnsi="Sylfaen"/>
        </w:rPr>
        <w:t xml:space="preserve"> և </w:t>
      </w:r>
      <w:proofErr w:type="spellStart"/>
      <w:r w:rsidRPr="00141271">
        <w:rPr>
          <w:rFonts w:ascii="Sylfaen" w:hAnsi="Sylfaen"/>
        </w:rPr>
        <w:t>Տվյալների</w:t>
      </w:r>
      <w:proofErr w:type="spellEnd"/>
      <w:r w:rsidRPr="00141271">
        <w:rPr>
          <w:rFonts w:ascii="Sylfaen" w:hAnsi="Sylfaen"/>
        </w:rPr>
        <w:t xml:space="preserve"> </w:t>
      </w:r>
      <w:proofErr w:type="spellStart"/>
      <w:r w:rsidRPr="00141271">
        <w:rPr>
          <w:rFonts w:ascii="Sylfaen" w:hAnsi="Sylfaen"/>
        </w:rPr>
        <w:t>պաշտպանության</w:t>
      </w:r>
      <w:proofErr w:type="spellEnd"/>
      <w:r w:rsidRPr="00141271">
        <w:rPr>
          <w:rFonts w:ascii="Sylfaen" w:hAnsi="Sylfaen"/>
        </w:rPr>
        <w:t xml:space="preserve"> </w:t>
      </w:r>
      <w:proofErr w:type="spellStart"/>
      <w:r w:rsidRPr="00141271">
        <w:rPr>
          <w:rFonts w:ascii="Sylfaen" w:hAnsi="Sylfaen"/>
        </w:rPr>
        <w:t>եվրոպական</w:t>
      </w:r>
      <w:proofErr w:type="spellEnd"/>
      <w:r w:rsidRPr="00141271">
        <w:rPr>
          <w:rFonts w:ascii="Sylfaen" w:hAnsi="Sylfaen"/>
        </w:rPr>
        <w:t xml:space="preserve"> </w:t>
      </w:r>
      <w:proofErr w:type="spellStart"/>
      <w:r w:rsidRPr="00141271">
        <w:rPr>
          <w:rFonts w:ascii="Sylfaen" w:hAnsi="Sylfaen"/>
        </w:rPr>
        <w:t>խորհուրդի</w:t>
      </w:r>
      <w:proofErr w:type="spellEnd"/>
      <w:r w:rsidRPr="00141271">
        <w:rPr>
          <w:rFonts w:ascii="Sylfaen" w:hAnsi="Sylfaen"/>
        </w:rPr>
        <w:t xml:space="preserve"> </w:t>
      </w:r>
      <w:proofErr w:type="spellStart"/>
      <w:r w:rsidRPr="00141271">
        <w:rPr>
          <w:rFonts w:ascii="Sylfaen" w:hAnsi="Sylfaen"/>
        </w:rPr>
        <w:t>միջև</w:t>
      </w:r>
      <w:proofErr w:type="spellEnd"/>
      <w:r w:rsidRPr="00141271">
        <w:rPr>
          <w:rFonts w:ascii="Sylfaen" w:hAnsi="Sylfaen"/>
        </w:rPr>
        <w:t xml:space="preserve"> </w:t>
      </w:r>
      <w:proofErr w:type="spellStart"/>
      <w:r w:rsidRPr="00141271">
        <w:rPr>
          <w:rFonts w:ascii="Sylfaen" w:hAnsi="Sylfaen"/>
        </w:rPr>
        <w:t>սերտ</w:t>
      </w:r>
      <w:proofErr w:type="spellEnd"/>
      <w:r w:rsidRPr="00141271">
        <w:rPr>
          <w:rFonts w:ascii="Sylfaen" w:hAnsi="Sylfaen"/>
        </w:rPr>
        <w:t xml:space="preserve"> </w:t>
      </w:r>
      <w:proofErr w:type="spellStart"/>
      <w:r w:rsidRPr="00141271">
        <w:rPr>
          <w:rFonts w:ascii="Sylfaen" w:hAnsi="Sylfaen"/>
        </w:rPr>
        <w:t>համագործակցության</w:t>
      </w:r>
      <w:proofErr w:type="spellEnd"/>
      <w:r w:rsidRPr="00141271">
        <w:rPr>
          <w:rFonts w:ascii="Sylfaen" w:hAnsi="Sylfaen"/>
        </w:rPr>
        <w:t xml:space="preserve"> </w:t>
      </w:r>
      <w:proofErr w:type="spellStart"/>
      <w:r w:rsidRPr="00141271">
        <w:rPr>
          <w:rFonts w:ascii="Sylfaen" w:hAnsi="Sylfaen"/>
        </w:rPr>
        <w:t>արդյունքում</w:t>
      </w:r>
      <w:proofErr w:type="spellEnd"/>
      <w:r w:rsidRPr="00141271">
        <w:rPr>
          <w:rFonts w:ascii="Sylfaen" w:hAnsi="Sylfa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75"/>
    <w:multiLevelType w:val="hybridMultilevel"/>
    <w:tmpl w:val="E94A7E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2F06AB4"/>
    <w:multiLevelType w:val="hybridMultilevel"/>
    <w:tmpl w:val="70BA32EE"/>
    <w:lvl w:ilvl="0" w:tplc="1A06D8BA">
      <w:numFmt w:val="bullet"/>
      <w:lvlText w:val=""/>
      <w:lvlJc w:val="left"/>
      <w:pPr>
        <w:ind w:left="112" w:hanging="353"/>
      </w:pPr>
      <w:rPr>
        <w:rFonts w:ascii="Symbol" w:eastAsia="Symbol" w:hAnsi="Symbol" w:cs="Symbol" w:hint="default"/>
        <w:w w:val="101"/>
        <w:sz w:val="22"/>
        <w:szCs w:val="22"/>
        <w:lang w:val="en-US" w:eastAsia="en-US" w:bidi="ar-SA"/>
      </w:rPr>
    </w:lvl>
    <w:lvl w:ilvl="1" w:tplc="05FE35D0">
      <w:numFmt w:val="bullet"/>
      <w:lvlText w:val="•"/>
      <w:lvlJc w:val="left"/>
      <w:pPr>
        <w:ind w:left="1008" w:hanging="353"/>
      </w:pPr>
      <w:rPr>
        <w:rFonts w:hint="default"/>
        <w:lang w:val="en-US" w:eastAsia="en-US" w:bidi="ar-SA"/>
      </w:rPr>
    </w:lvl>
    <w:lvl w:ilvl="2" w:tplc="EF5C3EAC">
      <w:numFmt w:val="bullet"/>
      <w:lvlText w:val="•"/>
      <w:lvlJc w:val="left"/>
      <w:pPr>
        <w:ind w:left="1897" w:hanging="353"/>
      </w:pPr>
      <w:rPr>
        <w:rFonts w:hint="default"/>
        <w:lang w:val="en-US" w:eastAsia="en-US" w:bidi="ar-SA"/>
      </w:rPr>
    </w:lvl>
    <w:lvl w:ilvl="3" w:tplc="BFDC1016">
      <w:numFmt w:val="bullet"/>
      <w:lvlText w:val="•"/>
      <w:lvlJc w:val="left"/>
      <w:pPr>
        <w:ind w:left="2786" w:hanging="353"/>
      </w:pPr>
      <w:rPr>
        <w:rFonts w:hint="default"/>
        <w:lang w:val="en-US" w:eastAsia="en-US" w:bidi="ar-SA"/>
      </w:rPr>
    </w:lvl>
    <w:lvl w:ilvl="4" w:tplc="670EEE3A">
      <w:numFmt w:val="bullet"/>
      <w:lvlText w:val="•"/>
      <w:lvlJc w:val="left"/>
      <w:pPr>
        <w:ind w:left="3675" w:hanging="353"/>
      </w:pPr>
      <w:rPr>
        <w:rFonts w:hint="default"/>
        <w:lang w:val="en-US" w:eastAsia="en-US" w:bidi="ar-SA"/>
      </w:rPr>
    </w:lvl>
    <w:lvl w:ilvl="5" w:tplc="EAD6B8C8">
      <w:numFmt w:val="bullet"/>
      <w:lvlText w:val="•"/>
      <w:lvlJc w:val="left"/>
      <w:pPr>
        <w:ind w:left="4564" w:hanging="353"/>
      </w:pPr>
      <w:rPr>
        <w:rFonts w:hint="default"/>
        <w:lang w:val="en-US" w:eastAsia="en-US" w:bidi="ar-SA"/>
      </w:rPr>
    </w:lvl>
    <w:lvl w:ilvl="6" w:tplc="84E845FA">
      <w:numFmt w:val="bullet"/>
      <w:lvlText w:val="•"/>
      <w:lvlJc w:val="left"/>
      <w:pPr>
        <w:ind w:left="5452" w:hanging="353"/>
      </w:pPr>
      <w:rPr>
        <w:rFonts w:hint="default"/>
        <w:lang w:val="en-US" w:eastAsia="en-US" w:bidi="ar-SA"/>
      </w:rPr>
    </w:lvl>
    <w:lvl w:ilvl="7" w:tplc="0A54A136">
      <w:numFmt w:val="bullet"/>
      <w:lvlText w:val="•"/>
      <w:lvlJc w:val="left"/>
      <w:pPr>
        <w:ind w:left="6341" w:hanging="353"/>
      </w:pPr>
      <w:rPr>
        <w:rFonts w:hint="default"/>
        <w:lang w:val="en-US" w:eastAsia="en-US" w:bidi="ar-SA"/>
      </w:rPr>
    </w:lvl>
    <w:lvl w:ilvl="8" w:tplc="16B465B6">
      <w:numFmt w:val="bullet"/>
      <w:lvlText w:val="•"/>
      <w:lvlJc w:val="left"/>
      <w:pPr>
        <w:ind w:left="7230" w:hanging="353"/>
      </w:pPr>
      <w:rPr>
        <w:rFonts w:hint="default"/>
        <w:lang w:val="en-US" w:eastAsia="en-US" w:bidi="ar-SA"/>
      </w:rPr>
    </w:lvl>
  </w:abstractNum>
  <w:abstractNum w:abstractNumId="2" w15:restartNumberingAfterBreak="0">
    <w:nsid w:val="08845281"/>
    <w:multiLevelType w:val="hybridMultilevel"/>
    <w:tmpl w:val="ED94D474"/>
    <w:lvl w:ilvl="0" w:tplc="001C83C4">
      <w:start w:val="104"/>
      <w:numFmt w:val="decimal"/>
      <w:lvlText w:val="%1."/>
      <w:lvlJc w:val="left"/>
      <w:pPr>
        <w:ind w:left="780" w:hanging="420"/>
      </w:pPr>
      <w:rPr>
        <w:rFonts w:ascii="Sylfaen" w:hAnsi="Sylfaen" w:cs="Sylfaen"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31C34"/>
    <w:multiLevelType w:val="multilevel"/>
    <w:tmpl w:val="700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F6764"/>
    <w:multiLevelType w:val="hybridMultilevel"/>
    <w:tmpl w:val="5C60417C"/>
    <w:lvl w:ilvl="0" w:tplc="BBB4637E">
      <w:numFmt w:val="bullet"/>
      <w:lvlText w:val="•"/>
      <w:lvlJc w:val="left"/>
      <w:pPr>
        <w:ind w:left="1096" w:hanging="432"/>
      </w:pPr>
      <w:rPr>
        <w:rFonts w:ascii="Times New Roman" w:eastAsia="Times New Roman" w:hAnsi="Times New Roman" w:cs="Times New Roman" w:hint="default"/>
        <w:w w:val="101"/>
        <w:sz w:val="22"/>
        <w:szCs w:val="22"/>
        <w:lang w:val="en-US" w:eastAsia="en-US" w:bidi="ar-SA"/>
      </w:rPr>
    </w:lvl>
    <w:lvl w:ilvl="1" w:tplc="684CCA16">
      <w:numFmt w:val="bullet"/>
      <w:lvlText w:val="•"/>
      <w:lvlJc w:val="left"/>
      <w:pPr>
        <w:ind w:left="1976" w:hanging="432"/>
      </w:pPr>
      <w:rPr>
        <w:rFonts w:hint="default"/>
        <w:lang w:val="en-US" w:eastAsia="en-US" w:bidi="ar-SA"/>
      </w:rPr>
    </w:lvl>
    <w:lvl w:ilvl="2" w:tplc="28F21676">
      <w:numFmt w:val="bullet"/>
      <w:lvlText w:val="•"/>
      <w:lvlJc w:val="left"/>
      <w:pPr>
        <w:ind w:left="2852" w:hanging="432"/>
      </w:pPr>
      <w:rPr>
        <w:rFonts w:hint="default"/>
        <w:lang w:val="en-US" w:eastAsia="en-US" w:bidi="ar-SA"/>
      </w:rPr>
    </w:lvl>
    <w:lvl w:ilvl="3" w:tplc="35E88D42">
      <w:numFmt w:val="bullet"/>
      <w:lvlText w:val="•"/>
      <w:lvlJc w:val="left"/>
      <w:pPr>
        <w:ind w:left="3729" w:hanging="432"/>
      </w:pPr>
      <w:rPr>
        <w:rFonts w:hint="default"/>
        <w:lang w:val="en-US" w:eastAsia="en-US" w:bidi="ar-SA"/>
      </w:rPr>
    </w:lvl>
    <w:lvl w:ilvl="4" w:tplc="C4966186">
      <w:numFmt w:val="bullet"/>
      <w:lvlText w:val="•"/>
      <w:lvlJc w:val="left"/>
      <w:pPr>
        <w:ind w:left="4605" w:hanging="432"/>
      </w:pPr>
      <w:rPr>
        <w:rFonts w:hint="default"/>
        <w:lang w:val="en-US" w:eastAsia="en-US" w:bidi="ar-SA"/>
      </w:rPr>
    </w:lvl>
    <w:lvl w:ilvl="5" w:tplc="A9A6D836">
      <w:numFmt w:val="bullet"/>
      <w:lvlText w:val="•"/>
      <w:lvlJc w:val="left"/>
      <w:pPr>
        <w:ind w:left="5482" w:hanging="432"/>
      </w:pPr>
      <w:rPr>
        <w:rFonts w:hint="default"/>
        <w:lang w:val="en-US" w:eastAsia="en-US" w:bidi="ar-SA"/>
      </w:rPr>
    </w:lvl>
    <w:lvl w:ilvl="6" w:tplc="48EE5A18">
      <w:numFmt w:val="bullet"/>
      <w:lvlText w:val="•"/>
      <w:lvlJc w:val="left"/>
      <w:pPr>
        <w:ind w:left="6358" w:hanging="432"/>
      </w:pPr>
      <w:rPr>
        <w:rFonts w:hint="default"/>
        <w:lang w:val="en-US" w:eastAsia="en-US" w:bidi="ar-SA"/>
      </w:rPr>
    </w:lvl>
    <w:lvl w:ilvl="7" w:tplc="BF2E01FC">
      <w:numFmt w:val="bullet"/>
      <w:lvlText w:val="•"/>
      <w:lvlJc w:val="left"/>
      <w:pPr>
        <w:ind w:left="7234" w:hanging="432"/>
      </w:pPr>
      <w:rPr>
        <w:rFonts w:hint="default"/>
        <w:lang w:val="en-US" w:eastAsia="en-US" w:bidi="ar-SA"/>
      </w:rPr>
    </w:lvl>
    <w:lvl w:ilvl="8" w:tplc="730649C0">
      <w:numFmt w:val="bullet"/>
      <w:lvlText w:val="•"/>
      <w:lvlJc w:val="left"/>
      <w:pPr>
        <w:ind w:left="8111" w:hanging="432"/>
      </w:pPr>
      <w:rPr>
        <w:rFonts w:hint="default"/>
        <w:lang w:val="en-US" w:eastAsia="en-US" w:bidi="ar-SA"/>
      </w:rPr>
    </w:lvl>
  </w:abstractNum>
  <w:abstractNum w:abstractNumId="5" w15:restartNumberingAfterBreak="0">
    <w:nsid w:val="1BFC3901"/>
    <w:multiLevelType w:val="multilevel"/>
    <w:tmpl w:val="40FA08E2"/>
    <w:lvl w:ilvl="0">
      <w:start w:val="1"/>
      <w:numFmt w:val="decimal"/>
      <w:lvlText w:val="%1"/>
      <w:lvlJc w:val="left"/>
      <w:pPr>
        <w:ind w:left="1152" w:hanging="432"/>
      </w:pPr>
      <w:rPr>
        <w:rFonts w:ascii="Sylfaen" w:eastAsia="Calibri" w:hAnsi="Sylfaen" w:cs="Calibri" w:hint="default"/>
        <w:color w:val="2D74B5"/>
        <w:w w:val="100"/>
        <w:sz w:val="32"/>
        <w:szCs w:val="32"/>
        <w:lang w:val="en-US" w:eastAsia="en-US" w:bidi="ar-SA"/>
      </w:rPr>
    </w:lvl>
    <w:lvl w:ilvl="1">
      <w:start w:val="1"/>
      <w:numFmt w:val="decimal"/>
      <w:lvlText w:val="%1.%2"/>
      <w:lvlJc w:val="left"/>
      <w:pPr>
        <w:ind w:left="1295" w:hanging="576"/>
      </w:pPr>
      <w:rPr>
        <w:rFonts w:hint="default"/>
        <w:spacing w:val="-2"/>
        <w:w w:val="102"/>
        <w:lang w:val="en-US" w:eastAsia="en-US" w:bidi="ar-SA"/>
      </w:rPr>
    </w:lvl>
    <w:lvl w:ilvl="2">
      <w:start w:val="1"/>
      <w:numFmt w:val="decimal"/>
      <w:lvlText w:val="%1.%2.%3"/>
      <w:lvlJc w:val="left"/>
      <w:pPr>
        <w:ind w:left="1350" w:hanging="720"/>
      </w:pPr>
      <w:rPr>
        <w:rFonts w:ascii="Calibri" w:eastAsia="Calibri" w:hAnsi="Calibri" w:cs="Calibri" w:hint="default"/>
        <w:color w:val="006FC0"/>
        <w:spacing w:val="-10"/>
        <w:w w:val="100"/>
        <w:sz w:val="24"/>
        <w:szCs w:val="24"/>
        <w:lang w:val="en-US" w:eastAsia="en-US" w:bidi="ar-SA"/>
      </w:rPr>
    </w:lvl>
    <w:lvl w:ilvl="3">
      <w:start w:val="1"/>
      <w:numFmt w:val="decimal"/>
      <w:lvlText w:val="%1.%2.%3.%4"/>
      <w:lvlJc w:val="left"/>
      <w:pPr>
        <w:ind w:left="1583" w:hanging="864"/>
      </w:pPr>
      <w:rPr>
        <w:rFonts w:hint="default"/>
        <w:i/>
        <w:iCs/>
        <w:spacing w:val="-18"/>
        <w:w w:val="101"/>
        <w:lang w:val="en-US" w:eastAsia="en-US" w:bidi="ar-SA"/>
      </w:rPr>
    </w:lvl>
    <w:lvl w:ilvl="4">
      <w:numFmt w:val="bullet"/>
      <w:lvlText w:val="•"/>
      <w:lvlJc w:val="left"/>
      <w:pPr>
        <w:ind w:left="2768" w:hanging="864"/>
      </w:pPr>
      <w:rPr>
        <w:rFonts w:hint="default"/>
        <w:lang w:val="en-US" w:eastAsia="en-US" w:bidi="ar-SA"/>
      </w:rPr>
    </w:lvl>
    <w:lvl w:ilvl="5">
      <w:numFmt w:val="bullet"/>
      <w:lvlText w:val="•"/>
      <w:lvlJc w:val="left"/>
      <w:pPr>
        <w:ind w:left="3960" w:hanging="864"/>
      </w:pPr>
      <w:rPr>
        <w:rFonts w:hint="default"/>
        <w:lang w:val="en-US" w:eastAsia="en-US" w:bidi="ar-SA"/>
      </w:rPr>
    </w:lvl>
    <w:lvl w:ilvl="6">
      <w:numFmt w:val="bullet"/>
      <w:lvlText w:val="•"/>
      <w:lvlJc w:val="left"/>
      <w:pPr>
        <w:ind w:left="5152" w:hanging="864"/>
      </w:pPr>
      <w:rPr>
        <w:rFonts w:hint="default"/>
        <w:lang w:val="en-US" w:eastAsia="en-US" w:bidi="ar-SA"/>
      </w:rPr>
    </w:lvl>
    <w:lvl w:ilvl="7">
      <w:numFmt w:val="bullet"/>
      <w:lvlText w:val="•"/>
      <w:lvlJc w:val="left"/>
      <w:pPr>
        <w:ind w:left="6344" w:hanging="864"/>
      </w:pPr>
      <w:rPr>
        <w:rFonts w:hint="default"/>
        <w:lang w:val="en-US" w:eastAsia="en-US" w:bidi="ar-SA"/>
      </w:rPr>
    </w:lvl>
    <w:lvl w:ilvl="8">
      <w:numFmt w:val="bullet"/>
      <w:lvlText w:val="•"/>
      <w:lvlJc w:val="left"/>
      <w:pPr>
        <w:ind w:left="7536" w:hanging="864"/>
      </w:pPr>
      <w:rPr>
        <w:rFonts w:hint="default"/>
        <w:lang w:val="en-US" w:eastAsia="en-US" w:bidi="ar-SA"/>
      </w:rPr>
    </w:lvl>
  </w:abstractNum>
  <w:abstractNum w:abstractNumId="6" w15:restartNumberingAfterBreak="0">
    <w:nsid w:val="208A7BD3"/>
    <w:multiLevelType w:val="multilevel"/>
    <w:tmpl w:val="B288B026"/>
    <w:lvl w:ilvl="0">
      <w:start w:val="1"/>
      <w:numFmt w:val="decimal"/>
      <w:lvlText w:val="%1"/>
      <w:lvlJc w:val="left"/>
      <w:pPr>
        <w:ind w:left="1062" w:hanging="432"/>
      </w:pPr>
      <w:rPr>
        <w:rFonts w:ascii="Calibri" w:eastAsia="Calibri" w:hAnsi="Calibri" w:cs="Calibri" w:hint="default"/>
        <w:color w:val="2D74B5"/>
        <w:w w:val="100"/>
        <w:sz w:val="32"/>
        <w:szCs w:val="32"/>
        <w:lang w:val="en-US" w:eastAsia="en-US" w:bidi="ar-SA"/>
      </w:rPr>
    </w:lvl>
    <w:lvl w:ilvl="1">
      <w:start w:val="1"/>
      <w:numFmt w:val="decimal"/>
      <w:lvlText w:val="%1.%2"/>
      <w:lvlJc w:val="left"/>
      <w:pPr>
        <w:ind w:left="1205" w:hanging="576"/>
      </w:pPr>
      <w:rPr>
        <w:rFonts w:hint="default"/>
        <w:spacing w:val="-2"/>
        <w:w w:val="102"/>
        <w:lang w:val="en-US" w:eastAsia="en-US" w:bidi="ar-SA"/>
      </w:rPr>
    </w:lvl>
    <w:lvl w:ilvl="2">
      <w:start w:val="1"/>
      <w:numFmt w:val="decimal"/>
      <w:lvlText w:val="3.2.%3"/>
      <w:lvlJc w:val="left"/>
      <w:pPr>
        <w:ind w:left="1260" w:hanging="720"/>
      </w:pPr>
      <w:rPr>
        <w:rFonts w:ascii="Calibri" w:eastAsia="Calibri" w:hAnsi="Calibri" w:cs="Calibri" w:hint="default"/>
        <w:color w:val="006FC0"/>
        <w:spacing w:val="-10"/>
        <w:w w:val="100"/>
        <w:sz w:val="24"/>
        <w:szCs w:val="24"/>
        <w:lang w:val="en-US" w:eastAsia="en-US" w:bidi="ar-SA"/>
      </w:rPr>
    </w:lvl>
    <w:lvl w:ilvl="3">
      <w:start w:val="1"/>
      <w:numFmt w:val="decimal"/>
      <w:lvlText w:val="3.2.%3.%4"/>
      <w:lvlJc w:val="left"/>
      <w:pPr>
        <w:ind w:left="1493" w:hanging="864"/>
      </w:pPr>
      <w:rPr>
        <w:rFonts w:hint="default"/>
        <w:i/>
        <w:iCs/>
        <w:spacing w:val="-18"/>
        <w:w w:val="101"/>
        <w:lang w:val="en-US" w:eastAsia="en-US" w:bidi="ar-SA"/>
      </w:rPr>
    </w:lvl>
    <w:lvl w:ilvl="4">
      <w:numFmt w:val="bullet"/>
      <w:lvlText w:val="•"/>
      <w:lvlJc w:val="left"/>
      <w:pPr>
        <w:ind w:left="2678" w:hanging="864"/>
      </w:pPr>
      <w:rPr>
        <w:rFonts w:hint="default"/>
        <w:lang w:val="en-US" w:eastAsia="en-US" w:bidi="ar-SA"/>
      </w:rPr>
    </w:lvl>
    <w:lvl w:ilvl="5">
      <w:numFmt w:val="bullet"/>
      <w:lvlText w:val="•"/>
      <w:lvlJc w:val="left"/>
      <w:pPr>
        <w:ind w:left="3870" w:hanging="864"/>
      </w:pPr>
      <w:rPr>
        <w:rFonts w:hint="default"/>
        <w:lang w:val="en-US" w:eastAsia="en-US" w:bidi="ar-SA"/>
      </w:rPr>
    </w:lvl>
    <w:lvl w:ilvl="6">
      <w:numFmt w:val="bullet"/>
      <w:lvlText w:val="•"/>
      <w:lvlJc w:val="left"/>
      <w:pPr>
        <w:ind w:left="5062" w:hanging="864"/>
      </w:pPr>
      <w:rPr>
        <w:rFonts w:hint="default"/>
        <w:lang w:val="en-US" w:eastAsia="en-US" w:bidi="ar-SA"/>
      </w:rPr>
    </w:lvl>
    <w:lvl w:ilvl="7">
      <w:numFmt w:val="bullet"/>
      <w:lvlText w:val="•"/>
      <w:lvlJc w:val="left"/>
      <w:pPr>
        <w:ind w:left="6254" w:hanging="864"/>
      </w:pPr>
      <w:rPr>
        <w:rFonts w:hint="default"/>
        <w:lang w:val="en-US" w:eastAsia="en-US" w:bidi="ar-SA"/>
      </w:rPr>
    </w:lvl>
    <w:lvl w:ilvl="8">
      <w:numFmt w:val="bullet"/>
      <w:lvlText w:val="•"/>
      <w:lvlJc w:val="left"/>
      <w:pPr>
        <w:ind w:left="7446" w:hanging="864"/>
      </w:pPr>
      <w:rPr>
        <w:rFonts w:hint="default"/>
        <w:lang w:val="en-US" w:eastAsia="en-US" w:bidi="ar-SA"/>
      </w:rPr>
    </w:lvl>
  </w:abstractNum>
  <w:abstractNum w:abstractNumId="7" w15:restartNumberingAfterBreak="0">
    <w:nsid w:val="25253DD7"/>
    <w:multiLevelType w:val="hybridMultilevel"/>
    <w:tmpl w:val="3342D612"/>
    <w:lvl w:ilvl="0" w:tplc="EC8695D0">
      <w:numFmt w:val="bullet"/>
      <w:lvlText w:val="-"/>
      <w:lvlJc w:val="left"/>
      <w:pPr>
        <w:ind w:left="1096" w:hanging="433"/>
      </w:pPr>
      <w:rPr>
        <w:rFonts w:ascii="Calibri" w:eastAsia="Calibri" w:hAnsi="Calibri" w:cs="Calibri" w:hint="default"/>
        <w:w w:val="101"/>
        <w:sz w:val="22"/>
        <w:szCs w:val="22"/>
        <w:lang w:val="en-US" w:eastAsia="en-US" w:bidi="ar-SA"/>
      </w:rPr>
    </w:lvl>
    <w:lvl w:ilvl="1" w:tplc="E1F4CC68">
      <w:numFmt w:val="bullet"/>
      <w:lvlText w:val="•"/>
      <w:lvlJc w:val="left"/>
      <w:pPr>
        <w:ind w:left="1976" w:hanging="433"/>
      </w:pPr>
      <w:rPr>
        <w:rFonts w:hint="default"/>
        <w:lang w:val="en-US" w:eastAsia="en-US" w:bidi="ar-SA"/>
      </w:rPr>
    </w:lvl>
    <w:lvl w:ilvl="2" w:tplc="5BFAED5A">
      <w:numFmt w:val="bullet"/>
      <w:lvlText w:val="•"/>
      <w:lvlJc w:val="left"/>
      <w:pPr>
        <w:ind w:left="2852" w:hanging="433"/>
      </w:pPr>
      <w:rPr>
        <w:rFonts w:hint="default"/>
        <w:lang w:val="en-US" w:eastAsia="en-US" w:bidi="ar-SA"/>
      </w:rPr>
    </w:lvl>
    <w:lvl w:ilvl="3" w:tplc="28A826B4">
      <w:numFmt w:val="bullet"/>
      <w:lvlText w:val="•"/>
      <w:lvlJc w:val="left"/>
      <w:pPr>
        <w:ind w:left="3729" w:hanging="433"/>
      </w:pPr>
      <w:rPr>
        <w:rFonts w:hint="default"/>
        <w:lang w:val="en-US" w:eastAsia="en-US" w:bidi="ar-SA"/>
      </w:rPr>
    </w:lvl>
    <w:lvl w:ilvl="4" w:tplc="3E245670">
      <w:numFmt w:val="bullet"/>
      <w:lvlText w:val="•"/>
      <w:lvlJc w:val="left"/>
      <w:pPr>
        <w:ind w:left="4605" w:hanging="433"/>
      </w:pPr>
      <w:rPr>
        <w:rFonts w:hint="default"/>
        <w:lang w:val="en-US" w:eastAsia="en-US" w:bidi="ar-SA"/>
      </w:rPr>
    </w:lvl>
    <w:lvl w:ilvl="5" w:tplc="70D65E04">
      <w:numFmt w:val="bullet"/>
      <w:lvlText w:val="•"/>
      <w:lvlJc w:val="left"/>
      <w:pPr>
        <w:ind w:left="5482" w:hanging="433"/>
      </w:pPr>
      <w:rPr>
        <w:rFonts w:hint="default"/>
        <w:lang w:val="en-US" w:eastAsia="en-US" w:bidi="ar-SA"/>
      </w:rPr>
    </w:lvl>
    <w:lvl w:ilvl="6" w:tplc="5DC81A64">
      <w:numFmt w:val="bullet"/>
      <w:lvlText w:val="•"/>
      <w:lvlJc w:val="left"/>
      <w:pPr>
        <w:ind w:left="6358" w:hanging="433"/>
      </w:pPr>
      <w:rPr>
        <w:rFonts w:hint="default"/>
        <w:lang w:val="en-US" w:eastAsia="en-US" w:bidi="ar-SA"/>
      </w:rPr>
    </w:lvl>
    <w:lvl w:ilvl="7" w:tplc="DA86F45A">
      <w:numFmt w:val="bullet"/>
      <w:lvlText w:val="•"/>
      <w:lvlJc w:val="left"/>
      <w:pPr>
        <w:ind w:left="7234" w:hanging="433"/>
      </w:pPr>
      <w:rPr>
        <w:rFonts w:hint="default"/>
        <w:lang w:val="en-US" w:eastAsia="en-US" w:bidi="ar-SA"/>
      </w:rPr>
    </w:lvl>
    <w:lvl w:ilvl="8" w:tplc="B72EFC58">
      <w:numFmt w:val="bullet"/>
      <w:lvlText w:val="•"/>
      <w:lvlJc w:val="left"/>
      <w:pPr>
        <w:ind w:left="8111" w:hanging="433"/>
      </w:pPr>
      <w:rPr>
        <w:rFonts w:hint="default"/>
        <w:lang w:val="en-US" w:eastAsia="en-US" w:bidi="ar-SA"/>
      </w:rPr>
    </w:lvl>
  </w:abstractNum>
  <w:abstractNum w:abstractNumId="8" w15:restartNumberingAfterBreak="0">
    <w:nsid w:val="264B32D6"/>
    <w:multiLevelType w:val="hybridMultilevel"/>
    <w:tmpl w:val="0CD0DC66"/>
    <w:lvl w:ilvl="0" w:tplc="CC28C2F2">
      <w:numFmt w:val="bullet"/>
      <w:lvlText w:val="-"/>
      <w:lvlJc w:val="left"/>
      <w:pPr>
        <w:ind w:left="1096" w:hanging="433"/>
      </w:pPr>
      <w:rPr>
        <w:rFonts w:ascii="Calibri" w:eastAsia="Calibri" w:hAnsi="Calibri" w:cs="Calibri" w:hint="default"/>
        <w:w w:val="101"/>
        <w:sz w:val="22"/>
        <w:szCs w:val="22"/>
        <w:lang w:val="en-US" w:eastAsia="en-US" w:bidi="ar-SA"/>
      </w:rPr>
    </w:lvl>
    <w:lvl w:ilvl="1" w:tplc="5A54E22C">
      <w:numFmt w:val="bullet"/>
      <w:lvlText w:val="•"/>
      <w:lvlJc w:val="left"/>
      <w:pPr>
        <w:ind w:left="1976" w:hanging="433"/>
      </w:pPr>
      <w:rPr>
        <w:rFonts w:hint="default"/>
        <w:lang w:val="en-US" w:eastAsia="en-US" w:bidi="ar-SA"/>
      </w:rPr>
    </w:lvl>
    <w:lvl w:ilvl="2" w:tplc="3D8466F0">
      <w:numFmt w:val="bullet"/>
      <w:lvlText w:val="•"/>
      <w:lvlJc w:val="left"/>
      <w:pPr>
        <w:ind w:left="2852" w:hanging="433"/>
      </w:pPr>
      <w:rPr>
        <w:rFonts w:hint="default"/>
        <w:lang w:val="en-US" w:eastAsia="en-US" w:bidi="ar-SA"/>
      </w:rPr>
    </w:lvl>
    <w:lvl w:ilvl="3" w:tplc="64E8AB6E">
      <w:numFmt w:val="bullet"/>
      <w:lvlText w:val="•"/>
      <w:lvlJc w:val="left"/>
      <w:pPr>
        <w:ind w:left="3729" w:hanging="433"/>
      </w:pPr>
      <w:rPr>
        <w:rFonts w:hint="default"/>
        <w:lang w:val="en-US" w:eastAsia="en-US" w:bidi="ar-SA"/>
      </w:rPr>
    </w:lvl>
    <w:lvl w:ilvl="4" w:tplc="0BF4E704">
      <w:numFmt w:val="bullet"/>
      <w:lvlText w:val="•"/>
      <w:lvlJc w:val="left"/>
      <w:pPr>
        <w:ind w:left="4605" w:hanging="433"/>
      </w:pPr>
      <w:rPr>
        <w:rFonts w:hint="default"/>
        <w:lang w:val="en-US" w:eastAsia="en-US" w:bidi="ar-SA"/>
      </w:rPr>
    </w:lvl>
    <w:lvl w:ilvl="5" w:tplc="3BF0F770">
      <w:numFmt w:val="bullet"/>
      <w:lvlText w:val="•"/>
      <w:lvlJc w:val="left"/>
      <w:pPr>
        <w:ind w:left="5482" w:hanging="433"/>
      </w:pPr>
      <w:rPr>
        <w:rFonts w:hint="default"/>
        <w:lang w:val="en-US" w:eastAsia="en-US" w:bidi="ar-SA"/>
      </w:rPr>
    </w:lvl>
    <w:lvl w:ilvl="6" w:tplc="2B4A2EE6">
      <w:numFmt w:val="bullet"/>
      <w:lvlText w:val="•"/>
      <w:lvlJc w:val="left"/>
      <w:pPr>
        <w:ind w:left="6358" w:hanging="433"/>
      </w:pPr>
      <w:rPr>
        <w:rFonts w:hint="default"/>
        <w:lang w:val="en-US" w:eastAsia="en-US" w:bidi="ar-SA"/>
      </w:rPr>
    </w:lvl>
    <w:lvl w:ilvl="7" w:tplc="87F429B0">
      <w:numFmt w:val="bullet"/>
      <w:lvlText w:val="•"/>
      <w:lvlJc w:val="left"/>
      <w:pPr>
        <w:ind w:left="7234" w:hanging="433"/>
      </w:pPr>
      <w:rPr>
        <w:rFonts w:hint="default"/>
        <w:lang w:val="en-US" w:eastAsia="en-US" w:bidi="ar-SA"/>
      </w:rPr>
    </w:lvl>
    <w:lvl w:ilvl="8" w:tplc="B7467998">
      <w:numFmt w:val="bullet"/>
      <w:lvlText w:val="•"/>
      <w:lvlJc w:val="left"/>
      <w:pPr>
        <w:ind w:left="8111" w:hanging="433"/>
      </w:pPr>
      <w:rPr>
        <w:rFonts w:hint="default"/>
        <w:lang w:val="en-US" w:eastAsia="en-US" w:bidi="ar-SA"/>
      </w:rPr>
    </w:lvl>
  </w:abstractNum>
  <w:abstractNum w:abstractNumId="9" w15:restartNumberingAfterBreak="0">
    <w:nsid w:val="2C3D4B79"/>
    <w:multiLevelType w:val="hybridMultilevel"/>
    <w:tmpl w:val="D4B8118A"/>
    <w:lvl w:ilvl="0" w:tplc="4EC66BCC">
      <w:start w:val="90"/>
      <w:numFmt w:val="decimal"/>
      <w:lvlText w:val="%1."/>
      <w:lvlJc w:val="left"/>
      <w:pPr>
        <w:ind w:left="1020" w:hanging="360"/>
      </w:pPr>
      <w:rPr>
        <w:rFonts w:cs="Sylfae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2DEA26AC"/>
    <w:multiLevelType w:val="multilevel"/>
    <w:tmpl w:val="B6A67EC6"/>
    <w:lvl w:ilvl="0">
      <w:start w:val="1"/>
      <w:numFmt w:val="decimal"/>
      <w:lvlText w:val="%1"/>
      <w:lvlJc w:val="left"/>
      <w:pPr>
        <w:ind w:left="1109" w:hanging="448"/>
      </w:pPr>
      <w:rPr>
        <w:rFonts w:ascii="Calibri" w:eastAsia="Calibri" w:hAnsi="Calibri" w:cs="Calibri" w:hint="default"/>
        <w:w w:val="101"/>
        <w:sz w:val="22"/>
        <w:szCs w:val="22"/>
        <w:lang w:val="en-US" w:eastAsia="en-US" w:bidi="ar-SA"/>
      </w:rPr>
    </w:lvl>
    <w:lvl w:ilvl="1">
      <w:start w:val="1"/>
      <w:numFmt w:val="decimal"/>
      <w:lvlText w:val="%1.%2."/>
      <w:lvlJc w:val="left"/>
      <w:pPr>
        <w:ind w:left="1988" w:hanging="880"/>
      </w:pPr>
      <w:rPr>
        <w:rFonts w:ascii="Calibri" w:eastAsia="Calibri" w:hAnsi="Calibri" w:cs="Calibri" w:hint="default"/>
        <w:spacing w:val="-2"/>
        <w:w w:val="101"/>
        <w:sz w:val="22"/>
        <w:szCs w:val="22"/>
        <w:lang w:val="en-US" w:eastAsia="en-US" w:bidi="ar-SA"/>
      </w:rPr>
    </w:lvl>
    <w:lvl w:ilvl="2">
      <w:numFmt w:val="bullet"/>
      <w:lvlText w:val="•"/>
      <w:lvlJc w:val="left"/>
      <w:pPr>
        <w:ind w:left="2000" w:hanging="880"/>
      </w:pPr>
      <w:rPr>
        <w:rFonts w:hint="default"/>
        <w:lang w:val="en-US" w:eastAsia="en-US" w:bidi="ar-SA"/>
      </w:rPr>
    </w:lvl>
    <w:lvl w:ilvl="3">
      <w:numFmt w:val="bullet"/>
      <w:lvlText w:val="•"/>
      <w:lvlJc w:val="left"/>
      <w:pPr>
        <w:ind w:left="2983" w:hanging="880"/>
      </w:pPr>
      <w:rPr>
        <w:rFonts w:hint="default"/>
        <w:lang w:val="en-US" w:eastAsia="en-US" w:bidi="ar-SA"/>
      </w:rPr>
    </w:lvl>
    <w:lvl w:ilvl="4">
      <w:numFmt w:val="bullet"/>
      <w:lvlText w:val="•"/>
      <w:lvlJc w:val="left"/>
      <w:pPr>
        <w:ind w:left="3966" w:hanging="880"/>
      </w:pPr>
      <w:rPr>
        <w:rFonts w:hint="default"/>
        <w:lang w:val="en-US" w:eastAsia="en-US" w:bidi="ar-SA"/>
      </w:rPr>
    </w:lvl>
    <w:lvl w:ilvl="5">
      <w:numFmt w:val="bullet"/>
      <w:lvlText w:val="•"/>
      <w:lvlJc w:val="left"/>
      <w:pPr>
        <w:ind w:left="4949" w:hanging="880"/>
      </w:pPr>
      <w:rPr>
        <w:rFonts w:hint="default"/>
        <w:lang w:val="en-US" w:eastAsia="en-US" w:bidi="ar-SA"/>
      </w:rPr>
    </w:lvl>
    <w:lvl w:ilvl="6">
      <w:numFmt w:val="bullet"/>
      <w:lvlText w:val="•"/>
      <w:lvlJc w:val="left"/>
      <w:pPr>
        <w:ind w:left="5932" w:hanging="880"/>
      </w:pPr>
      <w:rPr>
        <w:rFonts w:hint="default"/>
        <w:lang w:val="en-US" w:eastAsia="en-US" w:bidi="ar-SA"/>
      </w:rPr>
    </w:lvl>
    <w:lvl w:ilvl="7">
      <w:numFmt w:val="bullet"/>
      <w:lvlText w:val="•"/>
      <w:lvlJc w:val="left"/>
      <w:pPr>
        <w:ind w:left="6915" w:hanging="880"/>
      </w:pPr>
      <w:rPr>
        <w:rFonts w:hint="default"/>
        <w:lang w:val="en-US" w:eastAsia="en-US" w:bidi="ar-SA"/>
      </w:rPr>
    </w:lvl>
    <w:lvl w:ilvl="8">
      <w:numFmt w:val="bullet"/>
      <w:lvlText w:val="•"/>
      <w:lvlJc w:val="left"/>
      <w:pPr>
        <w:ind w:left="7898" w:hanging="880"/>
      </w:pPr>
      <w:rPr>
        <w:rFonts w:hint="default"/>
        <w:lang w:val="en-US" w:eastAsia="en-US" w:bidi="ar-SA"/>
      </w:rPr>
    </w:lvl>
  </w:abstractNum>
  <w:abstractNum w:abstractNumId="11" w15:restartNumberingAfterBreak="0">
    <w:nsid w:val="30BF398B"/>
    <w:multiLevelType w:val="hybridMultilevel"/>
    <w:tmpl w:val="7BF4C5E4"/>
    <w:lvl w:ilvl="0" w:tplc="4E64EBEA">
      <w:numFmt w:val="bullet"/>
      <w:lvlText w:val="-"/>
      <w:lvlJc w:val="left"/>
      <w:pPr>
        <w:ind w:left="1096" w:hanging="433"/>
      </w:pPr>
      <w:rPr>
        <w:rFonts w:ascii="Calibri" w:eastAsia="Calibri" w:hAnsi="Calibri" w:cs="Calibri" w:hint="default"/>
        <w:w w:val="101"/>
        <w:sz w:val="22"/>
        <w:szCs w:val="22"/>
        <w:lang w:val="en-US" w:eastAsia="en-US" w:bidi="ar-SA"/>
      </w:rPr>
    </w:lvl>
    <w:lvl w:ilvl="1" w:tplc="207EE0F2">
      <w:numFmt w:val="bullet"/>
      <w:lvlText w:val="•"/>
      <w:lvlJc w:val="left"/>
      <w:pPr>
        <w:ind w:left="1976" w:hanging="433"/>
      </w:pPr>
      <w:rPr>
        <w:rFonts w:hint="default"/>
        <w:lang w:val="en-US" w:eastAsia="en-US" w:bidi="ar-SA"/>
      </w:rPr>
    </w:lvl>
    <w:lvl w:ilvl="2" w:tplc="2E3C42F4">
      <w:numFmt w:val="bullet"/>
      <w:lvlText w:val="•"/>
      <w:lvlJc w:val="left"/>
      <w:pPr>
        <w:ind w:left="2852" w:hanging="433"/>
      </w:pPr>
      <w:rPr>
        <w:rFonts w:hint="default"/>
        <w:lang w:val="en-US" w:eastAsia="en-US" w:bidi="ar-SA"/>
      </w:rPr>
    </w:lvl>
    <w:lvl w:ilvl="3" w:tplc="0DE20744">
      <w:numFmt w:val="bullet"/>
      <w:lvlText w:val="•"/>
      <w:lvlJc w:val="left"/>
      <w:pPr>
        <w:ind w:left="3729" w:hanging="433"/>
      </w:pPr>
      <w:rPr>
        <w:rFonts w:hint="default"/>
        <w:lang w:val="en-US" w:eastAsia="en-US" w:bidi="ar-SA"/>
      </w:rPr>
    </w:lvl>
    <w:lvl w:ilvl="4" w:tplc="3AFC3B2A">
      <w:numFmt w:val="bullet"/>
      <w:lvlText w:val="•"/>
      <w:lvlJc w:val="left"/>
      <w:pPr>
        <w:ind w:left="4605" w:hanging="433"/>
      </w:pPr>
      <w:rPr>
        <w:rFonts w:hint="default"/>
        <w:lang w:val="en-US" w:eastAsia="en-US" w:bidi="ar-SA"/>
      </w:rPr>
    </w:lvl>
    <w:lvl w:ilvl="5" w:tplc="3EAC9D40">
      <w:numFmt w:val="bullet"/>
      <w:lvlText w:val="•"/>
      <w:lvlJc w:val="left"/>
      <w:pPr>
        <w:ind w:left="5482" w:hanging="433"/>
      </w:pPr>
      <w:rPr>
        <w:rFonts w:hint="default"/>
        <w:lang w:val="en-US" w:eastAsia="en-US" w:bidi="ar-SA"/>
      </w:rPr>
    </w:lvl>
    <w:lvl w:ilvl="6" w:tplc="37169912">
      <w:numFmt w:val="bullet"/>
      <w:lvlText w:val="•"/>
      <w:lvlJc w:val="left"/>
      <w:pPr>
        <w:ind w:left="6358" w:hanging="433"/>
      </w:pPr>
      <w:rPr>
        <w:rFonts w:hint="default"/>
        <w:lang w:val="en-US" w:eastAsia="en-US" w:bidi="ar-SA"/>
      </w:rPr>
    </w:lvl>
    <w:lvl w:ilvl="7" w:tplc="D0D4FA84">
      <w:numFmt w:val="bullet"/>
      <w:lvlText w:val="•"/>
      <w:lvlJc w:val="left"/>
      <w:pPr>
        <w:ind w:left="7234" w:hanging="433"/>
      </w:pPr>
      <w:rPr>
        <w:rFonts w:hint="default"/>
        <w:lang w:val="en-US" w:eastAsia="en-US" w:bidi="ar-SA"/>
      </w:rPr>
    </w:lvl>
    <w:lvl w:ilvl="8" w:tplc="5CBAB9C2">
      <w:numFmt w:val="bullet"/>
      <w:lvlText w:val="•"/>
      <w:lvlJc w:val="left"/>
      <w:pPr>
        <w:ind w:left="8111" w:hanging="433"/>
      </w:pPr>
      <w:rPr>
        <w:rFonts w:hint="default"/>
        <w:lang w:val="en-US" w:eastAsia="en-US" w:bidi="ar-SA"/>
      </w:rPr>
    </w:lvl>
  </w:abstractNum>
  <w:abstractNum w:abstractNumId="12" w15:restartNumberingAfterBreak="0">
    <w:nsid w:val="35F95556"/>
    <w:multiLevelType w:val="hybridMultilevel"/>
    <w:tmpl w:val="0C08F64C"/>
    <w:lvl w:ilvl="0" w:tplc="7B142F68">
      <w:numFmt w:val="bullet"/>
      <w:lvlText w:val=""/>
      <w:lvlJc w:val="left"/>
      <w:pPr>
        <w:ind w:left="719" w:hanging="353"/>
      </w:pPr>
      <w:rPr>
        <w:rFonts w:ascii="Symbol" w:eastAsia="Symbol" w:hAnsi="Symbol" w:cs="Symbol" w:hint="default"/>
        <w:w w:val="101"/>
        <w:sz w:val="22"/>
        <w:szCs w:val="22"/>
        <w:lang w:val="en-US" w:eastAsia="en-US" w:bidi="ar-SA"/>
      </w:rPr>
    </w:lvl>
    <w:lvl w:ilvl="1" w:tplc="307EC876">
      <w:numFmt w:val="bullet"/>
      <w:lvlText w:val="•"/>
      <w:lvlJc w:val="left"/>
      <w:pPr>
        <w:ind w:left="1530" w:hanging="353"/>
      </w:pPr>
      <w:rPr>
        <w:rFonts w:hint="default"/>
        <w:lang w:val="en-US" w:eastAsia="en-US" w:bidi="ar-SA"/>
      </w:rPr>
    </w:lvl>
    <w:lvl w:ilvl="2" w:tplc="EFC29556">
      <w:numFmt w:val="bullet"/>
      <w:lvlText w:val="•"/>
      <w:lvlJc w:val="left"/>
      <w:pPr>
        <w:ind w:left="2340" w:hanging="353"/>
      </w:pPr>
      <w:rPr>
        <w:rFonts w:hint="default"/>
        <w:lang w:val="en-US" w:eastAsia="en-US" w:bidi="ar-SA"/>
      </w:rPr>
    </w:lvl>
    <w:lvl w:ilvl="3" w:tplc="9D26643E">
      <w:numFmt w:val="bullet"/>
      <w:lvlText w:val="•"/>
      <w:lvlJc w:val="left"/>
      <w:pPr>
        <w:ind w:left="3150" w:hanging="353"/>
      </w:pPr>
      <w:rPr>
        <w:rFonts w:hint="default"/>
        <w:lang w:val="en-US" w:eastAsia="en-US" w:bidi="ar-SA"/>
      </w:rPr>
    </w:lvl>
    <w:lvl w:ilvl="4" w:tplc="03147866">
      <w:numFmt w:val="bullet"/>
      <w:lvlText w:val="•"/>
      <w:lvlJc w:val="left"/>
      <w:pPr>
        <w:ind w:left="3960" w:hanging="353"/>
      </w:pPr>
      <w:rPr>
        <w:rFonts w:hint="default"/>
        <w:lang w:val="en-US" w:eastAsia="en-US" w:bidi="ar-SA"/>
      </w:rPr>
    </w:lvl>
    <w:lvl w:ilvl="5" w:tplc="58AE9230">
      <w:numFmt w:val="bullet"/>
      <w:lvlText w:val="•"/>
      <w:lvlJc w:val="left"/>
      <w:pPr>
        <w:ind w:left="4770" w:hanging="353"/>
      </w:pPr>
      <w:rPr>
        <w:rFonts w:hint="default"/>
        <w:lang w:val="en-US" w:eastAsia="en-US" w:bidi="ar-SA"/>
      </w:rPr>
    </w:lvl>
    <w:lvl w:ilvl="6" w:tplc="A498EE34">
      <w:numFmt w:val="bullet"/>
      <w:lvlText w:val="•"/>
      <w:lvlJc w:val="left"/>
      <w:pPr>
        <w:ind w:left="5581" w:hanging="353"/>
      </w:pPr>
      <w:rPr>
        <w:rFonts w:hint="default"/>
        <w:lang w:val="en-US" w:eastAsia="en-US" w:bidi="ar-SA"/>
      </w:rPr>
    </w:lvl>
    <w:lvl w:ilvl="7" w:tplc="C5283868">
      <w:numFmt w:val="bullet"/>
      <w:lvlText w:val="•"/>
      <w:lvlJc w:val="left"/>
      <w:pPr>
        <w:ind w:left="6391" w:hanging="353"/>
      </w:pPr>
      <w:rPr>
        <w:rFonts w:hint="default"/>
        <w:lang w:val="en-US" w:eastAsia="en-US" w:bidi="ar-SA"/>
      </w:rPr>
    </w:lvl>
    <w:lvl w:ilvl="8" w:tplc="763AF80C">
      <w:numFmt w:val="bullet"/>
      <w:lvlText w:val="•"/>
      <w:lvlJc w:val="left"/>
      <w:pPr>
        <w:ind w:left="7201" w:hanging="353"/>
      </w:pPr>
      <w:rPr>
        <w:rFonts w:hint="default"/>
        <w:lang w:val="en-US" w:eastAsia="en-US" w:bidi="ar-SA"/>
      </w:rPr>
    </w:lvl>
  </w:abstractNum>
  <w:abstractNum w:abstractNumId="13" w15:restartNumberingAfterBreak="0">
    <w:nsid w:val="3D6621A0"/>
    <w:multiLevelType w:val="hybridMultilevel"/>
    <w:tmpl w:val="7EE4774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3F834D04"/>
    <w:multiLevelType w:val="hybridMultilevel"/>
    <w:tmpl w:val="CDF4BBAA"/>
    <w:lvl w:ilvl="0" w:tplc="1BFCF3A2">
      <w:numFmt w:val="bullet"/>
      <w:lvlText w:val=""/>
      <w:lvlJc w:val="left"/>
      <w:pPr>
        <w:ind w:left="112" w:hanging="353"/>
      </w:pPr>
      <w:rPr>
        <w:rFonts w:ascii="Symbol" w:eastAsia="Symbol" w:hAnsi="Symbol" w:cs="Symbol" w:hint="default"/>
        <w:w w:val="101"/>
        <w:sz w:val="22"/>
        <w:szCs w:val="22"/>
        <w:lang w:val="en-US" w:eastAsia="en-US" w:bidi="ar-SA"/>
      </w:rPr>
    </w:lvl>
    <w:lvl w:ilvl="1" w:tplc="224E5888">
      <w:numFmt w:val="bullet"/>
      <w:lvlText w:val="•"/>
      <w:lvlJc w:val="left"/>
      <w:pPr>
        <w:ind w:left="1008" w:hanging="353"/>
      </w:pPr>
      <w:rPr>
        <w:rFonts w:hint="default"/>
        <w:lang w:val="en-US" w:eastAsia="en-US" w:bidi="ar-SA"/>
      </w:rPr>
    </w:lvl>
    <w:lvl w:ilvl="2" w:tplc="E3EA43F0">
      <w:numFmt w:val="bullet"/>
      <w:lvlText w:val="•"/>
      <w:lvlJc w:val="left"/>
      <w:pPr>
        <w:ind w:left="1897" w:hanging="353"/>
      </w:pPr>
      <w:rPr>
        <w:rFonts w:hint="default"/>
        <w:lang w:val="en-US" w:eastAsia="en-US" w:bidi="ar-SA"/>
      </w:rPr>
    </w:lvl>
    <w:lvl w:ilvl="3" w:tplc="B050757A">
      <w:numFmt w:val="bullet"/>
      <w:lvlText w:val="•"/>
      <w:lvlJc w:val="left"/>
      <w:pPr>
        <w:ind w:left="2786" w:hanging="353"/>
      </w:pPr>
      <w:rPr>
        <w:rFonts w:hint="default"/>
        <w:lang w:val="en-US" w:eastAsia="en-US" w:bidi="ar-SA"/>
      </w:rPr>
    </w:lvl>
    <w:lvl w:ilvl="4" w:tplc="4E405384">
      <w:numFmt w:val="bullet"/>
      <w:lvlText w:val="•"/>
      <w:lvlJc w:val="left"/>
      <w:pPr>
        <w:ind w:left="3675" w:hanging="353"/>
      </w:pPr>
      <w:rPr>
        <w:rFonts w:hint="default"/>
        <w:lang w:val="en-US" w:eastAsia="en-US" w:bidi="ar-SA"/>
      </w:rPr>
    </w:lvl>
    <w:lvl w:ilvl="5" w:tplc="83EA451E">
      <w:numFmt w:val="bullet"/>
      <w:lvlText w:val="•"/>
      <w:lvlJc w:val="left"/>
      <w:pPr>
        <w:ind w:left="4564" w:hanging="353"/>
      </w:pPr>
      <w:rPr>
        <w:rFonts w:hint="default"/>
        <w:lang w:val="en-US" w:eastAsia="en-US" w:bidi="ar-SA"/>
      </w:rPr>
    </w:lvl>
    <w:lvl w:ilvl="6" w:tplc="13843172">
      <w:numFmt w:val="bullet"/>
      <w:lvlText w:val="•"/>
      <w:lvlJc w:val="left"/>
      <w:pPr>
        <w:ind w:left="5452" w:hanging="353"/>
      </w:pPr>
      <w:rPr>
        <w:rFonts w:hint="default"/>
        <w:lang w:val="en-US" w:eastAsia="en-US" w:bidi="ar-SA"/>
      </w:rPr>
    </w:lvl>
    <w:lvl w:ilvl="7" w:tplc="6A828892">
      <w:numFmt w:val="bullet"/>
      <w:lvlText w:val="•"/>
      <w:lvlJc w:val="left"/>
      <w:pPr>
        <w:ind w:left="6341" w:hanging="353"/>
      </w:pPr>
      <w:rPr>
        <w:rFonts w:hint="default"/>
        <w:lang w:val="en-US" w:eastAsia="en-US" w:bidi="ar-SA"/>
      </w:rPr>
    </w:lvl>
    <w:lvl w:ilvl="8" w:tplc="AF0A9B3C">
      <w:numFmt w:val="bullet"/>
      <w:lvlText w:val="•"/>
      <w:lvlJc w:val="left"/>
      <w:pPr>
        <w:ind w:left="7230" w:hanging="353"/>
      </w:pPr>
      <w:rPr>
        <w:rFonts w:hint="default"/>
        <w:lang w:val="en-US" w:eastAsia="en-US" w:bidi="ar-SA"/>
      </w:rPr>
    </w:lvl>
  </w:abstractNum>
  <w:abstractNum w:abstractNumId="15" w15:restartNumberingAfterBreak="0">
    <w:nsid w:val="43D5733F"/>
    <w:multiLevelType w:val="hybridMultilevel"/>
    <w:tmpl w:val="0D0850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45575D87"/>
    <w:multiLevelType w:val="hybridMultilevel"/>
    <w:tmpl w:val="AF68A846"/>
    <w:lvl w:ilvl="0" w:tplc="0EFAF1C4">
      <w:numFmt w:val="bullet"/>
      <w:lvlText w:val="-"/>
      <w:lvlJc w:val="left"/>
      <w:pPr>
        <w:ind w:left="1032" w:hanging="369"/>
      </w:pPr>
      <w:rPr>
        <w:rFonts w:ascii="Calibri" w:eastAsia="Calibri" w:hAnsi="Calibri" w:cs="Calibri" w:hint="default"/>
        <w:w w:val="101"/>
        <w:sz w:val="22"/>
        <w:szCs w:val="22"/>
        <w:lang w:val="en-US" w:eastAsia="en-US" w:bidi="ar-SA"/>
      </w:rPr>
    </w:lvl>
    <w:lvl w:ilvl="1" w:tplc="7E98173C">
      <w:numFmt w:val="bullet"/>
      <w:lvlText w:val="•"/>
      <w:lvlJc w:val="left"/>
      <w:pPr>
        <w:ind w:left="1922" w:hanging="369"/>
      </w:pPr>
      <w:rPr>
        <w:rFonts w:hint="default"/>
        <w:lang w:val="en-US" w:eastAsia="en-US" w:bidi="ar-SA"/>
      </w:rPr>
    </w:lvl>
    <w:lvl w:ilvl="2" w:tplc="A55A126C">
      <w:numFmt w:val="bullet"/>
      <w:lvlText w:val="•"/>
      <w:lvlJc w:val="left"/>
      <w:pPr>
        <w:ind w:left="2804" w:hanging="369"/>
      </w:pPr>
      <w:rPr>
        <w:rFonts w:hint="default"/>
        <w:lang w:val="en-US" w:eastAsia="en-US" w:bidi="ar-SA"/>
      </w:rPr>
    </w:lvl>
    <w:lvl w:ilvl="3" w:tplc="14D472F4">
      <w:numFmt w:val="bullet"/>
      <w:lvlText w:val="•"/>
      <w:lvlJc w:val="left"/>
      <w:pPr>
        <w:ind w:left="3687" w:hanging="369"/>
      </w:pPr>
      <w:rPr>
        <w:rFonts w:hint="default"/>
        <w:lang w:val="en-US" w:eastAsia="en-US" w:bidi="ar-SA"/>
      </w:rPr>
    </w:lvl>
    <w:lvl w:ilvl="4" w:tplc="7F02D5A4">
      <w:numFmt w:val="bullet"/>
      <w:lvlText w:val="•"/>
      <w:lvlJc w:val="left"/>
      <w:pPr>
        <w:ind w:left="4569" w:hanging="369"/>
      </w:pPr>
      <w:rPr>
        <w:rFonts w:hint="default"/>
        <w:lang w:val="en-US" w:eastAsia="en-US" w:bidi="ar-SA"/>
      </w:rPr>
    </w:lvl>
    <w:lvl w:ilvl="5" w:tplc="6F0C7A8E">
      <w:numFmt w:val="bullet"/>
      <w:lvlText w:val="•"/>
      <w:lvlJc w:val="left"/>
      <w:pPr>
        <w:ind w:left="5452" w:hanging="369"/>
      </w:pPr>
      <w:rPr>
        <w:rFonts w:hint="default"/>
        <w:lang w:val="en-US" w:eastAsia="en-US" w:bidi="ar-SA"/>
      </w:rPr>
    </w:lvl>
    <w:lvl w:ilvl="6" w:tplc="06D8DD22">
      <w:numFmt w:val="bullet"/>
      <w:lvlText w:val="•"/>
      <w:lvlJc w:val="left"/>
      <w:pPr>
        <w:ind w:left="6334" w:hanging="369"/>
      </w:pPr>
      <w:rPr>
        <w:rFonts w:hint="default"/>
        <w:lang w:val="en-US" w:eastAsia="en-US" w:bidi="ar-SA"/>
      </w:rPr>
    </w:lvl>
    <w:lvl w:ilvl="7" w:tplc="ECDC3B26">
      <w:numFmt w:val="bullet"/>
      <w:lvlText w:val="•"/>
      <w:lvlJc w:val="left"/>
      <w:pPr>
        <w:ind w:left="7216" w:hanging="369"/>
      </w:pPr>
      <w:rPr>
        <w:rFonts w:hint="default"/>
        <w:lang w:val="en-US" w:eastAsia="en-US" w:bidi="ar-SA"/>
      </w:rPr>
    </w:lvl>
    <w:lvl w:ilvl="8" w:tplc="838E7E0A">
      <w:numFmt w:val="bullet"/>
      <w:lvlText w:val="•"/>
      <w:lvlJc w:val="left"/>
      <w:pPr>
        <w:ind w:left="8099" w:hanging="369"/>
      </w:pPr>
      <w:rPr>
        <w:rFonts w:hint="default"/>
        <w:lang w:val="en-US" w:eastAsia="en-US" w:bidi="ar-SA"/>
      </w:rPr>
    </w:lvl>
  </w:abstractNum>
  <w:abstractNum w:abstractNumId="17" w15:restartNumberingAfterBreak="0">
    <w:nsid w:val="4AB42CBD"/>
    <w:multiLevelType w:val="hybridMultilevel"/>
    <w:tmpl w:val="13DEAC7C"/>
    <w:lvl w:ilvl="0" w:tplc="6532B6DC">
      <w:numFmt w:val="bullet"/>
      <w:lvlText w:val=""/>
      <w:lvlJc w:val="left"/>
      <w:pPr>
        <w:ind w:left="0" w:hanging="353"/>
      </w:pPr>
      <w:rPr>
        <w:rFonts w:ascii="Symbol" w:eastAsia="Symbol" w:hAnsi="Symbol" w:cs="Symbol" w:hint="default"/>
        <w:w w:val="101"/>
        <w:sz w:val="22"/>
        <w:szCs w:val="22"/>
        <w:lang w:val="en-US" w:eastAsia="en-US" w:bidi="ar-SA"/>
      </w:rPr>
    </w:lvl>
    <w:lvl w:ilvl="1" w:tplc="93B6431C">
      <w:numFmt w:val="bullet"/>
      <w:lvlText w:val="•"/>
      <w:lvlJc w:val="left"/>
      <w:pPr>
        <w:ind w:left="882" w:hanging="353"/>
      </w:pPr>
      <w:rPr>
        <w:rFonts w:hint="default"/>
        <w:lang w:val="en-US" w:eastAsia="en-US" w:bidi="ar-SA"/>
      </w:rPr>
    </w:lvl>
    <w:lvl w:ilvl="2" w:tplc="18444E52">
      <w:numFmt w:val="bullet"/>
      <w:lvlText w:val="•"/>
      <w:lvlJc w:val="left"/>
      <w:pPr>
        <w:ind w:left="1764" w:hanging="353"/>
      </w:pPr>
      <w:rPr>
        <w:rFonts w:hint="default"/>
        <w:lang w:val="en-US" w:eastAsia="en-US" w:bidi="ar-SA"/>
      </w:rPr>
    </w:lvl>
    <w:lvl w:ilvl="3" w:tplc="0DFE239C">
      <w:numFmt w:val="bullet"/>
      <w:lvlText w:val="•"/>
      <w:lvlJc w:val="left"/>
      <w:pPr>
        <w:ind w:left="2646" w:hanging="353"/>
      </w:pPr>
      <w:rPr>
        <w:rFonts w:hint="default"/>
        <w:lang w:val="en-US" w:eastAsia="en-US" w:bidi="ar-SA"/>
      </w:rPr>
    </w:lvl>
    <w:lvl w:ilvl="4" w:tplc="5B3A1DFA">
      <w:numFmt w:val="bullet"/>
      <w:lvlText w:val="•"/>
      <w:lvlJc w:val="left"/>
      <w:pPr>
        <w:ind w:left="3528" w:hanging="353"/>
      </w:pPr>
      <w:rPr>
        <w:rFonts w:hint="default"/>
        <w:lang w:val="en-US" w:eastAsia="en-US" w:bidi="ar-SA"/>
      </w:rPr>
    </w:lvl>
    <w:lvl w:ilvl="5" w:tplc="86BC5B1A">
      <w:numFmt w:val="bullet"/>
      <w:lvlText w:val="•"/>
      <w:lvlJc w:val="left"/>
      <w:pPr>
        <w:ind w:left="4410" w:hanging="353"/>
      </w:pPr>
      <w:rPr>
        <w:rFonts w:hint="default"/>
        <w:lang w:val="en-US" w:eastAsia="en-US" w:bidi="ar-SA"/>
      </w:rPr>
    </w:lvl>
    <w:lvl w:ilvl="6" w:tplc="4FE44822">
      <w:numFmt w:val="bullet"/>
      <w:lvlText w:val="•"/>
      <w:lvlJc w:val="left"/>
      <w:pPr>
        <w:ind w:left="5292" w:hanging="353"/>
      </w:pPr>
      <w:rPr>
        <w:rFonts w:hint="default"/>
        <w:lang w:val="en-US" w:eastAsia="en-US" w:bidi="ar-SA"/>
      </w:rPr>
    </w:lvl>
    <w:lvl w:ilvl="7" w:tplc="D10AF710">
      <w:numFmt w:val="bullet"/>
      <w:lvlText w:val="•"/>
      <w:lvlJc w:val="left"/>
      <w:pPr>
        <w:ind w:left="6175" w:hanging="353"/>
      </w:pPr>
      <w:rPr>
        <w:rFonts w:hint="default"/>
        <w:lang w:val="en-US" w:eastAsia="en-US" w:bidi="ar-SA"/>
      </w:rPr>
    </w:lvl>
    <w:lvl w:ilvl="8" w:tplc="CDD4BAA4">
      <w:numFmt w:val="bullet"/>
      <w:lvlText w:val="•"/>
      <w:lvlJc w:val="left"/>
      <w:pPr>
        <w:ind w:left="7057" w:hanging="353"/>
      </w:pPr>
      <w:rPr>
        <w:rFonts w:hint="default"/>
        <w:lang w:val="en-US" w:eastAsia="en-US" w:bidi="ar-SA"/>
      </w:rPr>
    </w:lvl>
  </w:abstractNum>
  <w:abstractNum w:abstractNumId="18" w15:restartNumberingAfterBreak="0">
    <w:nsid w:val="4B4717A2"/>
    <w:multiLevelType w:val="multilevel"/>
    <w:tmpl w:val="84B45208"/>
    <w:lvl w:ilvl="0">
      <w:start w:val="4"/>
      <w:numFmt w:val="decimal"/>
      <w:lvlText w:val="%1"/>
      <w:lvlJc w:val="left"/>
      <w:pPr>
        <w:ind w:left="1062" w:hanging="432"/>
      </w:pPr>
      <w:rPr>
        <w:rFonts w:ascii="Calibri" w:eastAsia="Calibri" w:hAnsi="Calibri" w:cs="Calibri" w:hint="default"/>
        <w:color w:val="2D74B5"/>
        <w:w w:val="100"/>
        <w:sz w:val="32"/>
        <w:szCs w:val="32"/>
      </w:rPr>
    </w:lvl>
    <w:lvl w:ilvl="1">
      <w:start w:val="1"/>
      <w:numFmt w:val="decimal"/>
      <w:lvlText w:val="%1.%2"/>
      <w:lvlJc w:val="left"/>
      <w:pPr>
        <w:ind w:left="1205" w:hanging="576"/>
      </w:pPr>
      <w:rPr>
        <w:rFonts w:hint="default"/>
        <w:spacing w:val="-2"/>
        <w:w w:val="102"/>
      </w:rPr>
    </w:lvl>
    <w:lvl w:ilvl="2">
      <w:start w:val="1"/>
      <w:numFmt w:val="decimal"/>
      <w:lvlText w:val="3.2.%3"/>
      <w:lvlJc w:val="left"/>
      <w:pPr>
        <w:ind w:left="1260" w:hanging="720"/>
      </w:pPr>
      <w:rPr>
        <w:rFonts w:ascii="Calibri" w:eastAsia="Calibri" w:hAnsi="Calibri" w:cs="Calibri" w:hint="default"/>
        <w:color w:val="006FC0"/>
        <w:spacing w:val="-10"/>
        <w:w w:val="100"/>
        <w:sz w:val="24"/>
        <w:szCs w:val="24"/>
      </w:rPr>
    </w:lvl>
    <w:lvl w:ilvl="3">
      <w:start w:val="1"/>
      <w:numFmt w:val="decimal"/>
      <w:lvlText w:val="3.2.%3.%4"/>
      <w:lvlJc w:val="left"/>
      <w:pPr>
        <w:ind w:left="1493" w:hanging="864"/>
      </w:pPr>
      <w:rPr>
        <w:rFonts w:hint="default"/>
        <w:i/>
        <w:iCs/>
        <w:spacing w:val="-18"/>
        <w:w w:val="101"/>
      </w:rPr>
    </w:lvl>
    <w:lvl w:ilvl="4">
      <w:numFmt w:val="bullet"/>
      <w:lvlText w:val="•"/>
      <w:lvlJc w:val="left"/>
      <w:pPr>
        <w:ind w:left="2678" w:hanging="864"/>
      </w:pPr>
      <w:rPr>
        <w:rFonts w:hint="default"/>
      </w:rPr>
    </w:lvl>
    <w:lvl w:ilvl="5">
      <w:numFmt w:val="bullet"/>
      <w:lvlText w:val="•"/>
      <w:lvlJc w:val="left"/>
      <w:pPr>
        <w:ind w:left="3870" w:hanging="864"/>
      </w:pPr>
      <w:rPr>
        <w:rFonts w:hint="default"/>
      </w:rPr>
    </w:lvl>
    <w:lvl w:ilvl="6">
      <w:numFmt w:val="bullet"/>
      <w:lvlText w:val="•"/>
      <w:lvlJc w:val="left"/>
      <w:pPr>
        <w:ind w:left="5062" w:hanging="864"/>
      </w:pPr>
      <w:rPr>
        <w:rFonts w:hint="default"/>
      </w:rPr>
    </w:lvl>
    <w:lvl w:ilvl="7">
      <w:numFmt w:val="bullet"/>
      <w:lvlText w:val="•"/>
      <w:lvlJc w:val="left"/>
      <w:pPr>
        <w:ind w:left="6254" w:hanging="864"/>
      </w:pPr>
      <w:rPr>
        <w:rFonts w:hint="default"/>
      </w:rPr>
    </w:lvl>
    <w:lvl w:ilvl="8">
      <w:numFmt w:val="bullet"/>
      <w:lvlText w:val="•"/>
      <w:lvlJc w:val="left"/>
      <w:pPr>
        <w:ind w:left="7446" w:hanging="864"/>
      </w:pPr>
      <w:rPr>
        <w:rFonts w:hint="default"/>
      </w:rPr>
    </w:lvl>
  </w:abstractNum>
  <w:abstractNum w:abstractNumId="19" w15:restartNumberingAfterBreak="0">
    <w:nsid w:val="4CD123B3"/>
    <w:multiLevelType w:val="hybridMultilevel"/>
    <w:tmpl w:val="82E4E216"/>
    <w:lvl w:ilvl="0" w:tplc="EF424D18">
      <w:numFmt w:val="bullet"/>
      <w:lvlText w:val=""/>
      <w:lvlJc w:val="left"/>
      <w:pPr>
        <w:ind w:left="112" w:hanging="353"/>
      </w:pPr>
      <w:rPr>
        <w:rFonts w:ascii="Symbol" w:eastAsia="Symbol" w:hAnsi="Symbol" w:cs="Symbol" w:hint="default"/>
        <w:w w:val="101"/>
        <w:sz w:val="22"/>
        <w:szCs w:val="22"/>
        <w:lang w:val="en-US" w:eastAsia="en-US" w:bidi="ar-SA"/>
      </w:rPr>
    </w:lvl>
    <w:lvl w:ilvl="1" w:tplc="266A0D2E">
      <w:numFmt w:val="bullet"/>
      <w:lvlText w:val="•"/>
      <w:lvlJc w:val="left"/>
      <w:pPr>
        <w:ind w:left="1008" w:hanging="353"/>
      </w:pPr>
      <w:rPr>
        <w:rFonts w:hint="default"/>
        <w:lang w:val="en-US" w:eastAsia="en-US" w:bidi="ar-SA"/>
      </w:rPr>
    </w:lvl>
    <w:lvl w:ilvl="2" w:tplc="F2066B7E">
      <w:numFmt w:val="bullet"/>
      <w:lvlText w:val="•"/>
      <w:lvlJc w:val="left"/>
      <w:pPr>
        <w:ind w:left="1897" w:hanging="353"/>
      </w:pPr>
      <w:rPr>
        <w:rFonts w:hint="default"/>
        <w:lang w:val="en-US" w:eastAsia="en-US" w:bidi="ar-SA"/>
      </w:rPr>
    </w:lvl>
    <w:lvl w:ilvl="3" w:tplc="29AC0DC2">
      <w:numFmt w:val="bullet"/>
      <w:lvlText w:val="•"/>
      <w:lvlJc w:val="left"/>
      <w:pPr>
        <w:ind w:left="2786" w:hanging="353"/>
      </w:pPr>
      <w:rPr>
        <w:rFonts w:hint="default"/>
        <w:lang w:val="en-US" w:eastAsia="en-US" w:bidi="ar-SA"/>
      </w:rPr>
    </w:lvl>
    <w:lvl w:ilvl="4" w:tplc="371803DA">
      <w:numFmt w:val="bullet"/>
      <w:lvlText w:val="•"/>
      <w:lvlJc w:val="left"/>
      <w:pPr>
        <w:ind w:left="3675" w:hanging="353"/>
      </w:pPr>
      <w:rPr>
        <w:rFonts w:hint="default"/>
        <w:lang w:val="en-US" w:eastAsia="en-US" w:bidi="ar-SA"/>
      </w:rPr>
    </w:lvl>
    <w:lvl w:ilvl="5" w:tplc="1DD86672">
      <w:numFmt w:val="bullet"/>
      <w:lvlText w:val="•"/>
      <w:lvlJc w:val="left"/>
      <w:pPr>
        <w:ind w:left="4564" w:hanging="353"/>
      </w:pPr>
      <w:rPr>
        <w:rFonts w:hint="default"/>
        <w:lang w:val="en-US" w:eastAsia="en-US" w:bidi="ar-SA"/>
      </w:rPr>
    </w:lvl>
    <w:lvl w:ilvl="6" w:tplc="99F498A4">
      <w:numFmt w:val="bullet"/>
      <w:lvlText w:val="•"/>
      <w:lvlJc w:val="left"/>
      <w:pPr>
        <w:ind w:left="5452" w:hanging="353"/>
      </w:pPr>
      <w:rPr>
        <w:rFonts w:hint="default"/>
        <w:lang w:val="en-US" w:eastAsia="en-US" w:bidi="ar-SA"/>
      </w:rPr>
    </w:lvl>
    <w:lvl w:ilvl="7" w:tplc="305CB6CE">
      <w:numFmt w:val="bullet"/>
      <w:lvlText w:val="•"/>
      <w:lvlJc w:val="left"/>
      <w:pPr>
        <w:ind w:left="6341" w:hanging="353"/>
      </w:pPr>
      <w:rPr>
        <w:rFonts w:hint="default"/>
        <w:lang w:val="en-US" w:eastAsia="en-US" w:bidi="ar-SA"/>
      </w:rPr>
    </w:lvl>
    <w:lvl w:ilvl="8" w:tplc="979CA118">
      <w:numFmt w:val="bullet"/>
      <w:lvlText w:val="•"/>
      <w:lvlJc w:val="left"/>
      <w:pPr>
        <w:ind w:left="7230" w:hanging="353"/>
      </w:pPr>
      <w:rPr>
        <w:rFonts w:hint="default"/>
        <w:lang w:val="en-US" w:eastAsia="en-US" w:bidi="ar-SA"/>
      </w:rPr>
    </w:lvl>
  </w:abstractNum>
  <w:abstractNum w:abstractNumId="20" w15:restartNumberingAfterBreak="0">
    <w:nsid w:val="54EC3380"/>
    <w:multiLevelType w:val="hybridMultilevel"/>
    <w:tmpl w:val="F1585622"/>
    <w:lvl w:ilvl="0" w:tplc="CAB4D218">
      <w:numFmt w:val="bullet"/>
      <w:lvlText w:val="-"/>
      <w:lvlJc w:val="left"/>
      <w:pPr>
        <w:ind w:left="1032" w:hanging="369"/>
      </w:pPr>
      <w:rPr>
        <w:rFonts w:hint="default"/>
        <w:w w:val="101"/>
        <w:lang w:val="en-US" w:eastAsia="en-US" w:bidi="ar-SA"/>
      </w:rPr>
    </w:lvl>
    <w:lvl w:ilvl="1" w:tplc="734216A2">
      <w:numFmt w:val="bullet"/>
      <w:lvlText w:val="•"/>
      <w:lvlJc w:val="left"/>
      <w:pPr>
        <w:ind w:left="1922" w:hanging="369"/>
      </w:pPr>
      <w:rPr>
        <w:rFonts w:hint="default"/>
        <w:lang w:val="en-US" w:eastAsia="en-US" w:bidi="ar-SA"/>
      </w:rPr>
    </w:lvl>
    <w:lvl w:ilvl="2" w:tplc="B74462EC">
      <w:numFmt w:val="bullet"/>
      <w:lvlText w:val="•"/>
      <w:lvlJc w:val="left"/>
      <w:pPr>
        <w:ind w:left="2804" w:hanging="369"/>
      </w:pPr>
      <w:rPr>
        <w:rFonts w:hint="default"/>
        <w:lang w:val="en-US" w:eastAsia="en-US" w:bidi="ar-SA"/>
      </w:rPr>
    </w:lvl>
    <w:lvl w:ilvl="3" w:tplc="8F9A77A6">
      <w:numFmt w:val="bullet"/>
      <w:lvlText w:val="•"/>
      <w:lvlJc w:val="left"/>
      <w:pPr>
        <w:ind w:left="3687" w:hanging="369"/>
      </w:pPr>
      <w:rPr>
        <w:rFonts w:hint="default"/>
        <w:lang w:val="en-US" w:eastAsia="en-US" w:bidi="ar-SA"/>
      </w:rPr>
    </w:lvl>
    <w:lvl w:ilvl="4" w:tplc="ACA01EE8">
      <w:numFmt w:val="bullet"/>
      <w:lvlText w:val="•"/>
      <w:lvlJc w:val="left"/>
      <w:pPr>
        <w:ind w:left="4569" w:hanging="369"/>
      </w:pPr>
      <w:rPr>
        <w:rFonts w:hint="default"/>
        <w:lang w:val="en-US" w:eastAsia="en-US" w:bidi="ar-SA"/>
      </w:rPr>
    </w:lvl>
    <w:lvl w:ilvl="5" w:tplc="31D62994">
      <w:numFmt w:val="bullet"/>
      <w:lvlText w:val="•"/>
      <w:lvlJc w:val="left"/>
      <w:pPr>
        <w:ind w:left="5452" w:hanging="369"/>
      </w:pPr>
      <w:rPr>
        <w:rFonts w:hint="default"/>
        <w:lang w:val="en-US" w:eastAsia="en-US" w:bidi="ar-SA"/>
      </w:rPr>
    </w:lvl>
    <w:lvl w:ilvl="6" w:tplc="69069F16">
      <w:numFmt w:val="bullet"/>
      <w:lvlText w:val="•"/>
      <w:lvlJc w:val="left"/>
      <w:pPr>
        <w:ind w:left="6334" w:hanging="369"/>
      </w:pPr>
      <w:rPr>
        <w:rFonts w:hint="default"/>
        <w:lang w:val="en-US" w:eastAsia="en-US" w:bidi="ar-SA"/>
      </w:rPr>
    </w:lvl>
    <w:lvl w:ilvl="7" w:tplc="BC741FDA">
      <w:numFmt w:val="bullet"/>
      <w:lvlText w:val="•"/>
      <w:lvlJc w:val="left"/>
      <w:pPr>
        <w:ind w:left="7216" w:hanging="369"/>
      </w:pPr>
      <w:rPr>
        <w:rFonts w:hint="default"/>
        <w:lang w:val="en-US" w:eastAsia="en-US" w:bidi="ar-SA"/>
      </w:rPr>
    </w:lvl>
    <w:lvl w:ilvl="8" w:tplc="4BD6D3DE">
      <w:numFmt w:val="bullet"/>
      <w:lvlText w:val="•"/>
      <w:lvlJc w:val="left"/>
      <w:pPr>
        <w:ind w:left="8099" w:hanging="369"/>
      </w:pPr>
      <w:rPr>
        <w:rFonts w:hint="default"/>
        <w:lang w:val="en-US" w:eastAsia="en-US" w:bidi="ar-SA"/>
      </w:rPr>
    </w:lvl>
  </w:abstractNum>
  <w:abstractNum w:abstractNumId="21" w15:restartNumberingAfterBreak="0">
    <w:nsid w:val="55C405AF"/>
    <w:multiLevelType w:val="multilevel"/>
    <w:tmpl w:val="37B0E292"/>
    <w:lvl w:ilvl="0">
      <w:start w:val="1"/>
      <w:numFmt w:val="decimal"/>
      <w:lvlText w:val="%1"/>
      <w:lvlJc w:val="left"/>
      <w:pPr>
        <w:ind w:left="1096" w:hanging="432"/>
      </w:pPr>
      <w:rPr>
        <w:rFonts w:ascii="Sylfaen" w:eastAsia="Calibri" w:hAnsi="Sylfaen" w:cs="Calibri" w:hint="default"/>
        <w:color w:val="2D74B5"/>
        <w:w w:val="100"/>
        <w:sz w:val="32"/>
        <w:szCs w:val="32"/>
        <w:lang w:val="en-US" w:eastAsia="en-US" w:bidi="ar-SA"/>
      </w:rPr>
    </w:lvl>
    <w:lvl w:ilvl="1">
      <w:start w:val="1"/>
      <w:numFmt w:val="decimal"/>
      <w:lvlText w:val="%1.%2."/>
      <w:lvlJc w:val="left"/>
      <w:pPr>
        <w:ind w:left="1223" w:hanging="560"/>
      </w:pPr>
      <w:rPr>
        <w:rFonts w:ascii="Sylfaen" w:eastAsia="Calibri" w:hAnsi="Sylfaen" w:cs="Calibri" w:hint="default"/>
        <w:color w:val="2D74B5"/>
        <w:spacing w:val="-2"/>
        <w:w w:val="102"/>
        <w:sz w:val="25"/>
        <w:szCs w:val="25"/>
        <w:lang w:val="en-US" w:eastAsia="en-US" w:bidi="ar-SA"/>
      </w:rPr>
    </w:lvl>
    <w:lvl w:ilvl="2">
      <w:numFmt w:val="bullet"/>
      <w:lvlText w:val="•"/>
      <w:lvlJc w:val="left"/>
      <w:pPr>
        <w:ind w:left="2180" w:hanging="560"/>
      </w:pPr>
      <w:rPr>
        <w:rFonts w:hint="default"/>
        <w:lang w:val="en-US" w:eastAsia="en-US" w:bidi="ar-SA"/>
      </w:rPr>
    </w:lvl>
    <w:lvl w:ilvl="3">
      <w:numFmt w:val="bullet"/>
      <w:lvlText w:val="•"/>
      <w:lvlJc w:val="left"/>
      <w:pPr>
        <w:ind w:left="3140" w:hanging="560"/>
      </w:pPr>
      <w:rPr>
        <w:rFonts w:hint="default"/>
        <w:lang w:val="en-US" w:eastAsia="en-US" w:bidi="ar-SA"/>
      </w:rPr>
    </w:lvl>
    <w:lvl w:ilvl="4">
      <w:numFmt w:val="bullet"/>
      <w:lvlText w:val="•"/>
      <w:lvlJc w:val="left"/>
      <w:pPr>
        <w:ind w:left="4101" w:hanging="560"/>
      </w:pPr>
      <w:rPr>
        <w:rFonts w:hint="default"/>
        <w:lang w:val="en-US" w:eastAsia="en-US" w:bidi="ar-SA"/>
      </w:rPr>
    </w:lvl>
    <w:lvl w:ilvl="5">
      <w:numFmt w:val="bullet"/>
      <w:lvlText w:val="•"/>
      <w:lvlJc w:val="left"/>
      <w:pPr>
        <w:ind w:left="5061" w:hanging="560"/>
      </w:pPr>
      <w:rPr>
        <w:rFonts w:hint="default"/>
        <w:lang w:val="en-US" w:eastAsia="en-US" w:bidi="ar-SA"/>
      </w:rPr>
    </w:lvl>
    <w:lvl w:ilvl="6">
      <w:numFmt w:val="bullet"/>
      <w:lvlText w:val="•"/>
      <w:lvlJc w:val="left"/>
      <w:pPr>
        <w:ind w:left="6022" w:hanging="560"/>
      </w:pPr>
      <w:rPr>
        <w:rFonts w:hint="default"/>
        <w:lang w:val="en-US" w:eastAsia="en-US" w:bidi="ar-SA"/>
      </w:rPr>
    </w:lvl>
    <w:lvl w:ilvl="7">
      <w:numFmt w:val="bullet"/>
      <w:lvlText w:val="•"/>
      <w:lvlJc w:val="left"/>
      <w:pPr>
        <w:ind w:left="6982" w:hanging="560"/>
      </w:pPr>
      <w:rPr>
        <w:rFonts w:hint="default"/>
        <w:lang w:val="en-US" w:eastAsia="en-US" w:bidi="ar-SA"/>
      </w:rPr>
    </w:lvl>
    <w:lvl w:ilvl="8">
      <w:numFmt w:val="bullet"/>
      <w:lvlText w:val="•"/>
      <w:lvlJc w:val="left"/>
      <w:pPr>
        <w:ind w:left="7943" w:hanging="560"/>
      </w:pPr>
      <w:rPr>
        <w:rFonts w:hint="default"/>
        <w:lang w:val="en-US" w:eastAsia="en-US" w:bidi="ar-SA"/>
      </w:rPr>
    </w:lvl>
  </w:abstractNum>
  <w:abstractNum w:abstractNumId="22" w15:restartNumberingAfterBreak="0">
    <w:nsid w:val="5A065C16"/>
    <w:multiLevelType w:val="hybridMultilevel"/>
    <w:tmpl w:val="25F20226"/>
    <w:lvl w:ilvl="0" w:tplc="E16EBCAC">
      <w:numFmt w:val="bullet"/>
      <w:lvlText w:val=""/>
      <w:lvlJc w:val="left"/>
      <w:pPr>
        <w:ind w:left="1495" w:hanging="353"/>
      </w:pPr>
      <w:rPr>
        <w:rFonts w:ascii="Symbol" w:eastAsia="Symbol" w:hAnsi="Symbol" w:cs="Symbol" w:hint="default"/>
        <w:w w:val="101"/>
        <w:sz w:val="22"/>
        <w:szCs w:val="22"/>
        <w:lang w:val="en-US" w:eastAsia="en-US" w:bidi="ar-SA"/>
      </w:rPr>
    </w:lvl>
    <w:lvl w:ilvl="1" w:tplc="8F788698">
      <w:numFmt w:val="bullet"/>
      <w:lvlText w:val="•"/>
      <w:lvlJc w:val="left"/>
      <w:pPr>
        <w:ind w:left="2336" w:hanging="353"/>
      </w:pPr>
      <w:rPr>
        <w:rFonts w:hint="default"/>
        <w:lang w:val="en-US" w:eastAsia="en-US" w:bidi="ar-SA"/>
      </w:rPr>
    </w:lvl>
    <w:lvl w:ilvl="2" w:tplc="F49485DE">
      <w:numFmt w:val="bullet"/>
      <w:lvlText w:val="•"/>
      <w:lvlJc w:val="left"/>
      <w:pPr>
        <w:ind w:left="3172" w:hanging="353"/>
      </w:pPr>
      <w:rPr>
        <w:rFonts w:hint="default"/>
        <w:lang w:val="en-US" w:eastAsia="en-US" w:bidi="ar-SA"/>
      </w:rPr>
    </w:lvl>
    <w:lvl w:ilvl="3" w:tplc="34E0C03A">
      <w:numFmt w:val="bullet"/>
      <w:lvlText w:val="•"/>
      <w:lvlJc w:val="left"/>
      <w:pPr>
        <w:ind w:left="4009" w:hanging="353"/>
      </w:pPr>
      <w:rPr>
        <w:rFonts w:hint="default"/>
        <w:lang w:val="en-US" w:eastAsia="en-US" w:bidi="ar-SA"/>
      </w:rPr>
    </w:lvl>
    <w:lvl w:ilvl="4" w:tplc="FFA02048">
      <w:numFmt w:val="bullet"/>
      <w:lvlText w:val="•"/>
      <w:lvlJc w:val="left"/>
      <w:pPr>
        <w:ind w:left="4845" w:hanging="353"/>
      </w:pPr>
      <w:rPr>
        <w:rFonts w:hint="default"/>
        <w:lang w:val="en-US" w:eastAsia="en-US" w:bidi="ar-SA"/>
      </w:rPr>
    </w:lvl>
    <w:lvl w:ilvl="5" w:tplc="E61AF07E">
      <w:numFmt w:val="bullet"/>
      <w:lvlText w:val="•"/>
      <w:lvlJc w:val="left"/>
      <w:pPr>
        <w:ind w:left="5682" w:hanging="353"/>
      </w:pPr>
      <w:rPr>
        <w:rFonts w:hint="default"/>
        <w:lang w:val="en-US" w:eastAsia="en-US" w:bidi="ar-SA"/>
      </w:rPr>
    </w:lvl>
    <w:lvl w:ilvl="6" w:tplc="9DB23BE2">
      <w:numFmt w:val="bullet"/>
      <w:lvlText w:val="•"/>
      <w:lvlJc w:val="left"/>
      <w:pPr>
        <w:ind w:left="6518" w:hanging="353"/>
      </w:pPr>
      <w:rPr>
        <w:rFonts w:hint="default"/>
        <w:lang w:val="en-US" w:eastAsia="en-US" w:bidi="ar-SA"/>
      </w:rPr>
    </w:lvl>
    <w:lvl w:ilvl="7" w:tplc="BCE8CB4E">
      <w:numFmt w:val="bullet"/>
      <w:lvlText w:val="•"/>
      <w:lvlJc w:val="left"/>
      <w:pPr>
        <w:ind w:left="7354" w:hanging="353"/>
      </w:pPr>
      <w:rPr>
        <w:rFonts w:hint="default"/>
        <w:lang w:val="en-US" w:eastAsia="en-US" w:bidi="ar-SA"/>
      </w:rPr>
    </w:lvl>
    <w:lvl w:ilvl="8" w:tplc="1C10D058">
      <w:numFmt w:val="bullet"/>
      <w:lvlText w:val="•"/>
      <w:lvlJc w:val="left"/>
      <w:pPr>
        <w:ind w:left="8191" w:hanging="353"/>
      </w:pPr>
      <w:rPr>
        <w:rFonts w:hint="default"/>
        <w:lang w:val="en-US" w:eastAsia="en-US" w:bidi="ar-SA"/>
      </w:rPr>
    </w:lvl>
  </w:abstractNum>
  <w:abstractNum w:abstractNumId="23" w15:restartNumberingAfterBreak="0">
    <w:nsid w:val="5B842DA1"/>
    <w:multiLevelType w:val="hybridMultilevel"/>
    <w:tmpl w:val="7E7E4EF0"/>
    <w:lvl w:ilvl="0" w:tplc="E4260526">
      <w:numFmt w:val="bullet"/>
      <w:lvlText w:val="-"/>
      <w:lvlJc w:val="left"/>
      <w:pPr>
        <w:ind w:left="1736" w:hanging="369"/>
      </w:pPr>
      <w:rPr>
        <w:rFonts w:ascii="Calibri" w:eastAsia="Calibri" w:hAnsi="Calibri" w:cs="Calibri" w:hint="default"/>
        <w:w w:val="101"/>
        <w:sz w:val="22"/>
        <w:szCs w:val="22"/>
        <w:lang w:val="en-US" w:eastAsia="en-US" w:bidi="ar-SA"/>
      </w:rPr>
    </w:lvl>
    <w:lvl w:ilvl="1" w:tplc="D1DA524A">
      <w:numFmt w:val="bullet"/>
      <w:lvlText w:val="•"/>
      <w:lvlJc w:val="left"/>
      <w:pPr>
        <w:ind w:left="2552" w:hanging="369"/>
      </w:pPr>
      <w:rPr>
        <w:rFonts w:hint="default"/>
        <w:lang w:val="en-US" w:eastAsia="en-US" w:bidi="ar-SA"/>
      </w:rPr>
    </w:lvl>
    <w:lvl w:ilvl="2" w:tplc="40740E40">
      <w:numFmt w:val="bullet"/>
      <w:lvlText w:val="•"/>
      <w:lvlJc w:val="left"/>
      <w:pPr>
        <w:ind w:left="3364" w:hanging="369"/>
      </w:pPr>
      <w:rPr>
        <w:rFonts w:hint="default"/>
        <w:lang w:val="en-US" w:eastAsia="en-US" w:bidi="ar-SA"/>
      </w:rPr>
    </w:lvl>
    <w:lvl w:ilvl="3" w:tplc="F1E8D28A">
      <w:numFmt w:val="bullet"/>
      <w:lvlText w:val="•"/>
      <w:lvlJc w:val="left"/>
      <w:pPr>
        <w:ind w:left="4177" w:hanging="369"/>
      </w:pPr>
      <w:rPr>
        <w:rFonts w:hint="default"/>
        <w:lang w:val="en-US" w:eastAsia="en-US" w:bidi="ar-SA"/>
      </w:rPr>
    </w:lvl>
    <w:lvl w:ilvl="4" w:tplc="A2AC3040">
      <w:numFmt w:val="bullet"/>
      <w:lvlText w:val="•"/>
      <w:lvlJc w:val="left"/>
      <w:pPr>
        <w:ind w:left="4989" w:hanging="369"/>
      </w:pPr>
      <w:rPr>
        <w:rFonts w:hint="default"/>
        <w:lang w:val="en-US" w:eastAsia="en-US" w:bidi="ar-SA"/>
      </w:rPr>
    </w:lvl>
    <w:lvl w:ilvl="5" w:tplc="92A0793A">
      <w:numFmt w:val="bullet"/>
      <w:lvlText w:val="•"/>
      <w:lvlJc w:val="left"/>
      <w:pPr>
        <w:ind w:left="5802" w:hanging="369"/>
      </w:pPr>
      <w:rPr>
        <w:rFonts w:hint="default"/>
        <w:lang w:val="en-US" w:eastAsia="en-US" w:bidi="ar-SA"/>
      </w:rPr>
    </w:lvl>
    <w:lvl w:ilvl="6" w:tplc="4BEC1008">
      <w:numFmt w:val="bullet"/>
      <w:lvlText w:val="•"/>
      <w:lvlJc w:val="left"/>
      <w:pPr>
        <w:ind w:left="6614" w:hanging="369"/>
      </w:pPr>
      <w:rPr>
        <w:rFonts w:hint="default"/>
        <w:lang w:val="en-US" w:eastAsia="en-US" w:bidi="ar-SA"/>
      </w:rPr>
    </w:lvl>
    <w:lvl w:ilvl="7" w:tplc="7A269DB8">
      <w:numFmt w:val="bullet"/>
      <w:lvlText w:val="•"/>
      <w:lvlJc w:val="left"/>
      <w:pPr>
        <w:ind w:left="7426" w:hanging="369"/>
      </w:pPr>
      <w:rPr>
        <w:rFonts w:hint="default"/>
        <w:lang w:val="en-US" w:eastAsia="en-US" w:bidi="ar-SA"/>
      </w:rPr>
    </w:lvl>
    <w:lvl w:ilvl="8" w:tplc="20162EAA">
      <w:numFmt w:val="bullet"/>
      <w:lvlText w:val="•"/>
      <w:lvlJc w:val="left"/>
      <w:pPr>
        <w:ind w:left="8239" w:hanging="369"/>
      </w:pPr>
      <w:rPr>
        <w:rFonts w:hint="default"/>
        <w:lang w:val="en-US" w:eastAsia="en-US" w:bidi="ar-SA"/>
      </w:rPr>
    </w:lvl>
  </w:abstractNum>
  <w:abstractNum w:abstractNumId="24" w15:restartNumberingAfterBreak="0">
    <w:nsid w:val="5FAA576F"/>
    <w:multiLevelType w:val="hybridMultilevel"/>
    <w:tmpl w:val="1FD232CA"/>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25" w15:restartNumberingAfterBreak="0">
    <w:nsid w:val="61B5318F"/>
    <w:multiLevelType w:val="hybridMultilevel"/>
    <w:tmpl w:val="96D020E8"/>
    <w:lvl w:ilvl="0" w:tplc="AEDCAFFE">
      <w:start w:val="1"/>
      <w:numFmt w:val="decimal"/>
      <w:lvlText w:val="%1."/>
      <w:lvlJc w:val="left"/>
      <w:pPr>
        <w:ind w:left="1096" w:hanging="432"/>
      </w:pPr>
      <w:rPr>
        <w:rFonts w:ascii="Sylfaen" w:eastAsia="Calibri" w:hAnsi="Sylfaen" w:cs="Calibri" w:hint="default"/>
        <w:color w:val="2D74B5"/>
        <w:spacing w:val="-3"/>
        <w:w w:val="100"/>
        <w:sz w:val="32"/>
        <w:szCs w:val="32"/>
        <w:lang w:val="en-US" w:eastAsia="en-US" w:bidi="ar-SA"/>
      </w:rPr>
    </w:lvl>
    <w:lvl w:ilvl="1" w:tplc="0E400B88">
      <w:numFmt w:val="bullet"/>
      <w:lvlText w:val="•"/>
      <w:lvlJc w:val="left"/>
      <w:pPr>
        <w:ind w:left="1976" w:hanging="432"/>
      </w:pPr>
      <w:rPr>
        <w:rFonts w:hint="default"/>
        <w:lang w:val="en-US" w:eastAsia="en-US" w:bidi="ar-SA"/>
      </w:rPr>
    </w:lvl>
    <w:lvl w:ilvl="2" w:tplc="B802A2F6">
      <w:numFmt w:val="bullet"/>
      <w:lvlText w:val="•"/>
      <w:lvlJc w:val="left"/>
      <w:pPr>
        <w:ind w:left="2852" w:hanging="432"/>
      </w:pPr>
      <w:rPr>
        <w:rFonts w:hint="default"/>
        <w:lang w:val="en-US" w:eastAsia="en-US" w:bidi="ar-SA"/>
      </w:rPr>
    </w:lvl>
    <w:lvl w:ilvl="3" w:tplc="3438A738">
      <w:numFmt w:val="bullet"/>
      <w:lvlText w:val="•"/>
      <w:lvlJc w:val="left"/>
      <w:pPr>
        <w:ind w:left="3729" w:hanging="432"/>
      </w:pPr>
      <w:rPr>
        <w:rFonts w:hint="default"/>
        <w:lang w:val="en-US" w:eastAsia="en-US" w:bidi="ar-SA"/>
      </w:rPr>
    </w:lvl>
    <w:lvl w:ilvl="4" w:tplc="85463136">
      <w:numFmt w:val="bullet"/>
      <w:lvlText w:val="•"/>
      <w:lvlJc w:val="left"/>
      <w:pPr>
        <w:ind w:left="4605" w:hanging="432"/>
      </w:pPr>
      <w:rPr>
        <w:rFonts w:hint="default"/>
        <w:lang w:val="en-US" w:eastAsia="en-US" w:bidi="ar-SA"/>
      </w:rPr>
    </w:lvl>
    <w:lvl w:ilvl="5" w:tplc="526A0A54">
      <w:numFmt w:val="bullet"/>
      <w:lvlText w:val="•"/>
      <w:lvlJc w:val="left"/>
      <w:pPr>
        <w:ind w:left="5482" w:hanging="432"/>
      </w:pPr>
      <w:rPr>
        <w:rFonts w:hint="default"/>
        <w:lang w:val="en-US" w:eastAsia="en-US" w:bidi="ar-SA"/>
      </w:rPr>
    </w:lvl>
    <w:lvl w:ilvl="6" w:tplc="895E5846">
      <w:numFmt w:val="bullet"/>
      <w:lvlText w:val="•"/>
      <w:lvlJc w:val="left"/>
      <w:pPr>
        <w:ind w:left="6358" w:hanging="432"/>
      </w:pPr>
      <w:rPr>
        <w:rFonts w:hint="default"/>
        <w:lang w:val="en-US" w:eastAsia="en-US" w:bidi="ar-SA"/>
      </w:rPr>
    </w:lvl>
    <w:lvl w:ilvl="7" w:tplc="08248D3C">
      <w:numFmt w:val="bullet"/>
      <w:lvlText w:val="•"/>
      <w:lvlJc w:val="left"/>
      <w:pPr>
        <w:ind w:left="7234" w:hanging="432"/>
      </w:pPr>
      <w:rPr>
        <w:rFonts w:hint="default"/>
        <w:lang w:val="en-US" w:eastAsia="en-US" w:bidi="ar-SA"/>
      </w:rPr>
    </w:lvl>
    <w:lvl w:ilvl="8" w:tplc="C80AD710">
      <w:numFmt w:val="bullet"/>
      <w:lvlText w:val="•"/>
      <w:lvlJc w:val="left"/>
      <w:pPr>
        <w:ind w:left="8111" w:hanging="432"/>
      </w:pPr>
      <w:rPr>
        <w:rFonts w:hint="default"/>
        <w:lang w:val="en-US" w:eastAsia="en-US" w:bidi="ar-SA"/>
      </w:rPr>
    </w:lvl>
  </w:abstractNum>
  <w:abstractNum w:abstractNumId="26" w15:restartNumberingAfterBreak="0">
    <w:nsid w:val="63660334"/>
    <w:multiLevelType w:val="hybridMultilevel"/>
    <w:tmpl w:val="1902B06E"/>
    <w:lvl w:ilvl="0" w:tplc="F412E896">
      <w:numFmt w:val="bullet"/>
      <w:lvlText w:val="-"/>
      <w:lvlJc w:val="left"/>
      <w:pPr>
        <w:ind w:left="1032" w:hanging="369"/>
      </w:pPr>
      <w:rPr>
        <w:rFonts w:ascii="Calibri" w:eastAsia="Calibri" w:hAnsi="Calibri" w:cs="Calibri" w:hint="default"/>
        <w:w w:val="101"/>
        <w:sz w:val="22"/>
        <w:szCs w:val="22"/>
        <w:lang w:val="en-US" w:eastAsia="en-US" w:bidi="ar-SA"/>
      </w:rPr>
    </w:lvl>
    <w:lvl w:ilvl="1" w:tplc="51BE7B84">
      <w:numFmt w:val="bullet"/>
      <w:lvlText w:val="•"/>
      <w:lvlJc w:val="left"/>
      <w:pPr>
        <w:ind w:left="1922" w:hanging="369"/>
      </w:pPr>
      <w:rPr>
        <w:rFonts w:hint="default"/>
        <w:lang w:val="en-US" w:eastAsia="en-US" w:bidi="ar-SA"/>
      </w:rPr>
    </w:lvl>
    <w:lvl w:ilvl="2" w:tplc="041AC938">
      <w:numFmt w:val="bullet"/>
      <w:lvlText w:val="•"/>
      <w:lvlJc w:val="left"/>
      <w:pPr>
        <w:ind w:left="2804" w:hanging="369"/>
      </w:pPr>
      <w:rPr>
        <w:rFonts w:hint="default"/>
        <w:lang w:val="en-US" w:eastAsia="en-US" w:bidi="ar-SA"/>
      </w:rPr>
    </w:lvl>
    <w:lvl w:ilvl="3" w:tplc="0AE65B06">
      <w:numFmt w:val="bullet"/>
      <w:lvlText w:val="•"/>
      <w:lvlJc w:val="left"/>
      <w:pPr>
        <w:ind w:left="3687" w:hanging="369"/>
      </w:pPr>
      <w:rPr>
        <w:rFonts w:hint="default"/>
        <w:lang w:val="en-US" w:eastAsia="en-US" w:bidi="ar-SA"/>
      </w:rPr>
    </w:lvl>
    <w:lvl w:ilvl="4" w:tplc="76A4053A">
      <w:numFmt w:val="bullet"/>
      <w:lvlText w:val="•"/>
      <w:lvlJc w:val="left"/>
      <w:pPr>
        <w:ind w:left="4569" w:hanging="369"/>
      </w:pPr>
      <w:rPr>
        <w:rFonts w:hint="default"/>
        <w:lang w:val="en-US" w:eastAsia="en-US" w:bidi="ar-SA"/>
      </w:rPr>
    </w:lvl>
    <w:lvl w:ilvl="5" w:tplc="CFC432E0">
      <w:numFmt w:val="bullet"/>
      <w:lvlText w:val="•"/>
      <w:lvlJc w:val="left"/>
      <w:pPr>
        <w:ind w:left="5452" w:hanging="369"/>
      </w:pPr>
      <w:rPr>
        <w:rFonts w:hint="default"/>
        <w:lang w:val="en-US" w:eastAsia="en-US" w:bidi="ar-SA"/>
      </w:rPr>
    </w:lvl>
    <w:lvl w:ilvl="6" w:tplc="019033FA">
      <w:numFmt w:val="bullet"/>
      <w:lvlText w:val="•"/>
      <w:lvlJc w:val="left"/>
      <w:pPr>
        <w:ind w:left="6334" w:hanging="369"/>
      </w:pPr>
      <w:rPr>
        <w:rFonts w:hint="default"/>
        <w:lang w:val="en-US" w:eastAsia="en-US" w:bidi="ar-SA"/>
      </w:rPr>
    </w:lvl>
    <w:lvl w:ilvl="7" w:tplc="512432C2">
      <w:numFmt w:val="bullet"/>
      <w:lvlText w:val="•"/>
      <w:lvlJc w:val="left"/>
      <w:pPr>
        <w:ind w:left="7216" w:hanging="369"/>
      </w:pPr>
      <w:rPr>
        <w:rFonts w:hint="default"/>
        <w:lang w:val="en-US" w:eastAsia="en-US" w:bidi="ar-SA"/>
      </w:rPr>
    </w:lvl>
    <w:lvl w:ilvl="8" w:tplc="C726872A">
      <w:numFmt w:val="bullet"/>
      <w:lvlText w:val="•"/>
      <w:lvlJc w:val="left"/>
      <w:pPr>
        <w:ind w:left="8099" w:hanging="369"/>
      </w:pPr>
      <w:rPr>
        <w:rFonts w:hint="default"/>
        <w:lang w:val="en-US" w:eastAsia="en-US" w:bidi="ar-SA"/>
      </w:rPr>
    </w:lvl>
  </w:abstractNum>
  <w:abstractNum w:abstractNumId="27" w15:restartNumberingAfterBreak="0">
    <w:nsid w:val="6B1D7EE6"/>
    <w:multiLevelType w:val="hybridMultilevel"/>
    <w:tmpl w:val="0A9E9B6A"/>
    <w:lvl w:ilvl="0" w:tplc="CD9EA1A2">
      <w:numFmt w:val="bullet"/>
      <w:lvlText w:val="-"/>
      <w:lvlJc w:val="left"/>
      <w:pPr>
        <w:ind w:left="1096" w:hanging="433"/>
      </w:pPr>
      <w:rPr>
        <w:rFonts w:ascii="Calibri" w:eastAsia="Calibri" w:hAnsi="Calibri" w:cs="Calibri" w:hint="default"/>
        <w:w w:val="101"/>
        <w:sz w:val="22"/>
        <w:szCs w:val="22"/>
        <w:lang w:val="en-US" w:eastAsia="en-US" w:bidi="ar-SA"/>
      </w:rPr>
    </w:lvl>
    <w:lvl w:ilvl="1" w:tplc="626C3384">
      <w:numFmt w:val="bullet"/>
      <w:lvlText w:val="•"/>
      <w:lvlJc w:val="left"/>
      <w:pPr>
        <w:ind w:left="1976" w:hanging="433"/>
      </w:pPr>
      <w:rPr>
        <w:rFonts w:hint="default"/>
        <w:lang w:val="en-US" w:eastAsia="en-US" w:bidi="ar-SA"/>
      </w:rPr>
    </w:lvl>
    <w:lvl w:ilvl="2" w:tplc="C2C8E63E">
      <w:numFmt w:val="bullet"/>
      <w:lvlText w:val="•"/>
      <w:lvlJc w:val="left"/>
      <w:pPr>
        <w:ind w:left="2852" w:hanging="433"/>
      </w:pPr>
      <w:rPr>
        <w:rFonts w:hint="default"/>
        <w:lang w:val="en-US" w:eastAsia="en-US" w:bidi="ar-SA"/>
      </w:rPr>
    </w:lvl>
    <w:lvl w:ilvl="3" w:tplc="6FB86FFC">
      <w:numFmt w:val="bullet"/>
      <w:lvlText w:val="•"/>
      <w:lvlJc w:val="left"/>
      <w:pPr>
        <w:ind w:left="3729" w:hanging="433"/>
      </w:pPr>
      <w:rPr>
        <w:rFonts w:hint="default"/>
        <w:lang w:val="en-US" w:eastAsia="en-US" w:bidi="ar-SA"/>
      </w:rPr>
    </w:lvl>
    <w:lvl w:ilvl="4" w:tplc="93CCA0CC">
      <w:numFmt w:val="bullet"/>
      <w:lvlText w:val="•"/>
      <w:lvlJc w:val="left"/>
      <w:pPr>
        <w:ind w:left="4605" w:hanging="433"/>
      </w:pPr>
      <w:rPr>
        <w:rFonts w:hint="default"/>
        <w:lang w:val="en-US" w:eastAsia="en-US" w:bidi="ar-SA"/>
      </w:rPr>
    </w:lvl>
    <w:lvl w:ilvl="5" w:tplc="38403DA0">
      <w:numFmt w:val="bullet"/>
      <w:lvlText w:val="•"/>
      <w:lvlJc w:val="left"/>
      <w:pPr>
        <w:ind w:left="5482" w:hanging="433"/>
      </w:pPr>
      <w:rPr>
        <w:rFonts w:hint="default"/>
        <w:lang w:val="en-US" w:eastAsia="en-US" w:bidi="ar-SA"/>
      </w:rPr>
    </w:lvl>
    <w:lvl w:ilvl="6" w:tplc="88C466DC">
      <w:numFmt w:val="bullet"/>
      <w:lvlText w:val="•"/>
      <w:lvlJc w:val="left"/>
      <w:pPr>
        <w:ind w:left="6358" w:hanging="433"/>
      </w:pPr>
      <w:rPr>
        <w:rFonts w:hint="default"/>
        <w:lang w:val="en-US" w:eastAsia="en-US" w:bidi="ar-SA"/>
      </w:rPr>
    </w:lvl>
    <w:lvl w:ilvl="7" w:tplc="7054B72E">
      <w:numFmt w:val="bullet"/>
      <w:lvlText w:val="•"/>
      <w:lvlJc w:val="left"/>
      <w:pPr>
        <w:ind w:left="7234" w:hanging="433"/>
      </w:pPr>
      <w:rPr>
        <w:rFonts w:hint="default"/>
        <w:lang w:val="en-US" w:eastAsia="en-US" w:bidi="ar-SA"/>
      </w:rPr>
    </w:lvl>
    <w:lvl w:ilvl="8" w:tplc="12FE08D6">
      <w:numFmt w:val="bullet"/>
      <w:lvlText w:val="•"/>
      <w:lvlJc w:val="left"/>
      <w:pPr>
        <w:ind w:left="8111" w:hanging="433"/>
      </w:pPr>
      <w:rPr>
        <w:rFonts w:hint="default"/>
        <w:lang w:val="en-US" w:eastAsia="en-US" w:bidi="ar-SA"/>
      </w:rPr>
    </w:lvl>
  </w:abstractNum>
  <w:abstractNum w:abstractNumId="28" w15:restartNumberingAfterBreak="0">
    <w:nsid w:val="6FEB51BF"/>
    <w:multiLevelType w:val="hybridMultilevel"/>
    <w:tmpl w:val="BD7247E2"/>
    <w:lvl w:ilvl="0" w:tplc="676ADAE2">
      <w:start w:val="89"/>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29" w15:restartNumberingAfterBreak="0">
    <w:nsid w:val="747163BD"/>
    <w:multiLevelType w:val="hybridMultilevel"/>
    <w:tmpl w:val="2AD21914"/>
    <w:lvl w:ilvl="0" w:tplc="945037AA">
      <w:start w:val="1"/>
      <w:numFmt w:val="decimal"/>
      <w:lvlText w:val="%1."/>
      <w:lvlJc w:val="left"/>
      <w:pPr>
        <w:ind w:left="1110" w:hanging="448"/>
      </w:pPr>
      <w:rPr>
        <w:rFonts w:ascii="Calibri" w:eastAsia="Calibri" w:hAnsi="Calibri" w:cs="Calibri" w:hint="default"/>
        <w:spacing w:val="-2"/>
        <w:w w:val="101"/>
        <w:sz w:val="22"/>
        <w:szCs w:val="22"/>
        <w:lang w:val="en-US" w:eastAsia="en-US" w:bidi="ar-SA"/>
      </w:rPr>
    </w:lvl>
    <w:lvl w:ilvl="1" w:tplc="DA209BD8">
      <w:numFmt w:val="bullet"/>
      <w:lvlText w:val="•"/>
      <w:lvlJc w:val="left"/>
      <w:pPr>
        <w:ind w:left="1994" w:hanging="448"/>
      </w:pPr>
      <w:rPr>
        <w:rFonts w:hint="default"/>
        <w:lang w:val="en-US" w:eastAsia="en-US" w:bidi="ar-SA"/>
      </w:rPr>
    </w:lvl>
    <w:lvl w:ilvl="2" w:tplc="1D080D4A">
      <w:numFmt w:val="bullet"/>
      <w:lvlText w:val="•"/>
      <w:lvlJc w:val="left"/>
      <w:pPr>
        <w:ind w:left="2868" w:hanging="448"/>
      </w:pPr>
      <w:rPr>
        <w:rFonts w:hint="default"/>
        <w:lang w:val="en-US" w:eastAsia="en-US" w:bidi="ar-SA"/>
      </w:rPr>
    </w:lvl>
    <w:lvl w:ilvl="3" w:tplc="43A0E166">
      <w:numFmt w:val="bullet"/>
      <w:lvlText w:val="•"/>
      <w:lvlJc w:val="left"/>
      <w:pPr>
        <w:ind w:left="3743" w:hanging="448"/>
      </w:pPr>
      <w:rPr>
        <w:rFonts w:hint="default"/>
        <w:lang w:val="en-US" w:eastAsia="en-US" w:bidi="ar-SA"/>
      </w:rPr>
    </w:lvl>
    <w:lvl w:ilvl="4" w:tplc="C0F871AE">
      <w:numFmt w:val="bullet"/>
      <w:lvlText w:val="•"/>
      <w:lvlJc w:val="left"/>
      <w:pPr>
        <w:ind w:left="4617" w:hanging="448"/>
      </w:pPr>
      <w:rPr>
        <w:rFonts w:hint="default"/>
        <w:lang w:val="en-US" w:eastAsia="en-US" w:bidi="ar-SA"/>
      </w:rPr>
    </w:lvl>
    <w:lvl w:ilvl="5" w:tplc="9842C502">
      <w:numFmt w:val="bullet"/>
      <w:lvlText w:val="•"/>
      <w:lvlJc w:val="left"/>
      <w:pPr>
        <w:ind w:left="5492" w:hanging="448"/>
      </w:pPr>
      <w:rPr>
        <w:rFonts w:hint="default"/>
        <w:lang w:val="en-US" w:eastAsia="en-US" w:bidi="ar-SA"/>
      </w:rPr>
    </w:lvl>
    <w:lvl w:ilvl="6" w:tplc="62887C52">
      <w:numFmt w:val="bullet"/>
      <w:lvlText w:val="•"/>
      <w:lvlJc w:val="left"/>
      <w:pPr>
        <w:ind w:left="6366" w:hanging="448"/>
      </w:pPr>
      <w:rPr>
        <w:rFonts w:hint="default"/>
        <w:lang w:val="en-US" w:eastAsia="en-US" w:bidi="ar-SA"/>
      </w:rPr>
    </w:lvl>
    <w:lvl w:ilvl="7" w:tplc="E26CF518">
      <w:numFmt w:val="bullet"/>
      <w:lvlText w:val="•"/>
      <w:lvlJc w:val="left"/>
      <w:pPr>
        <w:ind w:left="7240" w:hanging="448"/>
      </w:pPr>
      <w:rPr>
        <w:rFonts w:hint="default"/>
        <w:lang w:val="en-US" w:eastAsia="en-US" w:bidi="ar-SA"/>
      </w:rPr>
    </w:lvl>
    <w:lvl w:ilvl="8" w:tplc="402EA07A">
      <w:numFmt w:val="bullet"/>
      <w:lvlText w:val="•"/>
      <w:lvlJc w:val="left"/>
      <w:pPr>
        <w:ind w:left="8115" w:hanging="448"/>
      </w:pPr>
      <w:rPr>
        <w:rFonts w:hint="default"/>
        <w:lang w:val="en-US" w:eastAsia="en-US" w:bidi="ar-SA"/>
      </w:rPr>
    </w:lvl>
  </w:abstractNum>
  <w:abstractNum w:abstractNumId="30" w15:restartNumberingAfterBreak="0">
    <w:nsid w:val="76562526"/>
    <w:multiLevelType w:val="hybridMultilevel"/>
    <w:tmpl w:val="36164B08"/>
    <w:lvl w:ilvl="0" w:tplc="E94EFA90">
      <w:start w:val="1"/>
      <w:numFmt w:val="decimal"/>
      <w:lvlText w:val="%1."/>
      <w:lvlJc w:val="left"/>
      <w:pPr>
        <w:ind w:left="663" w:hanging="560"/>
      </w:pPr>
      <w:rPr>
        <w:rFonts w:ascii="Sylfaen" w:eastAsia="Calibri" w:hAnsi="Sylfaen" w:cs="Calibri" w:hint="default"/>
        <w:spacing w:val="-2"/>
        <w:w w:val="101"/>
        <w:sz w:val="22"/>
        <w:szCs w:val="22"/>
        <w:lang w:val="en-US" w:eastAsia="en-US" w:bidi="ar-SA"/>
      </w:rPr>
    </w:lvl>
    <w:lvl w:ilvl="1" w:tplc="5A6A25BA">
      <w:numFmt w:val="bullet"/>
      <w:lvlText w:val=""/>
      <w:lvlJc w:val="left"/>
      <w:pPr>
        <w:ind w:left="1096" w:hanging="433"/>
      </w:pPr>
      <w:rPr>
        <w:rFonts w:ascii="Sylfaen" w:hAnsi="Sylfaen" w:hint="default"/>
        <w:w w:val="101"/>
        <w:lang w:val="en-US" w:eastAsia="en-US" w:bidi="ar-SA"/>
      </w:rPr>
    </w:lvl>
    <w:lvl w:ilvl="2" w:tplc="E68C0B22">
      <w:numFmt w:val="bullet"/>
      <w:lvlText w:val="o"/>
      <w:lvlJc w:val="left"/>
      <w:pPr>
        <w:ind w:left="1512" w:hanging="416"/>
      </w:pPr>
      <w:rPr>
        <w:rFonts w:ascii="Courier New" w:eastAsia="Courier New" w:hAnsi="Courier New" w:cs="Courier New" w:hint="default"/>
        <w:w w:val="101"/>
        <w:sz w:val="22"/>
        <w:szCs w:val="22"/>
        <w:lang w:val="en-US" w:eastAsia="en-US" w:bidi="ar-SA"/>
      </w:rPr>
    </w:lvl>
    <w:lvl w:ilvl="3" w:tplc="5FCCAACE">
      <w:numFmt w:val="bullet"/>
      <w:lvlText w:val="•"/>
      <w:lvlJc w:val="left"/>
      <w:pPr>
        <w:ind w:left="2563" w:hanging="416"/>
      </w:pPr>
      <w:rPr>
        <w:rFonts w:hint="default"/>
        <w:lang w:val="en-US" w:eastAsia="en-US" w:bidi="ar-SA"/>
      </w:rPr>
    </w:lvl>
    <w:lvl w:ilvl="4" w:tplc="16424118">
      <w:numFmt w:val="bullet"/>
      <w:lvlText w:val="•"/>
      <w:lvlJc w:val="left"/>
      <w:pPr>
        <w:ind w:left="3606" w:hanging="416"/>
      </w:pPr>
      <w:rPr>
        <w:rFonts w:hint="default"/>
        <w:lang w:val="en-US" w:eastAsia="en-US" w:bidi="ar-SA"/>
      </w:rPr>
    </w:lvl>
    <w:lvl w:ilvl="5" w:tplc="CB90F1A2">
      <w:numFmt w:val="bullet"/>
      <w:lvlText w:val="•"/>
      <w:lvlJc w:val="left"/>
      <w:pPr>
        <w:ind w:left="4649" w:hanging="416"/>
      </w:pPr>
      <w:rPr>
        <w:rFonts w:hint="default"/>
        <w:lang w:val="en-US" w:eastAsia="en-US" w:bidi="ar-SA"/>
      </w:rPr>
    </w:lvl>
    <w:lvl w:ilvl="6" w:tplc="8C0AE10C">
      <w:numFmt w:val="bullet"/>
      <w:lvlText w:val="•"/>
      <w:lvlJc w:val="left"/>
      <w:pPr>
        <w:ind w:left="5692" w:hanging="416"/>
      </w:pPr>
      <w:rPr>
        <w:rFonts w:hint="default"/>
        <w:lang w:val="en-US" w:eastAsia="en-US" w:bidi="ar-SA"/>
      </w:rPr>
    </w:lvl>
    <w:lvl w:ilvl="7" w:tplc="34E8FE52">
      <w:numFmt w:val="bullet"/>
      <w:lvlText w:val="•"/>
      <w:lvlJc w:val="left"/>
      <w:pPr>
        <w:ind w:left="6735" w:hanging="416"/>
      </w:pPr>
      <w:rPr>
        <w:rFonts w:hint="default"/>
        <w:lang w:val="en-US" w:eastAsia="en-US" w:bidi="ar-SA"/>
      </w:rPr>
    </w:lvl>
    <w:lvl w:ilvl="8" w:tplc="2FE4B5DC">
      <w:numFmt w:val="bullet"/>
      <w:lvlText w:val="•"/>
      <w:lvlJc w:val="left"/>
      <w:pPr>
        <w:ind w:left="7778" w:hanging="416"/>
      </w:pPr>
      <w:rPr>
        <w:rFonts w:hint="default"/>
        <w:lang w:val="en-US" w:eastAsia="en-US" w:bidi="ar-SA"/>
      </w:rPr>
    </w:lvl>
  </w:abstractNum>
  <w:abstractNum w:abstractNumId="31" w15:restartNumberingAfterBreak="0">
    <w:nsid w:val="76C4207B"/>
    <w:multiLevelType w:val="multilevel"/>
    <w:tmpl w:val="7BF84B6A"/>
    <w:lvl w:ilvl="0">
      <w:start w:val="1"/>
      <w:numFmt w:val="decimal"/>
      <w:lvlText w:val="%1"/>
      <w:lvlJc w:val="left"/>
      <w:pPr>
        <w:ind w:left="1112" w:hanging="448"/>
      </w:pPr>
      <w:rPr>
        <w:rFonts w:ascii="Calibri" w:eastAsia="Calibri" w:hAnsi="Calibri" w:cs="Calibri" w:hint="default"/>
        <w:w w:val="101"/>
        <w:sz w:val="22"/>
        <w:szCs w:val="22"/>
        <w:lang w:val="en-US" w:eastAsia="en-US" w:bidi="ar-SA"/>
      </w:rPr>
    </w:lvl>
    <w:lvl w:ilvl="1">
      <w:start w:val="1"/>
      <w:numFmt w:val="decimal"/>
      <w:lvlText w:val="%1.%2"/>
      <w:lvlJc w:val="left"/>
      <w:pPr>
        <w:ind w:left="1543" w:hanging="657"/>
      </w:pPr>
      <w:rPr>
        <w:rFonts w:ascii="Calibri" w:eastAsia="Calibri" w:hAnsi="Calibri" w:cs="Calibri" w:hint="default"/>
        <w:spacing w:val="-2"/>
        <w:w w:val="101"/>
        <w:sz w:val="22"/>
        <w:szCs w:val="22"/>
        <w:lang w:val="en-US" w:eastAsia="en-US" w:bidi="ar-SA"/>
      </w:rPr>
    </w:lvl>
    <w:lvl w:ilvl="2">
      <w:start w:val="1"/>
      <w:numFmt w:val="decimal"/>
      <w:lvlText w:val="%1.%2.%3"/>
      <w:lvlJc w:val="left"/>
      <w:pPr>
        <w:ind w:left="1991" w:hanging="881"/>
      </w:pPr>
      <w:rPr>
        <w:rFonts w:ascii="Calibri" w:eastAsia="Calibri" w:hAnsi="Calibri" w:cs="Calibri" w:hint="default"/>
        <w:spacing w:val="-2"/>
        <w:w w:val="101"/>
        <w:sz w:val="22"/>
        <w:szCs w:val="22"/>
        <w:lang w:val="en-US" w:eastAsia="en-US" w:bidi="ar-SA"/>
      </w:rPr>
    </w:lvl>
    <w:lvl w:ilvl="3">
      <w:numFmt w:val="bullet"/>
      <w:lvlText w:val="•"/>
      <w:lvlJc w:val="left"/>
      <w:pPr>
        <w:ind w:left="2000" w:hanging="881"/>
      </w:pPr>
      <w:rPr>
        <w:rFonts w:hint="default"/>
        <w:lang w:val="en-US" w:eastAsia="en-US" w:bidi="ar-SA"/>
      </w:rPr>
    </w:lvl>
    <w:lvl w:ilvl="4">
      <w:numFmt w:val="bullet"/>
      <w:lvlText w:val="•"/>
      <w:lvlJc w:val="left"/>
      <w:pPr>
        <w:ind w:left="3123" w:hanging="881"/>
      </w:pPr>
      <w:rPr>
        <w:rFonts w:hint="default"/>
        <w:lang w:val="en-US" w:eastAsia="en-US" w:bidi="ar-SA"/>
      </w:rPr>
    </w:lvl>
    <w:lvl w:ilvl="5">
      <w:numFmt w:val="bullet"/>
      <w:lvlText w:val="•"/>
      <w:lvlJc w:val="left"/>
      <w:pPr>
        <w:ind w:left="4246" w:hanging="881"/>
      </w:pPr>
      <w:rPr>
        <w:rFonts w:hint="default"/>
        <w:lang w:val="en-US" w:eastAsia="en-US" w:bidi="ar-SA"/>
      </w:rPr>
    </w:lvl>
    <w:lvl w:ilvl="6">
      <w:numFmt w:val="bullet"/>
      <w:lvlText w:val="•"/>
      <w:lvlJc w:val="left"/>
      <w:pPr>
        <w:ind w:left="5370" w:hanging="881"/>
      </w:pPr>
      <w:rPr>
        <w:rFonts w:hint="default"/>
        <w:lang w:val="en-US" w:eastAsia="en-US" w:bidi="ar-SA"/>
      </w:rPr>
    </w:lvl>
    <w:lvl w:ilvl="7">
      <w:numFmt w:val="bullet"/>
      <w:lvlText w:val="•"/>
      <w:lvlJc w:val="left"/>
      <w:pPr>
        <w:ind w:left="6493" w:hanging="881"/>
      </w:pPr>
      <w:rPr>
        <w:rFonts w:hint="default"/>
        <w:lang w:val="en-US" w:eastAsia="en-US" w:bidi="ar-SA"/>
      </w:rPr>
    </w:lvl>
    <w:lvl w:ilvl="8">
      <w:numFmt w:val="bullet"/>
      <w:lvlText w:val="•"/>
      <w:lvlJc w:val="left"/>
      <w:pPr>
        <w:ind w:left="7617" w:hanging="881"/>
      </w:pPr>
      <w:rPr>
        <w:rFonts w:hint="default"/>
        <w:lang w:val="en-US" w:eastAsia="en-US" w:bidi="ar-SA"/>
      </w:rPr>
    </w:lvl>
  </w:abstractNum>
  <w:abstractNum w:abstractNumId="32" w15:restartNumberingAfterBreak="0">
    <w:nsid w:val="7B5B2CD3"/>
    <w:multiLevelType w:val="hybridMultilevel"/>
    <w:tmpl w:val="E564D278"/>
    <w:lvl w:ilvl="0" w:tplc="DB0E6610">
      <w:numFmt w:val="bullet"/>
      <w:lvlText w:val=""/>
      <w:lvlJc w:val="left"/>
      <w:pPr>
        <w:ind w:left="831" w:hanging="353"/>
      </w:pPr>
      <w:rPr>
        <w:rFonts w:ascii="Symbol" w:eastAsia="Symbol" w:hAnsi="Symbol" w:cs="Symbol" w:hint="default"/>
        <w:w w:val="101"/>
        <w:sz w:val="22"/>
        <w:szCs w:val="22"/>
        <w:lang w:val="en-US" w:eastAsia="en-US" w:bidi="ar-SA"/>
      </w:rPr>
    </w:lvl>
    <w:lvl w:ilvl="1" w:tplc="FB06DD48">
      <w:numFmt w:val="bullet"/>
      <w:lvlText w:val="•"/>
      <w:lvlJc w:val="left"/>
      <w:pPr>
        <w:ind w:left="1656" w:hanging="353"/>
      </w:pPr>
      <w:rPr>
        <w:rFonts w:hint="default"/>
        <w:lang w:val="en-US" w:eastAsia="en-US" w:bidi="ar-SA"/>
      </w:rPr>
    </w:lvl>
    <w:lvl w:ilvl="2" w:tplc="BFC81200">
      <w:numFmt w:val="bullet"/>
      <w:lvlText w:val="•"/>
      <w:lvlJc w:val="left"/>
      <w:pPr>
        <w:ind w:left="2473" w:hanging="353"/>
      </w:pPr>
      <w:rPr>
        <w:rFonts w:hint="default"/>
        <w:lang w:val="en-US" w:eastAsia="en-US" w:bidi="ar-SA"/>
      </w:rPr>
    </w:lvl>
    <w:lvl w:ilvl="3" w:tplc="F236BFB0">
      <w:numFmt w:val="bullet"/>
      <w:lvlText w:val="•"/>
      <w:lvlJc w:val="left"/>
      <w:pPr>
        <w:ind w:left="3290" w:hanging="353"/>
      </w:pPr>
      <w:rPr>
        <w:rFonts w:hint="default"/>
        <w:lang w:val="en-US" w:eastAsia="en-US" w:bidi="ar-SA"/>
      </w:rPr>
    </w:lvl>
    <w:lvl w:ilvl="4" w:tplc="50E4A3E4">
      <w:numFmt w:val="bullet"/>
      <w:lvlText w:val="•"/>
      <w:lvlJc w:val="left"/>
      <w:pPr>
        <w:ind w:left="4107" w:hanging="353"/>
      </w:pPr>
      <w:rPr>
        <w:rFonts w:hint="default"/>
        <w:lang w:val="en-US" w:eastAsia="en-US" w:bidi="ar-SA"/>
      </w:rPr>
    </w:lvl>
    <w:lvl w:ilvl="5" w:tplc="03427694">
      <w:numFmt w:val="bullet"/>
      <w:lvlText w:val="•"/>
      <w:lvlJc w:val="left"/>
      <w:pPr>
        <w:ind w:left="4924" w:hanging="353"/>
      </w:pPr>
      <w:rPr>
        <w:rFonts w:hint="default"/>
        <w:lang w:val="en-US" w:eastAsia="en-US" w:bidi="ar-SA"/>
      </w:rPr>
    </w:lvl>
    <w:lvl w:ilvl="6" w:tplc="81366C94">
      <w:numFmt w:val="bullet"/>
      <w:lvlText w:val="•"/>
      <w:lvlJc w:val="left"/>
      <w:pPr>
        <w:ind w:left="5740" w:hanging="353"/>
      </w:pPr>
      <w:rPr>
        <w:rFonts w:hint="default"/>
        <w:lang w:val="en-US" w:eastAsia="en-US" w:bidi="ar-SA"/>
      </w:rPr>
    </w:lvl>
    <w:lvl w:ilvl="7" w:tplc="F0E062E0">
      <w:numFmt w:val="bullet"/>
      <w:lvlText w:val="•"/>
      <w:lvlJc w:val="left"/>
      <w:pPr>
        <w:ind w:left="6557" w:hanging="353"/>
      </w:pPr>
      <w:rPr>
        <w:rFonts w:hint="default"/>
        <w:lang w:val="en-US" w:eastAsia="en-US" w:bidi="ar-SA"/>
      </w:rPr>
    </w:lvl>
    <w:lvl w:ilvl="8" w:tplc="9934C42A">
      <w:numFmt w:val="bullet"/>
      <w:lvlText w:val="•"/>
      <w:lvlJc w:val="left"/>
      <w:pPr>
        <w:ind w:left="7374" w:hanging="353"/>
      </w:pPr>
      <w:rPr>
        <w:rFonts w:hint="default"/>
        <w:lang w:val="en-US" w:eastAsia="en-US" w:bidi="ar-SA"/>
      </w:rPr>
    </w:lvl>
  </w:abstractNum>
  <w:abstractNum w:abstractNumId="33" w15:restartNumberingAfterBreak="0">
    <w:nsid w:val="7C6628B1"/>
    <w:multiLevelType w:val="hybridMultilevel"/>
    <w:tmpl w:val="D4FC6ECE"/>
    <w:lvl w:ilvl="0" w:tplc="FFFFFFFF">
      <w:start w:val="1"/>
      <w:numFmt w:val="decimal"/>
      <w:lvlText w:val="%1."/>
      <w:lvlJc w:val="left"/>
      <w:pPr>
        <w:ind w:left="1096" w:hanging="432"/>
      </w:pPr>
      <w:rPr>
        <w:rFonts w:ascii="Calibri" w:eastAsia="Calibri" w:hAnsi="Calibri" w:cs="Calibri" w:hint="default"/>
        <w:color w:val="2D74B5"/>
        <w:spacing w:val="-3"/>
        <w:w w:val="100"/>
        <w:sz w:val="32"/>
        <w:szCs w:val="32"/>
        <w:lang w:val="en-US" w:eastAsia="en-US" w:bidi="ar-SA"/>
      </w:rPr>
    </w:lvl>
    <w:lvl w:ilvl="1" w:tplc="FFFFFFFF">
      <w:numFmt w:val="bullet"/>
      <w:lvlText w:val="•"/>
      <w:lvlJc w:val="left"/>
      <w:pPr>
        <w:ind w:left="1976" w:hanging="432"/>
      </w:pPr>
      <w:rPr>
        <w:rFonts w:hint="default"/>
        <w:lang w:val="en-US" w:eastAsia="en-US" w:bidi="ar-SA"/>
      </w:rPr>
    </w:lvl>
    <w:lvl w:ilvl="2" w:tplc="FFFFFFFF">
      <w:numFmt w:val="bullet"/>
      <w:lvlText w:val="•"/>
      <w:lvlJc w:val="left"/>
      <w:pPr>
        <w:ind w:left="2852" w:hanging="432"/>
      </w:pPr>
      <w:rPr>
        <w:rFonts w:hint="default"/>
        <w:lang w:val="en-US" w:eastAsia="en-US" w:bidi="ar-SA"/>
      </w:rPr>
    </w:lvl>
    <w:lvl w:ilvl="3" w:tplc="FFFFFFFF">
      <w:numFmt w:val="bullet"/>
      <w:lvlText w:val="•"/>
      <w:lvlJc w:val="left"/>
      <w:pPr>
        <w:ind w:left="3729" w:hanging="432"/>
      </w:pPr>
      <w:rPr>
        <w:rFonts w:hint="default"/>
        <w:lang w:val="en-US" w:eastAsia="en-US" w:bidi="ar-SA"/>
      </w:rPr>
    </w:lvl>
    <w:lvl w:ilvl="4" w:tplc="FFFFFFFF">
      <w:numFmt w:val="bullet"/>
      <w:lvlText w:val="•"/>
      <w:lvlJc w:val="left"/>
      <w:pPr>
        <w:ind w:left="4605" w:hanging="432"/>
      </w:pPr>
      <w:rPr>
        <w:rFonts w:hint="default"/>
        <w:lang w:val="en-US" w:eastAsia="en-US" w:bidi="ar-SA"/>
      </w:rPr>
    </w:lvl>
    <w:lvl w:ilvl="5" w:tplc="FFFFFFFF">
      <w:numFmt w:val="bullet"/>
      <w:lvlText w:val="•"/>
      <w:lvlJc w:val="left"/>
      <w:pPr>
        <w:ind w:left="5482" w:hanging="432"/>
      </w:pPr>
      <w:rPr>
        <w:rFonts w:hint="default"/>
        <w:lang w:val="en-US" w:eastAsia="en-US" w:bidi="ar-SA"/>
      </w:rPr>
    </w:lvl>
    <w:lvl w:ilvl="6" w:tplc="FFFFFFFF">
      <w:numFmt w:val="bullet"/>
      <w:lvlText w:val="•"/>
      <w:lvlJc w:val="left"/>
      <w:pPr>
        <w:ind w:left="6358" w:hanging="432"/>
      </w:pPr>
      <w:rPr>
        <w:rFonts w:hint="default"/>
        <w:lang w:val="en-US" w:eastAsia="en-US" w:bidi="ar-SA"/>
      </w:rPr>
    </w:lvl>
    <w:lvl w:ilvl="7" w:tplc="FFFFFFFF">
      <w:numFmt w:val="bullet"/>
      <w:lvlText w:val="•"/>
      <w:lvlJc w:val="left"/>
      <w:pPr>
        <w:ind w:left="7234" w:hanging="432"/>
      </w:pPr>
      <w:rPr>
        <w:rFonts w:hint="default"/>
        <w:lang w:val="en-US" w:eastAsia="en-US" w:bidi="ar-SA"/>
      </w:rPr>
    </w:lvl>
    <w:lvl w:ilvl="8" w:tplc="FFFFFFFF">
      <w:numFmt w:val="bullet"/>
      <w:lvlText w:val="•"/>
      <w:lvlJc w:val="left"/>
      <w:pPr>
        <w:ind w:left="8111" w:hanging="432"/>
      </w:pPr>
      <w:rPr>
        <w:rFonts w:hint="default"/>
        <w:lang w:val="en-US" w:eastAsia="en-US" w:bidi="ar-SA"/>
      </w:rPr>
    </w:lvl>
  </w:abstractNum>
  <w:abstractNum w:abstractNumId="34" w15:restartNumberingAfterBreak="0">
    <w:nsid w:val="7D516B55"/>
    <w:multiLevelType w:val="hybridMultilevel"/>
    <w:tmpl w:val="F9F854D2"/>
    <w:lvl w:ilvl="0" w:tplc="E0A6C346">
      <w:numFmt w:val="bullet"/>
      <w:lvlText w:val="–"/>
      <w:lvlJc w:val="left"/>
      <w:pPr>
        <w:ind w:left="1023" w:hanging="360"/>
      </w:pPr>
      <w:rPr>
        <w:rFonts w:ascii="Sylfaen" w:eastAsia="Calibri" w:hAnsi="Sylfaen" w:cs="Calibri"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35" w15:restartNumberingAfterBreak="0">
    <w:nsid w:val="7ED336E9"/>
    <w:multiLevelType w:val="hybridMultilevel"/>
    <w:tmpl w:val="379CDAF2"/>
    <w:lvl w:ilvl="0" w:tplc="481A6F28">
      <w:numFmt w:val="bullet"/>
      <w:lvlText w:val=""/>
      <w:lvlJc w:val="left"/>
      <w:pPr>
        <w:ind w:left="1384" w:hanging="353"/>
      </w:pPr>
      <w:rPr>
        <w:rFonts w:ascii="Symbol" w:eastAsia="Symbol" w:hAnsi="Symbol" w:cs="Symbol" w:hint="default"/>
        <w:w w:val="101"/>
        <w:sz w:val="22"/>
        <w:szCs w:val="22"/>
        <w:lang w:val="en-US" w:eastAsia="en-US" w:bidi="ar-SA"/>
      </w:rPr>
    </w:lvl>
    <w:lvl w:ilvl="1" w:tplc="35C8938C">
      <w:numFmt w:val="bullet"/>
      <w:lvlText w:val="☐"/>
      <w:lvlJc w:val="left"/>
      <w:pPr>
        <w:ind w:left="3735" w:hanging="240"/>
      </w:pPr>
      <w:rPr>
        <w:rFonts w:ascii="Segoe UI Symbol" w:eastAsia="Segoe UI Symbol" w:hAnsi="Segoe UI Symbol" w:cs="Segoe UI Symbol" w:hint="default"/>
        <w:w w:val="101"/>
        <w:sz w:val="14"/>
        <w:szCs w:val="14"/>
        <w:lang w:val="en-US" w:eastAsia="en-US" w:bidi="ar-SA"/>
      </w:rPr>
    </w:lvl>
    <w:lvl w:ilvl="2" w:tplc="272AED84">
      <w:numFmt w:val="bullet"/>
      <w:lvlText w:val="☐"/>
      <w:lvlJc w:val="left"/>
      <w:pPr>
        <w:ind w:left="4439" w:hanging="240"/>
      </w:pPr>
      <w:rPr>
        <w:rFonts w:ascii="Segoe UI Symbol" w:eastAsia="Segoe UI Symbol" w:hAnsi="Segoe UI Symbol" w:cs="Segoe UI Symbol" w:hint="default"/>
        <w:w w:val="101"/>
        <w:sz w:val="22"/>
        <w:szCs w:val="22"/>
        <w:lang w:val="en-US" w:eastAsia="en-US" w:bidi="ar-SA"/>
      </w:rPr>
    </w:lvl>
    <w:lvl w:ilvl="3" w:tplc="92821DE2">
      <w:numFmt w:val="bullet"/>
      <w:lvlText w:val="•"/>
      <w:lvlJc w:val="left"/>
      <w:pPr>
        <w:ind w:left="3060" w:hanging="240"/>
      </w:pPr>
      <w:rPr>
        <w:rFonts w:hint="default"/>
        <w:lang w:val="en-US" w:eastAsia="en-US" w:bidi="ar-SA"/>
      </w:rPr>
    </w:lvl>
    <w:lvl w:ilvl="4" w:tplc="F1085970">
      <w:numFmt w:val="bullet"/>
      <w:lvlText w:val="•"/>
      <w:lvlJc w:val="left"/>
      <w:pPr>
        <w:ind w:left="3180" w:hanging="240"/>
      </w:pPr>
      <w:rPr>
        <w:rFonts w:hint="default"/>
        <w:lang w:val="en-US" w:eastAsia="en-US" w:bidi="ar-SA"/>
      </w:rPr>
    </w:lvl>
    <w:lvl w:ilvl="5" w:tplc="A5FAD922">
      <w:numFmt w:val="bullet"/>
      <w:lvlText w:val="•"/>
      <w:lvlJc w:val="left"/>
      <w:pPr>
        <w:ind w:left="3600" w:hanging="240"/>
      </w:pPr>
      <w:rPr>
        <w:rFonts w:hint="default"/>
        <w:lang w:val="en-US" w:eastAsia="en-US" w:bidi="ar-SA"/>
      </w:rPr>
    </w:lvl>
    <w:lvl w:ilvl="6" w:tplc="74C66CD2">
      <w:numFmt w:val="bullet"/>
      <w:lvlText w:val="•"/>
      <w:lvlJc w:val="left"/>
      <w:pPr>
        <w:ind w:left="3740" w:hanging="240"/>
      </w:pPr>
      <w:rPr>
        <w:rFonts w:hint="default"/>
        <w:lang w:val="en-US" w:eastAsia="en-US" w:bidi="ar-SA"/>
      </w:rPr>
    </w:lvl>
    <w:lvl w:ilvl="7" w:tplc="56FC7126">
      <w:numFmt w:val="bullet"/>
      <w:lvlText w:val="•"/>
      <w:lvlJc w:val="left"/>
      <w:pPr>
        <w:ind w:left="4440" w:hanging="240"/>
      </w:pPr>
      <w:rPr>
        <w:rFonts w:hint="default"/>
        <w:lang w:val="en-US" w:eastAsia="en-US" w:bidi="ar-SA"/>
      </w:rPr>
    </w:lvl>
    <w:lvl w:ilvl="8" w:tplc="4A04E152">
      <w:numFmt w:val="bullet"/>
      <w:lvlText w:val="•"/>
      <w:lvlJc w:val="left"/>
      <w:pPr>
        <w:ind w:left="5440" w:hanging="240"/>
      </w:pPr>
      <w:rPr>
        <w:rFonts w:hint="default"/>
        <w:lang w:val="en-US" w:eastAsia="en-US" w:bidi="ar-SA"/>
      </w:rPr>
    </w:lvl>
  </w:abstractNum>
  <w:num w:numId="1">
    <w:abstractNumId w:val="32"/>
  </w:num>
  <w:num w:numId="2">
    <w:abstractNumId w:val="1"/>
  </w:num>
  <w:num w:numId="3">
    <w:abstractNumId w:val="12"/>
  </w:num>
  <w:num w:numId="4">
    <w:abstractNumId w:val="17"/>
  </w:num>
  <w:num w:numId="5">
    <w:abstractNumId w:val="22"/>
  </w:num>
  <w:num w:numId="6">
    <w:abstractNumId w:val="14"/>
  </w:num>
  <w:num w:numId="7">
    <w:abstractNumId w:val="23"/>
  </w:num>
  <w:num w:numId="8">
    <w:abstractNumId w:val="19"/>
  </w:num>
  <w:num w:numId="9">
    <w:abstractNumId w:val="21"/>
  </w:num>
  <w:num w:numId="10">
    <w:abstractNumId w:val="4"/>
  </w:num>
  <w:num w:numId="11">
    <w:abstractNumId w:val="25"/>
  </w:num>
  <w:num w:numId="12">
    <w:abstractNumId w:val="35"/>
  </w:num>
  <w:num w:numId="13">
    <w:abstractNumId w:val="20"/>
  </w:num>
  <w:num w:numId="14">
    <w:abstractNumId w:val="16"/>
  </w:num>
  <w:num w:numId="15">
    <w:abstractNumId w:val="27"/>
  </w:num>
  <w:num w:numId="16">
    <w:abstractNumId w:val="7"/>
  </w:num>
  <w:num w:numId="17">
    <w:abstractNumId w:val="11"/>
  </w:num>
  <w:num w:numId="18">
    <w:abstractNumId w:val="26"/>
  </w:num>
  <w:num w:numId="19">
    <w:abstractNumId w:val="30"/>
  </w:num>
  <w:num w:numId="20">
    <w:abstractNumId w:val="5"/>
  </w:num>
  <w:num w:numId="21">
    <w:abstractNumId w:val="8"/>
  </w:num>
  <w:num w:numId="22">
    <w:abstractNumId w:val="10"/>
  </w:num>
  <w:num w:numId="23">
    <w:abstractNumId w:val="29"/>
  </w:num>
  <w:num w:numId="24">
    <w:abstractNumId w:val="31"/>
  </w:num>
  <w:num w:numId="25">
    <w:abstractNumId w:val="2"/>
  </w:num>
  <w:num w:numId="26">
    <w:abstractNumId w:val="13"/>
  </w:num>
  <w:num w:numId="27">
    <w:abstractNumId w:val="34"/>
  </w:num>
  <w:num w:numId="28">
    <w:abstractNumId w:val="24"/>
  </w:num>
  <w:num w:numId="29">
    <w:abstractNumId w:val="28"/>
  </w:num>
  <w:num w:numId="30">
    <w:abstractNumId w:val="9"/>
  </w:num>
  <w:num w:numId="31">
    <w:abstractNumId w:val="15"/>
  </w:num>
  <w:num w:numId="32">
    <w:abstractNumId w:val="0"/>
  </w:num>
  <w:num w:numId="33">
    <w:abstractNumId w:val="6"/>
  </w:num>
  <w:num w:numId="34">
    <w:abstractNumId w:val="33"/>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23"/>
    <w:rsid w:val="0000411F"/>
    <w:rsid w:val="0000431A"/>
    <w:rsid w:val="00004343"/>
    <w:rsid w:val="000052B2"/>
    <w:rsid w:val="00007122"/>
    <w:rsid w:val="00007E34"/>
    <w:rsid w:val="00007F8E"/>
    <w:rsid w:val="000100A6"/>
    <w:rsid w:val="00011BFE"/>
    <w:rsid w:val="00012756"/>
    <w:rsid w:val="00015346"/>
    <w:rsid w:val="0001560C"/>
    <w:rsid w:val="00016474"/>
    <w:rsid w:val="00021B92"/>
    <w:rsid w:val="00021DFE"/>
    <w:rsid w:val="000222A1"/>
    <w:rsid w:val="000233D9"/>
    <w:rsid w:val="000236AD"/>
    <w:rsid w:val="0002500B"/>
    <w:rsid w:val="00025DBB"/>
    <w:rsid w:val="00026AFA"/>
    <w:rsid w:val="00030662"/>
    <w:rsid w:val="00030968"/>
    <w:rsid w:val="00031FE0"/>
    <w:rsid w:val="00032223"/>
    <w:rsid w:val="00035DF9"/>
    <w:rsid w:val="000363D5"/>
    <w:rsid w:val="00040887"/>
    <w:rsid w:val="00041720"/>
    <w:rsid w:val="00045F3B"/>
    <w:rsid w:val="000544BE"/>
    <w:rsid w:val="00055D52"/>
    <w:rsid w:val="0005714C"/>
    <w:rsid w:val="00061CF6"/>
    <w:rsid w:val="0006435E"/>
    <w:rsid w:val="00064E53"/>
    <w:rsid w:val="000668B8"/>
    <w:rsid w:val="00067EF2"/>
    <w:rsid w:val="000731F4"/>
    <w:rsid w:val="00074596"/>
    <w:rsid w:val="000753C2"/>
    <w:rsid w:val="0008026E"/>
    <w:rsid w:val="000826D6"/>
    <w:rsid w:val="000836DA"/>
    <w:rsid w:val="000922F5"/>
    <w:rsid w:val="00092C61"/>
    <w:rsid w:val="000933E9"/>
    <w:rsid w:val="0009370C"/>
    <w:rsid w:val="0009539B"/>
    <w:rsid w:val="000A4273"/>
    <w:rsid w:val="000A4CDB"/>
    <w:rsid w:val="000A561B"/>
    <w:rsid w:val="000A624A"/>
    <w:rsid w:val="000A6C56"/>
    <w:rsid w:val="000A6E27"/>
    <w:rsid w:val="000B25D4"/>
    <w:rsid w:val="000B5F2E"/>
    <w:rsid w:val="000C28F2"/>
    <w:rsid w:val="000C6866"/>
    <w:rsid w:val="000D13DC"/>
    <w:rsid w:val="000D3799"/>
    <w:rsid w:val="000D3EDF"/>
    <w:rsid w:val="000D474D"/>
    <w:rsid w:val="000D5509"/>
    <w:rsid w:val="000D6C8B"/>
    <w:rsid w:val="000E0600"/>
    <w:rsid w:val="000E101D"/>
    <w:rsid w:val="000E175B"/>
    <w:rsid w:val="000E2364"/>
    <w:rsid w:val="000E4612"/>
    <w:rsid w:val="000E52D7"/>
    <w:rsid w:val="000E65D4"/>
    <w:rsid w:val="000F13AB"/>
    <w:rsid w:val="000F2D31"/>
    <w:rsid w:val="000F4ED3"/>
    <w:rsid w:val="00101D70"/>
    <w:rsid w:val="001025DE"/>
    <w:rsid w:val="00102A90"/>
    <w:rsid w:val="00102F19"/>
    <w:rsid w:val="0010677D"/>
    <w:rsid w:val="00110F98"/>
    <w:rsid w:val="00111EE6"/>
    <w:rsid w:val="0011423D"/>
    <w:rsid w:val="001170FC"/>
    <w:rsid w:val="0012143D"/>
    <w:rsid w:val="0012175B"/>
    <w:rsid w:val="00122162"/>
    <w:rsid w:val="00122D72"/>
    <w:rsid w:val="00130879"/>
    <w:rsid w:val="001336A6"/>
    <w:rsid w:val="00134FFB"/>
    <w:rsid w:val="0013639F"/>
    <w:rsid w:val="00140FF1"/>
    <w:rsid w:val="00141271"/>
    <w:rsid w:val="001412F7"/>
    <w:rsid w:val="00142E2C"/>
    <w:rsid w:val="00145C7F"/>
    <w:rsid w:val="001473B7"/>
    <w:rsid w:val="00147B03"/>
    <w:rsid w:val="001516EB"/>
    <w:rsid w:val="00152A1B"/>
    <w:rsid w:val="00155FC1"/>
    <w:rsid w:val="00156FE9"/>
    <w:rsid w:val="00157257"/>
    <w:rsid w:val="0015763F"/>
    <w:rsid w:val="00160ECB"/>
    <w:rsid w:val="00160FAB"/>
    <w:rsid w:val="001649E4"/>
    <w:rsid w:val="0016500F"/>
    <w:rsid w:val="00170120"/>
    <w:rsid w:val="001714E4"/>
    <w:rsid w:val="001722B2"/>
    <w:rsid w:val="00180170"/>
    <w:rsid w:val="00180404"/>
    <w:rsid w:val="001805C6"/>
    <w:rsid w:val="00180C25"/>
    <w:rsid w:val="001865D0"/>
    <w:rsid w:val="00186A36"/>
    <w:rsid w:val="00186AF9"/>
    <w:rsid w:val="00190ED4"/>
    <w:rsid w:val="00194BFD"/>
    <w:rsid w:val="00195B4C"/>
    <w:rsid w:val="00196B6E"/>
    <w:rsid w:val="001A14C7"/>
    <w:rsid w:val="001A481F"/>
    <w:rsid w:val="001B4276"/>
    <w:rsid w:val="001C1D27"/>
    <w:rsid w:val="001C2A1F"/>
    <w:rsid w:val="001C54DB"/>
    <w:rsid w:val="001D07FA"/>
    <w:rsid w:val="001D0D0A"/>
    <w:rsid w:val="001D4469"/>
    <w:rsid w:val="001D48ED"/>
    <w:rsid w:val="001D4C02"/>
    <w:rsid w:val="001E2F17"/>
    <w:rsid w:val="001E511C"/>
    <w:rsid w:val="001F20EA"/>
    <w:rsid w:val="001F2666"/>
    <w:rsid w:val="001F4493"/>
    <w:rsid w:val="001F4851"/>
    <w:rsid w:val="001F4C39"/>
    <w:rsid w:val="001F60F8"/>
    <w:rsid w:val="002001A2"/>
    <w:rsid w:val="00203947"/>
    <w:rsid w:val="0020614E"/>
    <w:rsid w:val="002061EC"/>
    <w:rsid w:val="002077D6"/>
    <w:rsid w:val="0021087E"/>
    <w:rsid w:val="00214841"/>
    <w:rsid w:val="00215147"/>
    <w:rsid w:val="00215B45"/>
    <w:rsid w:val="00223F51"/>
    <w:rsid w:val="00224D73"/>
    <w:rsid w:val="002256FF"/>
    <w:rsid w:val="00226E9D"/>
    <w:rsid w:val="002307ED"/>
    <w:rsid w:val="00235C65"/>
    <w:rsid w:val="0023752E"/>
    <w:rsid w:val="0024054A"/>
    <w:rsid w:val="00244530"/>
    <w:rsid w:val="00250E21"/>
    <w:rsid w:val="002517EE"/>
    <w:rsid w:val="00252936"/>
    <w:rsid w:val="00253057"/>
    <w:rsid w:val="002540AB"/>
    <w:rsid w:val="002541B3"/>
    <w:rsid w:val="00256D8F"/>
    <w:rsid w:val="00257799"/>
    <w:rsid w:val="002577A6"/>
    <w:rsid w:val="002602F9"/>
    <w:rsid w:val="0026108F"/>
    <w:rsid w:val="00261E54"/>
    <w:rsid w:val="0026430A"/>
    <w:rsid w:val="00265D0D"/>
    <w:rsid w:val="0026654A"/>
    <w:rsid w:val="00266884"/>
    <w:rsid w:val="002672D4"/>
    <w:rsid w:val="00280B06"/>
    <w:rsid w:val="00282DB4"/>
    <w:rsid w:val="0028333A"/>
    <w:rsid w:val="002834FB"/>
    <w:rsid w:val="00284C90"/>
    <w:rsid w:val="00284D04"/>
    <w:rsid w:val="00286E40"/>
    <w:rsid w:val="002913AC"/>
    <w:rsid w:val="0029215C"/>
    <w:rsid w:val="00297E9A"/>
    <w:rsid w:val="002A281B"/>
    <w:rsid w:val="002A352D"/>
    <w:rsid w:val="002A6493"/>
    <w:rsid w:val="002A6A0F"/>
    <w:rsid w:val="002A733A"/>
    <w:rsid w:val="002A75B4"/>
    <w:rsid w:val="002B26BF"/>
    <w:rsid w:val="002B4466"/>
    <w:rsid w:val="002B47F0"/>
    <w:rsid w:val="002B61C9"/>
    <w:rsid w:val="002B6605"/>
    <w:rsid w:val="002B7C74"/>
    <w:rsid w:val="002C18DF"/>
    <w:rsid w:val="002C379A"/>
    <w:rsid w:val="002C3C5C"/>
    <w:rsid w:val="002C4AD8"/>
    <w:rsid w:val="002C73E6"/>
    <w:rsid w:val="002D0C1C"/>
    <w:rsid w:val="002D6A4E"/>
    <w:rsid w:val="002E2584"/>
    <w:rsid w:val="002E3058"/>
    <w:rsid w:val="002E44CA"/>
    <w:rsid w:val="002E5437"/>
    <w:rsid w:val="002F0343"/>
    <w:rsid w:val="002F197E"/>
    <w:rsid w:val="002F7070"/>
    <w:rsid w:val="002F7E3F"/>
    <w:rsid w:val="0030153D"/>
    <w:rsid w:val="00303092"/>
    <w:rsid w:val="00303106"/>
    <w:rsid w:val="00303C1B"/>
    <w:rsid w:val="003051C7"/>
    <w:rsid w:val="00306037"/>
    <w:rsid w:val="003116FD"/>
    <w:rsid w:val="00311B09"/>
    <w:rsid w:val="003124E0"/>
    <w:rsid w:val="00312B0B"/>
    <w:rsid w:val="00317EF8"/>
    <w:rsid w:val="00321412"/>
    <w:rsid w:val="0032176C"/>
    <w:rsid w:val="0032180C"/>
    <w:rsid w:val="00321926"/>
    <w:rsid w:val="003224A3"/>
    <w:rsid w:val="00324CBE"/>
    <w:rsid w:val="00325A91"/>
    <w:rsid w:val="003316B3"/>
    <w:rsid w:val="00332C6F"/>
    <w:rsid w:val="00333AB4"/>
    <w:rsid w:val="003345F8"/>
    <w:rsid w:val="00343760"/>
    <w:rsid w:val="00343941"/>
    <w:rsid w:val="00345248"/>
    <w:rsid w:val="003465D5"/>
    <w:rsid w:val="003466C9"/>
    <w:rsid w:val="00350772"/>
    <w:rsid w:val="00352582"/>
    <w:rsid w:val="00356469"/>
    <w:rsid w:val="003570F0"/>
    <w:rsid w:val="0036355A"/>
    <w:rsid w:val="003636B9"/>
    <w:rsid w:val="00364562"/>
    <w:rsid w:val="003645DE"/>
    <w:rsid w:val="0037003A"/>
    <w:rsid w:val="003722DE"/>
    <w:rsid w:val="00373918"/>
    <w:rsid w:val="00373C19"/>
    <w:rsid w:val="0037550F"/>
    <w:rsid w:val="00376366"/>
    <w:rsid w:val="0037767B"/>
    <w:rsid w:val="00381938"/>
    <w:rsid w:val="00392878"/>
    <w:rsid w:val="0039313C"/>
    <w:rsid w:val="00395C28"/>
    <w:rsid w:val="0039784A"/>
    <w:rsid w:val="003A2EB0"/>
    <w:rsid w:val="003A4967"/>
    <w:rsid w:val="003B13EA"/>
    <w:rsid w:val="003B3247"/>
    <w:rsid w:val="003B4B51"/>
    <w:rsid w:val="003B5FAE"/>
    <w:rsid w:val="003C18E7"/>
    <w:rsid w:val="003C301A"/>
    <w:rsid w:val="003C4F6A"/>
    <w:rsid w:val="003C7AEB"/>
    <w:rsid w:val="003D058C"/>
    <w:rsid w:val="003D12B7"/>
    <w:rsid w:val="003D20E1"/>
    <w:rsid w:val="003D28C5"/>
    <w:rsid w:val="003D4611"/>
    <w:rsid w:val="003D6407"/>
    <w:rsid w:val="003F22FA"/>
    <w:rsid w:val="003F7AB3"/>
    <w:rsid w:val="0040115A"/>
    <w:rsid w:val="0040218D"/>
    <w:rsid w:val="00402936"/>
    <w:rsid w:val="00402BC8"/>
    <w:rsid w:val="00403277"/>
    <w:rsid w:val="00405028"/>
    <w:rsid w:val="00410E28"/>
    <w:rsid w:val="00411263"/>
    <w:rsid w:val="004127D8"/>
    <w:rsid w:val="00412BA9"/>
    <w:rsid w:val="0041486C"/>
    <w:rsid w:val="00416356"/>
    <w:rsid w:val="00417396"/>
    <w:rsid w:val="00421428"/>
    <w:rsid w:val="004247C7"/>
    <w:rsid w:val="00424C84"/>
    <w:rsid w:val="00426C61"/>
    <w:rsid w:val="004310AB"/>
    <w:rsid w:val="004336B2"/>
    <w:rsid w:val="004343C8"/>
    <w:rsid w:val="00437C45"/>
    <w:rsid w:val="004406AA"/>
    <w:rsid w:val="00440747"/>
    <w:rsid w:val="00443EF2"/>
    <w:rsid w:val="004447D1"/>
    <w:rsid w:val="004511EF"/>
    <w:rsid w:val="004520DD"/>
    <w:rsid w:val="004528F5"/>
    <w:rsid w:val="0045397A"/>
    <w:rsid w:val="00454B0A"/>
    <w:rsid w:val="00455C44"/>
    <w:rsid w:val="0045658F"/>
    <w:rsid w:val="0046293C"/>
    <w:rsid w:val="00463227"/>
    <w:rsid w:val="004644A0"/>
    <w:rsid w:val="00464946"/>
    <w:rsid w:val="00470BCE"/>
    <w:rsid w:val="0047179A"/>
    <w:rsid w:val="00471979"/>
    <w:rsid w:val="004719FB"/>
    <w:rsid w:val="004734C0"/>
    <w:rsid w:val="00474423"/>
    <w:rsid w:val="004775EA"/>
    <w:rsid w:val="00481020"/>
    <w:rsid w:val="00483174"/>
    <w:rsid w:val="00484E88"/>
    <w:rsid w:val="0048530B"/>
    <w:rsid w:val="0049320D"/>
    <w:rsid w:val="004A319A"/>
    <w:rsid w:val="004B16AD"/>
    <w:rsid w:val="004B2635"/>
    <w:rsid w:val="004B4076"/>
    <w:rsid w:val="004B68D2"/>
    <w:rsid w:val="004B7993"/>
    <w:rsid w:val="004C1611"/>
    <w:rsid w:val="004C21A5"/>
    <w:rsid w:val="004C24FB"/>
    <w:rsid w:val="004C4270"/>
    <w:rsid w:val="004D3479"/>
    <w:rsid w:val="004D4267"/>
    <w:rsid w:val="004D517A"/>
    <w:rsid w:val="004D55A6"/>
    <w:rsid w:val="004D6AE6"/>
    <w:rsid w:val="004E10FA"/>
    <w:rsid w:val="004E284A"/>
    <w:rsid w:val="004E2CB3"/>
    <w:rsid w:val="004F2CF5"/>
    <w:rsid w:val="004F35CE"/>
    <w:rsid w:val="004F37C5"/>
    <w:rsid w:val="004F3FDD"/>
    <w:rsid w:val="004F461E"/>
    <w:rsid w:val="004F5CFD"/>
    <w:rsid w:val="004F6D72"/>
    <w:rsid w:val="0050269B"/>
    <w:rsid w:val="00503683"/>
    <w:rsid w:val="005042C9"/>
    <w:rsid w:val="005125CF"/>
    <w:rsid w:val="0051437D"/>
    <w:rsid w:val="0051545E"/>
    <w:rsid w:val="00523403"/>
    <w:rsid w:val="00532618"/>
    <w:rsid w:val="00532D02"/>
    <w:rsid w:val="00533E60"/>
    <w:rsid w:val="00536BCD"/>
    <w:rsid w:val="00536DF1"/>
    <w:rsid w:val="00537F14"/>
    <w:rsid w:val="005434D9"/>
    <w:rsid w:val="00545789"/>
    <w:rsid w:val="00552A77"/>
    <w:rsid w:val="00553C1F"/>
    <w:rsid w:val="00557DC8"/>
    <w:rsid w:val="005612F2"/>
    <w:rsid w:val="00561521"/>
    <w:rsid w:val="0056249A"/>
    <w:rsid w:val="005634E5"/>
    <w:rsid w:val="00566B40"/>
    <w:rsid w:val="00571089"/>
    <w:rsid w:val="0057138E"/>
    <w:rsid w:val="00571632"/>
    <w:rsid w:val="00572805"/>
    <w:rsid w:val="00573197"/>
    <w:rsid w:val="0057456B"/>
    <w:rsid w:val="0057768D"/>
    <w:rsid w:val="00577691"/>
    <w:rsid w:val="00581371"/>
    <w:rsid w:val="005849D5"/>
    <w:rsid w:val="005868B1"/>
    <w:rsid w:val="00587211"/>
    <w:rsid w:val="0059014B"/>
    <w:rsid w:val="00596276"/>
    <w:rsid w:val="00597EB2"/>
    <w:rsid w:val="005A099F"/>
    <w:rsid w:val="005A0C5A"/>
    <w:rsid w:val="005A38EF"/>
    <w:rsid w:val="005A6998"/>
    <w:rsid w:val="005B2DF5"/>
    <w:rsid w:val="005B300B"/>
    <w:rsid w:val="005B5793"/>
    <w:rsid w:val="005B59C3"/>
    <w:rsid w:val="005B6103"/>
    <w:rsid w:val="005B7E9C"/>
    <w:rsid w:val="005C0A0C"/>
    <w:rsid w:val="005C4610"/>
    <w:rsid w:val="005C4855"/>
    <w:rsid w:val="005C4DA1"/>
    <w:rsid w:val="005C64C5"/>
    <w:rsid w:val="005C70C3"/>
    <w:rsid w:val="005C7540"/>
    <w:rsid w:val="005D276E"/>
    <w:rsid w:val="005D3F13"/>
    <w:rsid w:val="005D6C1F"/>
    <w:rsid w:val="005E6774"/>
    <w:rsid w:val="005E7594"/>
    <w:rsid w:val="005F2C94"/>
    <w:rsid w:val="005F3EE7"/>
    <w:rsid w:val="005F55FB"/>
    <w:rsid w:val="005F797F"/>
    <w:rsid w:val="00600AAB"/>
    <w:rsid w:val="0060209B"/>
    <w:rsid w:val="00602B64"/>
    <w:rsid w:val="006037D4"/>
    <w:rsid w:val="00604538"/>
    <w:rsid w:val="00605ECD"/>
    <w:rsid w:val="0060722B"/>
    <w:rsid w:val="0061201F"/>
    <w:rsid w:val="00617CC4"/>
    <w:rsid w:val="00623309"/>
    <w:rsid w:val="00626A21"/>
    <w:rsid w:val="00626A5A"/>
    <w:rsid w:val="006305B5"/>
    <w:rsid w:val="006328EB"/>
    <w:rsid w:val="00632F55"/>
    <w:rsid w:val="00633189"/>
    <w:rsid w:val="00633EAF"/>
    <w:rsid w:val="006352BC"/>
    <w:rsid w:val="00636508"/>
    <w:rsid w:val="0064319A"/>
    <w:rsid w:val="00644892"/>
    <w:rsid w:val="006464C6"/>
    <w:rsid w:val="006471CA"/>
    <w:rsid w:val="0065288E"/>
    <w:rsid w:val="00656C73"/>
    <w:rsid w:val="00660874"/>
    <w:rsid w:val="00660DBE"/>
    <w:rsid w:val="00660E63"/>
    <w:rsid w:val="006626F3"/>
    <w:rsid w:val="00662FD9"/>
    <w:rsid w:val="00666A5F"/>
    <w:rsid w:val="00670A45"/>
    <w:rsid w:val="00674CA7"/>
    <w:rsid w:val="00677D18"/>
    <w:rsid w:val="00680B2D"/>
    <w:rsid w:val="006832FB"/>
    <w:rsid w:val="00687B1A"/>
    <w:rsid w:val="006902F5"/>
    <w:rsid w:val="00691815"/>
    <w:rsid w:val="00692AF7"/>
    <w:rsid w:val="0069349F"/>
    <w:rsid w:val="00693872"/>
    <w:rsid w:val="00696FC2"/>
    <w:rsid w:val="006A52B0"/>
    <w:rsid w:val="006A7AD6"/>
    <w:rsid w:val="006B2151"/>
    <w:rsid w:val="006B6713"/>
    <w:rsid w:val="006C0DC3"/>
    <w:rsid w:val="006C2D0A"/>
    <w:rsid w:val="006C2DC2"/>
    <w:rsid w:val="006C2E82"/>
    <w:rsid w:val="006C7B40"/>
    <w:rsid w:val="006D2A7A"/>
    <w:rsid w:val="006D49EB"/>
    <w:rsid w:val="006E0AB8"/>
    <w:rsid w:val="006E3463"/>
    <w:rsid w:val="006F2859"/>
    <w:rsid w:val="006F2C55"/>
    <w:rsid w:val="006F4946"/>
    <w:rsid w:val="006F61A0"/>
    <w:rsid w:val="006F7F63"/>
    <w:rsid w:val="00700DC4"/>
    <w:rsid w:val="00700FB1"/>
    <w:rsid w:val="0070315E"/>
    <w:rsid w:val="00703641"/>
    <w:rsid w:val="00703AB1"/>
    <w:rsid w:val="007040CD"/>
    <w:rsid w:val="007046C7"/>
    <w:rsid w:val="00705A01"/>
    <w:rsid w:val="00705A6B"/>
    <w:rsid w:val="00705C68"/>
    <w:rsid w:val="0071733F"/>
    <w:rsid w:val="00721499"/>
    <w:rsid w:val="00722445"/>
    <w:rsid w:val="00724A5A"/>
    <w:rsid w:val="00730C33"/>
    <w:rsid w:val="00730E40"/>
    <w:rsid w:val="00737784"/>
    <w:rsid w:val="0074142F"/>
    <w:rsid w:val="00742FCA"/>
    <w:rsid w:val="0074384E"/>
    <w:rsid w:val="007447DF"/>
    <w:rsid w:val="00745C5E"/>
    <w:rsid w:val="00745E37"/>
    <w:rsid w:val="00745FA6"/>
    <w:rsid w:val="00747E9F"/>
    <w:rsid w:val="00751DD5"/>
    <w:rsid w:val="00754381"/>
    <w:rsid w:val="0075521F"/>
    <w:rsid w:val="0076244A"/>
    <w:rsid w:val="00762EBE"/>
    <w:rsid w:val="007636B5"/>
    <w:rsid w:val="00764229"/>
    <w:rsid w:val="007707D2"/>
    <w:rsid w:val="00776770"/>
    <w:rsid w:val="00777194"/>
    <w:rsid w:val="00777E29"/>
    <w:rsid w:val="0078138C"/>
    <w:rsid w:val="007869FE"/>
    <w:rsid w:val="00787192"/>
    <w:rsid w:val="00792176"/>
    <w:rsid w:val="00795FB9"/>
    <w:rsid w:val="007A06F0"/>
    <w:rsid w:val="007A1795"/>
    <w:rsid w:val="007A24A9"/>
    <w:rsid w:val="007A3BC9"/>
    <w:rsid w:val="007A3EF8"/>
    <w:rsid w:val="007A4017"/>
    <w:rsid w:val="007A4418"/>
    <w:rsid w:val="007A474B"/>
    <w:rsid w:val="007A5DB2"/>
    <w:rsid w:val="007B062B"/>
    <w:rsid w:val="007B1058"/>
    <w:rsid w:val="007B4326"/>
    <w:rsid w:val="007C1B54"/>
    <w:rsid w:val="007C4739"/>
    <w:rsid w:val="007C543A"/>
    <w:rsid w:val="007D0359"/>
    <w:rsid w:val="007D209F"/>
    <w:rsid w:val="007D77CF"/>
    <w:rsid w:val="007E0CA5"/>
    <w:rsid w:val="007E7B0A"/>
    <w:rsid w:val="007F76F7"/>
    <w:rsid w:val="007F7AAD"/>
    <w:rsid w:val="007F7CA5"/>
    <w:rsid w:val="00801662"/>
    <w:rsid w:val="00802987"/>
    <w:rsid w:val="0080427E"/>
    <w:rsid w:val="00804F37"/>
    <w:rsid w:val="00805BAF"/>
    <w:rsid w:val="0080680F"/>
    <w:rsid w:val="008068DE"/>
    <w:rsid w:val="00806DAD"/>
    <w:rsid w:val="00807B97"/>
    <w:rsid w:val="00807CE5"/>
    <w:rsid w:val="00813D5D"/>
    <w:rsid w:val="008152C4"/>
    <w:rsid w:val="00816CF8"/>
    <w:rsid w:val="0082169F"/>
    <w:rsid w:val="00822488"/>
    <w:rsid w:val="00822E35"/>
    <w:rsid w:val="008261A9"/>
    <w:rsid w:val="0082740D"/>
    <w:rsid w:val="0083026C"/>
    <w:rsid w:val="00831675"/>
    <w:rsid w:val="00831D02"/>
    <w:rsid w:val="008333CC"/>
    <w:rsid w:val="00834129"/>
    <w:rsid w:val="008362D2"/>
    <w:rsid w:val="0083675D"/>
    <w:rsid w:val="008378FF"/>
    <w:rsid w:val="00837E59"/>
    <w:rsid w:val="0084017E"/>
    <w:rsid w:val="008401C0"/>
    <w:rsid w:val="008427AD"/>
    <w:rsid w:val="00843346"/>
    <w:rsid w:val="00847107"/>
    <w:rsid w:val="00852286"/>
    <w:rsid w:val="008522ED"/>
    <w:rsid w:val="008558C7"/>
    <w:rsid w:val="00860626"/>
    <w:rsid w:val="00860DCB"/>
    <w:rsid w:val="008616CC"/>
    <w:rsid w:val="008618DB"/>
    <w:rsid w:val="00863F9C"/>
    <w:rsid w:val="00872C61"/>
    <w:rsid w:val="00873CDD"/>
    <w:rsid w:val="0087596D"/>
    <w:rsid w:val="00875CB9"/>
    <w:rsid w:val="00876FA4"/>
    <w:rsid w:val="00877A24"/>
    <w:rsid w:val="008805F8"/>
    <w:rsid w:val="00880C91"/>
    <w:rsid w:val="00884430"/>
    <w:rsid w:val="00884FDF"/>
    <w:rsid w:val="00886EB0"/>
    <w:rsid w:val="0089329E"/>
    <w:rsid w:val="0089642F"/>
    <w:rsid w:val="008A20DC"/>
    <w:rsid w:val="008A3F2B"/>
    <w:rsid w:val="008A4407"/>
    <w:rsid w:val="008A4FF3"/>
    <w:rsid w:val="008A5060"/>
    <w:rsid w:val="008A546E"/>
    <w:rsid w:val="008A66A0"/>
    <w:rsid w:val="008B08E6"/>
    <w:rsid w:val="008B129E"/>
    <w:rsid w:val="008B264C"/>
    <w:rsid w:val="008B4E56"/>
    <w:rsid w:val="008B5749"/>
    <w:rsid w:val="008B6E1B"/>
    <w:rsid w:val="008C1148"/>
    <w:rsid w:val="008C40E0"/>
    <w:rsid w:val="008C7B4E"/>
    <w:rsid w:val="008D0E4E"/>
    <w:rsid w:val="008D1A69"/>
    <w:rsid w:val="008D244F"/>
    <w:rsid w:val="008E2CD5"/>
    <w:rsid w:val="008E4147"/>
    <w:rsid w:val="008E533D"/>
    <w:rsid w:val="008F0007"/>
    <w:rsid w:val="009000A6"/>
    <w:rsid w:val="00900201"/>
    <w:rsid w:val="009134CA"/>
    <w:rsid w:val="0091422B"/>
    <w:rsid w:val="00915D60"/>
    <w:rsid w:val="00916415"/>
    <w:rsid w:val="0092014B"/>
    <w:rsid w:val="00920239"/>
    <w:rsid w:val="0092119E"/>
    <w:rsid w:val="00921E23"/>
    <w:rsid w:val="009224F0"/>
    <w:rsid w:val="00922CBA"/>
    <w:rsid w:val="009239A1"/>
    <w:rsid w:val="009246A1"/>
    <w:rsid w:val="00925401"/>
    <w:rsid w:val="00930941"/>
    <w:rsid w:val="009310F4"/>
    <w:rsid w:val="009327EF"/>
    <w:rsid w:val="0093318F"/>
    <w:rsid w:val="009354EA"/>
    <w:rsid w:val="0093671C"/>
    <w:rsid w:val="009376EF"/>
    <w:rsid w:val="00941975"/>
    <w:rsid w:val="0094197D"/>
    <w:rsid w:val="0094447A"/>
    <w:rsid w:val="00944BEE"/>
    <w:rsid w:val="0094559C"/>
    <w:rsid w:val="00950E11"/>
    <w:rsid w:val="0095179E"/>
    <w:rsid w:val="00953ADC"/>
    <w:rsid w:val="00956D46"/>
    <w:rsid w:val="00965004"/>
    <w:rsid w:val="00967847"/>
    <w:rsid w:val="009708FF"/>
    <w:rsid w:val="00971FFD"/>
    <w:rsid w:val="00975822"/>
    <w:rsid w:val="00980081"/>
    <w:rsid w:val="00984346"/>
    <w:rsid w:val="009844C6"/>
    <w:rsid w:val="009847F7"/>
    <w:rsid w:val="00985597"/>
    <w:rsid w:val="00987988"/>
    <w:rsid w:val="0099048D"/>
    <w:rsid w:val="0099053F"/>
    <w:rsid w:val="0099261D"/>
    <w:rsid w:val="00993340"/>
    <w:rsid w:val="009957C3"/>
    <w:rsid w:val="009968ED"/>
    <w:rsid w:val="009A05DD"/>
    <w:rsid w:val="009A4185"/>
    <w:rsid w:val="009A56E9"/>
    <w:rsid w:val="009A6E15"/>
    <w:rsid w:val="009A729B"/>
    <w:rsid w:val="009B0D56"/>
    <w:rsid w:val="009B1A87"/>
    <w:rsid w:val="009B206E"/>
    <w:rsid w:val="009B5AE5"/>
    <w:rsid w:val="009B5BF6"/>
    <w:rsid w:val="009B5C11"/>
    <w:rsid w:val="009C1B18"/>
    <w:rsid w:val="009C50FB"/>
    <w:rsid w:val="009C60C1"/>
    <w:rsid w:val="009C738D"/>
    <w:rsid w:val="009D78F2"/>
    <w:rsid w:val="009E0EBF"/>
    <w:rsid w:val="009E2D52"/>
    <w:rsid w:val="009E366A"/>
    <w:rsid w:val="009F030D"/>
    <w:rsid w:val="009F1AE7"/>
    <w:rsid w:val="009F2945"/>
    <w:rsid w:val="00A064CA"/>
    <w:rsid w:val="00A06773"/>
    <w:rsid w:val="00A06D61"/>
    <w:rsid w:val="00A15B1D"/>
    <w:rsid w:val="00A1654D"/>
    <w:rsid w:val="00A2024F"/>
    <w:rsid w:val="00A20A7A"/>
    <w:rsid w:val="00A22E58"/>
    <w:rsid w:val="00A2437F"/>
    <w:rsid w:val="00A24757"/>
    <w:rsid w:val="00A25245"/>
    <w:rsid w:val="00A25337"/>
    <w:rsid w:val="00A276AF"/>
    <w:rsid w:val="00A30F9C"/>
    <w:rsid w:val="00A321BA"/>
    <w:rsid w:val="00A323FF"/>
    <w:rsid w:val="00A32C3D"/>
    <w:rsid w:val="00A32EE2"/>
    <w:rsid w:val="00A35313"/>
    <w:rsid w:val="00A35CAF"/>
    <w:rsid w:val="00A37283"/>
    <w:rsid w:val="00A4570C"/>
    <w:rsid w:val="00A51006"/>
    <w:rsid w:val="00A55643"/>
    <w:rsid w:val="00A61B9B"/>
    <w:rsid w:val="00A64324"/>
    <w:rsid w:val="00A65F4C"/>
    <w:rsid w:val="00A66B91"/>
    <w:rsid w:val="00A66D45"/>
    <w:rsid w:val="00A67551"/>
    <w:rsid w:val="00A67CCC"/>
    <w:rsid w:val="00A719DF"/>
    <w:rsid w:val="00A722F4"/>
    <w:rsid w:val="00A7274A"/>
    <w:rsid w:val="00A7536C"/>
    <w:rsid w:val="00A77F95"/>
    <w:rsid w:val="00A80142"/>
    <w:rsid w:val="00A848E4"/>
    <w:rsid w:val="00A85E5A"/>
    <w:rsid w:val="00A862F6"/>
    <w:rsid w:val="00A87518"/>
    <w:rsid w:val="00A90282"/>
    <w:rsid w:val="00A90A53"/>
    <w:rsid w:val="00A91ED2"/>
    <w:rsid w:val="00A94FCB"/>
    <w:rsid w:val="00A95DD3"/>
    <w:rsid w:val="00AA5C07"/>
    <w:rsid w:val="00AA5C85"/>
    <w:rsid w:val="00AA5E3A"/>
    <w:rsid w:val="00AA5ECA"/>
    <w:rsid w:val="00AB03BD"/>
    <w:rsid w:val="00AB5B7A"/>
    <w:rsid w:val="00AB79A9"/>
    <w:rsid w:val="00AC2088"/>
    <w:rsid w:val="00AC2AE6"/>
    <w:rsid w:val="00AC304A"/>
    <w:rsid w:val="00AC3B9F"/>
    <w:rsid w:val="00AC3D17"/>
    <w:rsid w:val="00AC40F7"/>
    <w:rsid w:val="00AC6F3E"/>
    <w:rsid w:val="00AC7AF4"/>
    <w:rsid w:val="00AC7EB6"/>
    <w:rsid w:val="00AD2A4C"/>
    <w:rsid w:val="00AD6437"/>
    <w:rsid w:val="00AD6902"/>
    <w:rsid w:val="00AE0025"/>
    <w:rsid w:val="00AE0338"/>
    <w:rsid w:val="00AE0F47"/>
    <w:rsid w:val="00AE21BC"/>
    <w:rsid w:val="00AE4688"/>
    <w:rsid w:val="00AE5C15"/>
    <w:rsid w:val="00AF131B"/>
    <w:rsid w:val="00AF23B9"/>
    <w:rsid w:val="00AF3047"/>
    <w:rsid w:val="00AF3798"/>
    <w:rsid w:val="00AF3E95"/>
    <w:rsid w:val="00AF4873"/>
    <w:rsid w:val="00AF4974"/>
    <w:rsid w:val="00AF550E"/>
    <w:rsid w:val="00AF56FD"/>
    <w:rsid w:val="00AF7F71"/>
    <w:rsid w:val="00B02646"/>
    <w:rsid w:val="00B02AEE"/>
    <w:rsid w:val="00B02B03"/>
    <w:rsid w:val="00B02B20"/>
    <w:rsid w:val="00B035B8"/>
    <w:rsid w:val="00B06BFD"/>
    <w:rsid w:val="00B10A3A"/>
    <w:rsid w:val="00B148D8"/>
    <w:rsid w:val="00B228CC"/>
    <w:rsid w:val="00B2340F"/>
    <w:rsid w:val="00B23744"/>
    <w:rsid w:val="00B25C32"/>
    <w:rsid w:val="00B2666F"/>
    <w:rsid w:val="00B26A29"/>
    <w:rsid w:val="00B270DC"/>
    <w:rsid w:val="00B27C66"/>
    <w:rsid w:val="00B33653"/>
    <w:rsid w:val="00B35D85"/>
    <w:rsid w:val="00B40278"/>
    <w:rsid w:val="00B40427"/>
    <w:rsid w:val="00B429BE"/>
    <w:rsid w:val="00B43379"/>
    <w:rsid w:val="00B43ED2"/>
    <w:rsid w:val="00B47D14"/>
    <w:rsid w:val="00B565CA"/>
    <w:rsid w:val="00B56846"/>
    <w:rsid w:val="00B62F34"/>
    <w:rsid w:val="00B63AC2"/>
    <w:rsid w:val="00B677EC"/>
    <w:rsid w:val="00B706F2"/>
    <w:rsid w:val="00B70F44"/>
    <w:rsid w:val="00B72071"/>
    <w:rsid w:val="00B732C1"/>
    <w:rsid w:val="00B76D1B"/>
    <w:rsid w:val="00B77F8F"/>
    <w:rsid w:val="00B87B5F"/>
    <w:rsid w:val="00B919FB"/>
    <w:rsid w:val="00B967D0"/>
    <w:rsid w:val="00B96BA2"/>
    <w:rsid w:val="00BA0946"/>
    <w:rsid w:val="00BA16A3"/>
    <w:rsid w:val="00BA7AAA"/>
    <w:rsid w:val="00BB12F0"/>
    <w:rsid w:val="00BB2632"/>
    <w:rsid w:val="00BB7141"/>
    <w:rsid w:val="00BB733E"/>
    <w:rsid w:val="00BB7E36"/>
    <w:rsid w:val="00BC4AC1"/>
    <w:rsid w:val="00BC5782"/>
    <w:rsid w:val="00BD2A82"/>
    <w:rsid w:val="00BD3BE2"/>
    <w:rsid w:val="00BD4186"/>
    <w:rsid w:val="00BD611F"/>
    <w:rsid w:val="00BD6196"/>
    <w:rsid w:val="00BE2B5E"/>
    <w:rsid w:val="00BE7D46"/>
    <w:rsid w:val="00BF3FE5"/>
    <w:rsid w:val="00BF4605"/>
    <w:rsid w:val="00C0221B"/>
    <w:rsid w:val="00C0430E"/>
    <w:rsid w:val="00C17CFC"/>
    <w:rsid w:val="00C203B4"/>
    <w:rsid w:val="00C23F22"/>
    <w:rsid w:val="00C24FD4"/>
    <w:rsid w:val="00C250EE"/>
    <w:rsid w:val="00C26D64"/>
    <w:rsid w:val="00C2756D"/>
    <w:rsid w:val="00C30B7E"/>
    <w:rsid w:val="00C3463E"/>
    <w:rsid w:val="00C363DC"/>
    <w:rsid w:val="00C46CC7"/>
    <w:rsid w:val="00C5021B"/>
    <w:rsid w:val="00C50D5D"/>
    <w:rsid w:val="00C57BC0"/>
    <w:rsid w:val="00C57E26"/>
    <w:rsid w:val="00C62F36"/>
    <w:rsid w:val="00C64D1C"/>
    <w:rsid w:val="00C64F3D"/>
    <w:rsid w:val="00C65CCD"/>
    <w:rsid w:val="00C7223E"/>
    <w:rsid w:val="00C73273"/>
    <w:rsid w:val="00C775E7"/>
    <w:rsid w:val="00C77C18"/>
    <w:rsid w:val="00C8360B"/>
    <w:rsid w:val="00C8692E"/>
    <w:rsid w:val="00C91090"/>
    <w:rsid w:val="00C914B3"/>
    <w:rsid w:val="00C9375E"/>
    <w:rsid w:val="00C96B4A"/>
    <w:rsid w:val="00CA039B"/>
    <w:rsid w:val="00CA1760"/>
    <w:rsid w:val="00CA238A"/>
    <w:rsid w:val="00CA39D0"/>
    <w:rsid w:val="00CA4788"/>
    <w:rsid w:val="00CA5BA5"/>
    <w:rsid w:val="00CA6A44"/>
    <w:rsid w:val="00CB0566"/>
    <w:rsid w:val="00CB297D"/>
    <w:rsid w:val="00CC0D35"/>
    <w:rsid w:val="00CC7367"/>
    <w:rsid w:val="00CD0842"/>
    <w:rsid w:val="00CD14B3"/>
    <w:rsid w:val="00CD6579"/>
    <w:rsid w:val="00CD671E"/>
    <w:rsid w:val="00CE0186"/>
    <w:rsid w:val="00CE32EB"/>
    <w:rsid w:val="00CE3594"/>
    <w:rsid w:val="00CE5715"/>
    <w:rsid w:val="00CF154E"/>
    <w:rsid w:val="00CF2CCB"/>
    <w:rsid w:val="00CF2E7F"/>
    <w:rsid w:val="00CF3D6A"/>
    <w:rsid w:val="00CF3F5C"/>
    <w:rsid w:val="00CF6771"/>
    <w:rsid w:val="00CF6A1E"/>
    <w:rsid w:val="00CF6A4B"/>
    <w:rsid w:val="00CF74D0"/>
    <w:rsid w:val="00D0069C"/>
    <w:rsid w:val="00D047BA"/>
    <w:rsid w:val="00D067EF"/>
    <w:rsid w:val="00D12A5D"/>
    <w:rsid w:val="00D14F21"/>
    <w:rsid w:val="00D16016"/>
    <w:rsid w:val="00D17DA6"/>
    <w:rsid w:val="00D20611"/>
    <w:rsid w:val="00D20ACA"/>
    <w:rsid w:val="00D230AE"/>
    <w:rsid w:val="00D2432D"/>
    <w:rsid w:val="00D25533"/>
    <w:rsid w:val="00D2759F"/>
    <w:rsid w:val="00D27949"/>
    <w:rsid w:val="00D30EBD"/>
    <w:rsid w:val="00D323C6"/>
    <w:rsid w:val="00D32916"/>
    <w:rsid w:val="00D347C1"/>
    <w:rsid w:val="00D37A0A"/>
    <w:rsid w:val="00D43A0E"/>
    <w:rsid w:val="00D46662"/>
    <w:rsid w:val="00D47CF0"/>
    <w:rsid w:val="00D5068F"/>
    <w:rsid w:val="00D506E5"/>
    <w:rsid w:val="00D5689B"/>
    <w:rsid w:val="00D60219"/>
    <w:rsid w:val="00D60DD5"/>
    <w:rsid w:val="00D60E1E"/>
    <w:rsid w:val="00D66588"/>
    <w:rsid w:val="00D7107D"/>
    <w:rsid w:val="00D7701D"/>
    <w:rsid w:val="00D77A9E"/>
    <w:rsid w:val="00D77AC0"/>
    <w:rsid w:val="00D823F8"/>
    <w:rsid w:val="00D83A89"/>
    <w:rsid w:val="00D83B12"/>
    <w:rsid w:val="00D87514"/>
    <w:rsid w:val="00DA022A"/>
    <w:rsid w:val="00DA198E"/>
    <w:rsid w:val="00DA2397"/>
    <w:rsid w:val="00DA5102"/>
    <w:rsid w:val="00DA748A"/>
    <w:rsid w:val="00DA7E51"/>
    <w:rsid w:val="00DB0CCA"/>
    <w:rsid w:val="00DB5ACA"/>
    <w:rsid w:val="00DC352B"/>
    <w:rsid w:val="00DC4A0A"/>
    <w:rsid w:val="00DC67AE"/>
    <w:rsid w:val="00DC796B"/>
    <w:rsid w:val="00DD2C03"/>
    <w:rsid w:val="00DE1EE4"/>
    <w:rsid w:val="00DE2909"/>
    <w:rsid w:val="00DE7D05"/>
    <w:rsid w:val="00DF0E89"/>
    <w:rsid w:val="00DF176F"/>
    <w:rsid w:val="00DF1D25"/>
    <w:rsid w:val="00DF2832"/>
    <w:rsid w:val="00DF3EB7"/>
    <w:rsid w:val="00DF583D"/>
    <w:rsid w:val="00DF7658"/>
    <w:rsid w:val="00DF77D4"/>
    <w:rsid w:val="00E004C6"/>
    <w:rsid w:val="00E03832"/>
    <w:rsid w:val="00E04184"/>
    <w:rsid w:val="00E07473"/>
    <w:rsid w:val="00E0757F"/>
    <w:rsid w:val="00E10ED3"/>
    <w:rsid w:val="00E13D75"/>
    <w:rsid w:val="00E17F6A"/>
    <w:rsid w:val="00E23B6E"/>
    <w:rsid w:val="00E266C6"/>
    <w:rsid w:val="00E33A8B"/>
    <w:rsid w:val="00E345B6"/>
    <w:rsid w:val="00E35E45"/>
    <w:rsid w:val="00E37BE7"/>
    <w:rsid w:val="00E408BC"/>
    <w:rsid w:val="00E41B31"/>
    <w:rsid w:val="00E4316B"/>
    <w:rsid w:val="00E43D2F"/>
    <w:rsid w:val="00E4559A"/>
    <w:rsid w:val="00E60C9B"/>
    <w:rsid w:val="00E65EED"/>
    <w:rsid w:val="00E660EA"/>
    <w:rsid w:val="00E6628F"/>
    <w:rsid w:val="00E76669"/>
    <w:rsid w:val="00E8026F"/>
    <w:rsid w:val="00E83E3C"/>
    <w:rsid w:val="00E854CE"/>
    <w:rsid w:val="00E859B1"/>
    <w:rsid w:val="00E917BB"/>
    <w:rsid w:val="00E93BFC"/>
    <w:rsid w:val="00E966ED"/>
    <w:rsid w:val="00EA4B22"/>
    <w:rsid w:val="00EB7446"/>
    <w:rsid w:val="00EC2392"/>
    <w:rsid w:val="00EC2BB9"/>
    <w:rsid w:val="00EC5916"/>
    <w:rsid w:val="00ED05E1"/>
    <w:rsid w:val="00ED3BBE"/>
    <w:rsid w:val="00ED60A3"/>
    <w:rsid w:val="00EE026C"/>
    <w:rsid w:val="00EE0B58"/>
    <w:rsid w:val="00EE6CFD"/>
    <w:rsid w:val="00EF3E50"/>
    <w:rsid w:val="00EF3EA2"/>
    <w:rsid w:val="00EF59BF"/>
    <w:rsid w:val="00EF662B"/>
    <w:rsid w:val="00EF6698"/>
    <w:rsid w:val="00EF6FC0"/>
    <w:rsid w:val="00F00C19"/>
    <w:rsid w:val="00F05A18"/>
    <w:rsid w:val="00F062C0"/>
    <w:rsid w:val="00F110AF"/>
    <w:rsid w:val="00F11102"/>
    <w:rsid w:val="00F12205"/>
    <w:rsid w:val="00F12A2F"/>
    <w:rsid w:val="00F14FCB"/>
    <w:rsid w:val="00F159D2"/>
    <w:rsid w:val="00F2015F"/>
    <w:rsid w:val="00F26DC6"/>
    <w:rsid w:val="00F30F92"/>
    <w:rsid w:val="00F31549"/>
    <w:rsid w:val="00F41CDE"/>
    <w:rsid w:val="00F43CFA"/>
    <w:rsid w:val="00F527F0"/>
    <w:rsid w:val="00F53AB8"/>
    <w:rsid w:val="00F54D06"/>
    <w:rsid w:val="00F55313"/>
    <w:rsid w:val="00F564C7"/>
    <w:rsid w:val="00F5690D"/>
    <w:rsid w:val="00F56B2C"/>
    <w:rsid w:val="00F60767"/>
    <w:rsid w:val="00F60E7A"/>
    <w:rsid w:val="00F67BD0"/>
    <w:rsid w:val="00F708D0"/>
    <w:rsid w:val="00F73801"/>
    <w:rsid w:val="00F73C65"/>
    <w:rsid w:val="00F75126"/>
    <w:rsid w:val="00F770BD"/>
    <w:rsid w:val="00F775CA"/>
    <w:rsid w:val="00F80309"/>
    <w:rsid w:val="00F82E1C"/>
    <w:rsid w:val="00F845C3"/>
    <w:rsid w:val="00F86250"/>
    <w:rsid w:val="00F86281"/>
    <w:rsid w:val="00F907B5"/>
    <w:rsid w:val="00F9159D"/>
    <w:rsid w:val="00F92FF9"/>
    <w:rsid w:val="00F93336"/>
    <w:rsid w:val="00F938CA"/>
    <w:rsid w:val="00F93C80"/>
    <w:rsid w:val="00FA679A"/>
    <w:rsid w:val="00FA755C"/>
    <w:rsid w:val="00FB0B86"/>
    <w:rsid w:val="00FB1D66"/>
    <w:rsid w:val="00FB258B"/>
    <w:rsid w:val="00FB33BA"/>
    <w:rsid w:val="00FC43FC"/>
    <w:rsid w:val="00FC5C4F"/>
    <w:rsid w:val="00FC634B"/>
    <w:rsid w:val="00FD2932"/>
    <w:rsid w:val="00FD57AF"/>
    <w:rsid w:val="00FD5AE3"/>
    <w:rsid w:val="00FD7E36"/>
    <w:rsid w:val="00FE6BA3"/>
    <w:rsid w:val="00FF0578"/>
    <w:rsid w:val="00FF0FD8"/>
    <w:rsid w:val="00FF1F3D"/>
    <w:rsid w:val="00FF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6C17"/>
  <w15:docId w15:val="{BA99AA22-52A3-470F-AC8A-2E63E8F6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E23"/>
    <w:rPr>
      <w:rFonts w:ascii="Calibri" w:eastAsia="Calibri" w:hAnsi="Calibri" w:cs="Calibri"/>
    </w:rPr>
  </w:style>
  <w:style w:type="paragraph" w:styleId="Heading1">
    <w:name w:val="heading 1"/>
    <w:basedOn w:val="Normal"/>
    <w:uiPriority w:val="1"/>
    <w:qFormat/>
    <w:rsid w:val="00921E23"/>
    <w:pPr>
      <w:ind w:left="1096" w:hanging="432"/>
      <w:outlineLvl w:val="0"/>
    </w:pPr>
    <w:rPr>
      <w:sz w:val="32"/>
      <w:szCs w:val="32"/>
    </w:rPr>
  </w:style>
  <w:style w:type="paragraph" w:styleId="Heading2">
    <w:name w:val="heading 2"/>
    <w:basedOn w:val="Normal"/>
    <w:uiPriority w:val="1"/>
    <w:qFormat/>
    <w:rsid w:val="00921E23"/>
    <w:pPr>
      <w:spacing w:before="268"/>
      <w:ind w:left="1223" w:hanging="560"/>
      <w:jc w:val="both"/>
      <w:outlineLvl w:val="1"/>
    </w:pPr>
    <w:rPr>
      <w:sz w:val="25"/>
      <w:szCs w:val="25"/>
    </w:rPr>
  </w:style>
  <w:style w:type="paragraph" w:styleId="Heading3">
    <w:name w:val="heading 3"/>
    <w:basedOn w:val="Normal"/>
    <w:uiPriority w:val="1"/>
    <w:qFormat/>
    <w:rsid w:val="00921E23"/>
    <w:pPr>
      <w:ind w:left="1384" w:hanging="720"/>
      <w:jc w:val="both"/>
      <w:outlineLvl w:val="2"/>
    </w:pPr>
    <w:rPr>
      <w:sz w:val="24"/>
      <w:szCs w:val="24"/>
    </w:rPr>
  </w:style>
  <w:style w:type="paragraph" w:styleId="Heading4">
    <w:name w:val="heading 4"/>
    <w:basedOn w:val="Normal"/>
    <w:uiPriority w:val="1"/>
    <w:qFormat/>
    <w:rsid w:val="00921E23"/>
    <w:pPr>
      <w:spacing w:before="59"/>
      <w:ind w:left="664"/>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21E23"/>
    <w:pPr>
      <w:spacing w:before="132"/>
      <w:ind w:left="1109" w:hanging="449"/>
    </w:pPr>
  </w:style>
  <w:style w:type="paragraph" w:styleId="TOC2">
    <w:name w:val="toc 2"/>
    <w:basedOn w:val="Normal"/>
    <w:uiPriority w:val="39"/>
    <w:qFormat/>
    <w:rsid w:val="00921E23"/>
    <w:pPr>
      <w:spacing w:before="115"/>
      <w:ind w:left="1543" w:hanging="657"/>
    </w:pPr>
  </w:style>
  <w:style w:type="paragraph" w:styleId="TOC3">
    <w:name w:val="toc 3"/>
    <w:basedOn w:val="Normal"/>
    <w:uiPriority w:val="39"/>
    <w:qFormat/>
    <w:rsid w:val="00921E23"/>
    <w:pPr>
      <w:spacing w:before="115"/>
      <w:ind w:left="1991" w:hanging="881"/>
    </w:pPr>
  </w:style>
  <w:style w:type="paragraph" w:styleId="BodyText">
    <w:name w:val="Body Text"/>
    <w:basedOn w:val="Normal"/>
    <w:link w:val="BodyTextChar"/>
    <w:uiPriority w:val="1"/>
    <w:qFormat/>
    <w:rsid w:val="00921E23"/>
  </w:style>
  <w:style w:type="paragraph" w:styleId="Title">
    <w:name w:val="Title"/>
    <w:basedOn w:val="Normal"/>
    <w:uiPriority w:val="1"/>
    <w:qFormat/>
    <w:rsid w:val="00921E23"/>
    <w:pPr>
      <w:spacing w:before="23"/>
      <w:ind w:left="1371" w:right="843"/>
      <w:jc w:val="center"/>
    </w:pPr>
    <w:rPr>
      <w:b/>
      <w:bCs/>
      <w:sz w:val="37"/>
      <w:szCs w:val="37"/>
    </w:rPr>
  </w:style>
  <w:style w:type="paragraph" w:styleId="ListParagraph">
    <w:name w:val="List Paragraph"/>
    <w:basedOn w:val="Normal"/>
    <w:uiPriority w:val="1"/>
    <w:qFormat/>
    <w:rsid w:val="00921E23"/>
    <w:pPr>
      <w:ind w:left="663" w:hanging="560"/>
      <w:jc w:val="both"/>
    </w:pPr>
  </w:style>
  <w:style w:type="paragraph" w:customStyle="1" w:styleId="TableParagraph">
    <w:name w:val="Table Paragraph"/>
    <w:basedOn w:val="Normal"/>
    <w:uiPriority w:val="1"/>
    <w:qFormat/>
    <w:rsid w:val="00921E23"/>
    <w:pPr>
      <w:spacing w:line="249" w:lineRule="exact"/>
      <w:ind w:left="101"/>
    </w:pPr>
  </w:style>
  <w:style w:type="paragraph" w:styleId="BalloonText">
    <w:name w:val="Balloon Text"/>
    <w:basedOn w:val="Normal"/>
    <w:link w:val="BalloonTextChar"/>
    <w:uiPriority w:val="99"/>
    <w:semiHidden/>
    <w:unhideWhenUsed/>
    <w:rsid w:val="00C2756D"/>
    <w:rPr>
      <w:rFonts w:ascii="Tahoma" w:hAnsi="Tahoma" w:cs="Tahoma"/>
      <w:sz w:val="16"/>
      <w:szCs w:val="16"/>
    </w:rPr>
  </w:style>
  <w:style w:type="character" w:customStyle="1" w:styleId="BalloonTextChar">
    <w:name w:val="Balloon Text Char"/>
    <w:basedOn w:val="DefaultParagraphFont"/>
    <w:link w:val="BalloonText"/>
    <w:uiPriority w:val="99"/>
    <w:semiHidden/>
    <w:rsid w:val="00C2756D"/>
    <w:rPr>
      <w:rFonts w:ascii="Tahoma" w:eastAsia="Calibri" w:hAnsi="Tahoma" w:cs="Tahoma"/>
      <w:sz w:val="16"/>
      <w:szCs w:val="16"/>
    </w:rPr>
  </w:style>
  <w:style w:type="paragraph" w:styleId="Header">
    <w:name w:val="header"/>
    <w:basedOn w:val="Normal"/>
    <w:link w:val="HeaderChar"/>
    <w:uiPriority w:val="99"/>
    <w:unhideWhenUsed/>
    <w:rsid w:val="00C2756D"/>
    <w:pPr>
      <w:tabs>
        <w:tab w:val="center" w:pos="4677"/>
        <w:tab w:val="right" w:pos="9355"/>
      </w:tabs>
    </w:pPr>
  </w:style>
  <w:style w:type="character" w:customStyle="1" w:styleId="HeaderChar">
    <w:name w:val="Header Char"/>
    <w:basedOn w:val="DefaultParagraphFont"/>
    <w:link w:val="Header"/>
    <w:uiPriority w:val="99"/>
    <w:rsid w:val="00C2756D"/>
    <w:rPr>
      <w:rFonts w:ascii="Calibri" w:eastAsia="Calibri" w:hAnsi="Calibri" w:cs="Calibri"/>
    </w:rPr>
  </w:style>
  <w:style w:type="paragraph" w:styleId="Footer">
    <w:name w:val="footer"/>
    <w:basedOn w:val="Normal"/>
    <w:link w:val="FooterChar"/>
    <w:uiPriority w:val="99"/>
    <w:unhideWhenUsed/>
    <w:rsid w:val="00C2756D"/>
    <w:pPr>
      <w:tabs>
        <w:tab w:val="center" w:pos="4677"/>
        <w:tab w:val="right" w:pos="9355"/>
      </w:tabs>
    </w:pPr>
  </w:style>
  <w:style w:type="character" w:customStyle="1" w:styleId="FooterChar">
    <w:name w:val="Footer Char"/>
    <w:basedOn w:val="DefaultParagraphFont"/>
    <w:link w:val="Footer"/>
    <w:uiPriority w:val="99"/>
    <w:rsid w:val="00C2756D"/>
    <w:rPr>
      <w:rFonts w:ascii="Calibri" w:eastAsia="Calibri" w:hAnsi="Calibri" w:cs="Calibri"/>
    </w:rPr>
  </w:style>
  <w:style w:type="character" w:styleId="Hyperlink">
    <w:name w:val="Hyperlink"/>
    <w:basedOn w:val="DefaultParagraphFont"/>
    <w:uiPriority w:val="99"/>
    <w:unhideWhenUsed/>
    <w:rsid w:val="00F708D0"/>
    <w:rPr>
      <w:color w:val="0000FF" w:themeColor="hyperlink"/>
      <w:u w:val="single"/>
    </w:rPr>
  </w:style>
  <w:style w:type="character" w:customStyle="1" w:styleId="BodyTextChar">
    <w:name w:val="Body Text Char"/>
    <w:basedOn w:val="DefaultParagraphFont"/>
    <w:link w:val="BodyText"/>
    <w:uiPriority w:val="1"/>
    <w:rsid w:val="003B3247"/>
    <w:rPr>
      <w:rFonts w:ascii="Calibri" w:eastAsia="Calibri" w:hAnsi="Calibri" w:cs="Calibri"/>
    </w:rPr>
  </w:style>
  <w:style w:type="character" w:styleId="UnresolvedMention">
    <w:name w:val="Unresolved Mention"/>
    <w:basedOn w:val="DefaultParagraphFont"/>
    <w:uiPriority w:val="99"/>
    <w:semiHidden/>
    <w:unhideWhenUsed/>
    <w:rsid w:val="004644A0"/>
    <w:rPr>
      <w:color w:val="605E5C"/>
      <w:shd w:val="clear" w:color="auto" w:fill="E1DFDD"/>
    </w:rPr>
  </w:style>
  <w:style w:type="paragraph" w:styleId="Revision">
    <w:name w:val="Revision"/>
    <w:hidden/>
    <w:uiPriority w:val="99"/>
    <w:semiHidden/>
    <w:rsid w:val="00742FC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DF77D4"/>
    <w:rPr>
      <w:sz w:val="16"/>
      <w:szCs w:val="16"/>
    </w:rPr>
  </w:style>
  <w:style w:type="paragraph" w:styleId="CommentText">
    <w:name w:val="annotation text"/>
    <w:basedOn w:val="Normal"/>
    <w:link w:val="CommentTextChar"/>
    <w:uiPriority w:val="99"/>
    <w:semiHidden/>
    <w:unhideWhenUsed/>
    <w:rsid w:val="00DF77D4"/>
    <w:rPr>
      <w:sz w:val="20"/>
      <w:szCs w:val="20"/>
    </w:rPr>
  </w:style>
  <w:style w:type="character" w:customStyle="1" w:styleId="CommentTextChar">
    <w:name w:val="Comment Text Char"/>
    <w:basedOn w:val="DefaultParagraphFont"/>
    <w:link w:val="CommentText"/>
    <w:uiPriority w:val="99"/>
    <w:semiHidden/>
    <w:rsid w:val="00DF77D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77D4"/>
    <w:rPr>
      <w:b/>
      <w:bCs/>
    </w:rPr>
  </w:style>
  <w:style w:type="character" w:customStyle="1" w:styleId="CommentSubjectChar">
    <w:name w:val="Comment Subject Char"/>
    <w:basedOn w:val="CommentTextChar"/>
    <w:link w:val="CommentSubject"/>
    <w:uiPriority w:val="99"/>
    <w:semiHidden/>
    <w:rsid w:val="00DF77D4"/>
    <w:rPr>
      <w:rFonts w:ascii="Calibri" w:eastAsia="Calibri" w:hAnsi="Calibri" w:cs="Calibri"/>
      <w:b/>
      <w:bCs/>
      <w:sz w:val="20"/>
      <w:szCs w:val="20"/>
    </w:rPr>
  </w:style>
  <w:style w:type="paragraph" w:styleId="NormalWeb">
    <w:name w:val="Normal (Web)"/>
    <w:basedOn w:val="Normal"/>
    <w:uiPriority w:val="99"/>
    <w:semiHidden/>
    <w:unhideWhenUsed/>
    <w:rsid w:val="00DF77D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1271"/>
    <w:rPr>
      <w:sz w:val="20"/>
      <w:szCs w:val="20"/>
    </w:rPr>
  </w:style>
  <w:style w:type="character" w:customStyle="1" w:styleId="FootnoteTextChar">
    <w:name w:val="Footnote Text Char"/>
    <w:basedOn w:val="DefaultParagraphFont"/>
    <w:link w:val="FootnoteText"/>
    <w:uiPriority w:val="99"/>
    <w:semiHidden/>
    <w:rsid w:val="00141271"/>
    <w:rPr>
      <w:rFonts w:ascii="Calibri" w:eastAsia="Calibri" w:hAnsi="Calibri" w:cs="Calibri"/>
      <w:sz w:val="20"/>
      <w:szCs w:val="20"/>
    </w:rPr>
  </w:style>
  <w:style w:type="character" w:styleId="FootnoteReference">
    <w:name w:val="footnote reference"/>
    <w:basedOn w:val="DefaultParagraphFont"/>
    <w:uiPriority w:val="99"/>
    <w:semiHidden/>
    <w:unhideWhenUsed/>
    <w:rsid w:val="00141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7012">
      <w:bodyDiv w:val="1"/>
      <w:marLeft w:val="0"/>
      <w:marRight w:val="0"/>
      <w:marTop w:val="0"/>
      <w:marBottom w:val="0"/>
      <w:divBdr>
        <w:top w:val="none" w:sz="0" w:space="0" w:color="auto"/>
        <w:left w:val="none" w:sz="0" w:space="0" w:color="auto"/>
        <w:bottom w:val="none" w:sz="0" w:space="0" w:color="auto"/>
        <w:right w:val="none" w:sz="0" w:space="0" w:color="auto"/>
      </w:divBdr>
      <w:divsChild>
        <w:div w:id="646205052">
          <w:marLeft w:val="0"/>
          <w:marRight w:val="0"/>
          <w:marTop w:val="0"/>
          <w:marBottom w:val="0"/>
          <w:divBdr>
            <w:top w:val="none" w:sz="0" w:space="0" w:color="auto"/>
            <w:left w:val="none" w:sz="0" w:space="0" w:color="auto"/>
            <w:bottom w:val="none" w:sz="0" w:space="0" w:color="auto"/>
            <w:right w:val="none" w:sz="0" w:space="0" w:color="auto"/>
          </w:divBdr>
          <w:divsChild>
            <w:div w:id="2059165720">
              <w:marLeft w:val="0"/>
              <w:marRight w:val="0"/>
              <w:marTop w:val="0"/>
              <w:marBottom w:val="0"/>
              <w:divBdr>
                <w:top w:val="none" w:sz="0" w:space="0" w:color="auto"/>
                <w:left w:val="none" w:sz="0" w:space="0" w:color="auto"/>
                <w:bottom w:val="none" w:sz="0" w:space="0" w:color="auto"/>
                <w:right w:val="none" w:sz="0" w:space="0" w:color="auto"/>
              </w:divBdr>
              <w:divsChild>
                <w:div w:id="869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pb.europa.eu/system/files/2021-12/edpb_contribution_led_review_en.pdf" TargetMode="External"/><Relationship Id="rId18" Type="http://schemas.openxmlformats.org/officeDocument/2006/relationships/hyperlink" Target="https://pubmed.ncbi.nlm.nih.gov/26918457/" TargetMode="External"/><Relationship Id="rId3" Type="http://schemas.openxmlformats.org/officeDocument/2006/relationships/styles" Target="styles.xml"/><Relationship Id="rId21" Type="http://schemas.openxmlformats.org/officeDocument/2006/relationships/hyperlink" Target="https://fra.europa.eu/sites/default/files/fra_uploads/fra-2019-facial-recognition-technology-focus-paper-1_en.pdf" TargetMode="External"/><Relationship Id="rId7" Type="http://schemas.openxmlformats.org/officeDocument/2006/relationships/endnotes" Target="endnotes.xml"/><Relationship Id="rId12" Type="http://schemas.openxmlformats.org/officeDocument/2006/relationships/hyperlink" Target="https://edpb.europa.eu/sites/default/files/files/file1/edpb_guidelines_201904_dataprotection_by_design_and_by_default_v2.0_en.pdf" TargetMode="External"/><Relationship Id="rId17" Type="http://schemas.openxmlformats.org/officeDocument/2006/relationships/hyperlink" Target="%20https://edps.europa.eu/node/4582%20en" TargetMode="External"/><Relationship Id="rId2" Type="http://schemas.openxmlformats.org/officeDocument/2006/relationships/numbering" Target="numbering.xml"/><Relationship Id="rId16" Type="http://schemas.openxmlformats.org/officeDocument/2006/relationships/hyperlink" Target="https://ec.europa.eu/newsroom/article29/items/611236" TargetMode="External"/><Relationship Id="rId20" Type="http://schemas.openxmlformats.org/officeDocument/2006/relationships/hyperlink" Target="https://fra.europa.eu/sites/default/files/fra_uploads/fra-2019-facial-recognition-technology-focus-paper-1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b.europa.eu/sites/default/files/files/file1/edpb_guidelines_201904_dataprotection_by_design_and_by_default_v2.0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pb.europa.eu/system/files/2021-06/edpb-edps_joint_opinion_ai_regulation_en.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c.europa.eu/info/sites/info/files/commission-white-paper-artificial-intelligence-feb2020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pb.europa.eu/system/files/2021-12/edpb_contribution_led_review_en.pdf" TargetMode="External"/><Relationship Id="rId22" Type="http://schemas.openxmlformats.org/officeDocument/2006/relationships/hyperlink" Target="http://proceedings.mlr.press/v81/buolamwini18a/buolamwini1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CB923-2746-4FA7-92A3-E2208033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26641</Words>
  <Characters>151859</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dcterms:created xsi:type="dcterms:W3CDTF">2024-03-14T12:37:00Z</dcterms:created>
  <dcterms:modified xsi:type="dcterms:W3CDTF">2024-03-25T11:50:00Z</dcterms:modified>
</cp:coreProperties>
</file>