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94" w:rsidRPr="00CB6077" w:rsidRDefault="00E22D94" w:rsidP="0038219C">
      <w:pPr>
        <w:autoSpaceDE w:val="0"/>
        <w:autoSpaceDN w:val="0"/>
        <w:adjustRightInd w:val="0"/>
        <w:spacing w:after="0" w:line="276" w:lineRule="auto"/>
        <w:rPr>
          <w:rFonts w:ascii="GHEA Grapalat" w:eastAsia="Times New Roman" w:hAnsi="GHEA Grapalat" w:cs="Sylfaen"/>
          <w:sz w:val="24"/>
          <w:szCs w:val="24"/>
          <w:lang w:val="hy-AM" w:eastAsia="ru-RU"/>
        </w:rPr>
      </w:pPr>
    </w:p>
    <w:p w:rsidR="00E22D94" w:rsidRPr="00CB6077" w:rsidRDefault="00E22D94" w:rsidP="00E22D94">
      <w:pPr>
        <w:autoSpaceDE w:val="0"/>
        <w:autoSpaceDN w:val="0"/>
        <w:adjustRightInd w:val="0"/>
        <w:spacing w:after="0" w:line="276" w:lineRule="auto"/>
        <w:jc w:val="center"/>
        <w:rPr>
          <w:rFonts w:ascii="GHEA Grapalat" w:eastAsia="Times New Roman" w:hAnsi="GHEA Grapalat" w:cs="Sylfaen"/>
          <w:b/>
          <w:sz w:val="24"/>
          <w:szCs w:val="24"/>
          <w:u w:val="single"/>
          <w:lang w:val="hy-AM" w:eastAsia="ru-RU"/>
        </w:rPr>
      </w:pPr>
      <w:r w:rsidRPr="00CB6077">
        <w:rPr>
          <w:rFonts w:ascii="GHEA Grapalat" w:eastAsia="Times New Roman" w:hAnsi="GHEA Grapalat" w:cs="Sylfaen"/>
          <w:b/>
          <w:sz w:val="24"/>
          <w:szCs w:val="24"/>
          <w:u w:val="single"/>
          <w:lang w:val="hy-AM" w:eastAsia="ru-RU"/>
        </w:rPr>
        <w:t>ՏԱՐԲԵՐԱԿ</w:t>
      </w:r>
      <w:r w:rsidR="004414C7" w:rsidRPr="00CB6077">
        <w:rPr>
          <w:rFonts w:ascii="GHEA Grapalat" w:eastAsia="Times New Roman" w:hAnsi="GHEA Grapalat" w:cs="Sylfaen"/>
          <w:b/>
          <w:sz w:val="24"/>
          <w:szCs w:val="24"/>
          <w:u w:val="single"/>
          <w:lang w:val="hy-AM" w:eastAsia="ru-RU"/>
        </w:rPr>
        <w:t xml:space="preserve"> 1</w:t>
      </w:r>
      <w:r w:rsidR="002174AF">
        <w:rPr>
          <w:rFonts w:ascii="GHEA Grapalat" w:eastAsia="Times New Roman" w:hAnsi="GHEA Grapalat" w:cs="Sylfaen"/>
          <w:b/>
          <w:sz w:val="24"/>
          <w:szCs w:val="24"/>
          <w:u w:val="single"/>
          <w:lang w:val="hy-AM" w:eastAsia="ru-RU"/>
        </w:rPr>
        <w:t>.2</w:t>
      </w:r>
    </w:p>
    <w:p w:rsidR="002174AF" w:rsidRDefault="002174AF" w:rsidP="002174AF">
      <w:pPr>
        <w:shd w:val="clear" w:color="auto" w:fill="FFFFFF"/>
        <w:tabs>
          <w:tab w:val="left" w:pos="-284"/>
          <w:tab w:val="left" w:pos="142"/>
          <w:tab w:val="left" w:pos="284"/>
          <w:tab w:val="left" w:pos="426"/>
          <w:tab w:val="left" w:pos="1843"/>
        </w:tabs>
        <w:spacing w:after="0" w:line="276" w:lineRule="auto"/>
        <w:jc w:val="both"/>
        <w:rPr>
          <w:rFonts w:ascii="GHEA Grapalat" w:eastAsia="Times New Roman" w:hAnsi="GHEA Grapalat" w:cs="Times New Roman"/>
          <w:b/>
          <w:sz w:val="24"/>
          <w:szCs w:val="24"/>
          <w:shd w:val="clear" w:color="auto" w:fill="FFFFFF"/>
          <w:lang w:val="hy-AM" w:eastAsia="ru-RU"/>
        </w:rPr>
      </w:pPr>
    </w:p>
    <w:p w:rsidR="00715DCF" w:rsidRPr="00CB6077" w:rsidRDefault="00715DCF" w:rsidP="00715DC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Pr>
          <w:rFonts w:ascii="GHEA Grapalat" w:eastAsia="Times New Roman" w:hAnsi="GHEA Grapalat" w:cs="Sylfaen"/>
          <w:b/>
          <w:sz w:val="24"/>
          <w:szCs w:val="24"/>
          <w:lang w:val="hy-AM" w:eastAsia="ru-RU" w:bidi="hy-AM"/>
        </w:rPr>
        <w:t>1</w:t>
      </w:r>
      <w:r w:rsidRPr="00CB6077">
        <w:rPr>
          <w:rFonts w:ascii="GHEA Grapalat" w:eastAsia="Times New Roman" w:hAnsi="GHEA Grapalat" w:cs="Sylfaen"/>
          <w:b/>
          <w:sz w:val="24"/>
          <w:szCs w:val="24"/>
          <w:lang w:val="hy-AM" w:eastAsia="ru-RU" w:bidi="hy-AM"/>
        </w:rPr>
        <w:t>. Գործը սնանկության դատարանից ըստ ենթակայության</w:t>
      </w:r>
      <w:r w:rsidRPr="00CB6077">
        <w:rPr>
          <w:rFonts w:ascii="Calibri" w:eastAsia="Times New Roman" w:hAnsi="Calibri" w:cs="Calibri"/>
          <w:b/>
          <w:sz w:val="24"/>
          <w:szCs w:val="24"/>
          <w:lang w:val="hy-AM" w:eastAsia="ru-RU" w:bidi="hy-AM"/>
        </w:rPr>
        <w:t> </w:t>
      </w:r>
      <w:r w:rsidRPr="00CB6077">
        <w:rPr>
          <w:rFonts w:ascii="GHEA Grapalat" w:eastAsia="Times New Roman" w:hAnsi="GHEA Grapalat" w:cs="GHEA Grapalat"/>
          <w:b/>
          <w:sz w:val="24"/>
          <w:szCs w:val="24"/>
          <w:lang w:val="hy-AM" w:eastAsia="ru-RU" w:bidi="hy-AM"/>
        </w:rPr>
        <w:t>ստացած</w:t>
      </w:r>
      <w:r w:rsidRPr="00CB6077">
        <w:rPr>
          <w:rFonts w:ascii="GHEA Grapalat" w:eastAsia="Times New Roman" w:hAnsi="GHEA Grapalat" w:cs="Sylfaen"/>
          <w:b/>
          <w:sz w:val="24"/>
          <w:szCs w:val="24"/>
          <w:lang w:val="hy-AM" w:eastAsia="ru-RU" w:bidi="hy-AM"/>
        </w:rPr>
        <w:t xml:space="preserve"> </w:t>
      </w:r>
      <w:r w:rsidRPr="00CB6077">
        <w:rPr>
          <w:rFonts w:ascii="GHEA Grapalat" w:eastAsia="Times New Roman" w:hAnsi="GHEA Grapalat" w:cs="GHEA Grapalat"/>
          <w:b/>
          <w:sz w:val="24"/>
          <w:szCs w:val="24"/>
          <w:lang w:val="hy-AM" w:eastAsia="ru-RU" w:bidi="hy-AM"/>
        </w:rPr>
        <w:t>դատարանը</w:t>
      </w:r>
      <w:r w:rsidRPr="00CB6077">
        <w:rPr>
          <w:rFonts w:ascii="GHEA Grapalat" w:eastAsia="Times New Roman" w:hAnsi="GHEA Grapalat" w:cs="Sylfaen"/>
          <w:b/>
          <w:sz w:val="24"/>
          <w:szCs w:val="24"/>
          <w:lang w:val="hy-AM" w:eastAsia="ru-RU" w:bidi="hy-AM"/>
        </w:rPr>
        <w:t xml:space="preserve"> գործի ենթակայությանը համաձայն չլինելու դեպքում՝ </w:t>
      </w:r>
    </w:p>
    <w:p w:rsidR="00715DCF" w:rsidRPr="00CB6077" w:rsidRDefault="00715DCF" w:rsidP="00715DC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CB6077">
        <w:rPr>
          <w:rFonts w:ascii="GHEA Grapalat" w:eastAsia="Times New Roman" w:hAnsi="GHEA Grapalat" w:cs="Sylfaen"/>
          <w:sz w:val="24"/>
          <w:szCs w:val="24"/>
          <w:lang w:val="hy-AM" w:eastAsia="ru-RU" w:bidi="hy-AM"/>
        </w:rPr>
        <w:t>1) իր հայեցողությամբ որոշում է դատական ենթակայության հարցը.</w:t>
      </w:r>
    </w:p>
    <w:p w:rsidR="006B1CA7" w:rsidRDefault="00715DCF" w:rsidP="00715DCF">
      <w:pPr>
        <w:autoSpaceDE w:val="0"/>
        <w:autoSpaceDN w:val="0"/>
        <w:adjustRightInd w:val="0"/>
        <w:spacing w:after="0" w:line="276" w:lineRule="auto"/>
        <w:ind w:left="-426" w:firstLine="426"/>
        <w:jc w:val="both"/>
        <w:rPr>
          <w:rFonts w:ascii="GHEA Grapalat" w:eastAsia="Times New Roman" w:hAnsi="GHEA Grapalat" w:cs="Cambria Math"/>
          <w:color w:val="FF0000"/>
          <w:sz w:val="24"/>
          <w:szCs w:val="24"/>
          <w:lang w:val="hy-AM" w:eastAsia="ru-RU" w:bidi="hy-AM"/>
        </w:rPr>
      </w:pPr>
      <w:r w:rsidRPr="006B1CA7">
        <w:rPr>
          <w:rFonts w:ascii="GHEA Grapalat" w:eastAsia="Times New Roman" w:hAnsi="GHEA Grapalat" w:cs="Sylfaen"/>
          <w:color w:val="FF0000"/>
          <w:sz w:val="24"/>
          <w:szCs w:val="24"/>
          <w:lang w:val="hy-AM" w:eastAsia="ru-RU" w:bidi="hy-AM"/>
        </w:rPr>
        <w:t>2)</w:t>
      </w:r>
      <w:r w:rsidRPr="00CB6077">
        <w:rPr>
          <w:rFonts w:ascii="GHEA Grapalat" w:eastAsia="Times New Roman" w:hAnsi="GHEA Grapalat" w:cs="Sylfaen"/>
          <w:sz w:val="24"/>
          <w:szCs w:val="24"/>
          <w:lang w:val="hy-AM" w:eastAsia="ru-RU" w:bidi="hy-AM"/>
        </w:rPr>
        <w:t xml:space="preserve"> </w:t>
      </w:r>
      <w:r w:rsidR="006B1CA7" w:rsidRPr="00CB6077">
        <w:rPr>
          <w:rFonts w:ascii="Calibri" w:eastAsia="Times New Roman" w:hAnsi="Calibri" w:cs="Calibri"/>
          <w:color w:val="FF0000"/>
          <w:sz w:val="24"/>
          <w:szCs w:val="24"/>
          <w:lang w:val="hy-AM" w:eastAsia="ru-RU" w:bidi="hy-AM"/>
        </w:rPr>
        <w:t> </w:t>
      </w:r>
      <w:r w:rsidR="006B1CA7" w:rsidRPr="00CB6077">
        <w:rPr>
          <w:rFonts w:ascii="GHEA Grapalat" w:eastAsia="Times New Roman" w:hAnsi="GHEA Grapalat" w:cs="GHEA Grapalat"/>
          <w:color w:val="FF0000"/>
          <w:sz w:val="24"/>
          <w:szCs w:val="24"/>
          <w:lang w:val="hy-AM" w:eastAsia="ru-RU" w:bidi="hy-AM"/>
        </w:rPr>
        <w:t>որոշում</w:t>
      </w:r>
      <w:r w:rsidR="006B1CA7" w:rsidRPr="00CB6077">
        <w:rPr>
          <w:rFonts w:ascii="GHEA Grapalat" w:eastAsia="Times New Roman" w:hAnsi="GHEA Grapalat" w:cs="Sylfaen"/>
          <w:color w:val="FF0000"/>
          <w:sz w:val="24"/>
          <w:szCs w:val="24"/>
          <w:lang w:val="hy-AM" w:eastAsia="ru-RU" w:bidi="hy-AM"/>
        </w:rPr>
        <w:t xml:space="preserve"> </w:t>
      </w:r>
      <w:r w:rsidR="006B1CA7" w:rsidRPr="00CB6077">
        <w:rPr>
          <w:rFonts w:ascii="GHEA Grapalat" w:eastAsia="Times New Roman" w:hAnsi="GHEA Grapalat" w:cs="GHEA Grapalat"/>
          <w:color w:val="FF0000"/>
          <w:sz w:val="24"/>
          <w:szCs w:val="24"/>
          <w:lang w:val="hy-AM" w:eastAsia="ru-RU" w:bidi="hy-AM"/>
        </w:rPr>
        <w:t>է</w:t>
      </w:r>
      <w:r w:rsidR="006B1CA7" w:rsidRPr="00CB6077">
        <w:rPr>
          <w:rFonts w:ascii="GHEA Grapalat" w:eastAsia="Times New Roman" w:hAnsi="GHEA Grapalat" w:cs="Sylfaen"/>
          <w:color w:val="FF0000"/>
          <w:sz w:val="24"/>
          <w:szCs w:val="24"/>
          <w:lang w:val="hy-AM" w:eastAsia="ru-RU" w:bidi="hy-AM"/>
        </w:rPr>
        <w:t xml:space="preserve"> </w:t>
      </w:r>
      <w:r w:rsidR="006B1CA7" w:rsidRPr="00CB6077">
        <w:rPr>
          <w:rFonts w:ascii="GHEA Grapalat" w:eastAsia="Times New Roman" w:hAnsi="GHEA Grapalat" w:cs="GHEA Grapalat"/>
          <w:color w:val="FF0000"/>
          <w:sz w:val="24"/>
          <w:szCs w:val="24"/>
          <w:lang w:val="hy-AM" w:eastAsia="ru-RU" w:bidi="hy-AM"/>
        </w:rPr>
        <w:t>կայացնում</w:t>
      </w:r>
      <w:r w:rsidR="006B1CA7" w:rsidRPr="00CB6077">
        <w:rPr>
          <w:rFonts w:ascii="GHEA Grapalat" w:eastAsia="Times New Roman" w:hAnsi="GHEA Grapalat" w:cs="Sylfaen"/>
          <w:color w:val="FF0000"/>
          <w:sz w:val="24"/>
          <w:szCs w:val="24"/>
          <w:lang w:val="hy-AM" w:eastAsia="ru-RU" w:bidi="hy-AM"/>
        </w:rPr>
        <w:t xml:space="preserve"> </w:t>
      </w:r>
      <w:r w:rsidR="006B1CA7" w:rsidRPr="00CB6077">
        <w:rPr>
          <w:rFonts w:ascii="GHEA Grapalat" w:eastAsia="Times New Roman" w:hAnsi="GHEA Grapalat" w:cs="GHEA Grapalat"/>
          <w:color w:val="FF0000"/>
          <w:sz w:val="24"/>
          <w:szCs w:val="24"/>
          <w:lang w:val="hy-AM" w:eastAsia="ru-RU" w:bidi="hy-AM"/>
        </w:rPr>
        <w:t>գործ</w:t>
      </w:r>
      <w:r w:rsidR="006B1CA7" w:rsidRPr="00CB6077">
        <w:rPr>
          <w:rFonts w:ascii="GHEA Grapalat" w:eastAsia="Times New Roman" w:hAnsi="GHEA Grapalat" w:cs="Sylfaen"/>
          <w:color w:val="FF0000"/>
          <w:sz w:val="24"/>
          <w:szCs w:val="24"/>
          <w:lang w:val="hy-AM" w:eastAsia="ru-RU" w:bidi="hy-AM"/>
        </w:rPr>
        <w:t>ը Վճռաբեկ դատարանի քաղաքացիական պալատի նախագահին ուղարկելու մասին</w:t>
      </w:r>
      <w:r w:rsidR="006B1CA7" w:rsidRPr="00CB6077">
        <w:rPr>
          <w:rFonts w:ascii="GHEA Grapalat" w:eastAsia="Times New Roman" w:hAnsi="GHEA Grapalat" w:cs="Cambria Math"/>
          <w:color w:val="FF0000"/>
          <w:sz w:val="24"/>
          <w:szCs w:val="24"/>
          <w:lang w:val="hy-AM" w:eastAsia="ru-RU" w:bidi="hy-AM"/>
        </w:rPr>
        <w:t>.</w:t>
      </w:r>
    </w:p>
    <w:p w:rsidR="00715DCF" w:rsidRPr="00CB6077" w:rsidRDefault="006B1CA7" w:rsidP="006B1CA7">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bidi="hy-AM"/>
        </w:rPr>
      </w:pPr>
      <w:r w:rsidRPr="006B1CA7">
        <w:rPr>
          <w:rFonts w:ascii="GHEA Grapalat" w:eastAsia="Times New Roman" w:hAnsi="GHEA Grapalat" w:cs="Sylfaen"/>
          <w:sz w:val="24"/>
          <w:szCs w:val="24"/>
          <w:lang w:val="hy-AM" w:eastAsia="ru-RU" w:bidi="hy-AM"/>
        </w:rPr>
        <w:t>3)</w:t>
      </w:r>
      <w:r>
        <w:rPr>
          <w:rFonts w:ascii="GHEA Grapalat" w:eastAsia="Times New Roman" w:hAnsi="GHEA Grapalat" w:cs="Sylfaen"/>
          <w:b/>
          <w:sz w:val="24"/>
          <w:szCs w:val="24"/>
          <w:lang w:val="hy-AM" w:eastAsia="ru-RU" w:bidi="hy-AM"/>
        </w:rPr>
        <w:t xml:space="preserve"> </w:t>
      </w:r>
      <w:r w:rsidR="00715DCF" w:rsidRPr="00CB6077">
        <w:rPr>
          <w:rFonts w:ascii="GHEA Grapalat" w:eastAsia="Times New Roman" w:hAnsi="GHEA Grapalat" w:cs="Sylfaen"/>
          <w:sz w:val="24"/>
          <w:szCs w:val="24"/>
          <w:lang w:val="hy-AM" w:eastAsia="ru-RU" w:bidi="hy-AM"/>
        </w:rPr>
        <w:t>ամեն դեպքում</w:t>
      </w:r>
      <w:r w:rsidR="00715DCF" w:rsidRPr="00CB6077">
        <w:rPr>
          <w:rFonts w:ascii="Calibri" w:eastAsia="Times New Roman" w:hAnsi="Calibri" w:cs="Calibri"/>
          <w:sz w:val="24"/>
          <w:szCs w:val="24"/>
          <w:lang w:val="hy-AM" w:eastAsia="ru-RU" w:bidi="hy-AM"/>
        </w:rPr>
        <w:t> </w:t>
      </w:r>
      <w:r w:rsidR="00715DCF" w:rsidRPr="00CB6077">
        <w:rPr>
          <w:rFonts w:ascii="GHEA Grapalat" w:eastAsia="Times New Roman" w:hAnsi="GHEA Grapalat" w:cs="Sylfaen"/>
          <w:sz w:val="24"/>
          <w:szCs w:val="24"/>
          <w:lang w:val="hy-AM" w:eastAsia="ru-RU" w:bidi="hy-AM"/>
        </w:rPr>
        <w:t>յոթնօրյա ժամկետում որոշում է կայացնում այն վարույթ ընդունելու մասին.</w:t>
      </w:r>
    </w:p>
    <w:p w:rsidR="00715DCF" w:rsidRPr="00CB6077" w:rsidRDefault="00715DCF" w:rsidP="00715DCF">
      <w:pPr>
        <w:autoSpaceDE w:val="0"/>
        <w:autoSpaceDN w:val="0"/>
        <w:adjustRightInd w:val="0"/>
        <w:spacing w:after="0" w:line="276" w:lineRule="auto"/>
        <w:jc w:val="both"/>
        <w:rPr>
          <w:rFonts w:ascii="GHEA Grapalat" w:eastAsia="Times New Roman" w:hAnsi="GHEA Grapalat" w:cs="Sylfaen"/>
          <w:sz w:val="24"/>
          <w:szCs w:val="24"/>
          <w:lang w:val="hy-AM" w:eastAsia="ru-RU" w:bidi="hy-AM"/>
        </w:rPr>
      </w:pPr>
      <w:r w:rsidRPr="00CB6077">
        <w:rPr>
          <w:rFonts w:ascii="GHEA Grapalat" w:eastAsia="Times New Roman" w:hAnsi="GHEA Grapalat" w:cs="Sylfaen"/>
          <w:sz w:val="24"/>
          <w:szCs w:val="24"/>
          <w:lang w:val="hy-AM" w:eastAsia="ru-RU" w:bidi="hy-AM"/>
        </w:rPr>
        <w:t>4) որոշում է կայացնում դիմել Բարձրագույն դատական խորհրդի նախագահին:</w:t>
      </w:r>
    </w:p>
    <w:p w:rsidR="00715DCF" w:rsidRPr="00CB6077" w:rsidRDefault="00715DCF" w:rsidP="00715DCF">
      <w:pPr>
        <w:autoSpaceDE w:val="0"/>
        <w:autoSpaceDN w:val="0"/>
        <w:adjustRightInd w:val="0"/>
        <w:spacing w:after="0" w:line="276" w:lineRule="auto"/>
        <w:jc w:val="right"/>
        <w:rPr>
          <w:rFonts w:ascii="GHEA Grapalat" w:eastAsia="Times New Roman" w:hAnsi="GHEA Grapalat" w:cs="Sylfaen"/>
          <w:sz w:val="24"/>
          <w:szCs w:val="24"/>
          <w:lang w:val="hy-AM" w:eastAsia="ru-RU" w:bidi="hy-AM"/>
        </w:rPr>
      </w:pPr>
      <w:r w:rsidRPr="00CB6077">
        <w:rPr>
          <w:rFonts w:ascii="GHEA Grapalat" w:eastAsia="Times New Roman" w:hAnsi="GHEA Grapalat" w:cs="Sylfaen"/>
          <w:sz w:val="24"/>
          <w:szCs w:val="24"/>
          <w:lang w:val="hy-AM" w:eastAsia="ru-RU" w:bidi="hy-AM"/>
        </w:rPr>
        <w:t>(ՔԴՕ, 26 հոդված, 1-ին մաս)</w:t>
      </w:r>
    </w:p>
    <w:p w:rsidR="00715DCF" w:rsidRPr="0039505E" w:rsidRDefault="00715DCF" w:rsidP="00715DCF">
      <w:pPr>
        <w:pStyle w:val="ListParagraph"/>
        <w:tabs>
          <w:tab w:val="left" w:pos="-720"/>
          <w:tab w:val="left" w:pos="142"/>
          <w:tab w:val="left" w:pos="284"/>
          <w:tab w:val="left" w:pos="851"/>
          <w:tab w:val="left" w:pos="993"/>
        </w:tabs>
        <w:spacing w:after="0" w:line="276" w:lineRule="auto"/>
        <w:ind w:left="-426" w:firstLine="426"/>
        <w:jc w:val="both"/>
        <w:rPr>
          <w:rFonts w:ascii="GHEA Grapalat" w:eastAsia="Calibri" w:hAnsi="GHEA Grapalat" w:cs="Times New Roman"/>
          <w:sz w:val="24"/>
          <w:szCs w:val="24"/>
          <w:lang w:val="hy-AM"/>
        </w:rPr>
      </w:pPr>
      <w:r w:rsidRPr="00CB6077">
        <w:rPr>
          <w:rFonts w:ascii="GHEA Grapalat" w:eastAsia="Times New Roman" w:hAnsi="GHEA Grapalat" w:cs="Times New Roman"/>
          <w:b/>
          <w:sz w:val="24"/>
          <w:szCs w:val="24"/>
          <w:lang w:val="hy-AM" w:eastAsia="ru-RU"/>
        </w:rPr>
        <w:t xml:space="preserve">2. </w:t>
      </w:r>
      <w:r>
        <w:rPr>
          <w:rFonts w:ascii="GHEA Grapalat" w:eastAsia="Times New Roman" w:hAnsi="GHEA Grapalat" w:cs="Sylfaen"/>
          <w:b/>
          <w:sz w:val="24"/>
          <w:szCs w:val="24"/>
          <w:lang w:val="hy-AM" w:eastAsia="ru-RU"/>
        </w:rPr>
        <w:t>Նշված տարբերակներից ո՞րն է սխալ.</w:t>
      </w:r>
    </w:p>
    <w:p w:rsidR="00715DCF" w:rsidRPr="006B1CA7" w:rsidRDefault="00715DCF" w:rsidP="006B1CA7">
      <w:pPr>
        <w:tabs>
          <w:tab w:val="left" w:pos="142"/>
          <w:tab w:val="left" w:pos="284"/>
          <w:tab w:val="left" w:pos="426"/>
        </w:tabs>
        <w:spacing w:after="0" w:line="276" w:lineRule="auto"/>
        <w:ind w:left="-426" w:firstLine="426"/>
        <w:contextualSpacing/>
        <w:jc w:val="both"/>
        <w:rPr>
          <w:rFonts w:ascii="GHEA Grapalat" w:eastAsia="Calibri" w:hAnsi="GHEA Grapalat" w:cs="Times New Roman"/>
          <w:color w:val="000000" w:themeColor="text1"/>
          <w:sz w:val="24"/>
          <w:szCs w:val="24"/>
          <w:shd w:val="clear" w:color="auto" w:fill="FFFFFF"/>
          <w:lang w:val="hy-AM"/>
        </w:rPr>
      </w:pPr>
      <w:r w:rsidRPr="006B1CA7">
        <w:rPr>
          <w:rFonts w:ascii="GHEA Grapalat" w:eastAsia="Calibri" w:hAnsi="GHEA Grapalat" w:cs="Times New Roman"/>
          <w:sz w:val="24"/>
          <w:szCs w:val="24"/>
          <w:shd w:val="clear" w:color="auto" w:fill="FFFFFF"/>
          <w:lang w:val="hy-AM"/>
        </w:rPr>
        <w:t xml:space="preserve">1) </w:t>
      </w:r>
      <w:r w:rsidR="006B1CA7" w:rsidRPr="006B1CA7">
        <w:rPr>
          <w:rFonts w:ascii="GHEA Grapalat" w:eastAsia="Calibri" w:hAnsi="GHEA Grapalat" w:cs="Times New Roman"/>
          <w:sz w:val="24"/>
          <w:szCs w:val="24"/>
          <w:shd w:val="clear" w:color="auto" w:fill="FFFFFF"/>
          <w:lang w:val="hy-AM"/>
        </w:rPr>
        <w:t>Կազմակերպիչն</w:t>
      </w:r>
      <w:r w:rsidR="006B1CA7" w:rsidRPr="003D41B0">
        <w:rPr>
          <w:rFonts w:ascii="GHEA Grapalat" w:eastAsia="Calibri" w:hAnsi="GHEA Grapalat" w:cs="Times New Roman"/>
          <w:color w:val="000000" w:themeColor="text1"/>
          <w:sz w:val="24"/>
          <w:szCs w:val="24"/>
          <w:shd w:val="clear" w:color="auto" w:fill="FFFFFF"/>
          <w:lang w:val="hy-AM"/>
        </w:rPr>
        <w:t xml:space="preserve"> աճուրդից պարտավոր է հրաժարվել, եթե</w:t>
      </w:r>
      <w:r w:rsidR="006B1CA7">
        <w:rPr>
          <w:rFonts w:ascii="GHEA Grapalat" w:eastAsia="Calibri" w:hAnsi="GHEA Grapalat" w:cs="Times New Roman"/>
          <w:color w:val="000000" w:themeColor="text1"/>
          <w:sz w:val="24"/>
          <w:szCs w:val="24"/>
          <w:shd w:val="clear" w:color="auto" w:fill="FFFFFF"/>
          <w:lang w:val="hy-AM"/>
        </w:rPr>
        <w:t xml:space="preserve">` </w:t>
      </w:r>
      <w:r w:rsidR="006B1CA7" w:rsidRPr="003D41B0">
        <w:rPr>
          <w:rFonts w:ascii="GHEA Grapalat" w:eastAsia="Calibri" w:hAnsi="GHEA Grapalat" w:cs="Times New Roman"/>
          <w:color w:val="000000" w:themeColor="text1"/>
          <w:sz w:val="24"/>
          <w:szCs w:val="24"/>
          <w:shd w:val="clear" w:color="auto" w:fill="FFFFFF"/>
          <w:lang w:val="hy-AM"/>
        </w:rPr>
        <w:t>առկա է սեփականատիրոջ (իրավատիրոջ) գրավոր դիմումն աճուրդից հրաժարվելու վերաբերյալ, եթե աճուրդի անցկացման մասին պայմանագրով այլ բան նախատեսված չէ.</w:t>
      </w:r>
    </w:p>
    <w:p w:rsidR="006B1CA7" w:rsidRDefault="00715DCF" w:rsidP="00715DCF">
      <w:pPr>
        <w:tabs>
          <w:tab w:val="left" w:pos="142"/>
          <w:tab w:val="left" w:pos="284"/>
          <w:tab w:val="left" w:pos="426"/>
        </w:tabs>
        <w:spacing w:after="0" w:line="276" w:lineRule="auto"/>
        <w:ind w:left="-426" w:firstLine="426"/>
        <w:contextualSpacing/>
        <w:jc w:val="both"/>
        <w:rPr>
          <w:rFonts w:ascii="GHEA Grapalat" w:eastAsia="Times New Roman" w:hAnsi="GHEA Grapalat" w:cs="Times New Roman"/>
          <w:color w:val="FF0000"/>
          <w:sz w:val="24"/>
          <w:szCs w:val="24"/>
          <w:shd w:val="clear" w:color="auto" w:fill="FFFFFF"/>
          <w:lang w:val="hy-AM" w:eastAsia="ru-RU"/>
        </w:rPr>
      </w:pPr>
      <w:r w:rsidRPr="006B1CA7">
        <w:rPr>
          <w:rFonts w:ascii="GHEA Grapalat" w:eastAsia="Calibri" w:hAnsi="GHEA Grapalat" w:cs="Times New Roman"/>
          <w:color w:val="FF0000"/>
          <w:sz w:val="24"/>
          <w:szCs w:val="24"/>
          <w:shd w:val="clear" w:color="auto" w:fill="FFFFFF"/>
          <w:lang w:val="hy-AM"/>
        </w:rPr>
        <w:t xml:space="preserve">2) </w:t>
      </w:r>
      <w:r w:rsidR="006B1CA7" w:rsidRPr="006B1CA7">
        <w:rPr>
          <w:rFonts w:ascii="GHEA Grapalat" w:eastAsia="Times New Roman" w:hAnsi="GHEA Grapalat" w:cs="Times New Roman"/>
          <w:color w:val="FF0000"/>
          <w:sz w:val="24"/>
          <w:szCs w:val="24"/>
          <w:shd w:val="clear" w:color="auto" w:fill="FFFFFF"/>
          <w:lang w:val="hy-AM" w:eastAsia="ru-RU"/>
        </w:rPr>
        <w:t>Կազմակերպիչն աճուրդից պարտավոր է հրաժարվել, եթե` սեփականատերը խոչընդոտներ</w:t>
      </w:r>
      <w:r w:rsidR="006B1CA7" w:rsidRPr="005C6809">
        <w:rPr>
          <w:rFonts w:ascii="GHEA Grapalat" w:eastAsia="Times New Roman" w:hAnsi="GHEA Grapalat" w:cs="Times New Roman"/>
          <w:color w:val="FF0000"/>
          <w:sz w:val="24"/>
          <w:szCs w:val="24"/>
          <w:shd w:val="clear" w:color="auto" w:fill="FFFFFF"/>
          <w:lang w:val="hy-AM" w:eastAsia="ru-RU"/>
        </w:rPr>
        <w:t xml:space="preserve"> է ստեղծում լոտն ուսումնասիրելու համար</w:t>
      </w:r>
      <w:r w:rsidR="006B1CA7">
        <w:rPr>
          <w:rFonts w:ascii="GHEA Grapalat" w:eastAsia="Times New Roman" w:hAnsi="GHEA Grapalat" w:cs="Times New Roman"/>
          <w:color w:val="FF0000"/>
          <w:sz w:val="24"/>
          <w:szCs w:val="24"/>
          <w:shd w:val="clear" w:color="auto" w:fill="FFFFFF"/>
          <w:lang w:val="hy-AM" w:eastAsia="ru-RU"/>
        </w:rPr>
        <w:t>.</w:t>
      </w:r>
    </w:p>
    <w:p w:rsidR="00715DCF" w:rsidRPr="003D41B0" w:rsidRDefault="00715DCF" w:rsidP="00715DCF">
      <w:pPr>
        <w:tabs>
          <w:tab w:val="left" w:pos="142"/>
          <w:tab w:val="left" w:pos="284"/>
          <w:tab w:val="left" w:pos="426"/>
        </w:tabs>
        <w:spacing w:after="0" w:line="276" w:lineRule="auto"/>
        <w:ind w:left="-426" w:firstLine="426"/>
        <w:contextualSpacing/>
        <w:jc w:val="both"/>
        <w:rPr>
          <w:rFonts w:ascii="GHEA Grapalat" w:eastAsia="Calibri" w:hAnsi="GHEA Grapalat" w:cs="Times New Roman"/>
          <w:sz w:val="24"/>
          <w:szCs w:val="24"/>
          <w:shd w:val="clear" w:color="auto" w:fill="FFFFFF"/>
          <w:lang w:val="hy-AM"/>
        </w:rPr>
      </w:pPr>
      <w:r w:rsidRPr="0039505E">
        <w:rPr>
          <w:rFonts w:ascii="GHEA Grapalat" w:eastAsia="Calibri" w:hAnsi="GHEA Grapalat" w:cs="Times New Roman"/>
          <w:color w:val="000000"/>
          <w:sz w:val="24"/>
          <w:szCs w:val="24"/>
          <w:shd w:val="clear" w:color="auto" w:fill="FFFFFF"/>
          <w:lang w:val="hy-AM"/>
        </w:rPr>
        <w:t xml:space="preserve">3) </w:t>
      </w:r>
      <w:r>
        <w:rPr>
          <w:rFonts w:ascii="GHEA Grapalat" w:eastAsia="Calibri" w:hAnsi="GHEA Grapalat" w:cs="Times New Roman"/>
          <w:sz w:val="24"/>
          <w:szCs w:val="24"/>
          <w:shd w:val="clear" w:color="auto" w:fill="FFFFFF"/>
          <w:lang w:val="hy-AM"/>
        </w:rPr>
        <w:t>Կ</w:t>
      </w:r>
      <w:r w:rsidRPr="003D41B0">
        <w:rPr>
          <w:rFonts w:ascii="GHEA Grapalat" w:eastAsia="Calibri" w:hAnsi="GHEA Grapalat" w:cs="Times New Roman"/>
          <w:sz w:val="24"/>
          <w:szCs w:val="24"/>
          <w:shd w:val="clear" w:color="auto" w:fill="FFFFFF"/>
          <w:lang w:val="hy-AM"/>
        </w:rPr>
        <w:t>ազմակերպիչն աճուրդից պարտավոր է հրաժարվել, եթե` լոտը կամ դրա մի մասը ներառված է սնանկության հետևանքով լուծարվող իրավաբանական անձի կամ անվճարունակ ճանաչված ֆիզիկական անձի գույքի կազմում.</w:t>
      </w:r>
    </w:p>
    <w:p w:rsidR="00715DCF" w:rsidRDefault="00715DCF" w:rsidP="00715DCF">
      <w:pPr>
        <w:spacing w:after="0" w:line="240" w:lineRule="auto"/>
        <w:ind w:left="-426" w:firstLine="426"/>
        <w:rPr>
          <w:rFonts w:ascii="GHEA Grapalat" w:eastAsia="Times New Roman" w:hAnsi="GHEA Grapalat" w:cs="Times New Roman"/>
          <w:sz w:val="24"/>
          <w:szCs w:val="24"/>
          <w:lang w:val="hy-AM" w:eastAsia="ru-RU"/>
        </w:rPr>
      </w:pPr>
      <w:r w:rsidRPr="0039505E">
        <w:rPr>
          <w:rFonts w:ascii="GHEA Grapalat" w:eastAsia="Calibri" w:hAnsi="GHEA Grapalat" w:cs="Times New Roman"/>
          <w:color w:val="000000"/>
          <w:sz w:val="24"/>
          <w:szCs w:val="24"/>
          <w:shd w:val="clear" w:color="auto" w:fill="FFFFFF"/>
          <w:lang w:val="hy-AM"/>
        </w:rPr>
        <w:t xml:space="preserve">4) </w:t>
      </w:r>
      <w:r>
        <w:rPr>
          <w:rFonts w:ascii="GHEA Grapalat" w:eastAsia="Calibri" w:hAnsi="GHEA Grapalat" w:cs="Times New Roman"/>
          <w:sz w:val="24"/>
          <w:szCs w:val="24"/>
          <w:shd w:val="clear" w:color="auto" w:fill="FFFFFF"/>
          <w:lang w:val="hy-AM"/>
        </w:rPr>
        <w:t>Կ</w:t>
      </w:r>
      <w:r w:rsidRPr="003D41B0">
        <w:rPr>
          <w:rFonts w:ascii="GHEA Grapalat" w:eastAsia="Calibri" w:hAnsi="GHEA Grapalat" w:cs="Times New Roman"/>
          <w:sz w:val="24"/>
          <w:szCs w:val="24"/>
          <w:shd w:val="clear" w:color="auto" w:fill="FFFFFF"/>
          <w:lang w:val="hy-AM"/>
        </w:rPr>
        <w:t>ազմակերպիչն աճուրդից պարտավոր է հրաժարվել, եթե`</w:t>
      </w:r>
      <w:r w:rsidRPr="003D41B0">
        <w:rPr>
          <w:rFonts w:ascii="Arial Unicode" w:hAnsi="Arial Unicode"/>
          <w:color w:val="000000"/>
          <w:sz w:val="21"/>
          <w:szCs w:val="21"/>
          <w:shd w:val="clear" w:color="auto" w:fill="FFFFFF"/>
          <w:lang w:val="hy-AM"/>
        </w:rPr>
        <w:t xml:space="preserve"> </w:t>
      </w:r>
      <w:r w:rsidRPr="003D41B0">
        <w:rPr>
          <w:rFonts w:ascii="GHEA Grapalat" w:eastAsia="Calibri" w:hAnsi="GHEA Grapalat" w:cs="Times New Roman"/>
          <w:sz w:val="24"/>
          <w:szCs w:val="24"/>
          <w:shd w:val="clear" w:color="auto" w:fill="FFFFFF"/>
          <w:lang w:val="hy-AM"/>
        </w:rPr>
        <w:t>առկա է դատարանի որոշումը լոտի վաճառքի սահմանափակման վերաբերյալ:</w:t>
      </w:r>
      <w:r w:rsidRPr="003E713F">
        <w:rPr>
          <w:rFonts w:ascii="GHEA Grapalat" w:eastAsia="Times New Roman" w:hAnsi="GHEA Grapalat" w:cs="Times New Roman"/>
          <w:sz w:val="24"/>
          <w:szCs w:val="24"/>
          <w:lang w:val="hy-AM" w:eastAsia="ru-RU"/>
        </w:rPr>
        <w:t xml:space="preserve"> </w:t>
      </w:r>
    </w:p>
    <w:p w:rsidR="00715DCF" w:rsidRDefault="00715DCF" w:rsidP="00715DCF">
      <w:pPr>
        <w:spacing w:after="0" w:line="240" w:lineRule="auto"/>
        <w:ind w:left="-426" w:firstLine="426"/>
        <w:rPr>
          <w:rFonts w:ascii="GHEA Grapalat" w:eastAsia="Times New Roman" w:hAnsi="GHEA Grapalat" w:cs="Times New Roman"/>
          <w:sz w:val="24"/>
          <w:szCs w:val="24"/>
          <w:lang w:val="hy-AM" w:eastAsia="ru-RU"/>
        </w:rPr>
      </w:pPr>
    </w:p>
    <w:p w:rsidR="00715DCF" w:rsidRDefault="00715DCF" w:rsidP="00715DCF">
      <w:pPr>
        <w:spacing w:after="0" w:line="240" w:lineRule="auto"/>
        <w:ind w:left="-426" w:firstLine="426"/>
        <w:jc w:val="right"/>
        <w:rPr>
          <w:rFonts w:ascii="GHEA Grapalat" w:eastAsia="Times New Roman" w:hAnsi="GHEA Grapalat" w:cs="Times New Roman"/>
          <w:sz w:val="24"/>
          <w:szCs w:val="24"/>
          <w:lang w:val="hy-AM" w:eastAsia="ru-RU"/>
        </w:rPr>
      </w:pPr>
      <w:r w:rsidRPr="008F2007">
        <w:rPr>
          <w:rFonts w:ascii="GHEA Grapalat" w:eastAsia="Times New Roman" w:hAnsi="GHEA Grapalat" w:cs="Times New Roman"/>
          <w:sz w:val="24"/>
          <w:szCs w:val="24"/>
          <w:lang w:val="hy-AM" w:eastAsia="ru-RU"/>
        </w:rPr>
        <w:t>(Հրապ</w:t>
      </w:r>
      <w:r w:rsidRPr="008F2007">
        <w:rPr>
          <w:rFonts w:ascii="GHEA Grapalat" w:eastAsia="Times New Roman" w:hAnsi="GHEA Grapalat" w:cs="Cambria Math"/>
          <w:sz w:val="24"/>
          <w:szCs w:val="24"/>
          <w:lang w:val="hy-AM" w:eastAsia="ru-RU"/>
        </w:rPr>
        <w:t>.</w:t>
      </w:r>
      <w:r w:rsidRPr="008F2007">
        <w:rPr>
          <w:rFonts w:ascii="GHEA Grapalat" w:eastAsia="Times New Roman" w:hAnsi="GHEA Grapalat" w:cs="Times New Roman"/>
          <w:sz w:val="24"/>
          <w:szCs w:val="24"/>
          <w:lang w:val="hy-AM" w:eastAsia="ru-RU"/>
        </w:rPr>
        <w:t xml:space="preserve"> </w:t>
      </w:r>
      <w:r w:rsidRPr="008F2007">
        <w:rPr>
          <w:rFonts w:ascii="GHEA Grapalat" w:eastAsia="Times New Roman" w:hAnsi="GHEA Grapalat" w:cs="GHEA Grapalat"/>
          <w:sz w:val="24"/>
          <w:szCs w:val="24"/>
          <w:lang w:val="hy-AM" w:eastAsia="ru-RU"/>
        </w:rPr>
        <w:t>սակ</w:t>
      </w:r>
      <w:r w:rsidRPr="008F2007">
        <w:rPr>
          <w:rFonts w:ascii="GHEA Grapalat" w:eastAsia="Times New Roman" w:hAnsi="GHEA Grapalat" w:cs="Cambria Math"/>
          <w:sz w:val="24"/>
          <w:szCs w:val="24"/>
          <w:lang w:val="hy-AM" w:eastAsia="ru-RU"/>
        </w:rPr>
        <w:t>.</w:t>
      </w:r>
      <w:r w:rsidRPr="008F2007">
        <w:rPr>
          <w:rFonts w:ascii="GHEA Grapalat" w:eastAsia="Times New Roman" w:hAnsi="GHEA Grapalat" w:cs="Times New Roman"/>
          <w:sz w:val="24"/>
          <w:szCs w:val="24"/>
          <w:lang w:val="hy-AM" w:eastAsia="ru-RU"/>
        </w:rPr>
        <w:t xml:space="preserve"> </w:t>
      </w:r>
      <w:r w:rsidRPr="008F2007">
        <w:rPr>
          <w:rFonts w:ascii="GHEA Grapalat" w:eastAsia="Times New Roman" w:hAnsi="GHEA Grapalat" w:cs="GHEA Grapalat"/>
          <w:sz w:val="24"/>
          <w:szCs w:val="24"/>
          <w:lang w:val="hy-AM" w:eastAsia="ru-RU"/>
        </w:rPr>
        <w:t>օրենք</w:t>
      </w:r>
      <w:r w:rsidRPr="008F2007">
        <w:rPr>
          <w:rFonts w:ascii="GHEA Grapalat" w:eastAsia="Times New Roman" w:hAnsi="GHEA Grapalat" w:cs="Times New Roman"/>
          <w:sz w:val="24"/>
          <w:szCs w:val="24"/>
          <w:lang w:val="hy-AM" w:eastAsia="ru-RU"/>
        </w:rPr>
        <w:t>, հոդված 1</w:t>
      </w:r>
      <w:r>
        <w:rPr>
          <w:rFonts w:ascii="GHEA Grapalat" w:eastAsia="Times New Roman" w:hAnsi="GHEA Grapalat" w:cs="Times New Roman"/>
          <w:sz w:val="24"/>
          <w:szCs w:val="24"/>
          <w:lang w:val="hy-AM" w:eastAsia="ru-RU"/>
        </w:rPr>
        <w:t>2</w:t>
      </w:r>
      <w:r w:rsidRPr="008F2007">
        <w:rPr>
          <w:rFonts w:ascii="GHEA Grapalat" w:eastAsia="Times New Roman" w:hAnsi="GHEA Grapalat" w:cs="Times New Roman"/>
          <w:sz w:val="24"/>
          <w:szCs w:val="24"/>
          <w:lang w:val="hy-AM" w:eastAsia="ru-RU"/>
        </w:rPr>
        <w:t>, 2-րդ մաս)</w:t>
      </w:r>
    </w:p>
    <w:p w:rsidR="00715DCF" w:rsidRDefault="00715DCF" w:rsidP="002174AF">
      <w:pPr>
        <w:tabs>
          <w:tab w:val="left" w:pos="142"/>
          <w:tab w:val="left" w:pos="180"/>
          <w:tab w:val="left" w:pos="284"/>
          <w:tab w:val="left" w:pos="450"/>
        </w:tabs>
        <w:spacing w:after="0" w:line="276" w:lineRule="auto"/>
        <w:contextualSpacing/>
        <w:jc w:val="both"/>
        <w:rPr>
          <w:rFonts w:ascii="GHEA Grapalat" w:eastAsia="Calibri" w:hAnsi="GHEA Grapalat" w:cs="Sylfaen"/>
          <w:b/>
          <w:sz w:val="24"/>
          <w:szCs w:val="24"/>
          <w:lang w:val="hy-AM"/>
        </w:rPr>
      </w:pPr>
    </w:p>
    <w:p w:rsidR="002174AF" w:rsidRPr="00CB6077" w:rsidRDefault="00715DCF" w:rsidP="002174AF">
      <w:pPr>
        <w:tabs>
          <w:tab w:val="left" w:pos="142"/>
          <w:tab w:val="left" w:pos="180"/>
          <w:tab w:val="left" w:pos="284"/>
          <w:tab w:val="left" w:pos="450"/>
        </w:tabs>
        <w:spacing w:after="0" w:line="276" w:lineRule="auto"/>
        <w:contextualSpacing/>
        <w:jc w:val="both"/>
        <w:rPr>
          <w:rFonts w:ascii="GHEA Grapalat" w:eastAsia="Calibri" w:hAnsi="GHEA Grapalat" w:cs="Times New Roman"/>
          <w:b/>
          <w:sz w:val="24"/>
          <w:szCs w:val="24"/>
          <w:lang w:val="hy-AM"/>
        </w:rPr>
      </w:pPr>
      <w:r>
        <w:rPr>
          <w:rFonts w:ascii="GHEA Grapalat" w:eastAsia="Calibri" w:hAnsi="GHEA Grapalat" w:cs="Sylfaen"/>
          <w:b/>
          <w:sz w:val="24"/>
          <w:szCs w:val="24"/>
          <w:lang w:val="hy-AM"/>
        </w:rPr>
        <w:t>3</w:t>
      </w:r>
      <w:r w:rsidR="002174AF" w:rsidRPr="00CB6077">
        <w:rPr>
          <w:rFonts w:ascii="GHEA Grapalat" w:eastAsia="Calibri" w:hAnsi="GHEA Grapalat" w:cs="Sylfaen"/>
          <w:b/>
          <w:sz w:val="24"/>
          <w:szCs w:val="24"/>
          <w:lang w:val="hy-AM"/>
        </w:rPr>
        <w:t>. Նշված</w:t>
      </w:r>
      <w:r w:rsidR="002174AF" w:rsidRPr="00CB6077">
        <w:rPr>
          <w:rFonts w:ascii="GHEA Grapalat" w:eastAsia="Calibri" w:hAnsi="GHEA Grapalat" w:cs="Times New Roman"/>
          <w:b/>
          <w:sz w:val="24"/>
          <w:szCs w:val="24"/>
          <w:lang w:val="hy-AM"/>
        </w:rPr>
        <w:t xml:space="preserve"> տարբերակներից ո՞րն է ճիշտ</w:t>
      </w:r>
      <w:r w:rsidR="002174AF">
        <w:rPr>
          <w:rFonts w:ascii="GHEA Grapalat" w:eastAsia="Calibri" w:hAnsi="GHEA Grapalat" w:cs="Times New Roman"/>
          <w:b/>
          <w:sz w:val="24"/>
          <w:szCs w:val="24"/>
          <w:lang w:val="hy-AM"/>
        </w:rPr>
        <w:t>.</w:t>
      </w:r>
    </w:p>
    <w:p w:rsidR="002174AF" w:rsidRPr="00CB6077" w:rsidRDefault="002174AF" w:rsidP="00B42658">
      <w:pPr>
        <w:numPr>
          <w:ilvl w:val="0"/>
          <w:numId w:val="11"/>
        </w:numPr>
        <w:shd w:val="clear" w:color="auto" w:fill="FFFFFF"/>
        <w:tabs>
          <w:tab w:val="left" w:pos="180"/>
          <w:tab w:val="left" w:pos="284"/>
          <w:tab w:val="left" w:pos="450"/>
        </w:tabs>
        <w:spacing w:after="0" w:line="276" w:lineRule="auto"/>
        <w:ind w:left="-426" w:firstLine="437"/>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Եթե պայմանագիրը չկատարելու համար պատասխանատու է նախավճար տված կողմը, այն վերադարձվում է: Եթե պայմանագիրը չկատարելու համար պատասխանատու է նախավճար ստացած կողմը, նա պարտավոր է մյուս կողմին վճարել նախավճարի գումարի կրկնապատիկը:</w:t>
      </w:r>
    </w:p>
    <w:p w:rsidR="002174AF" w:rsidRPr="00CB6077" w:rsidRDefault="002174AF" w:rsidP="00B42658">
      <w:pPr>
        <w:numPr>
          <w:ilvl w:val="0"/>
          <w:numId w:val="11"/>
        </w:numPr>
        <w:shd w:val="clear" w:color="auto" w:fill="FFFFFF"/>
        <w:tabs>
          <w:tab w:val="left" w:pos="180"/>
          <w:tab w:val="left" w:pos="284"/>
          <w:tab w:val="left" w:pos="450"/>
        </w:tabs>
        <w:spacing w:after="0" w:line="276" w:lineRule="auto"/>
        <w:ind w:left="-426" w:firstLine="437"/>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Եթե պայմանագիրը չկատարելու համար պատասխանատու է նախավճար տված կողմը, այն մնում է մյուս կողմին: Եթե պայմանագիրը չկատարելու համար պատասխանատու է նախավճար ստացած կողմը, նա պարտավոր է մյուս կողմին վճարել նախավճարի գումարը:</w:t>
      </w:r>
    </w:p>
    <w:p w:rsidR="006B1CA7" w:rsidRPr="00CB6077" w:rsidRDefault="006B1CA7" w:rsidP="00B42658">
      <w:pPr>
        <w:numPr>
          <w:ilvl w:val="0"/>
          <w:numId w:val="11"/>
        </w:numPr>
        <w:shd w:val="clear" w:color="auto" w:fill="FFFFFF"/>
        <w:tabs>
          <w:tab w:val="left" w:pos="180"/>
          <w:tab w:val="left" w:pos="284"/>
          <w:tab w:val="left" w:pos="450"/>
        </w:tabs>
        <w:spacing w:after="0" w:line="276" w:lineRule="auto"/>
        <w:ind w:left="-426" w:firstLine="437"/>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t>Եթե պայմանագիրը չկատարելու համար պատասխանատու է նախավճար տված կողմը, այն մնում է մյուս կողմին: Եթե պայմանագիրը չկատարելու համար պատասխանատու է նախավճար ստացած կողմը, նա պարտավոր է մյուս կողմին վճարել նախավճարի գումարի կրկնապատիկը:</w:t>
      </w:r>
    </w:p>
    <w:p w:rsidR="002174AF" w:rsidRPr="00CB6077" w:rsidRDefault="002174AF" w:rsidP="00B42658">
      <w:pPr>
        <w:numPr>
          <w:ilvl w:val="0"/>
          <w:numId w:val="11"/>
        </w:numPr>
        <w:shd w:val="clear" w:color="auto" w:fill="FFFFFF"/>
        <w:tabs>
          <w:tab w:val="left" w:pos="180"/>
          <w:tab w:val="left" w:pos="284"/>
          <w:tab w:val="left" w:pos="450"/>
        </w:tabs>
        <w:spacing w:after="0" w:line="276" w:lineRule="auto"/>
        <w:ind w:left="-426" w:firstLine="437"/>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Պայմանագիրը նախավճար տված կողմի կողմից չկատարելու դեպքում նա պարտավոր է մյուս կողմին վճարել նախավճարի գումարի եռապատիկը: Նույն կանոնը գործում է նաև այն դեպքում, երբ պայմանագիրը չի կատարել նախավճար ստացած կողմը։</w:t>
      </w:r>
    </w:p>
    <w:p w:rsidR="002174AF" w:rsidRPr="00CB6077" w:rsidRDefault="006B1CA7" w:rsidP="00B42658">
      <w:pPr>
        <w:shd w:val="clear" w:color="auto" w:fill="FFFFFF"/>
        <w:tabs>
          <w:tab w:val="left" w:pos="180"/>
          <w:tab w:val="left" w:pos="284"/>
          <w:tab w:val="left" w:pos="450"/>
        </w:tabs>
        <w:spacing w:after="0" w:line="276" w:lineRule="auto"/>
        <w:ind w:left="-426" w:firstLine="437"/>
        <w:contextualSpacing/>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w:t>
      </w:r>
      <w:r w:rsidR="002174AF" w:rsidRPr="00CB6077">
        <w:rPr>
          <w:rFonts w:ascii="GHEA Grapalat" w:eastAsia="Times New Roman" w:hAnsi="GHEA Grapalat" w:cs="Times New Roman"/>
          <w:sz w:val="24"/>
          <w:szCs w:val="24"/>
          <w:lang w:val="hy-AM" w:eastAsia="ru-RU"/>
        </w:rPr>
        <w:t>(ՔՕ 396հ</w:t>
      </w:r>
      <w:r w:rsidR="002174AF" w:rsidRPr="00CB6077">
        <w:rPr>
          <w:rFonts w:ascii="Cambria Math" w:eastAsia="Times New Roman" w:hAnsi="Cambria Math" w:cs="Cambria Math"/>
          <w:sz w:val="24"/>
          <w:szCs w:val="24"/>
          <w:lang w:val="hy-AM" w:eastAsia="ru-RU"/>
        </w:rPr>
        <w:t>․</w:t>
      </w:r>
      <w:r w:rsidR="002174AF" w:rsidRPr="00CB6077">
        <w:rPr>
          <w:rFonts w:ascii="GHEA Grapalat" w:eastAsia="Times New Roman" w:hAnsi="GHEA Grapalat" w:cs="Times New Roman"/>
          <w:sz w:val="24"/>
          <w:szCs w:val="24"/>
          <w:lang w:val="hy-AM" w:eastAsia="ru-RU"/>
        </w:rPr>
        <w:t xml:space="preserve"> 2-րդ </w:t>
      </w:r>
      <w:r w:rsidR="002174AF" w:rsidRPr="00CB6077">
        <w:rPr>
          <w:rFonts w:ascii="GHEA Grapalat" w:eastAsia="Times New Roman" w:hAnsi="GHEA Grapalat" w:cs="GHEA Grapalat"/>
          <w:sz w:val="24"/>
          <w:szCs w:val="24"/>
          <w:lang w:val="hy-AM" w:eastAsia="ru-RU"/>
        </w:rPr>
        <w:t>մաս</w:t>
      </w:r>
      <w:r w:rsidR="002174AF" w:rsidRPr="00CB6077">
        <w:rPr>
          <w:rFonts w:ascii="GHEA Grapalat" w:eastAsia="Times New Roman" w:hAnsi="GHEA Grapalat" w:cs="Times New Roman"/>
          <w:sz w:val="24"/>
          <w:szCs w:val="24"/>
          <w:lang w:val="hy-AM" w:eastAsia="ru-RU"/>
        </w:rPr>
        <w:t>)</w:t>
      </w:r>
    </w:p>
    <w:p w:rsidR="002174AF" w:rsidRPr="00CB6077" w:rsidRDefault="00715DCF" w:rsidP="00B42658">
      <w:pPr>
        <w:shd w:val="clear" w:color="auto" w:fill="FFFFFF"/>
        <w:tabs>
          <w:tab w:val="left" w:pos="142"/>
          <w:tab w:val="left" w:pos="284"/>
          <w:tab w:val="left" w:pos="426"/>
        </w:tabs>
        <w:spacing w:after="0" w:line="276" w:lineRule="auto"/>
        <w:ind w:left="-426" w:firstLine="437"/>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b/>
          <w:sz w:val="24"/>
          <w:szCs w:val="24"/>
          <w:lang w:val="hy-AM" w:eastAsia="ru-RU"/>
        </w:rPr>
        <w:lastRenderedPageBreak/>
        <w:t>4</w:t>
      </w:r>
      <w:r w:rsidR="002174AF" w:rsidRPr="00CB6077">
        <w:rPr>
          <w:rFonts w:ascii="GHEA Grapalat" w:eastAsia="Times New Roman" w:hAnsi="GHEA Grapalat" w:cs="Times New Roman"/>
          <w:b/>
          <w:sz w:val="24"/>
          <w:szCs w:val="24"/>
          <w:lang w:val="hy-AM" w:eastAsia="ru-RU"/>
        </w:rPr>
        <w:t>․ Նշված տարբերակներից ո՞րն է սխալ</w:t>
      </w:r>
      <w:r w:rsidR="002174AF">
        <w:rPr>
          <w:rFonts w:ascii="GHEA Grapalat" w:eastAsia="Times New Roman" w:hAnsi="GHEA Grapalat" w:cs="Times New Roman"/>
          <w:b/>
          <w:sz w:val="24"/>
          <w:szCs w:val="24"/>
          <w:lang w:val="hy-AM" w:eastAsia="ru-RU"/>
        </w:rPr>
        <w:t>.</w:t>
      </w:r>
    </w:p>
    <w:p w:rsidR="002174AF" w:rsidRPr="00CB6077" w:rsidRDefault="002174AF" w:rsidP="00B42658">
      <w:pPr>
        <w:numPr>
          <w:ilvl w:val="0"/>
          <w:numId w:val="5"/>
        </w:numPr>
        <w:shd w:val="clear" w:color="auto" w:fill="FFFFFF"/>
        <w:tabs>
          <w:tab w:val="left" w:pos="284"/>
        </w:tabs>
        <w:spacing w:after="0" w:line="276" w:lineRule="auto"/>
        <w:ind w:left="-426" w:firstLine="437"/>
        <w:contextualSpacing/>
        <w:jc w:val="both"/>
        <w:rPr>
          <w:rFonts w:ascii="GHEA Grapalat" w:eastAsia="Times New Roman" w:hAnsi="GHEA Grapalat" w:cs="Times New Roman"/>
          <w:color w:val="000000"/>
          <w:sz w:val="24"/>
          <w:szCs w:val="24"/>
          <w:lang w:val="hy-AM" w:eastAsia="ru-RU"/>
        </w:rPr>
      </w:pPr>
      <w:r w:rsidRPr="00CB6077">
        <w:rPr>
          <w:rFonts w:ascii="GHEA Grapalat" w:hAnsi="GHEA Grapalat"/>
          <w:sz w:val="24"/>
          <w:szCs w:val="24"/>
          <w:lang w:val="hy-AM"/>
        </w:rPr>
        <w:t>Ֆիզիկական անձի</w:t>
      </w:r>
      <w:r w:rsidRPr="00CB6077">
        <w:rPr>
          <w:rFonts w:ascii="Calibri" w:hAnsi="Calibri" w:cs="Calibri"/>
          <w:sz w:val="24"/>
          <w:szCs w:val="24"/>
          <w:lang w:val="hy-AM"/>
        </w:rPr>
        <w:t> </w:t>
      </w:r>
      <w:r w:rsidRPr="00CB6077">
        <w:rPr>
          <w:rFonts w:ascii="GHEA Grapalat" w:hAnsi="GHEA Grapalat"/>
          <w:sz w:val="24"/>
          <w:szCs w:val="24"/>
          <w:lang w:val="hy-AM"/>
        </w:rPr>
        <w:t>սնանկության</w:t>
      </w:r>
      <w:r w:rsidRPr="00CB6077">
        <w:rPr>
          <w:rFonts w:ascii="Calibri" w:hAnsi="Calibri" w:cs="Calibri"/>
          <w:sz w:val="24"/>
          <w:szCs w:val="24"/>
          <w:lang w:val="hy-AM"/>
        </w:rPr>
        <w:t> </w:t>
      </w:r>
      <w:r w:rsidRPr="00CB6077">
        <w:rPr>
          <w:rFonts w:ascii="GHEA Grapalat" w:hAnsi="GHEA Grapalat"/>
          <w:sz w:val="24"/>
          <w:szCs w:val="24"/>
          <w:lang w:val="hy-AM"/>
        </w:rPr>
        <w:t>գործը</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w:t>
      </w:r>
      <w:r w:rsidRPr="00CB6077">
        <w:rPr>
          <w:rFonts w:ascii="GHEA Grapalat" w:eastAsia="Times New Roman" w:hAnsi="GHEA Grapalat" w:cs="Times New Roman"/>
          <w:color w:val="000000"/>
          <w:sz w:val="24"/>
          <w:szCs w:val="24"/>
          <w:lang w:val="hy-AM" w:eastAsia="ru-RU"/>
        </w:rPr>
        <w:t>տելով ավարտելու</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մասին</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վճռի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օրինական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ուժի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մեջ</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մտնելուց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հետո</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սնանկ</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ճանաչված</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ֆիզիկական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անձն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ազատվում</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է</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բոլոր</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դրամական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բացառությամբ</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Calibri" w:hAnsi="GHEA Grapalat" w:cs="Times New Roman"/>
          <w:color w:val="000000"/>
          <w:sz w:val="24"/>
          <w:szCs w:val="24"/>
          <w:shd w:val="clear" w:color="auto" w:fill="FFFFFF"/>
          <w:lang w:val="hy-AM"/>
        </w:rPr>
        <w:t>ալիմենտների վճարումից:</w:t>
      </w:r>
    </w:p>
    <w:p w:rsidR="006B1CA7" w:rsidRDefault="002174AF" w:rsidP="00B42658">
      <w:pPr>
        <w:numPr>
          <w:ilvl w:val="0"/>
          <w:numId w:val="5"/>
        </w:numPr>
        <w:shd w:val="clear" w:color="auto" w:fill="FFFFFF"/>
        <w:tabs>
          <w:tab w:val="left" w:pos="284"/>
        </w:tabs>
        <w:spacing w:after="0" w:line="276" w:lineRule="auto"/>
        <w:ind w:left="-426" w:firstLine="437"/>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000000"/>
          <w:sz w:val="24"/>
          <w:szCs w:val="24"/>
          <w:lang w:val="hy-AM" w:eastAsia="ru-RU"/>
        </w:rPr>
        <w:t>Ֆիզիկական անձի</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սնանկության</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գործը</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w:t>
      </w:r>
      <w:r w:rsidRPr="00CB6077">
        <w:rPr>
          <w:rFonts w:ascii="GHEA Grapalat" w:eastAsia="Times New Roman" w:hAnsi="GHEA Grapalat" w:cs="Times New Roman"/>
          <w:color w:val="000000"/>
          <w:sz w:val="24"/>
          <w:szCs w:val="24"/>
          <w:lang w:val="hy-AM" w:eastAsia="ru-RU"/>
        </w:rPr>
        <w:t>տելով ավարտելու</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մասին</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վճռի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օրինական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ուժի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մեջ</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մտնելուց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հետո</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սնանկ</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ճանաչված</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ֆիզիկական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անձն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ազատվում</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է</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բոլոր</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դրամական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 xml:space="preserve">բացառությամբ </w:t>
      </w:r>
      <w:r w:rsidRPr="00CB6077">
        <w:rPr>
          <w:rFonts w:ascii="GHEA Grapalat" w:eastAsia="Times New Roman" w:hAnsi="GHEA Grapalat" w:cs="Times New Roman"/>
          <w:color w:val="000000"/>
          <w:sz w:val="24"/>
          <w:szCs w:val="24"/>
          <w:lang w:val="hy-AM" w:eastAsia="ru-RU"/>
        </w:rPr>
        <w:t>սնանկ ճանաչելու պահին նախորդած մեկ տարվա ընթացքում հարկային մարմիններից թաքցրած պարտավորությունների վճարումներից:</w:t>
      </w:r>
      <w:r w:rsidR="006B1CA7" w:rsidRPr="006B1CA7">
        <w:rPr>
          <w:rFonts w:ascii="GHEA Grapalat" w:eastAsia="Times New Roman" w:hAnsi="GHEA Grapalat" w:cs="Times New Roman"/>
          <w:color w:val="FF0000"/>
          <w:sz w:val="24"/>
          <w:szCs w:val="24"/>
          <w:lang w:val="hy-AM" w:eastAsia="ru-RU"/>
        </w:rPr>
        <w:t xml:space="preserve"> </w:t>
      </w:r>
    </w:p>
    <w:p w:rsidR="002174AF" w:rsidRPr="006B1CA7" w:rsidRDefault="006B1CA7" w:rsidP="00B42658">
      <w:pPr>
        <w:numPr>
          <w:ilvl w:val="0"/>
          <w:numId w:val="5"/>
        </w:numPr>
        <w:shd w:val="clear" w:color="auto" w:fill="FFFFFF"/>
        <w:tabs>
          <w:tab w:val="left" w:pos="284"/>
        </w:tabs>
        <w:spacing w:after="0" w:line="276" w:lineRule="auto"/>
        <w:ind w:left="-426" w:firstLine="437"/>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t>Ֆիզիկական անձի</w:t>
      </w:r>
      <w:r w:rsidRPr="00CB6077">
        <w:rPr>
          <w:rFonts w:ascii="Calibri" w:eastAsia="Times New Roman" w:hAnsi="Calibri" w:cs="Calibri"/>
          <w:color w:val="FF0000"/>
          <w:sz w:val="24"/>
          <w:szCs w:val="24"/>
          <w:lang w:val="hy-AM" w:eastAsia="ru-RU"/>
        </w:rPr>
        <w:t> </w:t>
      </w:r>
      <w:r w:rsidRPr="00CB6077">
        <w:rPr>
          <w:rFonts w:ascii="GHEA Grapalat" w:eastAsia="Times New Roman" w:hAnsi="GHEA Grapalat" w:cs="Arial Unicode"/>
          <w:color w:val="FF0000"/>
          <w:sz w:val="24"/>
          <w:szCs w:val="24"/>
          <w:lang w:val="hy-AM" w:eastAsia="ru-RU"/>
        </w:rPr>
        <w:t>սնանկության</w:t>
      </w:r>
      <w:r w:rsidRPr="00CB6077">
        <w:rPr>
          <w:rFonts w:ascii="Calibri" w:eastAsia="Times New Roman" w:hAnsi="Calibri" w:cs="Calibri"/>
          <w:color w:val="FF0000"/>
          <w:sz w:val="24"/>
          <w:szCs w:val="24"/>
          <w:lang w:val="hy-AM" w:eastAsia="ru-RU"/>
        </w:rPr>
        <w:t> </w:t>
      </w:r>
      <w:r w:rsidRPr="00CB6077">
        <w:rPr>
          <w:rFonts w:ascii="GHEA Grapalat" w:eastAsia="Times New Roman" w:hAnsi="GHEA Grapalat" w:cs="Arial Unicode"/>
          <w:color w:val="FF0000"/>
          <w:sz w:val="24"/>
          <w:szCs w:val="24"/>
          <w:lang w:val="hy-AM" w:eastAsia="ru-RU"/>
        </w:rPr>
        <w:t>գործը</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պարտավորությունների</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կատարումից</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ազա</w:t>
      </w:r>
      <w:r w:rsidRPr="00CB6077">
        <w:rPr>
          <w:rFonts w:ascii="GHEA Grapalat" w:eastAsia="Times New Roman" w:hAnsi="GHEA Grapalat" w:cs="Times New Roman"/>
          <w:color w:val="FF0000"/>
          <w:sz w:val="24"/>
          <w:szCs w:val="24"/>
          <w:lang w:val="hy-AM" w:eastAsia="ru-RU"/>
        </w:rPr>
        <w:t>տելով ավարտելու</w:t>
      </w:r>
      <w:r w:rsidRPr="00CB6077">
        <w:rPr>
          <w:rFonts w:ascii="Calibri" w:eastAsia="Times New Roman" w:hAnsi="Calibri" w:cs="Calibri"/>
          <w:color w:val="FF0000"/>
          <w:sz w:val="24"/>
          <w:szCs w:val="24"/>
          <w:lang w:val="hy-AM" w:eastAsia="ru-RU"/>
        </w:rPr>
        <w:t> </w:t>
      </w:r>
      <w:r w:rsidRPr="00CB6077">
        <w:rPr>
          <w:rFonts w:ascii="GHEA Grapalat" w:eastAsia="Times New Roman" w:hAnsi="GHEA Grapalat" w:cs="Arial Unicode"/>
          <w:color w:val="FF0000"/>
          <w:sz w:val="24"/>
          <w:szCs w:val="24"/>
          <w:lang w:val="hy-AM" w:eastAsia="ru-RU"/>
        </w:rPr>
        <w:t>մասին</w:t>
      </w:r>
      <w:r w:rsidRPr="00CB6077">
        <w:rPr>
          <w:rFonts w:ascii="Calibri" w:eastAsia="Times New Roman" w:hAnsi="Calibri" w:cs="Calibri"/>
          <w:color w:val="FF0000"/>
          <w:sz w:val="24"/>
          <w:szCs w:val="24"/>
          <w:lang w:val="hy-AM" w:eastAsia="ru-RU"/>
        </w:rPr>
        <w:t> </w:t>
      </w:r>
      <w:r w:rsidRPr="00CB6077">
        <w:rPr>
          <w:rFonts w:ascii="GHEA Grapalat" w:eastAsia="Times New Roman" w:hAnsi="GHEA Grapalat" w:cs="Arial Unicode"/>
          <w:color w:val="FF0000"/>
          <w:sz w:val="24"/>
          <w:szCs w:val="24"/>
          <w:lang w:val="hy-AM" w:eastAsia="ru-RU"/>
        </w:rPr>
        <w:t>վճռի</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օրինական</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ուժի</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մեջ</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մտնելուց</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հետո</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սնանկ</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ճանաչված</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ֆիզիկական</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անձն</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ազատվում</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է</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բոլոր</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դրամական</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պարտավորությունների</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կատարումից</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բացառությամբ</w:t>
      </w:r>
      <w:r w:rsidRPr="00CB6077">
        <w:rPr>
          <w:rFonts w:ascii="GHEA Grapalat" w:eastAsia="Times New Roman" w:hAnsi="GHEA Grapalat" w:cs="Calibri"/>
          <w:color w:val="FF0000"/>
          <w:sz w:val="24"/>
          <w:szCs w:val="24"/>
          <w:lang w:val="hy-AM" w:eastAsia="ru-RU"/>
        </w:rPr>
        <w:t xml:space="preserve"> </w:t>
      </w:r>
      <w:r w:rsidRPr="00CB6077">
        <w:rPr>
          <w:rFonts w:ascii="GHEA Grapalat" w:eastAsia="Times New Roman" w:hAnsi="GHEA Grapalat" w:cs="Arial Unicode"/>
          <w:color w:val="FF0000"/>
          <w:sz w:val="24"/>
          <w:szCs w:val="24"/>
          <w:lang w:val="hy-AM" w:eastAsia="ru-RU"/>
        </w:rPr>
        <w:t>սնանկության</w:t>
      </w:r>
      <w:r w:rsidRPr="00CB6077">
        <w:rPr>
          <w:rFonts w:ascii="GHEA Grapalat" w:eastAsia="Times New Roman" w:hAnsi="GHEA Grapalat" w:cs="Calibri"/>
          <w:color w:val="FF0000"/>
          <w:sz w:val="24"/>
          <w:szCs w:val="24"/>
          <w:lang w:val="hy-AM" w:eastAsia="ru-RU"/>
        </w:rPr>
        <w:t xml:space="preserve"> </w:t>
      </w:r>
      <w:r w:rsidRPr="00CB6077">
        <w:rPr>
          <w:rFonts w:ascii="GHEA Grapalat" w:eastAsia="Times New Roman" w:hAnsi="GHEA Grapalat" w:cs="Times New Roman"/>
          <w:color w:val="FF0000"/>
          <w:sz w:val="24"/>
          <w:szCs w:val="24"/>
          <w:lang w:val="hy-AM" w:eastAsia="ru-RU"/>
        </w:rPr>
        <w:t>դիմում ներկայացնելուն նախորդած 180 օրվա ընթացքում ստանձնած և 150.000 դրամը գերազանցող վարկային պարտավորությունների:</w:t>
      </w:r>
    </w:p>
    <w:p w:rsidR="002174AF" w:rsidRPr="00CB6077" w:rsidRDefault="002174AF" w:rsidP="00B42658">
      <w:pPr>
        <w:numPr>
          <w:ilvl w:val="0"/>
          <w:numId w:val="5"/>
        </w:numPr>
        <w:shd w:val="clear" w:color="auto" w:fill="FFFFFF"/>
        <w:tabs>
          <w:tab w:val="left" w:pos="284"/>
        </w:tabs>
        <w:spacing w:after="0" w:line="276" w:lineRule="auto"/>
        <w:ind w:left="-426" w:firstLine="437"/>
        <w:contextualSpacing/>
        <w:jc w:val="both"/>
        <w:rPr>
          <w:rFonts w:ascii="GHEA Grapalat" w:eastAsia="Calibri" w:hAnsi="GHEA Grapalat" w:cs="Times New Roman"/>
          <w:color w:val="000000"/>
          <w:sz w:val="24"/>
          <w:szCs w:val="24"/>
          <w:shd w:val="clear" w:color="auto" w:fill="FFFFFF"/>
          <w:lang w:val="hy-AM"/>
        </w:rPr>
      </w:pPr>
      <w:r w:rsidRPr="00CB6077">
        <w:rPr>
          <w:rFonts w:ascii="GHEA Grapalat" w:eastAsia="Times New Roman" w:hAnsi="GHEA Grapalat" w:cs="Times New Roman"/>
          <w:color w:val="000000"/>
          <w:sz w:val="24"/>
          <w:szCs w:val="24"/>
          <w:lang w:val="hy-AM" w:eastAsia="ru-RU"/>
        </w:rPr>
        <w:t>Ֆիզիկական անձի</w:t>
      </w:r>
      <w:r w:rsidRPr="00CB6077">
        <w:rPr>
          <w:rFonts w:ascii="GHEA Grapalat" w:eastAsia="Times New Roman" w:hAnsi="GHEA Grapalat" w:cs="Calibri"/>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սնանկության</w:t>
      </w:r>
      <w:r w:rsidRPr="00CB6077">
        <w:rPr>
          <w:rFonts w:ascii="Calibri" w:eastAsia="Times New Roman" w:hAnsi="Calibri" w:cs="Calibri"/>
          <w:color w:val="000000"/>
          <w:sz w:val="24"/>
          <w:szCs w:val="24"/>
          <w:lang w:val="hy-AM" w:eastAsia="ru-RU"/>
        </w:rPr>
        <w:t> </w:t>
      </w:r>
      <w:r w:rsidRPr="00CB6077">
        <w:rPr>
          <w:rFonts w:ascii="GHEA Grapalat" w:eastAsia="Times New Roman" w:hAnsi="GHEA Grapalat" w:cs="Arial Unicode"/>
          <w:color w:val="000000"/>
          <w:sz w:val="24"/>
          <w:szCs w:val="24"/>
          <w:lang w:val="hy-AM" w:eastAsia="ru-RU"/>
        </w:rPr>
        <w:t>գործը</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w:t>
      </w:r>
      <w:r w:rsidRPr="00CB6077">
        <w:rPr>
          <w:rFonts w:ascii="GHEA Grapalat" w:eastAsia="Times New Roman" w:hAnsi="GHEA Grapalat" w:cs="Times New Roman"/>
          <w:color w:val="000000"/>
          <w:sz w:val="24"/>
          <w:szCs w:val="24"/>
          <w:lang w:val="hy-AM" w:eastAsia="ru-RU"/>
        </w:rPr>
        <w:t>տելով ավարտելու</w:t>
      </w:r>
      <w:r w:rsidRPr="00CB6077">
        <w:rPr>
          <w:rFonts w:ascii="GHEA Grapalat" w:eastAsia="Times New Roman" w:hAnsi="GHEA Grapalat" w:cs="Calibri"/>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մասին</w:t>
      </w:r>
      <w:r w:rsidRPr="00CB6077">
        <w:rPr>
          <w:rFonts w:ascii="GHEA Grapalat" w:eastAsia="Times New Roman" w:hAnsi="GHEA Grapalat" w:cs="Calibri"/>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վճռի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օրինական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ուժի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մեջ</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մտնելուց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հետո</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սնանկ</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ճանաչված</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ֆիզիկական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անձն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ազատվում</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է</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բոլոր</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դրամական</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պարտավորությունների</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կատարումից</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Times New Roman" w:hAnsi="GHEA Grapalat" w:cs="Arial Unicode"/>
          <w:color w:val="000000"/>
          <w:sz w:val="24"/>
          <w:szCs w:val="24"/>
          <w:lang w:val="hy-AM" w:eastAsia="ru-RU"/>
        </w:rPr>
        <w:t>բացառությամբ</w:t>
      </w:r>
      <w:r w:rsidRPr="00CB6077">
        <w:rPr>
          <w:rFonts w:ascii="GHEA Grapalat" w:eastAsia="Times New Roman" w:hAnsi="GHEA Grapalat" w:cs="Times New Roman"/>
          <w:color w:val="000000"/>
          <w:sz w:val="24"/>
          <w:szCs w:val="24"/>
          <w:lang w:val="hy-AM" w:eastAsia="ru-RU"/>
        </w:rPr>
        <w:t xml:space="preserve"> </w:t>
      </w:r>
      <w:r w:rsidRPr="00CB6077">
        <w:rPr>
          <w:rFonts w:ascii="GHEA Grapalat" w:eastAsia="Calibri" w:hAnsi="GHEA Grapalat" w:cs="Times New Roman"/>
          <w:color w:val="000000"/>
          <w:sz w:val="24"/>
          <w:szCs w:val="24"/>
          <w:shd w:val="clear" w:color="auto" w:fill="FFFFFF"/>
          <w:lang w:val="hy-AM"/>
        </w:rPr>
        <w:t xml:space="preserve">կյանքի և առողջությանը պատճառված վնասներից առաջացող պարտավորություններից: </w:t>
      </w:r>
    </w:p>
    <w:p w:rsidR="002174AF" w:rsidRPr="00CB6077" w:rsidRDefault="002174AF" w:rsidP="002174AF">
      <w:pPr>
        <w:shd w:val="clear" w:color="auto" w:fill="FFFFFF"/>
        <w:tabs>
          <w:tab w:val="left" w:pos="-284"/>
          <w:tab w:val="left" w:pos="142"/>
          <w:tab w:val="left" w:pos="284"/>
          <w:tab w:val="left" w:pos="426"/>
          <w:tab w:val="left" w:pos="1843"/>
        </w:tabs>
        <w:spacing w:after="0" w:line="276" w:lineRule="auto"/>
        <w:ind w:left="-540"/>
        <w:jc w:val="right"/>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(Սնանկ</w:t>
      </w:r>
      <w:r>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Times New Roman"/>
          <w:color w:val="000000"/>
          <w:sz w:val="24"/>
          <w:szCs w:val="24"/>
          <w:shd w:val="clear" w:color="auto" w:fill="FFFFFF"/>
          <w:lang w:val="hy-AM" w:eastAsia="ru-RU"/>
        </w:rPr>
        <w:t>օրենքի 97-րդ հ</w:t>
      </w:r>
      <w:r>
        <w:rPr>
          <w:rFonts w:ascii="GHEA Grapalat" w:eastAsia="Times New Roman" w:hAnsi="GHEA Grapalat" w:cs="Times New Roman"/>
          <w:color w:val="000000"/>
          <w:sz w:val="24"/>
          <w:szCs w:val="24"/>
          <w:shd w:val="clear" w:color="auto" w:fill="FFFFFF"/>
          <w:lang w:val="hy-AM" w:eastAsia="ru-RU"/>
        </w:rPr>
        <w:t>.</w:t>
      </w:r>
      <w:r w:rsidRPr="00CB6077">
        <w:rPr>
          <w:rFonts w:ascii="GHEA Grapalat" w:eastAsia="Times New Roman" w:hAnsi="GHEA Grapalat" w:cs="Times New Roman"/>
          <w:color w:val="000000"/>
          <w:sz w:val="24"/>
          <w:szCs w:val="24"/>
          <w:shd w:val="clear" w:color="auto" w:fill="FFFFFF"/>
          <w:lang w:val="hy-AM" w:eastAsia="ru-RU"/>
        </w:rPr>
        <w:t>, 90-րդ հ</w:t>
      </w:r>
      <w:r>
        <w:rPr>
          <w:rFonts w:ascii="GHEA Grapalat" w:eastAsia="Times New Roman" w:hAnsi="GHEA Grapalat" w:cs="Times New Roman"/>
          <w:color w:val="000000"/>
          <w:sz w:val="24"/>
          <w:szCs w:val="24"/>
          <w:shd w:val="clear" w:color="auto" w:fill="FFFFFF"/>
          <w:lang w:val="hy-AM" w:eastAsia="ru-RU"/>
        </w:rPr>
        <w:t>.</w:t>
      </w:r>
      <w:r w:rsidRPr="00CB6077">
        <w:rPr>
          <w:rFonts w:ascii="GHEA Grapalat" w:eastAsia="Times New Roman" w:hAnsi="GHEA Grapalat" w:cs="Times New Roman"/>
          <w:color w:val="000000"/>
          <w:sz w:val="24"/>
          <w:szCs w:val="24"/>
          <w:shd w:val="clear" w:color="auto" w:fill="FFFFFF"/>
          <w:lang w:val="hy-AM" w:eastAsia="ru-RU"/>
        </w:rPr>
        <w:t xml:space="preserve"> 3-4-րդ մասեր)</w:t>
      </w:r>
    </w:p>
    <w:p w:rsidR="002174AF" w:rsidRDefault="002174AF" w:rsidP="002174AF">
      <w:pPr>
        <w:spacing w:after="0" w:line="240" w:lineRule="auto"/>
        <w:ind w:left="-426" w:firstLine="426"/>
        <w:jc w:val="both"/>
        <w:rPr>
          <w:rFonts w:ascii="GHEA Grapalat" w:eastAsia="Times New Roman" w:hAnsi="GHEA Grapalat" w:cs="Times New Roman"/>
          <w:b/>
          <w:sz w:val="24"/>
          <w:szCs w:val="24"/>
          <w:lang w:val="hy-AM" w:eastAsia="ru-RU"/>
        </w:rPr>
      </w:pPr>
    </w:p>
    <w:p w:rsidR="002174AF" w:rsidRPr="00CB6077" w:rsidRDefault="00715DCF" w:rsidP="002174AF">
      <w:pPr>
        <w:spacing w:after="0" w:line="240" w:lineRule="auto"/>
        <w:ind w:left="-426" w:firstLine="426"/>
        <w:jc w:val="both"/>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5</w:t>
      </w:r>
      <w:r w:rsidR="002174AF" w:rsidRPr="00CB6077">
        <w:rPr>
          <w:rFonts w:ascii="GHEA Grapalat" w:eastAsia="Times New Roman" w:hAnsi="GHEA Grapalat" w:cs="Times New Roman"/>
          <w:b/>
          <w:sz w:val="24"/>
          <w:szCs w:val="24"/>
          <w:lang w:val="hy-AM" w:eastAsia="ru-RU"/>
        </w:rPr>
        <w:t>.</w:t>
      </w:r>
      <w:r w:rsidR="002174AF" w:rsidRPr="00CB6077">
        <w:rPr>
          <w:rFonts w:ascii="GHEA Grapalat" w:eastAsia="Times New Roman" w:hAnsi="GHEA Grapalat" w:cs="Sylfaen"/>
          <w:b/>
          <w:sz w:val="24"/>
          <w:szCs w:val="24"/>
          <w:lang w:val="hy-AM" w:eastAsia="ru-RU"/>
        </w:rPr>
        <w:t xml:space="preserve"> Նշված տարբերակներից ո՞րն է սխալ</w:t>
      </w:r>
      <w:r w:rsidR="002174AF" w:rsidRPr="00CB6077">
        <w:rPr>
          <w:rFonts w:ascii="GHEA Grapalat" w:eastAsia="Times New Roman" w:hAnsi="GHEA Grapalat" w:cs="Cambria Math"/>
          <w:b/>
          <w:sz w:val="24"/>
          <w:szCs w:val="24"/>
          <w:lang w:val="hy-AM" w:eastAsia="ru-RU"/>
        </w:rPr>
        <w:t>.</w:t>
      </w:r>
    </w:p>
    <w:p w:rsidR="006B1CA7" w:rsidRPr="00CB6077" w:rsidRDefault="006B1CA7" w:rsidP="006B1CA7">
      <w:pPr>
        <w:spacing w:after="0" w:line="240" w:lineRule="auto"/>
        <w:ind w:left="-426" w:firstLine="426"/>
        <w:jc w:val="both"/>
        <w:rPr>
          <w:rFonts w:ascii="GHEA Grapalat" w:eastAsia="Times New Roman" w:hAnsi="GHEA Grapalat" w:cs="Times New Roman"/>
          <w:sz w:val="24"/>
          <w:szCs w:val="24"/>
          <w:lang w:val="hy-AM" w:eastAsia="ru-RU"/>
        </w:rPr>
      </w:pPr>
      <w:r w:rsidRPr="006B1CA7">
        <w:rPr>
          <w:rFonts w:ascii="GHEA Grapalat" w:eastAsia="Times New Roman" w:hAnsi="GHEA Grapalat" w:cs="Times New Roman"/>
          <w:sz w:val="24"/>
          <w:szCs w:val="24"/>
          <w:lang w:val="hy-AM" w:eastAsia="ru-RU"/>
        </w:rPr>
        <w:t>1)</w:t>
      </w:r>
      <w:r>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Times New Roman"/>
          <w:sz w:val="24"/>
          <w:szCs w:val="24"/>
          <w:lang w:val="hy-AM" w:eastAsia="ru-RU"/>
        </w:rPr>
        <w:t>Կառավարիչը պարտատերերի պահանջների վերջնական ցուցակի հաստատումից հետո՝ վեց ամսվա ընթացքում դիմում է դատարան դատական կարգով հետ ստանալու`</w:t>
      </w:r>
      <w:r w:rsidRPr="00CB6077">
        <w:rPr>
          <w:rFonts w:ascii="GHEA Grapalat" w:eastAsia="Times New Roman" w:hAnsi="GHEA Grapalat" w:cs="Sylfaen"/>
          <w:sz w:val="24"/>
          <w:szCs w:val="24"/>
          <w:lang w:val="hy-AM" w:eastAsia="ru-RU"/>
        </w:rPr>
        <w:t xml:space="preserve"> </w:t>
      </w:r>
      <w:r w:rsidRPr="00CB6077">
        <w:rPr>
          <w:rFonts w:ascii="GHEA Grapalat" w:eastAsia="Times New Roman" w:hAnsi="GHEA Grapalat" w:cs="Times New Roman"/>
          <w:sz w:val="24"/>
          <w:szCs w:val="24"/>
          <w:lang w:val="hy-AM" w:eastAsia="ru-RU"/>
        </w:rPr>
        <w:t>պարտապանին սնանկ ճանաչելուն նախորդող երեք տարվա ընթացքում կատարված գործարքների, փոխանցումների և գույքի օտարումների հետևանքով պարտապանին պատճառված վնասը, որը հետևանք է գույքի, ծառայության, աշխատանքի իրացման արժեքի և գործարքի կատարման պահի դրությամբ դրա շուկայական արժեքի տարբերության, բացառությամբ եթե գործարքը կնքվել է հրապարակային սակարկության հիման վրա։</w:t>
      </w:r>
    </w:p>
    <w:p w:rsidR="002174AF" w:rsidRPr="00CB6077" w:rsidRDefault="002174AF" w:rsidP="002174AF">
      <w:pPr>
        <w:spacing w:after="0" w:line="240" w:lineRule="auto"/>
        <w:ind w:left="-426" w:firstLine="426"/>
        <w:jc w:val="both"/>
        <w:rPr>
          <w:rFonts w:ascii="GHEA Grapalat" w:eastAsia="Times New Roman" w:hAnsi="GHEA Grapalat" w:cs="Times New Roman"/>
          <w:color w:val="000000" w:themeColor="text1"/>
          <w:sz w:val="24"/>
          <w:szCs w:val="24"/>
          <w:lang w:val="hy-AM" w:eastAsia="ru-RU"/>
        </w:rPr>
      </w:pPr>
      <w:r w:rsidRPr="00CB6077">
        <w:rPr>
          <w:rFonts w:ascii="GHEA Grapalat" w:eastAsia="Times New Roman" w:hAnsi="GHEA Grapalat" w:cs="Times New Roman"/>
          <w:color w:val="000000" w:themeColor="text1"/>
          <w:sz w:val="24"/>
          <w:szCs w:val="24"/>
          <w:lang w:val="hy-AM" w:eastAsia="ru-RU"/>
        </w:rPr>
        <w:t>2) Կառավարիչը պարտատերերի պահանջների վերջնական ցուցակի հաստատումից հետո՝ վեց ամսվա ընթացքում, դիմում է դատարան դատական կարգով հետ ստանալու`</w:t>
      </w:r>
      <w:r w:rsidRPr="00CB6077">
        <w:rPr>
          <w:rFonts w:ascii="GHEA Grapalat" w:eastAsia="Times New Roman" w:hAnsi="GHEA Grapalat" w:cs="Sylfaen"/>
          <w:color w:val="000000" w:themeColor="text1"/>
          <w:sz w:val="24"/>
          <w:szCs w:val="24"/>
          <w:lang w:val="hy-AM" w:eastAsia="ru-RU"/>
        </w:rPr>
        <w:t xml:space="preserve"> </w:t>
      </w:r>
      <w:r w:rsidRPr="00CB6077">
        <w:rPr>
          <w:rFonts w:ascii="GHEA Grapalat" w:eastAsia="Times New Roman" w:hAnsi="GHEA Grapalat" w:cs="Times New Roman"/>
          <w:color w:val="000000" w:themeColor="text1"/>
          <w:sz w:val="24"/>
          <w:szCs w:val="24"/>
          <w:lang w:val="hy-AM" w:eastAsia="ru-RU"/>
        </w:rPr>
        <w:t>պարտապանի կատարած անհատույց փոխանցումները (այդ թվում` ոչ դրամային) պարտապանի հետ փոխկապակցված անձանց, որոնք կատարվել են պարտապանին սնանկ ճանաչելուն նախորդող հինգ տարվա ընթացքում:</w:t>
      </w:r>
    </w:p>
    <w:p w:rsidR="002174AF" w:rsidRPr="00CB6077" w:rsidRDefault="002174AF" w:rsidP="002174AF">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3) Կառավարիչը պարտատերերի պահանջների վերջնական ցուցակի հաստատումից հետո՝ վեց ամսվա ընթացքում, դիմում է դատարան դատական կարգով հետ ստանալու`</w:t>
      </w:r>
      <w:r w:rsidRPr="00CB6077">
        <w:rPr>
          <w:rFonts w:ascii="GHEA Grapalat" w:eastAsia="Times New Roman" w:hAnsi="GHEA Grapalat" w:cs="Sylfaen"/>
          <w:sz w:val="24"/>
          <w:szCs w:val="24"/>
          <w:lang w:val="hy-AM" w:eastAsia="ru-RU"/>
        </w:rPr>
        <w:t xml:space="preserve"> </w:t>
      </w:r>
      <w:r w:rsidRPr="00CB6077">
        <w:rPr>
          <w:rFonts w:ascii="GHEA Grapalat" w:eastAsia="Times New Roman" w:hAnsi="GHEA Grapalat" w:cs="Times New Roman"/>
          <w:sz w:val="24"/>
          <w:szCs w:val="24"/>
          <w:lang w:val="hy-AM" w:eastAsia="ru-RU"/>
        </w:rPr>
        <w:t xml:space="preserve">սնանկության դիմում ներկայացնելուն նախորդած 90 օրվա </w:t>
      </w:r>
      <w:r w:rsidRPr="00CB6077">
        <w:rPr>
          <w:rFonts w:ascii="Calibri" w:eastAsia="Times New Roman" w:hAnsi="Calibri" w:cs="Calibri"/>
          <w:sz w:val="24"/>
          <w:szCs w:val="24"/>
          <w:lang w:val="hy-AM" w:eastAsia="ru-RU"/>
        </w:rPr>
        <w:t> </w:t>
      </w:r>
      <w:r w:rsidRPr="00CB6077">
        <w:rPr>
          <w:rFonts w:ascii="GHEA Grapalat" w:eastAsia="Times New Roman" w:hAnsi="GHEA Grapalat" w:cs="Times New Roman"/>
          <w:sz w:val="24"/>
          <w:szCs w:val="24"/>
          <w:lang w:val="hy-AM" w:eastAsia="ru-RU"/>
        </w:rPr>
        <w:t>ընթացքում (</w:t>
      </w:r>
      <w:r w:rsidRPr="00CB6077">
        <w:rPr>
          <w:rFonts w:ascii="GHEA Grapalat" w:eastAsia="Times New Roman" w:hAnsi="GHEA Grapalat" w:cs="GHEA Grapalat"/>
          <w:sz w:val="24"/>
          <w:szCs w:val="24"/>
          <w:lang w:val="hy-AM" w:eastAsia="ru-RU"/>
        </w:rPr>
        <w:t>մեկ</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տարվա</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ընթացքում</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եթե</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փոխանցումը</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կատարվել</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է</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փոխկապակցված</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անձին</w:t>
      </w:r>
      <w:r w:rsidRPr="00CB6077">
        <w:rPr>
          <w:rFonts w:ascii="GHEA Grapalat" w:eastAsia="Times New Roman" w:hAnsi="GHEA Grapalat" w:cs="Times New Roman"/>
          <w:sz w:val="24"/>
          <w:szCs w:val="24"/>
          <w:lang w:val="hy-AM" w:eastAsia="ru-RU"/>
        </w:rPr>
        <w:t xml:space="preserve">) պարտապանի` պարտատիրոջը կամ վերջինիս օգտին նախկինում ստանձնած պարտավորության դիմաց կատարած </w:t>
      </w:r>
      <w:r w:rsidRPr="00CB6077">
        <w:rPr>
          <w:rFonts w:ascii="Calibri" w:eastAsia="Times New Roman" w:hAnsi="Calibri" w:cs="Calibri"/>
          <w:sz w:val="24"/>
          <w:szCs w:val="24"/>
          <w:lang w:val="hy-AM" w:eastAsia="ru-RU"/>
        </w:rPr>
        <w:t> </w:t>
      </w:r>
      <w:r w:rsidRPr="00CB6077">
        <w:rPr>
          <w:rFonts w:ascii="GHEA Grapalat" w:eastAsia="Times New Roman" w:hAnsi="GHEA Grapalat" w:cs="Times New Roman"/>
          <w:sz w:val="24"/>
          <w:szCs w:val="24"/>
          <w:lang w:val="hy-AM" w:eastAsia="ru-RU"/>
        </w:rPr>
        <w:t>ցանկացած փոխանցում (այդ թվում` ոչ դրամային), որոնք կատարելու պահին պարտապանը անվճարունակ էր, և պարտատերը ստացել է էապես ավելին, քան կստանար սնանկության վարույթում` պարտապանի լուծարման դեպքում։</w:t>
      </w:r>
    </w:p>
    <w:p w:rsidR="006B1CA7" w:rsidRPr="00CB6077" w:rsidRDefault="002174AF" w:rsidP="006B1CA7">
      <w:pPr>
        <w:spacing w:after="0" w:line="240" w:lineRule="auto"/>
        <w:ind w:left="-426" w:firstLine="426"/>
        <w:jc w:val="both"/>
        <w:rPr>
          <w:rFonts w:ascii="GHEA Grapalat" w:eastAsia="Times New Roman" w:hAnsi="GHEA Grapalat" w:cs="Times New Roman"/>
          <w:color w:val="FF0000"/>
          <w:sz w:val="24"/>
          <w:szCs w:val="24"/>
          <w:lang w:val="hy-AM" w:eastAsia="ru-RU"/>
        </w:rPr>
      </w:pPr>
      <w:r w:rsidRPr="006B1CA7">
        <w:rPr>
          <w:rFonts w:ascii="GHEA Grapalat" w:eastAsia="Times New Roman" w:hAnsi="GHEA Grapalat" w:cs="Times New Roman"/>
          <w:color w:val="FF0000"/>
          <w:sz w:val="24"/>
          <w:szCs w:val="24"/>
          <w:lang w:val="hy-AM" w:eastAsia="ru-RU"/>
        </w:rPr>
        <w:lastRenderedPageBreak/>
        <w:t>4)</w:t>
      </w:r>
      <w:r w:rsidRPr="00CB6077">
        <w:rPr>
          <w:rFonts w:ascii="GHEA Grapalat" w:eastAsia="Times New Roman" w:hAnsi="GHEA Grapalat" w:cs="Times New Roman"/>
          <w:sz w:val="24"/>
          <w:szCs w:val="24"/>
          <w:lang w:val="hy-AM" w:eastAsia="ru-RU"/>
        </w:rPr>
        <w:t xml:space="preserve"> </w:t>
      </w:r>
      <w:r w:rsidR="006B1CA7" w:rsidRPr="00CB6077">
        <w:rPr>
          <w:rFonts w:ascii="GHEA Grapalat" w:eastAsia="Times New Roman" w:hAnsi="GHEA Grapalat" w:cs="Times New Roman"/>
          <w:color w:val="FF0000"/>
          <w:sz w:val="24"/>
          <w:szCs w:val="24"/>
          <w:lang w:val="hy-AM" w:eastAsia="ru-RU"/>
        </w:rPr>
        <w:t>Կառավարիչը պարտատերերի պահանջների վերջնական ցուցակի հաստատումից հետո՝ վեց ամսվա ընթացքում, դիմում է դատարան դատական կարգով հետ ստանալու`</w:t>
      </w:r>
      <w:r w:rsidR="006B1CA7" w:rsidRPr="00CB6077">
        <w:rPr>
          <w:rFonts w:ascii="GHEA Grapalat" w:eastAsia="Times New Roman" w:hAnsi="GHEA Grapalat" w:cs="Sylfaen"/>
          <w:color w:val="FF0000"/>
          <w:sz w:val="24"/>
          <w:szCs w:val="24"/>
          <w:lang w:val="hy-AM" w:eastAsia="ru-RU"/>
        </w:rPr>
        <w:t xml:space="preserve"> </w:t>
      </w:r>
      <w:r w:rsidR="006B1CA7" w:rsidRPr="00CB6077">
        <w:rPr>
          <w:rFonts w:ascii="GHEA Grapalat" w:eastAsia="Times New Roman" w:hAnsi="GHEA Grapalat" w:cs="Times New Roman"/>
          <w:color w:val="FF0000"/>
          <w:sz w:val="24"/>
          <w:szCs w:val="24"/>
          <w:lang w:val="hy-AM" w:eastAsia="ru-RU"/>
        </w:rPr>
        <w:t>պարտապանի կատարած անհատույց փոխանցումները (այդ թվում` ոչ դրամային) ցանկացած երրորդ անձանց, որոնք կատարվել են պարտապանին սնանկ ճանաչելու</w:t>
      </w:r>
      <w:r w:rsidR="000E0900">
        <w:rPr>
          <w:rFonts w:ascii="GHEA Grapalat" w:eastAsia="Times New Roman" w:hAnsi="GHEA Grapalat" w:cs="Times New Roman"/>
          <w:color w:val="FF0000"/>
          <w:sz w:val="24"/>
          <w:szCs w:val="24"/>
          <w:lang w:val="hy-AM" w:eastAsia="ru-RU"/>
        </w:rPr>
        <w:t>ն նախորդող հինգ տարվա ընթացքում:</w:t>
      </w:r>
    </w:p>
    <w:p w:rsidR="002174AF" w:rsidRPr="002174AF" w:rsidRDefault="002174AF" w:rsidP="002174AF">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(Սնանկության մասին օրենք, հոդված 54, 1-ին մաս)</w:t>
      </w:r>
    </w:p>
    <w:p w:rsidR="002174AF" w:rsidRDefault="002174AF" w:rsidP="002174AF">
      <w:pPr>
        <w:shd w:val="clear" w:color="auto" w:fill="FFFFFF"/>
        <w:tabs>
          <w:tab w:val="left" w:pos="-284"/>
          <w:tab w:val="left" w:pos="142"/>
          <w:tab w:val="left" w:pos="284"/>
          <w:tab w:val="left" w:pos="426"/>
          <w:tab w:val="left" w:pos="1843"/>
        </w:tabs>
        <w:spacing w:after="0" w:line="276" w:lineRule="auto"/>
        <w:jc w:val="both"/>
        <w:rPr>
          <w:rFonts w:ascii="GHEA Grapalat" w:eastAsia="Times New Roman" w:hAnsi="GHEA Grapalat" w:cs="Times New Roman"/>
          <w:b/>
          <w:sz w:val="24"/>
          <w:szCs w:val="24"/>
          <w:shd w:val="clear" w:color="auto" w:fill="FFFFFF"/>
          <w:lang w:val="hy-AM" w:eastAsia="ru-RU"/>
        </w:rPr>
      </w:pPr>
    </w:p>
    <w:p w:rsidR="002174AF" w:rsidRPr="00CB6077" w:rsidRDefault="00715DCF" w:rsidP="002174AF">
      <w:pPr>
        <w:shd w:val="clear" w:color="auto" w:fill="FFFFFF"/>
        <w:tabs>
          <w:tab w:val="left" w:pos="-284"/>
          <w:tab w:val="left" w:pos="142"/>
          <w:tab w:val="left" w:pos="284"/>
          <w:tab w:val="left" w:pos="426"/>
          <w:tab w:val="left" w:pos="1843"/>
        </w:tabs>
        <w:spacing w:after="0" w:line="276" w:lineRule="auto"/>
        <w:jc w:val="both"/>
        <w:rPr>
          <w:rFonts w:ascii="GHEA Grapalat" w:eastAsia="Times New Roman" w:hAnsi="GHEA Grapalat" w:cs="Times New Roman"/>
          <w:sz w:val="24"/>
          <w:szCs w:val="24"/>
          <w:shd w:val="clear" w:color="auto" w:fill="FFFFFF"/>
          <w:lang w:val="hy-AM" w:eastAsia="ru-RU"/>
        </w:rPr>
      </w:pPr>
      <w:r>
        <w:rPr>
          <w:rFonts w:ascii="GHEA Grapalat" w:eastAsia="Times New Roman" w:hAnsi="GHEA Grapalat" w:cs="Times New Roman"/>
          <w:b/>
          <w:sz w:val="24"/>
          <w:szCs w:val="24"/>
          <w:shd w:val="clear" w:color="auto" w:fill="FFFFFF"/>
          <w:lang w:val="hy-AM" w:eastAsia="ru-RU"/>
        </w:rPr>
        <w:t>6</w:t>
      </w:r>
      <w:r w:rsidR="002174AF" w:rsidRPr="00CB6077">
        <w:rPr>
          <w:rFonts w:ascii="GHEA Grapalat" w:eastAsia="Times New Roman" w:hAnsi="GHEA Grapalat" w:cs="Times New Roman"/>
          <w:b/>
          <w:sz w:val="24"/>
          <w:szCs w:val="24"/>
          <w:shd w:val="clear" w:color="auto" w:fill="FFFFFF"/>
          <w:lang w:val="hy-AM" w:eastAsia="ru-RU"/>
        </w:rPr>
        <w:t>.</w:t>
      </w:r>
      <w:r w:rsidR="002174AF" w:rsidRPr="00CB6077">
        <w:rPr>
          <w:rFonts w:ascii="GHEA Grapalat" w:eastAsia="Times New Roman" w:hAnsi="GHEA Grapalat" w:cs="Times New Roman"/>
          <w:sz w:val="24"/>
          <w:szCs w:val="24"/>
          <w:shd w:val="clear" w:color="auto" w:fill="FFFFFF"/>
          <w:lang w:val="hy-AM" w:eastAsia="ru-RU"/>
        </w:rPr>
        <w:t xml:space="preserve"> </w:t>
      </w:r>
      <w:r w:rsidR="002174AF" w:rsidRPr="00CB6077">
        <w:rPr>
          <w:rFonts w:ascii="GHEA Grapalat" w:eastAsia="Times New Roman" w:hAnsi="GHEA Grapalat" w:cs="Times New Roman"/>
          <w:b/>
          <w:sz w:val="24"/>
          <w:szCs w:val="24"/>
          <w:lang w:val="hy-AM" w:eastAsia="ru-RU"/>
        </w:rPr>
        <w:t>Նշված տարբերակներից ո՞րն է սխալ</w:t>
      </w:r>
      <w:r w:rsidR="002174AF">
        <w:rPr>
          <w:rFonts w:ascii="GHEA Grapalat" w:eastAsia="Times New Roman" w:hAnsi="GHEA Grapalat" w:cs="Times New Roman"/>
          <w:b/>
          <w:sz w:val="24"/>
          <w:szCs w:val="24"/>
          <w:lang w:val="hy-AM" w:eastAsia="ru-RU"/>
        </w:rPr>
        <w:t>.</w:t>
      </w:r>
    </w:p>
    <w:p w:rsidR="006B1CA7" w:rsidRPr="00CB6077" w:rsidRDefault="006B1CA7" w:rsidP="00B42658">
      <w:pPr>
        <w:numPr>
          <w:ilvl w:val="0"/>
          <w:numId w:val="14"/>
        </w:numPr>
        <w:shd w:val="clear" w:color="auto" w:fill="FFFFFF"/>
        <w:tabs>
          <w:tab w:val="left" w:pos="-284"/>
          <w:tab w:val="left" w:pos="142"/>
          <w:tab w:val="left" w:pos="284"/>
          <w:tab w:val="left" w:pos="426"/>
          <w:tab w:val="left" w:pos="1843"/>
        </w:tabs>
        <w:spacing w:after="0" w:line="276" w:lineRule="auto"/>
        <w:ind w:left="-426" w:firstLine="426"/>
        <w:jc w:val="both"/>
        <w:rPr>
          <w:rFonts w:ascii="GHEA Grapalat" w:eastAsia="Times New Roman" w:hAnsi="GHEA Grapalat" w:cs="Times New Roman"/>
          <w:color w:val="FF0000"/>
          <w:sz w:val="24"/>
          <w:szCs w:val="24"/>
          <w:shd w:val="clear" w:color="auto" w:fill="FFFFFF"/>
          <w:lang w:val="hy-AM" w:eastAsia="ru-RU"/>
        </w:rPr>
      </w:pPr>
      <w:r w:rsidRPr="00CB6077">
        <w:rPr>
          <w:rFonts w:ascii="GHEA Grapalat" w:eastAsia="Times New Roman" w:hAnsi="GHEA Grapalat" w:cs="Times New Roman"/>
          <w:color w:val="FF0000"/>
          <w:sz w:val="24"/>
          <w:szCs w:val="24"/>
          <w:shd w:val="clear" w:color="auto" w:fill="FFFFFF"/>
          <w:lang w:val="hy-AM" w:eastAsia="ru-RU"/>
        </w:rPr>
        <w:t>Սնանկության կառավարիչը</w:t>
      </w:r>
      <w:r w:rsidRPr="00CB6077">
        <w:rPr>
          <w:rFonts w:ascii="GHEA Grapalat" w:eastAsia="Times New Roman" w:hAnsi="GHEA Grapalat" w:cs="Arial Unicode"/>
          <w:color w:val="FF0000"/>
          <w:sz w:val="24"/>
          <w:szCs w:val="24"/>
          <w:shd w:val="clear" w:color="auto" w:fill="FFFFFF"/>
          <w:lang w:val="hy-AM" w:eastAsia="ru-RU"/>
        </w:rPr>
        <w:t xml:space="preserve"> </w:t>
      </w:r>
      <w:r w:rsidRPr="00CB6077">
        <w:rPr>
          <w:rFonts w:ascii="GHEA Grapalat" w:eastAsia="Times New Roman" w:hAnsi="GHEA Grapalat" w:cs="Times New Roman"/>
          <w:color w:val="FF0000"/>
          <w:sz w:val="24"/>
          <w:szCs w:val="24"/>
          <w:lang w:val="hy-AM" w:eastAsia="ru-RU"/>
        </w:rPr>
        <w:t xml:space="preserve">դատարանում իրավունք ունի ներկայացվողի անունից կատարելու ցանկացած դատավարական գործողություն, բացառությամբ հայցադիմումը ստորագրելուց, հայցապահանջներից ամբողջովին կամ մասնակիորեն հրաժարվելուց, հայցապահանջներն ամբողջովին կամ մասնակիորեն ընդունելուց: </w:t>
      </w:r>
    </w:p>
    <w:p w:rsidR="002174AF" w:rsidRPr="00CB6077" w:rsidRDefault="002174AF" w:rsidP="00B42658">
      <w:pPr>
        <w:numPr>
          <w:ilvl w:val="0"/>
          <w:numId w:val="14"/>
        </w:numPr>
        <w:shd w:val="clear" w:color="auto" w:fill="FFFFFF"/>
        <w:tabs>
          <w:tab w:val="left" w:pos="-284"/>
          <w:tab w:val="left" w:pos="142"/>
          <w:tab w:val="left" w:pos="284"/>
          <w:tab w:val="left" w:pos="426"/>
          <w:tab w:val="left" w:pos="1843"/>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Սնանկ ճանաչված ֆիզիկական կամ իրավաբանական անձանց շահերը օրենքով նախատեսված դեպքերում ներկայացնում է սնանկության կառավարիչը: </w:t>
      </w:r>
    </w:p>
    <w:p w:rsidR="002174AF" w:rsidRPr="00CB6077" w:rsidRDefault="002174AF" w:rsidP="00B42658">
      <w:pPr>
        <w:numPr>
          <w:ilvl w:val="0"/>
          <w:numId w:val="14"/>
        </w:numPr>
        <w:shd w:val="clear" w:color="auto" w:fill="FFFFFF"/>
        <w:tabs>
          <w:tab w:val="left" w:pos="-284"/>
          <w:tab w:val="left" w:pos="142"/>
          <w:tab w:val="left" w:pos="284"/>
          <w:tab w:val="left" w:pos="426"/>
          <w:tab w:val="left" w:pos="1843"/>
        </w:tabs>
        <w:spacing w:after="0" w:line="276" w:lineRule="auto"/>
        <w:ind w:left="-426" w:firstLine="426"/>
        <w:jc w:val="both"/>
        <w:rPr>
          <w:rFonts w:ascii="GHEA Grapalat" w:eastAsia="Times New Roman" w:hAnsi="GHEA Grapalat" w:cs="Times New Roman"/>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Սնանկության կառավարչի լիազորությունները դատարանում հաստատվում են նրա կարգավիճակը հավաստող համապատասխան փաստաթղթով:</w:t>
      </w:r>
    </w:p>
    <w:p w:rsidR="002174AF" w:rsidRPr="00CB6077" w:rsidRDefault="002174AF" w:rsidP="00B42658">
      <w:pPr>
        <w:numPr>
          <w:ilvl w:val="0"/>
          <w:numId w:val="14"/>
        </w:numPr>
        <w:shd w:val="clear" w:color="auto" w:fill="FFFFFF"/>
        <w:tabs>
          <w:tab w:val="left" w:pos="-284"/>
          <w:tab w:val="left" w:pos="142"/>
          <w:tab w:val="left" w:pos="284"/>
          <w:tab w:val="left" w:pos="426"/>
          <w:tab w:val="left" w:pos="1843"/>
        </w:tabs>
        <w:spacing w:after="0" w:line="276" w:lineRule="auto"/>
        <w:ind w:left="-426" w:firstLine="426"/>
        <w:jc w:val="both"/>
        <w:rPr>
          <w:rFonts w:ascii="GHEA Grapalat" w:eastAsia="Times New Roman" w:hAnsi="GHEA Grapalat" w:cs="Times New Roman"/>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Սնանկության կառավարիչը</w:t>
      </w:r>
      <w:r w:rsidRPr="00CB6077">
        <w:rPr>
          <w:rFonts w:ascii="GHEA Grapalat" w:eastAsia="Times New Roman" w:hAnsi="GHEA Grapalat" w:cs="Arial Unicode"/>
          <w:color w:val="000000"/>
          <w:sz w:val="24"/>
          <w:szCs w:val="24"/>
          <w:shd w:val="clear" w:color="auto" w:fill="FFFFFF"/>
          <w:lang w:val="hy-AM" w:eastAsia="ru-RU"/>
        </w:rPr>
        <w:t xml:space="preserve"> կարող</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է</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վարումը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դատարանում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օրենքով</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սահմանված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կարգով</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հանձնարարել</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կողմից</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որպես</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ներկայացուցիչ</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ընտրված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մեկ</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քանի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անձի</w:t>
      </w:r>
      <w:r w:rsidRPr="00CB6077">
        <w:rPr>
          <w:rFonts w:ascii="GHEA Grapalat" w:eastAsia="Times New Roman" w:hAnsi="GHEA Grapalat" w:cs="Times New Roman"/>
          <w:color w:val="000000"/>
          <w:sz w:val="24"/>
          <w:szCs w:val="24"/>
          <w:shd w:val="clear" w:color="auto" w:fill="FFFFFF"/>
          <w:lang w:val="hy-AM" w:eastAsia="ru-RU"/>
        </w:rPr>
        <w:t>:</w:t>
      </w:r>
    </w:p>
    <w:p w:rsidR="002174AF" w:rsidRPr="00CB6077" w:rsidRDefault="002174AF" w:rsidP="002174AF">
      <w:pPr>
        <w:shd w:val="clear" w:color="auto" w:fill="FFFFFF"/>
        <w:tabs>
          <w:tab w:val="left" w:pos="-284"/>
          <w:tab w:val="left" w:pos="142"/>
          <w:tab w:val="left" w:pos="284"/>
          <w:tab w:val="left" w:pos="426"/>
          <w:tab w:val="left" w:pos="1843"/>
        </w:tabs>
        <w:spacing w:after="0" w:line="276" w:lineRule="auto"/>
        <w:jc w:val="right"/>
        <w:rPr>
          <w:rFonts w:ascii="GHEA Grapalat" w:eastAsia="Times New Roman" w:hAnsi="GHEA Grapalat" w:cs="Times New Roman"/>
          <w:sz w:val="24"/>
          <w:szCs w:val="24"/>
          <w:shd w:val="clear" w:color="auto" w:fill="FFFFFF"/>
          <w:lang w:val="hy-AM" w:eastAsia="ru-RU"/>
        </w:rPr>
      </w:pPr>
      <w:r w:rsidRPr="00CB6077">
        <w:rPr>
          <w:rFonts w:ascii="GHEA Grapalat" w:eastAsia="Times New Roman" w:hAnsi="GHEA Grapalat" w:cs="Times New Roman"/>
          <w:sz w:val="24"/>
          <w:szCs w:val="24"/>
          <w:shd w:val="clear" w:color="auto" w:fill="FFFFFF"/>
          <w:lang w:val="hy-AM" w:eastAsia="ru-RU"/>
        </w:rPr>
        <w:t>(ՔԴՕ 49հ</w:t>
      </w:r>
      <w:r w:rsidRPr="00CB6077">
        <w:rPr>
          <w:rFonts w:ascii="Cambria Math" w:eastAsia="Times New Roman" w:hAnsi="Cambria Math" w:cs="Cambria Math"/>
          <w:sz w:val="24"/>
          <w:szCs w:val="24"/>
          <w:shd w:val="clear" w:color="auto" w:fill="FFFFFF"/>
          <w:lang w:val="hy-AM" w:eastAsia="ru-RU"/>
        </w:rPr>
        <w:t xml:space="preserve">․ </w:t>
      </w:r>
      <w:r w:rsidRPr="00CB6077">
        <w:rPr>
          <w:rFonts w:ascii="GHEA Grapalat" w:eastAsia="Times New Roman" w:hAnsi="GHEA Grapalat" w:cs="Cambria Math"/>
          <w:sz w:val="24"/>
          <w:szCs w:val="24"/>
          <w:shd w:val="clear" w:color="auto" w:fill="FFFFFF"/>
          <w:lang w:val="hy-AM" w:eastAsia="ru-RU"/>
        </w:rPr>
        <w:t>5-րդ մաս, 51-րդ հ․ 1-ին մաս, 56հ․ 3-րդ մաս</w:t>
      </w:r>
      <w:r w:rsidRPr="00CB6077">
        <w:rPr>
          <w:rFonts w:ascii="GHEA Grapalat" w:eastAsia="Times New Roman" w:hAnsi="GHEA Grapalat" w:cs="Times New Roman"/>
          <w:sz w:val="24"/>
          <w:szCs w:val="24"/>
          <w:shd w:val="clear" w:color="auto" w:fill="FFFFFF"/>
          <w:lang w:val="hy-AM" w:eastAsia="ru-RU"/>
        </w:rPr>
        <w:t>)</w:t>
      </w:r>
    </w:p>
    <w:p w:rsidR="002174AF" w:rsidRDefault="002174AF" w:rsidP="00737751">
      <w:pPr>
        <w:autoSpaceDE w:val="0"/>
        <w:autoSpaceDN w:val="0"/>
        <w:adjustRightInd w:val="0"/>
        <w:spacing w:after="0" w:line="276" w:lineRule="auto"/>
        <w:jc w:val="both"/>
        <w:rPr>
          <w:rFonts w:ascii="GHEA Grapalat" w:eastAsia="Times New Roman" w:hAnsi="GHEA Grapalat" w:cs="Sylfaen"/>
          <w:b/>
          <w:sz w:val="24"/>
          <w:szCs w:val="24"/>
          <w:lang w:val="hy-AM" w:eastAsia="ru-RU"/>
        </w:rPr>
      </w:pPr>
    </w:p>
    <w:p w:rsidR="0065302C" w:rsidRPr="00CB6077" w:rsidRDefault="00715DCF" w:rsidP="00737751">
      <w:pPr>
        <w:autoSpaceDE w:val="0"/>
        <w:autoSpaceDN w:val="0"/>
        <w:adjustRightInd w:val="0"/>
        <w:spacing w:after="0" w:line="276" w:lineRule="auto"/>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7</w:t>
      </w:r>
      <w:r w:rsidR="00737751" w:rsidRPr="00CB6077">
        <w:rPr>
          <w:rFonts w:ascii="GHEA Grapalat" w:eastAsia="Times New Roman" w:hAnsi="GHEA Grapalat" w:cs="Sylfaen"/>
          <w:b/>
          <w:sz w:val="24"/>
          <w:szCs w:val="24"/>
          <w:lang w:val="hy-AM" w:eastAsia="ru-RU"/>
        </w:rPr>
        <w:t>․ Նշված տարբերակներից ո՞րն է ճիշտ․</w:t>
      </w:r>
    </w:p>
    <w:p w:rsidR="00137393" w:rsidRPr="00CB6077" w:rsidRDefault="00137393" w:rsidP="00B42658">
      <w:pPr>
        <w:numPr>
          <w:ilvl w:val="0"/>
          <w:numId w:val="1"/>
        </w:numPr>
        <w:tabs>
          <w:tab w:val="left" w:pos="142"/>
          <w:tab w:val="left" w:pos="284"/>
        </w:tabs>
        <w:spacing w:after="0" w:line="276" w:lineRule="auto"/>
        <w:ind w:left="-426" w:firstLine="426"/>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 xml:space="preserve">«Սնանկության մասին» </w:t>
      </w:r>
      <w:r w:rsidRPr="00CB6077">
        <w:rPr>
          <w:rFonts w:ascii="GHEA Grapalat" w:eastAsia="Calibri" w:hAnsi="GHEA Grapalat" w:cs="Times New Roman"/>
          <w:color w:val="000000"/>
          <w:sz w:val="24"/>
          <w:szCs w:val="24"/>
          <w:shd w:val="clear" w:color="auto" w:fill="FFFFFF"/>
          <w:lang w:val="hy-AM"/>
        </w:rPr>
        <w:t xml:space="preserve">օրենքով սահմանված սնանկության վարույթի պարտապան կարող է լինել նաև «Հայաստանի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հիման վրա ստեղծված հատուցման հիմնադրամը: </w:t>
      </w:r>
    </w:p>
    <w:p w:rsidR="006B1CA7" w:rsidRPr="00CB6077" w:rsidRDefault="006B1CA7" w:rsidP="00B42658">
      <w:pPr>
        <w:numPr>
          <w:ilvl w:val="0"/>
          <w:numId w:val="1"/>
        </w:numPr>
        <w:tabs>
          <w:tab w:val="left" w:pos="142"/>
          <w:tab w:val="left" w:pos="284"/>
        </w:tabs>
        <w:spacing w:after="0" w:line="276" w:lineRule="auto"/>
        <w:ind w:left="-426" w:firstLine="426"/>
        <w:contextualSpacing/>
        <w:jc w:val="both"/>
        <w:rPr>
          <w:rFonts w:ascii="GHEA Grapalat" w:eastAsia="Calibri" w:hAnsi="GHEA Grapalat" w:cs="Times New Roman"/>
          <w:color w:val="FF0000"/>
          <w:sz w:val="24"/>
          <w:szCs w:val="24"/>
          <w:lang w:val="hy-AM"/>
        </w:rPr>
      </w:pPr>
      <w:r w:rsidRPr="00CB6077">
        <w:rPr>
          <w:rFonts w:ascii="GHEA Grapalat" w:eastAsia="Calibri" w:hAnsi="GHEA Grapalat" w:cs="Times New Roman"/>
          <w:color w:val="FF0000"/>
          <w:sz w:val="24"/>
          <w:szCs w:val="24"/>
          <w:lang w:val="hy-AM"/>
        </w:rPr>
        <w:t xml:space="preserve">«Սնանկության մասին» </w:t>
      </w:r>
      <w:r w:rsidRPr="00CB6077">
        <w:rPr>
          <w:rFonts w:ascii="GHEA Grapalat" w:eastAsia="Calibri" w:hAnsi="GHEA Grapalat" w:cs="Times New Roman"/>
          <w:color w:val="FF0000"/>
          <w:sz w:val="24"/>
          <w:szCs w:val="24"/>
          <w:shd w:val="clear" w:color="auto" w:fill="FFFFFF"/>
          <w:lang w:val="hy-AM"/>
        </w:rPr>
        <w:t>օրենքով սահմանված սնանկության վարույթի պարտապան կարող է լինել նաև ինքնալուծարման համար</w:t>
      </w:r>
      <w:r w:rsidRPr="00CB6077">
        <w:rPr>
          <w:rFonts w:ascii="Calibri" w:eastAsia="Calibri" w:hAnsi="Calibri" w:cs="Calibri"/>
          <w:color w:val="FF0000"/>
          <w:sz w:val="24"/>
          <w:szCs w:val="24"/>
          <w:shd w:val="clear" w:color="auto" w:fill="FFFFFF"/>
          <w:lang w:val="hy-AM"/>
        </w:rPr>
        <w:t> </w:t>
      </w:r>
      <w:r w:rsidRPr="00CB6077">
        <w:rPr>
          <w:rFonts w:ascii="GHEA Grapalat" w:eastAsia="Calibri" w:hAnsi="GHEA Grapalat" w:cs="Times New Roman"/>
          <w:color w:val="FF0000"/>
          <w:sz w:val="24"/>
          <w:szCs w:val="24"/>
          <w:shd w:val="clear" w:color="auto" w:fill="FFFFFF"/>
          <w:lang w:val="hy-AM"/>
        </w:rPr>
        <w:t xml:space="preserve"> Հայաստանի Հանրապետության կենտրոնական բանկի թույլտվությունն ստացած ապահովագրական ընկերությունը:</w:t>
      </w:r>
    </w:p>
    <w:p w:rsidR="00137393" w:rsidRPr="00CB6077" w:rsidRDefault="006B1CA7" w:rsidP="00B42658">
      <w:pPr>
        <w:numPr>
          <w:ilvl w:val="0"/>
          <w:numId w:val="1"/>
        </w:numPr>
        <w:tabs>
          <w:tab w:val="left" w:pos="142"/>
          <w:tab w:val="left" w:pos="284"/>
        </w:tabs>
        <w:spacing w:after="0" w:line="276" w:lineRule="auto"/>
        <w:ind w:left="-426" w:firstLine="426"/>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 xml:space="preserve"> </w:t>
      </w:r>
      <w:r w:rsidR="00137393" w:rsidRPr="00CB6077">
        <w:rPr>
          <w:rFonts w:ascii="GHEA Grapalat" w:eastAsia="Calibri" w:hAnsi="GHEA Grapalat" w:cs="Times New Roman"/>
          <w:sz w:val="24"/>
          <w:szCs w:val="24"/>
          <w:lang w:val="hy-AM"/>
        </w:rPr>
        <w:t xml:space="preserve">«Սնանկության մասին» </w:t>
      </w:r>
      <w:r w:rsidR="00137393" w:rsidRPr="00CB6077">
        <w:rPr>
          <w:rFonts w:ascii="GHEA Grapalat" w:eastAsia="Calibri" w:hAnsi="GHEA Grapalat" w:cs="Times New Roman"/>
          <w:color w:val="000000"/>
          <w:sz w:val="24"/>
          <w:szCs w:val="24"/>
          <w:shd w:val="clear" w:color="auto" w:fill="FFFFFF"/>
          <w:lang w:val="hy-AM"/>
        </w:rPr>
        <w:t xml:space="preserve">օրենքով սահմանված սնանկության վարույթի պարտապան կարող է լինել նաև </w:t>
      </w:r>
      <w:r w:rsidR="00DD46CD" w:rsidRPr="00CB6077">
        <w:rPr>
          <w:rFonts w:ascii="GHEA Grapalat" w:eastAsia="Calibri" w:hAnsi="GHEA Grapalat" w:cs="Times New Roman"/>
          <w:sz w:val="24"/>
          <w:szCs w:val="24"/>
          <w:lang w:val="hy-AM"/>
        </w:rPr>
        <w:t>համայնքը</w:t>
      </w:r>
      <w:r w:rsidR="00137393" w:rsidRPr="00CB6077">
        <w:rPr>
          <w:rFonts w:ascii="GHEA Grapalat" w:eastAsia="Calibri" w:hAnsi="GHEA Grapalat" w:cs="Times New Roman"/>
          <w:sz w:val="24"/>
          <w:szCs w:val="24"/>
          <w:lang w:val="hy-AM"/>
        </w:rPr>
        <w:t>:</w:t>
      </w:r>
    </w:p>
    <w:p w:rsidR="00137393" w:rsidRPr="00CB6077" w:rsidRDefault="00137393" w:rsidP="00B42658">
      <w:pPr>
        <w:numPr>
          <w:ilvl w:val="0"/>
          <w:numId w:val="1"/>
        </w:numPr>
        <w:tabs>
          <w:tab w:val="left" w:pos="142"/>
          <w:tab w:val="left" w:pos="284"/>
        </w:tabs>
        <w:spacing w:after="0" w:line="276" w:lineRule="auto"/>
        <w:ind w:left="-426" w:firstLine="426"/>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 xml:space="preserve">«Սնանկության մասին» </w:t>
      </w:r>
      <w:r w:rsidRPr="00CB6077">
        <w:rPr>
          <w:rFonts w:ascii="GHEA Grapalat" w:eastAsia="Calibri" w:hAnsi="GHEA Grapalat" w:cs="Times New Roman"/>
          <w:color w:val="000000"/>
          <w:sz w:val="24"/>
          <w:szCs w:val="24"/>
          <w:shd w:val="clear" w:color="auto" w:fill="FFFFFF"/>
          <w:lang w:val="hy-AM"/>
        </w:rPr>
        <w:t>օրենքով սահմանված սնանկության վարույթի պարտապան կարող է լինել նաև</w:t>
      </w:r>
      <w:r w:rsidR="00571B21" w:rsidRPr="00CB6077">
        <w:rPr>
          <w:rFonts w:ascii="GHEA Grapalat" w:eastAsia="Calibri" w:hAnsi="GHEA Grapalat" w:cs="Times New Roman"/>
          <w:color w:val="000000"/>
          <w:sz w:val="24"/>
          <w:szCs w:val="24"/>
          <w:shd w:val="clear" w:color="auto" w:fill="FFFFFF"/>
          <w:lang w:val="hy-AM"/>
        </w:rPr>
        <w:t xml:space="preserve"> ցանկացած ներդրումային ընկերություն</w:t>
      </w:r>
      <w:r w:rsidRPr="00CB6077">
        <w:rPr>
          <w:rFonts w:ascii="GHEA Grapalat" w:eastAsia="Calibri" w:hAnsi="GHEA Grapalat" w:cs="Times New Roman"/>
          <w:color w:val="000000"/>
          <w:sz w:val="24"/>
          <w:szCs w:val="24"/>
          <w:shd w:val="clear" w:color="auto" w:fill="FFFFFF"/>
          <w:lang w:val="hy-AM"/>
        </w:rPr>
        <w:t>:</w:t>
      </w:r>
    </w:p>
    <w:p w:rsidR="00137393" w:rsidRPr="00CB6077" w:rsidRDefault="00137393" w:rsidP="00B42658">
      <w:pPr>
        <w:autoSpaceDE w:val="0"/>
        <w:autoSpaceDN w:val="0"/>
        <w:adjustRightInd w:val="0"/>
        <w:spacing w:after="0" w:line="276" w:lineRule="auto"/>
        <w:ind w:left="-426" w:firstLine="426"/>
        <w:rPr>
          <w:rFonts w:ascii="GHEA Grapalat" w:eastAsia="Times New Roman" w:hAnsi="GHEA Grapalat" w:cs="Sylfaen"/>
          <w:sz w:val="24"/>
          <w:szCs w:val="24"/>
          <w:lang w:val="hy-AM" w:eastAsia="ru-RU"/>
        </w:rPr>
      </w:pPr>
    </w:p>
    <w:p w:rsidR="00137393" w:rsidRPr="00CB6077" w:rsidRDefault="00137393" w:rsidP="00137393">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 xml:space="preserve">(Սնանկության մասին օրենքի </w:t>
      </w:r>
    </w:p>
    <w:p w:rsidR="00137393" w:rsidRPr="00CB6077" w:rsidRDefault="00137393" w:rsidP="00137393">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2-րդ հոդվածի 1-ին մասի 2-րդ պարբերություն)</w:t>
      </w:r>
    </w:p>
    <w:p w:rsidR="00737751" w:rsidRDefault="00737751" w:rsidP="00737751">
      <w:pPr>
        <w:shd w:val="clear" w:color="auto" w:fill="FFFFFF"/>
        <w:tabs>
          <w:tab w:val="left" w:pos="142"/>
          <w:tab w:val="left" w:pos="284"/>
          <w:tab w:val="left" w:pos="426"/>
        </w:tabs>
        <w:spacing w:after="0" w:line="276" w:lineRule="auto"/>
        <w:jc w:val="both"/>
        <w:rPr>
          <w:rFonts w:ascii="GHEA Grapalat" w:eastAsia="Times New Roman" w:hAnsi="GHEA Grapalat" w:cs="Times New Roman"/>
          <w:b/>
          <w:sz w:val="24"/>
          <w:szCs w:val="24"/>
          <w:lang w:val="hy-AM" w:eastAsia="ru-RU"/>
        </w:rPr>
      </w:pPr>
    </w:p>
    <w:p w:rsidR="002174AF" w:rsidRPr="00CB6077" w:rsidRDefault="00715DCF" w:rsidP="002174AF">
      <w:pPr>
        <w:shd w:val="clear" w:color="auto" w:fill="FFFFFF"/>
        <w:tabs>
          <w:tab w:val="left" w:pos="-284"/>
          <w:tab w:val="left" w:pos="142"/>
          <w:tab w:val="left" w:pos="284"/>
          <w:tab w:val="left" w:pos="426"/>
          <w:tab w:val="left" w:pos="1843"/>
        </w:tabs>
        <w:spacing w:after="0" w:line="276" w:lineRule="auto"/>
        <w:jc w:val="both"/>
        <w:rPr>
          <w:rFonts w:ascii="GHEA Grapalat" w:eastAsia="Times New Roman" w:hAnsi="GHEA Grapalat" w:cs="Times New Roman"/>
          <w:sz w:val="24"/>
          <w:szCs w:val="24"/>
          <w:shd w:val="clear" w:color="auto" w:fill="FFFFFF"/>
          <w:lang w:val="hy-AM" w:eastAsia="ru-RU"/>
        </w:rPr>
      </w:pPr>
      <w:r>
        <w:rPr>
          <w:rFonts w:ascii="GHEA Grapalat" w:eastAsia="Times New Roman" w:hAnsi="GHEA Grapalat" w:cs="Times New Roman"/>
          <w:b/>
          <w:sz w:val="24"/>
          <w:szCs w:val="24"/>
          <w:lang w:val="hy-AM" w:eastAsia="ru-RU"/>
        </w:rPr>
        <w:t>8</w:t>
      </w:r>
      <w:r w:rsidR="002174AF" w:rsidRPr="00CB6077">
        <w:rPr>
          <w:rFonts w:ascii="GHEA Grapalat" w:eastAsia="Times New Roman" w:hAnsi="GHEA Grapalat" w:cs="Times New Roman"/>
          <w:b/>
          <w:sz w:val="24"/>
          <w:szCs w:val="24"/>
          <w:lang w:val="hy-AM" w:eastAsia="ru-RU"/>
        </w:rPr>
        <w:t>. Նշված տարբերակներից ո՞րն է սխալ</w:t>
      </w:r>
      <w:r w:rsidR="002174AF">
        <w:rPr>
          <w:rFonts w:ascii="GHEA Grapalat" w:eastAsia="Times New Roman" w:hAnsi="GHEA Grapalat" w:cs="Times New Roman"/>
          <w:b/>
          <w:sz w:val="24"/>
          <w:szCs w:val="24"/>
          <w:lang w:val="hy-AM" w:eastAsia="ru-RU"/>
        </w:rPr>
        <w:t>.</w:t>
      </w:r>
    </w:p>
    <w:p w:rsidR="002174AF" w:rsidRPr="00CB6077" w:rsidRDefault="002174AF" w:rsidP="00B42658">
      <w:pPr>
        <w:numPr>
          <w:ilvl w:val="0"/>
          <w:numId w:val="16"/>
        </w:numPr>
        <w:shd w:val="clear" w:color="auto" w:fill="FFFFFF"/>
        <w:tabs>
          <w:tab w:val="left" w:pos="284"/>
          <w:tab w:val="left" w:pos="426"/>
        </w:tabs>
        <w:spacing w:after="0" w:line="276" w:lineRule="auto"/>
        <w:ind w:left="-426" w:firstLine="426"/>
        <w:contextualSpacing/>
        <w:jc w:val="both"/>
        <w:rPr>
          <w:rFonts w:ascii="GHEA Grapalat" w:eastAsia="Times New Roman" w:hAnsi="GHEA Grapalat" w:cs="Times New Roman"/>
          <w:color w:val="8064A2"/>
          <w:sz w:val="24"/>
          <w:szCs w:val="24"/>
          <w:lang w:val="hy-AM" w:eastAsia="ru-RU"/>
        </w:rPr>
      </w:pPr>
      <w:r w:rsidRPr="00CB6077">
        <w:rPr>
          <w:rFonts w:ascii="GHEA Grapalat" w:eastAsia="Times New Roman" w:hAnsi="GHEA Grapalat" w:cs="Times New Roman"/>
          <w:color w:val="000000"/>
          <w:sz w:val="24"/>
          <w:szCs w:val="24"/>
          <w:lang w:val="hy-AM" w:eastAsia="ru-RU"/>
        </w:rPr>
        <w:t>Քաղաքացիական դատավարության օրենսգրքի կարգավորումների համաձայն՝ օրերով հաշվարկվող ժամկետներում չեն ներառվում օրենսդրությամբ նախատեսված ոչ աշխատանքային օրերը:</w:t>
      </w:r>
      <w:r w:rsidRPr="00CB6077">
        <w:rPr>
          <w:rFonts w:ascii="GHEA Grapalat" w:eastAsia="Times New Roman" w:hAnsi="GHEA Grapalat" w:cs="Times New Roman"/>
          <w:color w:val="8064A2"/>
          <w:sz w:val="24"/>
          <w:szCs w:val="24"/>
          <w:lang w:val="hy-AM" w:eastAsia="ru-RU"/>
        </w:rPr>
        <w:t xml:space="preserve"> </w:t>
      </w:r>
    </w:p>
    <w:p w:rsidR="006B1CA7" w:rsidRPr="00CB6077" w:rsidRDefault="006B1CA7" w:rsidP="00B42658">
      <w:pPr>
        <w:numPr>
          <w:ilvl w:val="0"/>
          <w:numId w:val="16"/>
        </w:numPr>
        <w:shd w:val="clear" w:color="auto" w:fill="FFFFFF"/>
        <w:tabs>
          <w:tab w:val="left" w:pos="284"/>
          <w:tab w:val="left" w:pos="426"/>
        </w:tabs>
        <w:spacing w:after="0" w:line="276" w:lineRule="auto"/>
        <w:ind w:left="-426" w:firstLine="426"/>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lastRenderedPageBreak/>
        <w:t>Քաղաքացիական դատավարության օրենսգրքի կարգավորումների համաձայն՝ այն դեպքերում, երբ դատավարական ժամկետի վերջին օրն օրենքով կամ դրա հիման վրա ընդունված իրավական ակտով նախատեսված ոչ աշխատանքային օր է, ապա ժամկետի ավարտման օր է համարվում դրան նախորդող աշխատանքային օրը:</w:t>
      </w:r>
    </w:p>
    <w:p w:rsidR="002174AF" w:rsidRPr="00CB6077" w:rsidRDefault="006B1CA7" w:rsidP="00B42658">
      <w:pPr>
        <w:numPr>
          <w:ilvl w:val="0"/>
          <w:numId w:val="16"/>
        </w:numPr>
        <w:shd w:val="clear" w:color="auto" w:fill="FFFFFF"/>
        <w:tabs>
          <w:tab w:val="left" w:pos="284"/>
          <w:tab w:val="left" w:pos="426"/>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Քաղաքացիական դատավարության օրենսգրքի կարգավորումների համաձայն՝ ամիսներով հաշվարկվող դատավարական ժամկետը լրանում է սահմանված ժամկետի վերջին ամսվա համապատասխան ամսաթվին: Եթե ամիսներով հաշվվող ժամկետի վերջը համընկնում է համապատասխան ամսաթիվ չունեցող ամսվան, ապա դատավարական ժամկետը լրանում է այդ ամսվա վերջին օրը:</w:t>
      </w:r>
    </w:p>
    <w:p w:rsidR="002174AF" w:rsidRPr="00CB6077" w:rsidRDefault="002174AF" w:rsidP="00B42658">
      <w:pPr>
        <w:numPr>
          <w:ilvl w:val="0"/>
          <w:numId w:val="16"/>
        </w:numPr>
        <w:shd w:val="clear" w:color="auto" w:fill="FFFFFF"/>
        <w:tabs>
          <w:tab w:val="left" w:pos="284"/>
          <w:tab w:val="left" w:pos="426"/>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Քաղաքացիական դատավարության օրենսգրքի կարգավորումների համաձայն՝ շաբաթներով հաշվարկվող դատավարական ժամկետի ընթացքն սկսվում է այն օրացուցային շաբաթվա հաջորդ օրվանից, որով որոշված է դրա ժամկետի սկիզբը:</w:t>
      </w:r>
    </w:p>
    <w:p w:rsidR="002174AF" w:rsidRPr="00CB6077" w:rsidRDefault="006B1CA7" w:rsidP="002174AF">
      <w:pPr>
        <w:shd w:val="clear" w:color="auto" w:fill="FFFFFF"/>
        <w:tabs>
          <w:tab w:val="left" w:pos="284"/>
          <w:tab w:val="left" w:pos="426"/>
        </w:tabs>
        <w:spacing w:after="0" w:line="276" w:lineRule="auto"/>
        <w:contextualSpacing/>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w:t>
      </w:r>
      <w:r w:rsidR="002174AF" w:rsidRPr="00CB6077">
        <w:rPr>
          <w:rFonts w:ascii="GHEA Grapalat" w:eastAsia="Times New Roman" w:hAnsi="GHEA Grapalat" w:cs="Times New Roman"/>
          <w:sz w:val="24"/>
          <w:szCs w:val="24"/>
          <w:lang w:val="hy-AM" w:eastAsia="ru-RU"/>
        </w:rPr>
        <w:t>(ՔԴՕ 115-116հ</w:t>
      </w:r>
      <w:r w:rsidR="002174AF" w:rsidRPr="00CB6077">
        <w:rPr>
          <w:rFonts w:ascii="Cambria Math" w:eastAsia="Times New Roman" w:hAnsi="Cambria Math" w:cs="Cambria Math"/>
          <w:sz w:val="24"/>
          <w:szCs w:val="24"/>
          <w:lang w:val="hy-AM" w:eastAsia="ru-RU"/>
        </w:rPr>
        <w:t>․</w:t>
      </w:r>
      <w:r w:rsidR="002174AF" w:rsidRPr="00CB6077">
        <w:rPr>
          <w:rFonts w:ascii="GHEA Grapalat" w:eastAsia="Times New Roman" w:hAnsi="GHEA Grapalat" w:cs="Times New Roman"/>
          <w:sz w:val="24"/>
          <w:szCs w:val="24"/>
          <w:lang w:val="hy-AM" w:eastAsia="ru-RU"/>
        </w:rPr>
        <w:t>)</w:t>
      </w:r>
    </w:p>
    <w:p w:rsidR="002174AF" w:rsidRPr="00CB6077" w:rsidRDefault="002174AF" w:rsidP="00737751">
      <w:pPr>
        <w:shd w:val="clear" w:color="auto" w:fill="FFFFFF"/>
        <w:tabs>
          <w:tab w:val="left" w:pos="142"/>
          <w:tab w:val="left" w:pos="284"/>
          <w:tab w:val="left" w:pos="426"/>
        </w:tabs>
        <w:spacing w:after="0" w:line="276" w:lineRule="auto"/>
        <w:jc w:val="both"/>
        <w:rPr>
          <w:rFonts w:ascii="GHEA Grapalat" w:eastAsia="Times New Roman" w:hAnsi="GHEA Grapalat" w:cs="Times New Roman"/>
          <w:b/>
          <w:sz w:val="24"/>
          <w:szCs w:val="24"/>
          <w:lang w:val="hy-AM" w:eastAsia="ru-RU"/>
        </w:rPr>
      </w:pPr>
    </w:p>
    <w:p w:rsidR="00737751" w:rsidRPr="00CB6077" w:rsidRDefault="00715DCF" w:rsidP="00737751">
      <w:pPr>
        <w:shd w:val="clear" w:color="auto" w:fill="FFFFFF"/>
        <w:tabs>
          <w:tab w:val="left" w:pos="142"/>
          <w:tab w:val="left" w:pos="284"/>
          <w:tab w:val="left" w:pos="426"/>
        </w:tabs>
        <w:spacing w:after="0" w:line="276" w:lineRule="auto"/>
        <w:jc w:val="both"/>
        <w:rPr>
          <w:rFonts w:ascii="GHEA Grapalat" w:eastAsia="Times New Roman" w:hAnsi="GHEA Grapalat" w:cs="Times New Roman"/>
          <w:sz w:val="24"/>
          <w:szCs w:val="24"/>
          <w:shd w:val="clear" w:color="auto" w:fill="FFFFFF"/>
          <w:lang w:val="hy-AM" w:eastAsia="ru-RU"/>
        </w:rPr>
      </w:pPr>
      <w:r>
        <w:rPr>
          <w:rFonts w:ascii="GHEA Grapalat" w:eastAsia="Times New Roman" w:hAnsi="GHEA Grapalat" w:cs="Times New Roman"/>
          <w:b/>
          <w:color w:val="000000"/>
          <w:sz w:val="24"/>
          <w:szCs w:val="24"/>
          <w:shd w:val="clear" w:color="auto" w:fill="FFFFFF"/>
          <w:lang w:val="hy-AM" w:eastAsia="ru-RU"/>
        </w:rPr>
        <w:t>9</w:t>
      </w:r>
      <w:r w:rsidR="00737751" w:rsidRPr="00CB6077">
        <w:rPr>
          <w:rFonts w:ascii="GHEA Grapalat" w:eastAsia="Times New Roman" w:hAnsi="GHEA Grapalat" w:cs="Times New Roman"/>
          <w:b/>
          <w:color w:val="000000"/>
          <w:sz w:val="24"/>
          <w:szCs w:val="24"/>
          <w:shd w:val="clear" w:color="auto" w:fill="FFFFFF"/>
          <w:lang w:val="hy-AM" w:eastAsia="ru-RU"/>
        </w:rPr>
        <w:t>.</w:t>
      </w:r>
      <w:r w:rsidR="00737751" w:rsidRPr="00CB6077">
        <w:rPr>
          <w:rFonts w:ascii="GHEA Grapalat" w:eastAsia="Times New Roman" w:hAnsi="GHEA Grapalat" w:cs="Times New Roman"/>
          <w:color w:val="000000"/>
          <w:sz w:val="24"/>
          <w:szCs w:val="24"/>
          <w:shd w:val="clear" w:color="auto" w:fill="FFFFFF"/>
          <w:lang w:val="hy-AM" w:eastAsia="ru-RU"/>
        </w:rPr>
        <w:t xml:space="preserve"> </w:t>
      </w:r>
      <w:r w:rsidR="00737751" w:rsidRPr="00CB6077">
        <w:rPr>
          <w:rFonts w:ascii="GHEA Grapalat" w:eastAsia="Times New Roman" w:hAnsi="GHEA Grapalat" w:cs="Times New Roman"/>
          <w:b/>
          <w:sz w:val="24"/>
          <w:szCs w:val="24"/>
          <w:lang w:val="hy-AM" w:eastAsia="ru-RU"/>
        </w:rPr>
        <w:t>Նշված տարբերակներից ո՞րն է ճիշտ</w:t>
      </w:r>
      <w:r w:rsidR="005C3DEF" w:rsidRPr="00CB6077">
        <w:rPr>
          <w:rFonts w:ascii="GHEA Grapalat" w:eastAsia="Times New Roman" w:hAnsi="GHEA Grapalat" w:cs="Times New Roman"/>
          <w:b/>
          <w:sz w:val="24"/>
          <w:szCs w:val="24"/>
          <w:lang w:val="hy-AM" w:eastAsia="ru-RU"/>
        </w:rPr>
        <w:t>.</w:t>
      </w:r>
    </w:p>
    <w:p w:rsidR="00737751" w:rsidRPr="00CB6077" w:rsidRDefault="00737751" w:rsidP="00B42658">
      <w:pPr>
        <w:numPr>
          <w:ilvl w:val="0"/>
          <w:numId w:val="21"/>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Որևէ տեղեկություն հիմք չի հանդիսանում հարկ վճարողի հարկային պարտավորության հաշվարկման և գանձման համար, քանի դեռ հարկ վճարողը դրան ծանոթանալու և համապատասխան բացատրություններ տալու հնարավորություն չի ունեցել, բացառությամբ «Սնանկության մասին» Հայաստանի Հանրապետության օրենքին համապատասխան պարտապանի սնանկ ճանաչվելու պահից վերջինիս անունից կառավարչի կողմից հարկային մարմին ներկայացված`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որի հիման վրա հաշվարկվում են պարտապանի հարկային պարտավորությունները: </w:t>
      </w:r>
    </w:p>
    <w:p w:rsidR="00737751" w:rsidRPr="00CB6077" w:rsidRDefault="00737751" w:rsidP="00B42658">
      <w:pPr>
        <w:numPr>
          <w:ilvl w:val="0"/>
          <w:numId w:val="21"/>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Որևէ տեղեկություն, առանց բացառության, հիմք չի հանդիսանում հարկ վճարողի հարկային պարտավորության հաշվարկման և գանձման համար, քանի դեռ հարկ վճարողը դրան ծանոթանալու և համապատասխան բացատրություններ տալու հնարավորություն չի ունեցել:</w:t>
      </w:r>
    </w:p>
    <w:p w:rsidR="006B1CA7" w:rsidRPr="00CB6077" w:rsidRDefault="006B1CA7" w:rsidP="00B42658">
      <w:pPr>
        <w:numPr>
          <w:ilvl w:val="0"/>
          <w:numId w:val="21"/>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FF0000"/>
          <w:sz w:val="24"/>
          <w:szCs w:val="24"/>
          <w:shd w:val="clear" w:color="auto" w:fill="FFFFFF"/>
          <w:lang w:val="hy-AM" w:eastAsia="ru-RU"/>
        </w:rPr>
      </w:pPr>
      <w:r w:rsidRPr="00CB6077">
        <w:rPr>
          <w:rFonts w:ascii="GHEA Grapalat" w:eastAsia="Times New Roman" w:hAnsi="GHEA Grapalat" w:cs="Times New Roman"/>
          <w:color w:val="FF0000"/>
          <w:sz w:val="24"/>
          <w:szCs w:val="24"/>
          <w:shd w:val="clear" w:color="auto" w:fill="FFFFFF"/>
          <w:lang w:val="hy-AM" w:eastAsia="ru-RU"/>
        </w:rPr>
        <w:t xml:space="preserve">Որևէ տեղեկություն հիմք չի հանդիսանում հարկ վճարողի հարկային պարտավորության հաշվարկման և գանձման համար, քանի դեռ հարկ վճարողը դրան ծանոթանալու և համապատասխան բացատրություններ տալու հնարավորություն չի ունեցել, բացառությամբ «Սնանկության մասին» Հայաստանի Հանրապետության օրենքին համապատասխան պարտապանի գործունեության կասեցման պահից վերջինիս անունից կառավարչի կողմից հարկային մարմին ներկայացված`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որի հիման վրա հաշվարկվում են պարտապանի հարկային պարտավորությունները: </w:t>
      </w:r>
    </w:p>
    <w:p w:rsidR="00737751" w:rsidRPr="00CB6077" w:rsidRDefault="00737751" w:rsidP="00B42658">
      <w:pPr>
        <w:numPr>
          <w:ilvl w:val="0"/>
          <w:numId w:val="21"/>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Որևէ տեղեկություն հիմք չի հանդիսանում հարկ վճարողի հարկային պարտավորության հաշվարկման և գանձման համար, քանի դեռ հարկ վճարողը դրան ծանոթանալու և համապատասխան բացատրություններ տալու հնարավորություն չի ունեցել, բացառությամբ «Սնանկության մասին» Հայաստանի Հանրապետության օրենքին համապատասխան </w:t>
      </w:r>
      <w:r w:rsidRPr="00CB6077">
        <w:rPr>
          <w:rFonts w:ascii="GHEA Grapalat" w:eastAsia="Times New Roman" w:hAnsi="GHEA Grapalat" w:cs="Times New Roman"/>
          <w:color w:val="000000"/>
          <w:sz w:val="24"/>
          <w:szCs w:val="24"/>
          <w:shd w:val="clear" w:color="auto" w:fill="FFFFFF"/>
          <w:lang w:val="hy-AM" w:eastAsia="ru-RU"/>
        </w:rPr>
        <w:lastRenderedPageBreak/>
        <w:t>պարտապանի սնանկ ճանաչելու դիմումը վարույթ ընդունելու պահից վերջինիս անունից ժամանակավոր կառավարչի (կառավարչի) կողմից հարկային մարմին ներկայացված`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որի հիման վրա հաշվարկվում են պարտապանի հարկային պարտավորությունները:</w:t>
      </w:r>
    </w:p>
    <w:p w:rsidR="00737751" w:rsidRPr="00CB6077" w:rsidRDefault="006B1CA7" w:rsidP="00737751">
      <w:pPr>
        <w:shd w:val="clear" w:color="auto" w:fill="FFFFFF"/>
        <w:tabs>
          <w:tab w:val="left" w:pos="142"/>
          <w:tab w:val="left" w:pos="284"/>
          <w:tab w:val="left" w:pos="426"/>
        </w:tabs>
        <w:spacing w:after="0" w:line="276" w:lineRule="auto"/>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w:t>
      </w:r>
      <w:r w:rsidR="00737751" w:rsidRPr="00CB6077">
        <w:rPr>
          <w:rFonts w:ascii="GHEA Grapalat" w:eastAsia="Times New Roman" w:hAnsi="GHEA Grapalat" w:cs="Times New Roman"/>
          <w:sz w:val="24"/>
          <w:szCs w:val="24"/>
          <w:lang w:val="hy-AM" w:eastAsia="ru-RU"/>
        </w:rPr>
        <w:t>(Հարկային օրենսգիրք, 44-րդ հոդվածի 8-րդ մաս)</w:t>
      </w:r>
    </w:p>
    <w:p w:rsidR="005E2AF5" w:rsidRPr="00CB6077" w:rsidRDefault="005E2AF5" w:rsidP="002174AF">
      <w:pPr>
        <w:tabs>
          <w:tab w:val="left" w:pos="142"/>
          <w:tab w:val="left" w:pos="284"/>
          <w:tab w:val="left" w:pos="851"/>
          <w:tab w:val="left" w:pos="993"/>
        </w:tabs>
        <w:spacing w:after="0" w:line="276" w:lineRule="auto"/>
        <w:contextualSpacing/>
        <w:rPr>
          <w:rFonts w:ascii="GHEA Grapalat" w:eastAsia="Calibri" w:hAnsi="GHEA Grapalat" w:cs="Times New Roman"/>
          <w:sz w:val="24"/>
          <w:szCs w:val="24"/>
          <w:lang w:val="hy-AM"/>
        </w:rPr>
      </w:pPr>
    </w:p>
    <w:p w:rsidR="005E2AF5" w:rsidRPr="00CB6077" w:rsidRDefault="006508EF" w:rsidP="006508EF">
      <w:pPr>
        <w:shd w:val="clear" w:color="auto" w:fill="FFFFFF"/>
        <w:tabs>
          <w:tab w:val="left" w:pos="-284"/>
          <w:tab w:val="left" w:pos="0"/>
          <w:tab w:val="left" w:pos="426"/>
        </w:tabs>
        <w:spacing w:after="0" w:line="276" w:lineRule="auto"/>
        <w:ind w:left="-426"/>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b/>
          <w:color w:val="000000"/>
          <w:sz w:val="24"/>
          <w:szCs w:val="24"/>
          <w:shd w:val="clear" w:color="auto" w:fill="FFFFFF"/>
          <w:lang w:val="hy-AM" w:eastAsia="ru-RU"/>
        </w:rPr>
        <w:tab/>
      </w:r>
      <w:r>
        <w:rPr>
          <w:rFonts w:ascii="GHEA Grapalat" w:eastAsia="Times New Roman" w:hAnsi="GHEA Grapalat" w:cs="Times New Roman"/>
          <w:b/>
          <w:color w:val="000000"/>
          <w:sz w:val="24"/>
          <w:szCs w:val="24"/>
          <w:shd w:val="clear" w:color="auto" w:fill="FFFFFF"/>
          <w:lang w:val="hy-AM" w:eastAsia="ru-RU"/>
        </w:rPr>
        <w:tab/>
      </w:r>
      <w:r w:rsidR="00715DCF">
        <w:rPr>
          <w:rFonts w:ascii="GHEA Grapalat" w:eastAsia="Times New Roman" w:hAnsi="GHEA Grapalat" w:cs="Times New Roman"/>
          <w:b/>
          <w:color w:val="000000"/>
          <w:sz w:val="24"/>
          <w:szCs w:val="24"/>
          <w:shd w:val="clear" w:color="auto" w:fill="FFFFFF"/>
          <w:lang w:val="hy-AM" w:eastAsia="ru-RU"/>
        </w:rPr>
        <w:t>10</w:t>
      </w:r>
      <w:r w:rsidR="005E2AF5" w:rsidRPr="00CB6077">
        <w:rPr>
          <w:rFonts w:ascii="GHEA Grapalat" w:eastAsia="Times New Roman" w:hAnsi="GHEA Grapalat" w:cs="Times New Roman"/>
          <w:b/>
          <w:color w:val="000000"/>
          <w:sz w:val="24"/>
          <w:szCs w:val="24"/>
          <w:shd w:val="clear" w:color="auto" w:fill="FFFFFF"/>
          <w:lang w:val="hy-AM" w:eastAsia="ru-RU"/>
        </w:rPr>
        <w:t>.</w:t>
      </w:r>
      <w:r w:rsidR="005E2AF5" w:rsidRPr="00CB6077">
        <w:rPr>
          <w:rFonts w:ascii="GHEA Grapalat" w:eastAsia="Times New Roman" w:hAnsi="GHEA Grapalat" w:cs="Times New Roman"/>
          <w:color w:val="000000"/>
          <w:sz w:val="24"/>
          <w:szCs w:val="24"/>
          <w:shd w:val="clear" w:color="auto" w:fill="FFFFFF"/>
          <w:lang w:val="hy-AM" w:eastAsia="ru-RU"/>
        </w:rPr>
        <w:t xml:space="preserve"> </w:t>
      </w:r>
      <w:r w:rsidR="005E2AF5" w:rsidRPr="00CB6077">
        <w:rPr>
          <w:rFonts w:ascii="GHEA Grapalat" w:eastAsia="Times New Roman" w:hAnsi="GHEA Grapalat" w:cs="Sylfaen"/>
          <w:b/>
          <w:sz w:val="24"/>
          <w:szCs w:val="24"/>
          <w:lang w:val="hy-AM" w:eastAsia="ru-RU"/>
        </w:rPr>
        <w:t>Կառավարչի</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հաշվետվությունները</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պարտատերերի</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ժողովում</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կամ</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խորհրդում</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քննարկվում</w:t>
      </w:r>
      <w:r w:rsidR="005E2AF5" w:rsidRPr="00CB6077">
        <w:rPr>
          <w:rFonts w:ascii="GHEA Grapalat" w:eastAsia="Times New Roman" w:hAnsi="GHEA Grapalat" w:cs="Calibri"/>
          <w:b/>
          <w:sz w:val="24"/>
          <w:szCs w:val="24"/>
          <w:lang w:val="hy-AM" w:eastAsia="ru-RU"/>
        </w:rPr>
        <w:t xml:space="preserve"> </w:t>
      </w:r>
      <w:r w:rsidR="005E2AF5" w:rsidRPr="00CB6077">
        <w:rPr>
          <w:rFonts w:ascii="GHEA Grapalat" w:eastAsia="Times New Roman" w:hAnsi="GHEA Grapalat" w:cs="Sylfaen"/>
          <w:b/>
          <w:sz w:val="24"/>
          <w:szCs w:val="24"/>
          <w:lang w:val="hy-AM" w:eastAsia="ru-RU"/>
        </w:rPr>
        <w:t>են</w:t>
      </w:r>
      <w:r w:rsidR="005E2AF5" w:rsidRPr="00CB6077">
        <w:rPr>
          <w:rFonts w:ascii="GHEA Grapalat" w:eastAsia="Times New Roman" w:hAnsi="GHEA Grapalat" w:cs="Calibri"/>
          <w:b/>
          <w:i/>
          <w:sz w:val="24"/>
          <w:szCs w:val="24"/>
          <w:lang w:val="hy-AM" w:eastAsia="ru-RU"/>
        </w:rPr>
        <w:t>.</w:t>
      </w:r>
    </w:p>
    <w:p w:rsidR="005E2AF5" w:rsidRPr="00CB6077" w:rsidRDefault="005E2AF5" w:rsidP="005E2AF5">
      <w:pPr>
        <w:shd w:val="clear" w:color="auto" w:fill="FFFFFF"/>
        <w:tabs>
          <w:tab w:val="left" w:pos="-284"/>
          <w:tab w:val="left" w:pos="0"/>
        </w:tabs>
        <w:spacing w:after="0" w:line="276" w:lineRule="auto"/>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1)</w:t>
      </w:r>
      <w:r w:rsidRPr="00CB6077">
        <w:rPr>
          <w:rFonts w:ascii="GHEA Grapalat" w:eastAsia="Times New Roman" w:hAnsi="GHEA Grapalat" w:cs="Sylfaen"/>
          <w:b/>
          <w:sz w:val="24"/>
          <w:szCs w:val="24"/>
          <w:lang w:val="hy-AM" w:eastAsia="ru-RU"/>
        </w:rPr>
        <w:t xml:space="preserve"> </w:t>
      </w:r>
      <w:r w:rsidRPr="00CB6077">
        <w:rPr>
          <w:rFonts w:ascii="GHEA Grapalat" w:eastAsia="Times New Roman" w:hAnsi="GHEA Grapalat" w:cs="Sylfaen"/>
          <w:sz w:val="24"/>
          <w:szCs w:val="24"/>
          <w:lang w:val="hy-AM" w:eastAsia="ru-RU"/>
        </w:rPr>
        <w:t>յուրաքանչյուր</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կիսամյակը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երկու</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անգամ.</w:t>
      </w:r>
    </w:p>
    <w:p w:rsidR="005E2AF5" w:rsidRPr="00CB6077" w:rsidRDefault="005E2AF5" w:rsidP="005E2AF5">
      <w:pPr>
        <w:shd w:val="clear" w:color="auto" w:fill="FFFFFF"/>
        <w:tabs>
          <w:tab w:val="left" w:pos="-284"/>
          <w:tab w:val="left" w:pos="0"/>
        </w:tabs>
        <w:spacing w:after="0" w:line="276" w:lineRule="auto"/>
        <w:jc w:val="both"/>
        <w:rPr>
          <w:rFonts w:ascii="GHEA Grapalat" w:eastAsia="Times New Roman" w:hAnsi="GHEA Grapalat" w:cs="Times New Roman"/>
          <w:color w:val="FF0000"/>
          <w:sz w:val="24"/>
          <w:szCs w:val="24"/>
          <w:shd w:val="clear" w:color="auto" w:fill="FFFFFF"/>
          <w:lang w:val="hy-AM" w:eastAsia="ru-RU"/>
        </w:rPr>
      </w:pPr>
      <w:r w:rsidRPr="00CB6077">
        <w:rPr>
          <w:rFonts w:ascii="GHEA Grapalat" w:eastAsia="Times New Roman" w:hAnsi="GHEA Grapalat" w:cs="Times New Roman"/>
          <w:color w:val="FF0000"/>
          <w:sz w:val="24"/>
          <w:szCs w:val="24"/>
          <w:shd w:val="clear" w:color="auto" w:fill="FFFFFF"/>
          <w:lang w:val="hy-AM" w:eastAsia="ru-RU"/>
        </w:rPr>
        <w:t>2) յուրաքանչյուր եռամսյակը մեկ անգամ.</w:t>
      </w:r>
    </w:p>
    <w:p w:rsidR="005E2AF5" w:rsidRPr="00CB6077" w:rsidRDefault="005E2AF5" w:rsidP="005E2AF5">
      <w:pPr>
        <w:shd w:val="clear" w:color="auto" w:fill="FFFFFF"/>
        <w:tabs>
          <w:tab w:val="left" w:pos="-284"/>
          <w:tab w:val="left" w:pos="0"/>
        </w:tabs>
        <w:spacing w:after="0" w:line="276" w:lineRule="auto"/>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3) յուրաքանչյուր</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կիսամյակը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մեկ</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անգամ.</w:t>
      </w:r>
    </w:p>
    <w:p w:rsidR="005E2AF5" w:rsidRPr="00CB6077" w:rsidRDefault="005E2AF5" w:rsidP="005E2AF5">
      <w:pPr>
        <w:shd w:val="clear" w:color="auto" w:fill="FFFFFF"/>
        <w:tabs>
          <w:tab w:val="left" w:pos="-284"/>
          <w:tab w:val="left" w:pos="0"/>
        </w:tabs>
        <w:spacing w:after="0" w:line="276" w:lineRule="auto"/>
        <w:jc w:val="both"/>
        <w:rPr>
          <w:rFonts w:ascii="GHEA Grapalat" w:eastAsia="Times New Roman" w:hAnsi="GHEA Grapalat" w:cs="Times New Roman"/>
          <w:b/>
          <w:color w:val="000000"/>
          <w:sz w:val="24"/>
          <w:szCs w:val="24"/>
          <w:shd w:val="clear" w:color="auto" w:fill="FFFFFF"/>
          <w:lang w:val="hy-AM" w:eastAsia="ru-RU"/>
        </w:rPr>
      </w:pPr>
      <w:r w:rsidRPr="00CB6077">
        <w:rPr>
          <w:rFonts w:ascii="GHEA Grapalat" w:eastAsia="Times New Roman" w:hAnsi="GHEA Grapalat" w:cs="Sylfaen"/>
          <w:sz w:val="24"/>
          <w:szCs w:val="24"/>
          <w:lang w:val="hy-AM" w:eastAsia="ru-RU"/>
        </w:rPr>
        <w:t>4) յուրաքանչյուր</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ամիսը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մեկ</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անգամ:</w:t>
      </w:r>
    </w:p>
    <w:p w:rsidR="005E2AF5" w:rsidRPr="00CB6077" w:rsidRDefault="005E2AF5" w:rsidP="005E2AF5">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 xml:space="preserve">(Սնանկության մասին օրենքի </w:t>
      </w:r>
    </w:p>
    <w:p w:rsidR="005E2AF5" w:rsidRPr="00CB6077" w:rsidRDefault="005E2AF5" w:rsidP="005E2AF5">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74</w:t>
      </w:r>
      <w:r w:rsidR="0047762B" w:rsidRPr="00CB6077">
        <w:rPr>
          <w:rFonts w:ascii="GHEA Grapalat" w:eastAsia="Times New Roman" w:hAnsi="GHEA Grapalat" w:cs="Sylfaen"/>
          <w:sz w:val="24"/>
          <w:szCs w:val="24"/>
          <w:lang w:val="hy-AM" w:eastAsia="ru-RU"/>
        </w:rPr>
        <w:t>-րդ հոդվածի 2-րդ</w:t>
      </w:r>
      <w:r w:rsidRPr="00CB6077">
        <w:rPr>
          <w:rFonts w:ascii="GHEA Grapalat" w:eastAsia="Times New Roman" w:hAnsi="GHEA Grapalat" w:cs="Sylfaen"/>
          <w:sz w:val="24"/>
          <w:szCs w:val="24"/>
          <w:lang w:val="hy-AM" w:eastAsia="ru-RU"/>
        </w:rPr>
        <w:t xml:space="preserve"> մաս)</w:t>
      </w:r>
    </w:p>
    <w:p w:rsidR="00E22F5C" w:rsidRPr="00CB6077" w:rsidRDefault="00E22F5C" w:rsidP="002174AF">
      <w:pPr>
        <w:shd w:val="clear" w:color="auto" w:fill="FFFFFF"/>
        <w:tabs>
          <w:tab w:val="left" w:pos="-284"/>
          <w:tab w:val="left" w:pos="284"/>
          <w:tab w:val="left" w:pos="6360"/>
        </w:tabs>
        <w:spacing w:after="0" w:line="276" w:lineRule="auto"/>
        <w:rPr>
          <w:rFonts w:ascii="GHEA Grapalat" w:eastAsia="Times New Roman" w:hAnsi="GHEA Grapalat" w:cs="Times New Roman"/>
          <w:color w:val="000000"/>
          <w:sz w:val="24"/>
          <w:szCs w:val="24"/>
          <w:shd w:val="clear" w:color="auto" w:fill="FFFFFF"/>
          <w:lang w:val="hy-AM" w:eastAsia="ru-RU"/>
        </w:rPr>
      </w:pPr>
    </w:p>
    <w:p w:rsidR="00E22F5C" w:rsidRPr="00CB6077" w:rsidRDefault="00715DCF" w:rsidP="00B42658">
      <w:pPr>
        <w:shd w:val="clear" w:color="auto" w:fill="FFFFFF"/>
        <w:tabs>
          <w:tab w:val="left" w:pos="-284"/>
          <w:tab w:val="left" w:pos="90"/>
          <w:tab w:val="left" w:pos="284"/>
        </w:tabs>
        <w:spacing w:after="0" w:line="276" w:lineRule="auto"/>
        <w:ind w:left="-426" w:firstLine="426"/>
        <w:jc w:val="both"/>
        <w:rPr>
          <w:rFonts w:ascii="GHEA Grapalat" w:eastAsia="Times New Roman" w:hAnsi="GHEA Grapalat" w:cs="Times New Roman"/>
          <w:b/>
          <w:color w:val="000000"/>
          <w:sz w:val="24"/>
          <w:szCs w:val="24"/>
          <w:shd w:val="clear" w:color="auto" w:fill="FFFFFF"/>
          <w:lang w:val="hy-AM" w:eastAsia="ru-RU"/>
        </w:rPr>
      </w:pPr>
      <w:r>
        <w:rPr>
          <w:rFonts w:ascii="GHEA Grapalat" w:eastAsia="Times New Roman" w:hAnsi="GHEA Grapalat" w:cs="Sylfaen"/>
          <w:b/>
          <w:sz w:val="24"/>
          <w:szCs w:val="24"/>
          <w:lang w:val="hy-AM" w:eastAsia="ru-RU"/>
        </w:rPr>
        <w:t>11</w:t>
      </w:r>
      <w:r w:rsidR="00E22F5C" w:rsidRPr="00CB6077">
        <w:rPr>
          <w:rFonts w:ascii="GHEA Grapalat" w:eastAsia="Times New Roman" w:hAnsi="GHEA Grapalat" w:cs="Sylfaen"/>
          <w:b/>
          <w:sz w:val="24"/>
          <w:szCs w:val="24"/>
          <w:lang w:val="hy-AM" w:eastAsia="ru-RU"/>
        </w:rPr>
        <w:t xml:space="preserve">. </w:t>
      </w:r>
      <w:r w:rsidR="00CB6077" w:rsidRPr="00CB6077">
        <w:rPr>
          <w:rFonts w:ascii="GHEA Grapalat" w:eastAsia="Times New Roman" w:hAnsi="GHEA Grapalat" w:cs="Sylfaen"/>
          <w:b/>
          <w:sz w:val="24"/>
          <w:szCs w:val="24"/>
          <w:lang w:val="hy-AM" w:eastAsia="ru-RU"/>
        </w:rPr>
        <w:t>Ո՞</w:t>
      </w:r>
      <w:r w:rsidR="00E22F5C" w:rsidRPr="00CB6077">
        <w:rPr>
          <w:rFonts w:ascii="GHEA Grapalat" w:eastAsia="Times New Roman" w:hAnsi="GHEA Grapalat" w:cs="Sylfaen"/>
          <w:b/>
          <w:sz w:val="24"/>
          <w:szCs w:val="24"/>
          <w:lang w:val="hy-AM" w:eastAsia="ru-RU"/>
        </w:rPr>
        <w:t>վքեր</w:t>
      </w:r>
      <w:r w:rsidR="00CB6077" w:rsidRPr="00CB6077">
        <w:rPr>
          <w:rFonts w:ascii="GHEA Grapalat" w:eastAsia="Times New Roman" w:hAnsi="GHEA Grapalat" w:cs="Sylfaen"/>
          <w:b/>
          <w:sz w:val="24"/>
          <w:szCs w:val="24"/>
          <w:lang w:val="hy-AM" w:eastAsia="ru-RU"/>
        </w:rPr>
        <w:t>,</w:t>
      </w:r>
      <w:r w:rsidR="00E22F5C" w:rsidRPr="00CB6077">
        <w:rPr>
          <w:rFonts w:ascii="GHEA Grapalat" w:eastAsia="Times New Roman" w:hAnsi="GHEA Grapalat" w:cs="Calibri"/>
          <w:b/>
          <w:sz w:val="24"/>
          <w:szCs w:val="24"/>
          <w:lang w:val="hy-AM" w:eastAsia="ru-RU"/>
        </w:rPr>
        <w:t xml:space="preserve"> </w:t>
      </w:r>
      <w:r w:rsidR="00CB6077" w:rsidRPr="00CB6077">
        <w:rPr>
          <w:rFonts w:ascii="GHEA Grapalat" w:eastAsia="Times New Roman" w:hAnsi="GHEA Grapalat" w:cs="Sylfaen"/>
          <w:b/>
          <w:sz w:val="24"/>
          <w:szCs w:val="24"/>
          <w:lang w:val="hy-AM" w:eastAsia="ru-RU"/>
        </w:rPr>
        <w:t>ի՞նչ</w:t>
      </w:r>
      <w:r w:rsidR="00CB6077" w:rsidRPr="00CB6077">
        <w:rPr>
          <w:rFonts w:ascii="GHEA Grapalat" w:eastAsia="Times New Roman" w:hAnsi="GHEA Grapalat" w:cs="Calibri"/>
          <w:b/>
          <w:sz w:val="24"/>
          <w:szCs w:val="24"/>
          <w:lang w:val="hy-AM" w:eastAsia="ru-RU"/>
        </w:rPr>
        <w:t xml:space="preserve"> </w:t>
      </w:r>
      <w:r w:rsidR="00CB6077" w:rsidRPr="00CB6077">
        <w:rPr>
          <w:rFonts w:ascii="GHEA Grapalat" w:eastAsia="Times New Roman" w:hAnsi="GHEA Grapalat" w:cs="Sylfaen"/>
          <w:b/>
          <w:sz w:val="24"/>
          <w:szCs w:val="24"/>
          <w:lang w:val="hy-AM" w:eastAsia="ru-RU"/>
        </w:rPr>
        <w:t>կարգով</w:t>
      </w:r>
      <w:r w:rsidR="00CB6077" w:rsidRPr="00CB6077">
        <w:rPr>
          <w:rFonts w:ascii="GHEA Grapalat" w:eastAsia="Times New Roman" w:hAnsi="GHEA Grapalat" w:cs="Calibri"/>
          <w:b/>
          <w:sz w:val="24"/>
          <w:szCs w:val="24"/>
          <w:lang w:val="hy-AM" w:eastAsia="ru-RU"/>
        </w:rPr>
        <w:t xml:space="preserve"> </w:t>
      </w:r>
      <w:r w:rsidR="00E15272" w:rsidRPr="00CB6077">
        <w:rPr>
          <w:rFonts w:ascii="GHEA Grapalat" w:eastAsia="Times New Roman" w:hAnsi="GHEA Grapalat" w:cs="Calibri"/>
          <w:b/>
          <w:sz w:val="24"/>
          <w:szCs w:val="24"/>
          <w:lang w:val="hy-AM" w:eastAsia="ru-RU"/>
        </w:rPr>
        <w:t>և ի</w:t>
      </w:r>
      <w:r w:rsidR="00CB6077" w:rsidRPr="00CB6077">
        <w:rPr>
          <w:rFonts w:ascii="GHEA Grapalat" w:eastAsia="Times New Roman" w:hAnsi="GHEA Grapalat" w:cs="Calibri"/>
          <w:b/>
          <w:sz w:val="24"/>
          <w:szCs w:val="24"/>
          <w:lang w:val="hy-AM" w:eastAsia="ru-RU"/>
        </w:rPr>
        <w:t>՞</w:t>
      </w:r>
      <w:r w:rsidR="00E15272" w:rsidRPr="00CB6077">
        <w:rPr>
          <w:rFonts w:ascii="GHEA Grapalat" w:eastAsia="Times New Roman" w:hAnsi="GHEA Grapalat" w:cs="Calibri"/>
          <w:b/>
          <w:sz w:val="24"/>
          <w:szCs w:val="24"/>
          <w:lang w:val="hy-AM" w:eastAsia="ru-RU"/>
        </w:rPr>
        <w:t xml:space="preserve">նչ ժամկետում </w:t>
      </w:r>
      <w:r w:rsidR="00E22F5C" w:rsidRPr="00CB6077">
        <w:rPr>
          <w:rFonts w:ascii="GHEA Grapalat" w:eastAsia="Times New Roman" w:hAnsi="GHEA Grapalat" w:cs="Sylfaen"/>
          <w:b/>
          <w:sz w:val="24"/>
          <w:szCs w:val="24"/>
          <w:lang w:val="hy-AM" w:eastAsia="ru-RU"/>
        </w:rPr>
        <w:t>կարող</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են</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բողոքարկել</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կառավարչի</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գործողությունները</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կամ</w:t>
      </w:r>
      <w:r w:rsidR="00E22F5C" w:rsidRPr="00CB6077">
        <w:rPr>
          <w:rFonts w:ascii="GHEA Grapalat" w:eastAsia="Times New Roman" w:hAnsi="GHEA Grapalat" w:cs="Calibri"/>
          <w:b/>
          <w:sz w:val="24"/>
          <w:szCs w:val="24"/>
          <w:lang w:val="hy-AM" w:eastAsia="ru-RU"/>
        </w:rPr>
        <w:t xml:space="preserve"> </w:t>
      </w:r>
      <w:r w:rsidR="00E22F5C" w:rsidRPr="00CB6077">
        <w:rPr>
          <w:rFonts w:ascii="GHEA Grapalat" w:eastAsia="Times New Roman" w:hAnsi="GHEA Grapalat" w:cs="Sylfaen"/>
          <w:b/>
          <w:sz w:val="24"/>
          <w:szCs w:val="24"/>
          <w:lang w:val="hy-AM" w:eastAsia="ru-RU"/>
        </w:rPr>
        <w:t>անգործությունը</w:t>
      </w:r>
      <w:r w:rsidR="00E22F5C" w:rsidRPr="00CB6077">
        <w:rPr>
          <w:rFonts w:ascii="GHEA Grapalat" w:eastAsia="Times New Roman" w:hAnsi="GHEA Grapalat" w:cs="Calibri"/>
          <w:b/>
          <w:i/>
          <w:sz w:val="24"/>
          <w:szCs w:val="24"/>
          <w:lang w:val="hy-AM" w:eastAsia="ru-RU"/>
        </w:rPr>
        <w:t>.</w:t>
      </w:r>
    </w:p>
    <w:p w:rsidR="00E22F5C" w:rsidRPr="00CB6077" w:rsidRDefault="00E22F5C" w:rsidP="00B42658">
      <w:pPr>
        <w:shd w:val="clear" w:color="auto" w:fill="FFFFFF"/>
        <w:tabs>
          <w:tab w:val="left" w:pos="-540"/>
          <w:tab w:val="left" w:pos="-284"/>
          <w:tab w:val="left" w:pos="284"/>
        </w:tabs>
        <w:spacing w:after="0" w:line="276" w:lineRule="auto"/>
        <w:ind w:left="-426" w:firstLine="426"/>
        <w:jc w:val="both"/>
        <w:rPr>
          <w:rFonts w:ascii="GHEA Grapalat" w:eastAsia="Times New Roman" w:hAnsi="GHEA Grapalat" w:cs="Calibri"/>
          <w:sz w:val="24"/>
          <w:szCs w:val="24"/>
          <w:lang w:val="hy-AM" w:eastAsia="ru-RU"/>
        </w:rPr>
      </w:pPr>
      <w:r w:rsidRPr="00CB6077">
        <w:rPr>
          <w:rFonts w:ascii="GHEA Grapalat" w:eastAsia="Times New Roman" w:hAnsi="GHEA Grapalat" w:cs="Sylfaen"/>
          <w:sz w:val="24"/>
          <w:szCs w:val="24"/>
          <w:lang w:val="hy-AM" w:eastAsia="ru-RU"/>
        </w:rPr>
        <w:t>1) պարտապանը,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պարտատերը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պարտատերերը</w:t>
      </w:r>
      <w:r w:rsidRPr="00CB6077">
        <w:rPr>
          <w:rFonts w:ascii="GHEA Grapalat" w:eastAsia="Times New Roman" w:hAnsi="GHEA Grapalat" w:cs="Calibri"/>
          <w:sz w:val="24"/>
          <w:szCs w:val="24"/>
          <w:lang w:val="hy-AM" w:eastAsia="ru-RU"/>
        </w:rPr>
        <w:t>) և երրորդ անձ գրավատուն</w:t>
      </w:r>
      <w:r w:rsidRPr="00CB6077">
        <w:rPr>
          <w:rFonts w:ascii="GHEA Grapalat" w:eastAsia="Times New Roman" w:hAnsi="GHEA Grapalat" w:cs="Sylfaen"/>
          <w:sz w:val="24"/>
          <w:szCs w:val="24"/>
          <w:lang w:val="hy-AM" w:eastAsia="ru-RU"/>
        </w:rPr>
        <w:t>՝</w:t>
      </w:r>
      <w:r w:rsidRPr="00CB6077">
        <w:rPr>
          <w:rFonts w:ascii="GHEA Grapalat" w:eastAsia="Times New Roman" w:hAnsi="GHEA Grapalat" w:cs="Calibri"/>
          <w:sz w:val="24"/>
          <w:szCs w:val="24"/>
          <w:lang w:val="hy-AM" w:eastAsia="ru-RU"/>
        </w:rPr>
        <w:t xml:space="preserve"> </w:t>
      </w:r>
      <w:r w:rsidR="00CB6077" w:rsidRPr="00CB6077">
        <w:rPr>
          <w:rFonts w:ascii="GHEA Grapalat" w:eastAsia="Times New Roman" w:hAnsi="GHEA Grapalat" w:cs="Sylfaen"/>
          <w:sz w:val="24"/>
          <w:szCs w:val="24"/>
          <w:lang w:val="hy-AM" w:eastAsia="ru-RU"/>
        </w:rPr>
        <w:t>Ք</w:t>
      </w:r>
      <w:r w:rsidRPr="00CB6077">
        <w:rPr>
          <w:rFonts w:ascii="GHEA Grapalat" w:eastAsia="Times New Roman" w:hAnsi="GHEA Grapalat" w:cs="Sylfaen"/>
          <w:sz w:val="24"/>
          <w:szCs w:val="24"/>
          <w:lang w:val="hy-AM" w:eastAsia="ru-RU"/>
        </w:rPr>
        <w:t>աղաքացիական</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դատավարության</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օրենսգրքով</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սահմանված</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կարգով</w:t>
      </w:r>
      <w:r w:rsidR="00E15272" w:rsidRPr="00CB6077">
        <w:rPr>
          <w:rFonts w:ascii="GHEA Grapalat" w:eastAsia="Times New Roman" w:hAnsi="GHEA Grapalat" w:cs="Sylfaen"/>
          <w:sz w:val="24"/>
          <w:szCs w:val="24"/>
          <w:lang w:val="hy-AM" w:eastAsia="ru-RU"/>
        </w:rPr>
        <w:t>՝ այն օրվանից սկսած 10 օրվա ընթացքում, երբ իմացել են իրենց իրավունքի խախտման մասին</w:t>
      </w:r>
      <w:r w:rsidRPr="00CB6077">
        <w:rPr>
          <w:rFonts w:ascii="GHEA Grapalat" w:eastAsia="Times New Roman" w:hAnsi="GHEA Grapalat" w:cs="Calibri"/>
          <w:sz w:val="24"/>
          <w:szCs w:val="24"/>
          <w:lang w:val="hy-AM" w:eastAsia="ru-RU"/>
        </w:rPr>
        <w:t>.</w:t>
      </w:r>
    </w:p>
    <w:p w:rsidR="006B1CA7" w:rsidRPr="00CB6077" w:rsidRDefault="00E22F5C" w:rsidP="00B42658">
      <w:pPr>
        <w:shd w:val="clear" w:color="auto" w:fill="FFFFFF"/>
        <w:tabs>
          <w:tab w:val="left" w:pos="-540"/>
          <w:tab w:val="left" w:pos="-284"/>
          <w:tab w:val="left" w:pos="284"/>
        </w:tabs>
        <w:spacing w:after="0" w:line="276" w:lineRule="auto"/>
        <w:ind w:left="-426" w:firstLine="426"/>
        <w:jc w:val="both"/>
        <w:rPr>
          <w:rFonts w:ascii="GHEA Grapalat" w:eastAsia="Times New Roman" w:hAnsi="GHEA Grapalat" w:cs="Calibri"/>
          <w:color w:val="FF0000"/>
          <w:sz w:val="24"/>
          <w:szCs w:val="24"/>
          <w:lang w:val="hy-AM" w:eastAsia="ru-RU"/>
        </w:rPr>
      </w:pPr>
      <w:r w:rsidRPr="006B1CA7">
        <w:rPr>
          <w:rFonts w:ascii="GHEA Grapalat" w:eastAsia="Times New Roman" w:hAnsi="GHEA Grapalat" w:cs="Sylfaen"/>
          <w:color w:val="FF0000"/>
          <w:sz w:val="24"/>
          <w:szCs w:val="24"/>
          <w:lang w:val="hy-AM" w:eastAsia="ru-RU"/>
        </w:rPr>
        <w:t>2)</w:t>
      </w:r>
      <w:r w:rsidRPr="00CB6077">
        <w:rPr>
          <w:rFonts w:ascii="GHEA Grapalat" w:eastAsia="Times New Roman" w:hAnsi="GHEA Grapalat" w:cs="Sylfaen"/>
          <w:sz w:val="24"/>
          <w:szCs w:val="24"/>
          <w:lang w:val="hy-AM" w:eastAsia="ru-RU"/>
        </w:rPr>
        <w:t xml:space="preserve"> </w:t>
      </w:r>
      <w:r w:rsidR="006B1CA7" w:rsidRPr="00CB6077">
        <w:rPr>
          <w:rFonts w:ascii="GHEA Grapalat" w:eastAsia="Times New Roman" w:hAnsi="GHEA Grapalat" w:cs="Times New Roman"/>
          <w:color w:val="FF0000"/>
          <w:sz w:val="24"/>
          <w:szCs w:val="24"/>
          <w:shd w:val="clear" w:color="auto" w:fill="FFFFFF"/>
          <w:lang w:val="hy-AM" w:eastAsia="ru-RU"/>
        </w:rPr>
        <w:t>պարտապանը և պարտատերը (պարտատերերը)՝ սնանկության գործը վարող դատավորին՝ այն օրվանից սկսած 10 օրվա ընթացքում, երբ իմացել են կամ պետք է իմացած լինեին իրենց իրավունքի խախտման մասին</w:t>
      </w:r>
      <w:r w:rsidR="006B1CA7" w:rsidRPr="00CB6077">
        <w:rPr>
          <w:rFonts w:ascii="GHEA Grapalat" w:eastAsia="Times New Roman" w:hAnsi="GHEA Grapalat" w:cs="Calibri"/>
          <w:color w:val="FF0000"/>
          <w:sz w:val="24"/>
          <w:szCs w:val="24"/>
          <w:lang w:val="hy-AM" w:eastAsia="ru-RU"/>
        </w:rPr>
        <w:t>.</w:t>
      </w:r>
    </w:p>
    <w:p w:rsidR="00E22F5C" w:rsidRPr="00CB6077" w:rsidRDefault="006B1CA7" w:rsidP="00B42658">
      <w:pPr>
        <w:shd w:val="clear" w:color="auto" w:fill="FFFFFF"/>
        <w:tabs>
          <w:tab w:val="left" w:pos="-540"/>
          <w:tab w:val="left" w:pos="-284"/>
          <w:tab w:val="left" w:pos="284"/>
        </w:tabs>
        <w:spacing w:after="0" w:line="276" w:lineRule="auto"/>
        <w:ind w:left="-426" w:firstLine="426"/>
        <w:jc w:val="both"/>
        <w:rPr>
          <w:rFonts w:ascii="GHEA Grapalat" w:eastAsia="Times New Roman" w:hAnsi="GHEA Grapalat" w:cs="Calibri"/>
          <w:sz w:val="24"/>
          <w:szCs w:val="24"/>
          <w:lang w:val="hy-AM" w:eastAsia="ru-RU"/>
        </w:rPr>
      </w:pPr>
      <w:r w:rsidRPr="006B1CA7">
        <w:rPr>
          <w:rFonts w:ascii="GHEA Grapalat" w:eastAsia="Times New Roman" w:hAnsi="GHEA Grapalat" w:cs="Calibri"/>
          <w:sz w:val="24"/>
          <w:szCs w:val="24"/>
          <w:lang w:val="hy-AM" w:eastAsia="ru-RU"/>
        </w:rPr>
        <w:t>3)</w:t>
      </w:r>
      <w:r w:rsidRPr="00CB6077">
        <w:rPr>
          <w:rFonts w:ascii="GHEA Grapalat" w:eastAsia="Times New Roman" w:hAnsi="GHEA Grapalat" w:cs="Calibri"/>
          <w:color w:val="FF0000"/>
          <w:sz w:val="24"/>
          <w:szCs w:val="24"/>
          <w:lang w:val="hy-AM" w:eastAsia="ru-RU"/>
        </w:rPr>
        <w:t xml:space="preserve"> </w:t>
      </w:r>
      <w:r w:rsidR="00E22F5C" w:rsidRPr="00CB6077">
        <w:rPr>
          <w:rFonts w:ascii="GHEA Grapalat" w:eastAsia="Times New Roman" w:hAnsi="GHEA Grapalat" w:cs="Sylfaen"/>
          <w:sz w:val="24"/>
          <w:szCs w:val="24"/>
          <w:lang w:val="hy-AM" w:eastAsia="ru-RU"/>
        </w:rPr>
        <w:t>պարտապանը</w:t>
      </w:r>
      <w:r w:rsidR="00E22F5C" w:rsidRPr="00CB6077">
        <w:rPr>
          <w:rFonts w:ascii="GHEA Grapalat" w:eastAsia="Times New Roman" w:hAnsi="GHEA Grapalat" w:cs="Calibri"/>
          <w:sz w:val="24"/>
          <w:szCs w:val="24"/>
          <w:lang w:val="hy-AM" w:eastAsia="ru-RU"/>
        </w:rPr>
        <w:t xml:space="preserve">, </w:t>
      </w:r>
      <w:r w:rsidR="00E22F5C" w:rsidRPr="00CB6077">
        <w:rPr>
          <w:rFonts w:ascii="GHEA Grapalat" w:eastAsia="Times New Roman" w:hAnsi="GHEA Grapalat" w:cs="Sylfaen"/>
          <w:sz w:val="24"/>
          <w:szCs w:val="24"/>
          <w:lang w:val="hy-AM" w:eastAsia="ru-RU"/>
        </w:rPr>
        <w:t>պարտատերը</w:t>
      </w:r>
      <w:r w:rsidR="00E22F5C" w:rsidRPr="00CB6077">
        <w:rPr>
          <w:rFonts w:ascii="GHEA Grapalat" w:eastAsia="Times New Roman" w:hAnsi="GHEA Grapalat" w:cs="Calibri"/>
          <w:sz w:val="24"/>
          <w:szCs w:val="24"/>
          <w:lang w:val="hy-AM" w:eastAsia="ru-RU"/>
        </w:rPr>
        <w:t xml:space="preserve"> (</w:t>
      </w:r>
      <w:r w:rsidR="00E22F5C" w:rsidRPr="00CB6077">
        <w:rPr>
          <w:rFonts w:ascii="GHEA Grapalat" w:eastAsia="Times New Roman" w:hAnsi="GHEA Grapalat" w:cs="Sylfaen"/>
          <w:sz w:val="24"/>
          <w:szCs w:val="24"/>
          <w:lang w:val="hy-AM" w:eastAsia="ru-RU"/>
        </w:rPr>
        <w:t>պարտատերերը</w:t>
      </w:r>
      <w:r w:rsidR="00E22F5C" w:rsidRPr="00CB6077">
        <w:rPr>
          <w:rFonts w:ascii="GHEA Grapalat" w:eastAsia="Times New Roman" w:hAnsi="GHEA Grapalat" w:cs="Calibri"/>
          <w:sz w:val="24"/>
          <w:szCs w:val="24"/>
          <w:lang w:val="hy-AM" w:eastAsia="ru-RU"/>
        </w:rPr>
        <w:t>) և երրորդ անձ գրավատուն</w:t>
      </w:r>
      <w:r w:rsidR="00E22F5C" w:rsidRPr="00CB6077">
        <w:rPr>
          <w:rFonts w:ascii="GHEA Grapalat" w:eastAsia="Times New Roman" w:hAnsi="GHEA Grapalat" w:cs="Sylfaen"/>
          <w:sz w:val="24"/>
          <w:szCs w:val="24"/>
          <w:lang w:val="hy-AM" w:eastAsia="ru-RU"/>
        </w:rPr>
        <w:t>՝</w:t>
      </w:r>
      <w:r w:rsidR="00E22F5C" w:rsidRPr="00CB6077">
        <w:rPr>
          <w:rFonts w:ascii="GHEA Grapalat" w:eastAsia="Times New Roman" w:hAnsi="GHEA Grapalat" w:cs="Calibri"/>
          <w:sz w:val="24"/>
          <w:szCs w:val="24"/>
          <w:lang w:val="hy-AM" w:eastAsia="ru-RU"/>
        </w:rPr>
        <w:t xml:space="preserve"> </w:t>
      </w:r>
      <w:r w:rsidR="006C7CA6" w:rsidRPr="00CB6077">
        <w:rPr>
          <w:rFonts w:ascii="GHEA Grapalat" w:eastAsia="Times New Roman" w:hAnsi="GHEA Grapalat" w:cs="Sylfaen"/>
          <w:sz w:val="24"/>
          <w:szCs w:val="24"/>
          <w:lang w:val="hy-AM" w:eastAsia="ru-RU"/>
        </w:rPr>
        <w:t>կառավարիչների ինքնակարգավորվող կազմակերպություն</w:t>
      </w:r>
      <w:r w:rsidR="00E22F5C" w:rsidRPr="00CB6077">
        <w:rPr>
          <w:rFonts w:ascii="GHEA Grapalat" w:eastAsia="Times New Roman" w:hAnsi="GHEA Grapalat" w:cs="Calibri"/>
          <w:sz w:val="24"/>
          <w:szCs w:val="24"/>
          <w:lang w:val="hy-AM" w:eastAsia="ru-RU"/>
        </w:rPr>
        <w:t xml:space="preserve"> </w:t>
      </w:r>
      <w:r w:rsidR="00E22F5C" w:rsidRPr="00CB6077">
        <w:rPr>
          <w:rFonts w:ascii="GHEA Grapalat" w:eastAsia="Times New Roman" w:hAnsi="GHEA Grapalat" w:cs="Sylfaen"/>
          <w:sz w:val="24"/>
          <w:szCs w:val="24"/>
          <w:lang w:val="hy-AM" w:eastAsia="ru-RU"/>
        </w:rPr>
        <w:t>կամ</w:t>
      </w:r>
      <w:r w:rsidR="00E22F5C" w:rsidRPr="00CB6077">
        <w:rPr>
          <w:rFonts w:ascii="GHEA Grapalat" w:eastAsia="Times New Roman" w:hAnsi="GHEA Grapalat" w:cs="Calibri"/>
          <w:sz w:val="24"/>
          <w:szCs w:val="24"/>
          <w:lang w:val="hy-AM" w:eastAsia="ru-RU"/>
        </w:rPr>
        <w:t xml:space="preserve"> </w:t>
      </w:r>
      <w:r w:rsidR="00E22F5C" w:rsidRPr="00CB6077">
        <w:rPr>
          <w:rFonts w:ascii="GHEA Grapalat" w:eastAsia="Times New Roman" w:hAnsi="GHEA Grapalat" w:cs="Sylfaen"/>
          <w:sz w:val="24"/>
          <w:szCs w:val="24"/>
          <w:lang w:val="hy-AM" w:eastAsia="ru-RU"/>
        </w:rPr>
        <w:t>դատական</w:t>
      </w:r>
      <w:r w:rsidR="00E22F5C" w:rsidRPr="00CB6077">
        <w:rPr>
          <w:rFonts w:ascii="GHEA Grapalat" w:eastAsia="Times New Roman" w:hAnsi="GHEA Grapalat" w:cs="Calibri"/>
          <w:sz w:val="24"/>
          <w:szCs w:val="24"/>
          <w:lang w:val="hy-AM" w:eastAsia="ru-RU"/>
        </w:rPr>
        <w:t xml:space="preserve"> </w:t>
      </w:r>
      <w:r w:rsidR="00E22F5C" w:rsidRPr="00CB6077">
        <w:rPr>
          <w:rFonts w:ascii="GHEA Grapalat" w:eastAsia="Times New Roman" w:hAnsi="GHEA Grapalat" w:cs="Sylfaen"/>
          <w:sz w:val="24"/>
          <w:szCs w:val="24"/>
          <w:lang w:val="hy-AM" w:eastAsia="ru-RU"/>
        </w:rPr>
        <w:t>կարգով</w:t>
      </w:r>
      <w:r w:rsidR="00E15272" w:rsidRPr="00CB6077">
        <w:rPr>
          <w:rFonts w:ascii="GHEA Grapalat" w:eastAsia="Times New Roman" w:hAnsi="GHEA Grapalat" w:cs="Sylfaen"/>
          <w:sz w:val="24"/>
          <w:szCs w:val="24"/>
          <w:lang w:val="hy-AM" w:eastAsia="ru-RU"/>
        </w:rPr>
        <w:t>՝</w:t>
      </w:r>
      <w:r w:rsidR="00E15272" w:rsidRPr="00CB6077">
        <w:rPr>
          <w:rFonts w:ascii="GHEA Grapalat" w:eastAsia="Times New Roman" w:hAnsi="GHEA Grapalat" w:cs="Times New Roman"/>
          <w:color w:val="8064A2"/>
          <w:sz w:val="24"/>
          <w:szCs w:val="24"/>
          <w:shd w:val="clear" w:color="auto" w:fill="FFFFFF"/>
          <w:lang w:val="hy-AM" w:eastAsia="ru-RU"/>
        </w:rPr>
        <w:t xml:space="preserve"> </w:t>
      </w:r>
      <w:r w:rsidR="00E15272" w:rsidRPr="00CB6077">
        <w:rPr>
          <w:rFonts w:ascii="GHEA Grapalat" w:eastAsia="Times New Roman" w:hAnsi="GHEA Grapalat" w:cs="Sylfaen"/>
          <w:sz w:val="24"/>
          <w:szCs w:val="24"/>
          <w:lang w:val="hy-AM" w:eastAsia="ru-RU"/>
        </w:rPr>
        <w:t>այն օրվանից սկսած 1 տարվա ընթացքում, երբ իմացել են կամ պետք է իմացած լինեին իրենց իրավունքի խախտման մասին.</w:t>
      </w:r>
    </w:p>
    <w:p w:rsidR="00E22F5C" w:rsidRPr="00CB6077" w:rsidRDefault="00E22F5C" w:rsidP="00B42658">
      <w:pPr>
        <w:shd w:val="clear" w:color="auto" w:fill="FFFFFF"/>
        <w:tabs>
          <w:tab w:val="left" w:pos="-540"/>
          <w:tab w:val="left" w:pos="-284"/>
          <w:tab w:val="left" w:pos="284"/>
        </w:tabs>
        <w:spacing w:after="0" w:line="276" w:lineRule="auto"/>
        <w:ind w:left="-426" w:firstLine="426"/>
        <w:jc w:val="both"/>
        <w:rPr>
          <w:rFonts w:ascii="GHEA Grapalat" w:eastAsia="Times New Roman" w:hAnsi="GHEA Grapalat" w:cs="Sylfaen"/>
          <w:sz w:val="24"/>
          <w:szCs w:val="24"/>
          <w:lang w:val="hy-AM" w:eastAsia="ru-RU"/>
        </w:rPr>
      </w:pPr>
      <w:r w:rsidRPr="00CB6077">
        <w:rPr>
          <w:rFonts w:ascii="GHEA Grapalat" w:eastAsia="Times New Roman" w:hAnsi="GHEA Grapalat" w:cs="Times New Roman"/>
          <w:sz w:val="24"/>
          <w:szCs w:val="24"/>
          <w:shd w:val="clear" w:color="auto" w:fill="FFFFFF"/>
          <w:lang w:val="hy-AM" w:eastAsia="ru-RU"/>
        </w:rPr>
        <w:t xml:space="preserve">4) </w:t>
      </w:r>
      <w:r w:rsidRPr="00CB6077">
        <w:rPr>
          <w:rFonts w:ascii="GHEA Grapalat" w:eastAsia="Times New Roman" w:hAnsi="GHEA Grapalat" w:cs="Sylfaen"/>
          <w:sz w:val="24"/>
          <w:szCs w:val="24"/>
          <w:lang w:val="hy-AM" w:eastAsia="ru-RU"/>
        </w:rPr>
        <w:t>պարտապանը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և պարտատերը</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պարտատերերը</w:t>
      </w:r>
      <w:r w:rsidRPr="00CB6077">
        <w:rPr>
          <w:rFonts w:ascii="GHEA Grapalat" w:eastAsia="Times New Roman" w:hAnsi="GHEA Grapalat" w:cs="Calibri"/>
          <w:sz w:val="24"/>
          <w:szCs w:val="24"/>
          <w:lang w:val="hy-AM" w:eastAsia="ru-RU"/>
        </w:rPr>
        <w:t>)</w:t>
      </w:r>
      <w:r w:rsidRPr="00CB6077">
        <w:rPr>
          <w:rFonts w:ascii="GHEA Grapalat" w:eastAsia="Times New Roman" w:hAnsi="GHEA Grapalat" w:cs="Sylfaen"/>
          <w:sz w:val="24"/>
          <w:szCs w:val="24"/>
          <w:lang w:val="hy-AM" w:eastAsia="ru-RU"/>
        </w:rPr>
        <w:t>՝</w:t>
      </w:r>
      <w:r w:rsidRPr="00CB6077">
        <w:rPr>
          <w:rFonts w:ascii="GHEA Grapalat" w:eastAsia="Times New Roman" w:hAnsi="GHEA Grapalat" w:cs="Calibri"/>
          <w:sz w:val="24"/>
          <w:szCs w:val="24"/>
          <w:lang w:val="hy-AM" w:eastAsia="ru-RU"/>
        </w:rPr>
        <w:t xml:space="preserve"> </w:t>
      </w:r>
      <w:r w:rsidR="00CB6077" w:rsidRPr="00CB6077">
        <w:rPr>
          <w:rFonts w:ascii="GHEA Grapalat" w:eastAsia="Times New Roman" w:hAnsi="GHEA Grapalat" w:cs="Sylfaen"/>
          <w:sz w:val="24"/>
          <w:szCs w:val="24"/>
          <w:lang w:val="hy-AM" w:eastAsia="ru-RU"/>
        </w:rPr>
        <w:t>Վ</w:t>
      </w:r>
      <w:r w:rsidRPr="00CB6077">
        <w:rPr>
          <w:rFonts w:ascii="GHEA Grapalat" w:eastAsia="Times New Roman" w:hAnsi="GHEA Grapalat" w:cs="Sylfaen"/>
          <w:sz w:val="24"/>
          <w:szCs w:val="24"/>
          <w:lang w:val="hy-AM" w:eastAsia="ru-RU"/>
        </w:rPr>
        <w:t>արչական</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դատավարության</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օրենսգրքով</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սահմանված</w:t>
      </w:r>
      <w:r w:rsidRPr="00CB6077">
        <w:rPr>
          <w:rFonts w:ascii="GHEA Grapalat" w:eastAsia="Times New Roman" w:hAnsi="GHEA Grapalat" w:cs="Calibri"/>
          <w:sz w:val="24"/>
          <w:szCs w:val="24"/>
          <w:lang w:val="hy-AM" w:eastAsia="ru-RU"/>
        </w:rPr>
        <w:t xml:space="preserve"> </w:t>
      </w:r>
      <w:r w:rsidRPr="00CB6077">
        <w:rPr>
          <w:rFonts w:ascii="GHEA Grapalat" w:eastAsia="Times New Roman" w:hAnsi="GHEA Grapalat" w:cs="Sylfaen"/>
          <w:sz w:val="24"/>
          <w:szCs w:val="24"/>
          <w:lang w:val="hy-AM" w:eastAsia="ru-RU"/>
        </w:rPr>
        <w:t>կարգով</w:t>
      </w:r>
      <w:r w:rsidR="00E15272" w:rsidRPr="00CB6077">
        <w:rPr>
          <w:rFonts w:ascii="GHEA Grapalat" w:eastAsia="Times New Roman" w:hAnsi="GHEA Grapalat" w:cs="Sylfaen"/>
          <w:sz w:val="24"/>
          <w:szCs w:val="24"/>
          <w:lang w:val="hy-AM" w:eastAsia="ru-RU"/>
        </w:rPr>
        <w:t>՝ իրենց իրավունքը խախտող գործողության կամ անգործության կատարման օրվանից երկու ամսվա ընթացքում</w:t>
      </w:r>
      <w:r w:rsidRPr="00CB6077">
        <w:rPr>
          <w:rFonts w:ascii="GHEA Grapalat" w:eastAsia="Times New Roman" w:hAnsi="GHEA Grapalat" w:cs="Sylfaen"/>
          <w:sz w:val="24"/>
          <w:szCs w:val="24"/>
          <w:lang w:val="hy-AM" w:eastAsia="ru-RU"/>
        </w:rPr>
        <w:t>:</w:t>
      </w:r>
    </w:p>
    <w:p w:rsidR="00DA5731" w:rsidRPr="00CB6077" w:rsidRDefault="00DA5731" w:rsidP="00B42658">
      <w:pPr>
        <w:shd w:val="clear" w:color="auto" w:fill="FFFFFF"/>
        <w:tabs>
          <w:tab w:val="left" w:pos="-540"/>
          <w:tab w:val="left" w:pos="-284"/>
          <w:tab w:val="left" w:pos="284"/>
        </w:tabs>
        <w:spacing w:after="0" w:line="276" w:lineRule="auto"/>
        <w:ind w:left="-426" w:firstLine="426"/>
        <w:jc w:val="right"/>
        <w:rPr>
          <w:rFonts w:ascii="GHEA Grapalat" w:eastAsia="Times New Roman" w:hAnsi="GHEA Grapalat" w:cs="Times New Roman"/>
          <w:sz w:val="24"/>
          <w:szCs w:val="24"/>
          <w:shd w:val="clear" w:color="auto" w:fill="FFFFFF"/>
          <w:lang w:val="hy-AM" w:eastAsia="ru-RU"/>
        </w:rPr>
      </w:pPr>
      <w:r w:rsidRPr="00CB6077">
        <w:rPr>
          <w:rFonts w:ascii="GHEA Grapalat" w:eastAsia="Times New Roman" w:hAnsi="GHEA Grapalat" w:cs="Times New Roman"/>
          <w:sz w:val="24"/>
          <w:szCs w:val="24"/>
          <w:shd w:val="clear" w:color="auto" w:fill="FFFFFF"/>
          <w:lang w:val="hy-AM" w:eastAsia="ru-RU"/>
        </w:rPr>
        <w:t xml:space="preserve">(Սնանկության մասին օրենքի </w:t>
      </w:r>
    </w:p>
    <w:p w:rsidR="00715DCF" w:rsidRDefault="00DA5731" w:rsidP="00B42658">
      <w:pPr>
        <w:shd w:val="clear" w:color="auto" w:fill="FFFFFF"/>
        <w:tabs>
          <w:tab w:val="left" w:pos="-540"/>
          <w:tab w:val="left" w:pos="-284"/>
          <w:tab w:val="left" w:pos="284"/>
        </w:tabs>
        <w:spacing w:after="0" w:line="276" w:lineRule="auto"/>
        <w:ind w:left="-426" w:firstLine="426"/>
        <w:jc w:val="right"/>
        <w:rPr>
          <w:rFonts w:ascii="GHEA Grapalat" w:eastAsia="Times New Roman" w:hAnsi="GHEA Grapalat" w:cs="Times New Roman"/>
          <w:sz w:val="24"/>
          <w:szCs w:val="24"/>
          <w:shd w:val="clear" w:color="auto" w:fill="FFFFFF"/>
          <w:lang w:val="hy-AM" w:eastAsia="ru-RU"/>
        </w:rPr>
      </w:pPr>
      <w:r w:rsidRPr="00CB6077">
        <w:rPr>
          <w:rFonts w:ascii="GHEA Grapalat" w:eastAsia="Times New Roman" w:hAnsi="GHEA Grapalat" w:cs="Times New Roman"/>
          <w:sz w:val="24"/>
          <w:szCs w:val="24"/>
          <w:shd w:val="clear" w:color="auto" w:fill="FFFFFF"/>
          <w:lang w:val="hy-AM" w:eastAsia="ru-RU"/>
        </w:rPr>
        <w:t>31-րդ հոդվածի 1-ին մաս)</w:t>
      </w:r>
    </w:p>
    <w:p w:rsidR="006B1CA7" w:rsidRPr="00715DCF" w:rsidRDefault="006B1CA7" w:rsidP="006B1CA7">
      <w:pPr>
        <w:shd w:val="clear" w:color="auto" w:fill="FFFFFF"/>
        <w:tabs>
          <w:tab w:val="left" w:pos="-540"/>
          <w:tab w:val="left" w:pos="-284"/>
          <w:tab w:val="left" w:pos="284"/>
        </w:tabs>
        <w:spacing w:after="0" w:line="276" w:lineRule="auto"/>
        <w:ind w:left="-540" w:firstLine="630"/>
        <w:jc w:val="right"/>
        <w:rPr>
          <w:rFonts w:ascii="GHEA Grapalat" w:eastAsia="Times New Roman" w:hAnsi="GHEA Grapalat" w:cs="Times New Roman"/>
          <w:sz w:val="24"/>
          <w:szCs w:val="24"/>
          <w:shd w:val="clear" w:color="auto" w:fill="FFFFFF"/>
          <w:lang w:val="hy-AM" w:eastAsia="ru-RU"/>
        </w:rPr>
      </w:pPr>
    </w:p>
    <w:p w:rsidR="00F96BF5" w:rsidRPr="00CB6077" w:rsidRDefault="00715DCF" w:rsidP="00B42658">
      <w:pPr>
        <w:keepNext/>
        <w:keepLines/>
        <w:spacing w:after="0" w:line="276" w:lineRule="auto"/>
        <w:ind w:left="-426" w:firstLine="426"/>
        <w:jc w:val="both"/>
        <w:outlineLvl w:val="2"/>
        <w:rPr>
          <w:rFonts w:ascii="GHEA Grapalat" w:eastAsia="Times New Roman" w:hAnsi="GHEA Grapalat" w:cs="Times New Roman"/>
          <w:b/>
          <w:bCs/>
          <w:sz w:val="24"/>
          <w:szCs w:val="24"/>
          <w:lang w:val="hy-AM"/>
        </w:rPr>
      </w:pPr>
      <w:r>
        <w:rPr>
          <w:rFonts w:ascii="GHEA Grapalat" w:eastAsia="Times New Roman" w:hAnsi="GHEA Grapalat" w:cs="Times New Roman"/>
          <w:b/>
          <w:bCs/>
          <w:color w:val="000000"/>
          <w:sz w:val="24"/>
          <w:szCs w:val="24"/>
          <w:shd w:val="clear" w:color="auto" w:fill="FFFFFF"/>
          <w:lang w:val="hy-AM"/>
        </w:rPr>
        <w:t>12</w:t>
      </w:r>
      <w:r w:rsidR="00F96BF5" w:rsidRPr="00CB6077">
        <w:rPr>
          <w:rFonts w:ascii="GHEA Grapalat" w:eastAsia="Times New Roman" w:hAnsi="GHEA Grapalat" w:cs="Times New Roman"/>
          <w:b/>
          <w:bCs/>
          <w:color w:val="000000"/>
          <w:sz w:val="24"/>
          <w:szCs w:val="24"/>
          <w:shd w:val="clear" w:color="auto" w:fill="FFFFFF"/>
          <w:lang w:val="hy-AM"/>
        </w:rPr>
        <w:t xml:space="preserve">. </w:t>
      </w:r>
      <w:r w:rsidR="000D4302" w:rsidRPr="00CB6077">
        <w:rPr>
          <w:rFonts w:ascii="GHEA Grapalat" w:eastAsia="Times New Roman" w:hAnsi="GHEA Grapalat" w:cs="Times New Roman"/>
          <w:b/>
          <w:bCs/>
          <w:color w:val="000000"/>
          <w:sz w:val="24"/>
          <w:szCs w:val="24"/>
          <w:shd w:val="clear" w:color="auto" w:fill="FFFFFF"/>
          <w:lang w:val="hy-AM"/>
        </w:rPr>
        <w:t xml:space="preserve">Սնանկության գործով կառավարչի համար պարտապանին պատկանող գույքի </w:t>
      </w:r>
      <w:r w:rsidR="000D4302" w:rsidRPr="00CB6077">
        <w:rPr>
          <w:rFonts w:ascii="GHEA Grapalat" w:eastAsia="Times New Roman" w:hAnsi="GHEA Grapalat" w:cs="Sylfaen"/>
          <w:b/>
          <w:bCs/>
          <w:sz w:val="24"/>
          <w:szCs w:val="24"/>
          <w:lang w:val="hy-AM"/>
        </w:rPr>
        <w:t>պ</w:t>
      </w:r>
      <w:r w:rsidR="00F96BF5" w:rsidRPr="00CB6077">
        <w:rPr>
          <w:rFonts w:ascii="GHEA Grapalat" w:eastAsia="Times New Roman" w:hAnsi="GHEA Grapalat" w:cs="Sylfaen"/>
          <w:b/>
          <w:bCs/>
          <w:sz w:val="24"/>
          <w:szCs w:val="24"/>
          <w:lang w:val="hy-AM"/>
        </w:rPr>
        <w:t>ահպանման</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էական</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ծախսեր</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են</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համարվում</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մեկ</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ամսվա</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ընթացքում</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այդ</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գույքի</w:t>
      </w:r>
      <w:r w:rsidR="00F96BF5" w:rsidRPr="00CB6077">
        <w:rPr>
          <w:rFonts w:ascii="GHEA Grapalat" w:eastAsia="Times New Roman" w:hAnsi="GHEA Grapalat" w:cs="Times New Roman"/>
          <w:b/>
          <w:bCs/>
          <w:sz w:val="24"/>
          <w:szCs w:val="24"/>
          <w:lang w:val="hy-AM"/>
        </w:rPr>
        <w:t xml:space="preserve"> </w:t>
      </w:r>
      <w:r w:rsidR="00F96BF5" w:rsidRPr="00CB6077">
        <w:rPr>
          <w:rFonts w:ascii="GHEA Grapalat" w:eastAsia="Times New Roman" w:hAnsi="GHEA Grapalat" w:cs="Sylfaen"/>
          <w:b/>
          <w:bCs/>
          <w:sz w:val="24"/>
          <w:szCs w:val="24"/>
          <w:lang w:val="hy-AM"/>
        </w:rPr>
        <w:t>արժեքի</w:t>
      </w:r>
      <w:r w:rsidR="00D11F3F">
        <w:rPr>
          <w:rFonts w:ascii="GHEA Grapalat" w:eastAsia="Times New Roman" w:hAnsi="GHEA Grapalat" w:cs="Sylfaen"/>
          <w:b/>
          <w:bCs/>
          <w:sz w:val="24"/>
          <w:szCs w:val="24"/>
          <w:lang w:val="hy-AM"/>
        </w:rPr>
        <w:t>՝</w:t>
      </w:r>
      <w:r w:rsidR="00F96BF5" w:rsidRPr="00CB6077">
        <w:rPr>
          <w:rFonts w:ascii="GHEA Grapalat" w:eastAsia="Times New Roman" w:hAnsi="GHEA Grapalat" w:cs="Sylfaen"/>
          <w:b/>
          <w:bCs/>
          <w:sz w:val="24"/>
          <w:szCs w:val="24"/>
          <w:lang w:val="hy-AM"/>
        </w:rPr>
        <w:t xml:space="preserve"> </w:t>
      </w:r>
    </w:p>
    <w:p w:rsidR="006B1CA7" w:rsidRPr="006B1CA7" w:rsidRDefault="006B1CA7" w:rsidP="006B1CA7">
      <w:pPr>
        <w:shd w:val="clear" w:color="auto" w:fill="FFFFFF"/>
        <w:spacing w:after="0" w:line="276" w:lineRule="auto"/>
        <w:ind w:left="-540" w:firstLine="450"/>
        <w:jc w:val="both"/>
        <w:rPr>
          <w:rFonts w:ascii="GHEA Grapalat" w:eastAsia="Calibri" w:hAnsi="GHEA Grapalat" w:cs="Sylfaen"/>
          <w:sz w:val="24"/>
          <w:szCs w:val="24"/>
          <w:lang w:val="hy-AM"/>
        </w:rPr>
      </w:pPr>
      <w:r w:rsidRPr="006B1CA7">
        <w:rPr>
          <w:rFonts w:ascii="GHEA Grapalat" w:eastAsia="Times New Roman" w:hAnsi="GHEA Grapalat" w:cs="Arial Unicode"/>
          <w:sz w:val="24"/>
          <w:szCs w:val="24"/>
          <w:lang w:val="hy-AM" w:eastAsia="ru-RU"/>
        </w:rPr>
        <w:t>1)</w:t>
      </w:r>
      <w:r w:rsidRPr="006B1CA7">
        <w:rPr>
          <w:rFonts w:ascii="GHEA Grapalat" w:eastAsia="Calibri" w:hAnsi="GHEA Grapalat" w:cs="Sylfaen"/>
          <w:sz w:val="24"/>
          <w:szCs w:val="24"/>
          <w:lang w:val="hy-AM"/>
        </w:rPr>
        <w:t xml:space="preserve"> </w:t>
      </w:r>
      <w:r w:rsidRPr="00CB6077">
        <w:rPr>
          <w:rFonts w:ascii="GHEA Grapalat" w:eastAsia="Calibri" w:hAnsi="GHEA Grapalat" w:cs="Sylfaen"/>
          <w:sz w:val="24"/>
          <w:szCs w:val="24"/>
          <w:lang w:val="hy-AM"/>
        </w:rPr>
        <w:t>երեք</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տոկոսը</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գերազանցող</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ծախսերը</w:t>
      </w:r>
      <w:r>
        <w:rPr>
          <w:rFonts w:ascii="GHEA Grapalat" w:eastAsia="Calibri" w:hAnsi="GHEA Grapalat" w:cs="Sylfaen"/>
          <w:sz w:val="24"/>
          <w:szCs w:val="24"/>
          <w:lang w:val="hy-AM"/>
        </w:rPr>
        <w:t>.</w:t>
      </w:r>
    </w:p>
    <w:p w:rsidR="00F96BF5" w:rsidRPr="00CB6077" w:rsidRDefault="00F96BF5" w:rsidP="00F96BF5">
      <w:pPr>
        <w:shd w:val="clear" w:color="auto" w:fill="FFFFFF"/>
        <w:spacing w:after="0" w:line="276" w:lineRule="auto"/>
        <w:ind w:left="-540" w:firstLine="450"/>
        <w:jc w:val="both"/>
        <w:rPr>
          <w:rFonts w:ascii="GHEA Grapalat" w:eastAsia="Times New Roman" w:hAnsi="GHEA Grapalat" w:cs="Arial Unicode"/>
          <w:color w:val="8064A2"/>
          <w:sz w:val="24"/>
          <w:szCs w:val="24"/>
          <w:lang w:val="hy-AM" w:eastAsia="ru-RU"/>
        </w:rPr>
      </w:pPr>
      <w:r w:rsidRPr="00CB6077">
        <w:rPr>
          <w:rFonts w:ascii="GHEA Grapalat" w:eastAsia="Times New Roman" w:hAnsi="GHEA Grapalat" w:cs="Arial Unicode"/>
          <w:sz w:val="24"/>
          <w:szCs w:val="24"/>
          <w:lang w:val="hy-AM" w:eastAsia="ru-RU"/>
        </w:rPr>
        <w:t>2)</w:t>
      </w:r>
      <w:r w:rsidRPr="00CB6077">
        <w:rPr>
          <w:rFonts w:ascii="GHEA Grapalat" w:eastAsia="Times New Roman" w:hAnsi="GHEA Grapalat" w:cs="Arial Unicode"/>
          <w:color w:val="8064A2"/>
          <w:sz w:val="24"/>
          <w:szCs w:val="24"/>
          <w:lang w:val="hy-AM" w:eastAsia="ru-RU"/>
        </w:rPr>
        <w:t xml:space="preserve"> </w:t>
      </w:r>
      <w:r w:rsidRPr="00CB6077">
        <w:rPr>
          <w:rFonts w:ascii="GHEA Grapalat" w:eastAsia="Calibri" w:hAnsi="GHEA Grapalat" w:cs="Sylfaen"/>
          <w:sz w:val="24"/>
          <w:szCs w:val="24"/>
          <w:lang w:val="hy-AM"/>
        </w:rPr>
        <w:t>տասը</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տոկոսը</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գերազանցող</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ծախսերը.</w:t>
      </w:r>
    </w:p>
    <w:p w:rsidR="00F96BF5" w:rsidRPr="00CB6077" w:rsidRDefault="00F96BF5" w:rsidP="00F96BF5">
      <w:pPr>
        <w:shd w:val="clear" w:color="auto" w:fill="FFFFFF"/>
        <w:spacing w:after="0" w:line="276" w:lineRule="auto"/>
        <w:ind w:left="-540" w:firstLine="450"/>
        <w:jc w:val="both"/>
        <w:rPr>
          <w:rFonts w:ascii="GHEA Grapalat" w:eastAsia="Times New Roman" w:hAnsi="GHEA Grapalat" w:cs="Arial Unicode"/>
          <w:color w:val="8064A2"/>
          <w:sz w:val="24"/>
          <w:szCs w:val="24"/>
          <w:lang w:val="hy-AM" w:eastAsia="ru-RU"/>
        </w:rPr>
      </w:pPr>
      <w:r w:rsidRPr="00CB6077">
        <w:rPr>
          <w:rFonts w:ascii="GHEA Grapalat" w:eastAsia="Times New Roman" w:hAnsi="GHEA Grapalat" w:cs="Arial Unicode"/>
          <w:sz w:val="24"/>
          <w:szCs w:val="24"/>
          <w:lang w:val="hy-AM" w:eastAsia="ru-RU"/>
        </w:rPr>
        <w:t xml:space="preserve">3) </w:t>
      </w:r>
      <w:r w:rsidRPr="00CB6077">
        <w:rPr>
          <w:rFonts w:ascii="GHEA Grapalat" w:eastAsia="Calibri" w:hAnsi="GHEA Grapalat" w:cs="Sylfaen"/>
          <w:sz w:val="24"/>
          <w:szCs w:val="24"/>
          <w:lang w:val="hy-AM"/>
        </w:rPr>
        <w:t>տասնհինգ</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տոկոսը</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գերազանցող</w:t>
      </w:r>
      <w:r w:rsidRPr="00CB6077">
        <w:rPr>
          <w:rFonts w:ascii="GHEA Grapalat" w:eastAsia="Calibri" w:hAnsi="GHEA Grapalat" w:cs="Calibri"/>
          <w:sz w:val="24"/>
          <w:szCs w:val="24"/>
          <w:lang w:val="hy-AM"/>
        </w:rPr>
        <w:t xml:space="preserve"> </w:t>
      </w:r>
      <w:r w:rsidRPr="00CB6077">
        <w:rPr>
          <w:rFonts w:ascii="GHEA Grapalat" w:eastAsia="Calibri" w:hAnsi="GHEA Grapalat" w:cs="Sylfaen"/>
          <w:sz w:val="24"/>
          <w:szCs w:val="24"/>
          <w:lang w:val="hy-AM"/>
        </w:rPr>
        <w:t>ծախսերը</w:t>
      </w:r>
      <w:r w:rsidRPr="00CB6077">
        <w:rPr>
          <w:rFonts w:ascii="GHEA Grapalat" w:eastAsia="Calibri" w:hAnsi="GHEA Grapalat" w:cs="Calibri"/>
          <w:sz w:val="24"/>
          <w:szCs w:val="24"/>
          <w:lang w:val="hy-AM"/>
        </w:rPr>
        <w:t>.</w:t>
      </w:r>
    </w:p>
    <w:p w:rsidR="006B1CA7" w:rsidRPr="00CB6077" w:rsidRDefault="00F96BF5" w:rsidP="006B1CA7">
      <w:pPr>
        <w:shd w:val="clear" w:color="auto" w:fill="FFFFFF"/>
        <w:spacing w:after="0" w:line="276" w:lineRule="auto"/>
        <w:ind w:left="-540" w:firstLine="450"/>
        <w:jc w:val="both"/>
        <w:rPr>
          <w:rFonts w:ascii="GHEA Grapalat" w:eastAsia="Times New Roman" w:hAnsi="GHEA Grapalat" w:cs="Arial Unicode"/>
          <w:color w:val="FF0000"/>
          <w:sz w:val="24"/>
          <w:szCs w:val="24"/>
          <w:lang w:val="hy-AM" w:eastAsia="ru-RU"/>
        </w:rPr>
      </w:pPr>
      <w:r w:rsidRPr="006B1CA7">
        <w:rPr>
          <w:rFonts w:ascii="GHEA Grapalat" w:eastAsia="Times New Roman" w:hAnsi="GHEA Grapalat" w:cs="Arial Unicode"/>
          <w:color w:val="FF0000"/>
          <w:sz w:val="24"/>
          <w:szCs w:val="24"/>
          <w:lang w:val="hy-AM" w:eastAsia="ru-RU"/>
        </w:rPr>
        <w:t>4)</w:t>
      </w:r>
      <w:r w:rsidRPr="00CB6077">
        <w:rPr>
          <w:rFonts w:ascii="GHEA Grapalat" w:eastAsia="Times New Roman" w:hAnsi="GHEA Grapalat" w:cs="Arial Unicode"/>
          <w:sz w:val="24"/>
          <w:szCs w:val="24"/>
          <w:lang w:val="hy-AM" w:eastAsia="ru-RU"/>
        </w:rPr>
        <w:t xml:space="preserve"> </w:t>
      </w:r>
      <w:r w:rsidR="006B1CA7" w:rsidRPr="00CB6077">
        <w:rPr>
          <w:rFonts w:ascii="GHEA Grapalat" w:eastAsia="Times New Roman" w:hAnsi="GHEA Grapalat" w:cs="Arial Unicode"/>
          <w:color w:val="FF0000"/>
          <w:sz w:val="24"/>
          <w:szCs w:val="24"/>
          <w:lang w:val="hy-AM" w:eastAsia="ru-RU"/>
        </w:rPr>
        <w:t>հինգ տոկոսը գերազանցող ծախսերը.</w:t>
      </w:r>
    </w:p>
    <w:p w:rsidR="00255DC0" w:rsidRPr="00CB6077" w:rsidRDefault="006B1CA7" w:rsidP="00255DC0">
      <w:pPr>
        <w:shd w:val="clear" w:color="auto" w:fill="FFFFFF"/>
        <w:spacing w:after="0" w:line="276" w:lineRule="auto"/>
        <w:ind w:left="-540" w:firstLine="450"/>
        <w:jc w:val="right"/>
        <w:rPr>
          <w:rFonts w:ascii="GHEA Grapalat" w:eastAsia="Times New Roman" w:hAnsi="GHEA Grapalat" w:cs="Arial Unicode"/>
          <w:sz w:val="24"/>
          <w:szCs w:val="24"/>
          <w:lang w:val="hy-AM" w:eastAsia="ru-RU"/>
        </w:rPr>
      </w:pPr>
      <w:r w:rsidRPr="00CB6077">
        <w:rPr>
          <w:rFonts w:ascii="GHEA Grapalat" w:eastAsia="Times New Roman" w:hAnsi="GHEA Grapalat" w:cs="Arial Unicode"/>
          <w:sz w:val="24"/>
          <w:szCs w:val="24"/>
          <w:lang w:val="hy-AM" w:eastAsia="ru-RU"/>
        </w:rPr>
        <w:t xml:space="preserve"> </w:t>
      </w:r>
      <w:r w:rsidR="00255DC0" w:rsidRPr="00CB6077">
        <w:rPr>
          <w:rFonts w:ascii="GHEA Grapalat" w:eastAsia="Times New Roman" w:hAnsi="GHEA Grapalat" w:cs="Arial Unicode"/>
          <w:sz w:val="24"/>
          <w:szCs w:val="24"/>
          <w:lang w:val="hy-AM" w:eastAsia="ru-RU"/>
        </w:rPr>
        <w:t>(</w:t>
      </w:r>
      <w:r w:rsidR="00D11F3F" w:rsidRPr="00D11F3F">
        <w:rPr>
          <w:rFonts w:ascii="GHEA Grapalat" w:eastAsia="Times New Roman" w:hAnsi="GHEA Grapalat" w:cs="Arial Unicode"/>
          <w:sz w:val="24"/>
          <w:szCs w:val="24"/>
          <w:lang w:val="hy-AM" w:eastAsia="ru-RU"/>
        </w:rPr>
        <w:t xml:space="preserve">Սնանկ. օրենքի </w:t>
      </w:r>
      <w:r w:rsidR="00255DC0" w:rsidRPr="00CB6077">
        <w:rPr>
          <w:rFonts w:ascii="GHEA Grapalat" w:eastAsia="Times New Roman" w:hAnsi="GHEA Grapalat" w:cs="Arial Unicode"/>
          <w:sz w:val="24"/>
          <w:szCs w:val="24"/>
          <w:lang w:val="hy-AM" w:eastAsia="ru-RU"/>
        </w:rPr>
        <w:t>55-րդ հ</w:t>
      </w:r>
      <w:r w:rsidR="00D11F3F">
        <w:rPr>
          <w:rFonts w:ascii="GHEA Grapalat" w:eastAsia="Times New Roman" w:hAnsi="GHEA Grapalat" w:cs="Arial Unicode"/>
          <w:sz w:val="24"/>
          <w:szCs w:val="24"/>
          <w:lang w:val="hy-AM" w:eastAsia="ru-RU"/>
        </w:rPr>
        <w:t>.</w:t>
      </w:r>
      <w:r w:rsidR="00255DC0" w:rsidRPr="00CB6077">
        <w:rPr>
          <w:rFonts w:ascii="GHEA Grapalat" w:eastAsia="Times New Roman" w:hAnsi="GHEA Grapalat" w:cs="Arial Unicode"/>
          <w:sz w:val="24"/>
          <w:szCs w:val="24"/>
          <w:lang w:val="hy-AM" w:eastAsia="ru-RU"/>
        </w:rPr>
        <w:t>, 2-րդ մասի բ կետ)</w:t>
      </w:r>
    </w:p>
    <w:p w:rsidR="0065302C" w:rsidRPr="00CB6077" w:rsidRDefault="0065302C" w:rsidP="007F5F3F">
      <w:pPr>
        <w:spacing w:after="0" w:line="240" w:lineRule="auto"/>
        <w:rPr>
          <w:rFonts w:ascii="GHEA Grapalat" w:eastAsia="Times New Roman" w:hAnsi="GHEA Grapalat" w:cs="Times New Roman"/>
          <w:sz w:val="24"/>
          <w:szCs w:val="24"/>
          <w:lang w:val="hy-AM" w:eastAsia="ru-RU"/>
        </w:rPr>
      </w:pPr>
    </w:p>
    <w:p w:rsidR="007B116E" w:rsidRPr="00CB6077" w:rsidRDefault="00715DCF" w:rsidP="007B116E">
      <w:pPr>
        <w:pStyle w:val="NormalWeb"/>
        <w:shd w:val="clear" w:color="auto" w:fill="FFFFFF"/>
        <w:tabs>
          <w:tab w:val="left" w:pos="142"/>
          <w:tab w:val="left" w:pos="284"/>
          <w:tab w:val="left" w:pos="426"/>
        </w:tabs>
        <w:spacing w:before="0" w:beforeAutospacing="0" w:after="0" w:afterAutospacing="0" w:line="276" w:lineRule="auto"/>
        <w:jc w:val="both"/>
        <w:rPr>
          <w:rFonts w:ascii="GHEA Grapalat" w:hAnsi="GHEA Grapalat"/>
          <w:color w:val="000000"/>
          <w:shd w:val="clear" w:color="auto" w:fill="FFFFFF"/>
          <w:lang w:val="hy-AM" w:eastAsia="ru-RU"/>
        </w:rPr>
      </w:pPr>
      <w:r>
        <w:rPr>
          <w:rFonts w:ascii="GHEA Grapalat" w:hAnsi="GHEA Grapalat"/>
          <w:b/>
          <w:lang w:val="hy-AM" w:eastAsia="ru-RU"/>
        </w:rPr>
        <w:t>13</w:t>
      </w:r>
      <w:r w:rsidR="0065302C" w:rsidRPr="00CB6077">
        <w:rPr>
          <w:rFonts w:ascii="GHEA Grapalat" w:hAnsi="GHEA Grapalat" w:cs="Cambria Math"/>
          <w:b/>
          <w:lang w:val="hy-AM" w:eastAsia="ru-RU"/>
        </w:rPr>
        <w:t>.</w:t>
      </w:r>
      <w:r w:rsidR="007B116E" w:rsidRPr="00CB6077">
        <w:rPr>
          <w:rFonts w:ascii="GHEA Grapalat" w:hAnsi="GHEA Grapalat" w:cs="GHEA Grapalat"/>
          <w:b/>
          <w:lang w:val="hy-AM" w:eastAsia="ru-RU"/>
        </w:rPr>
        <w:t xml:space="preserve"> </w:t>
      </w:r>
      <w:r w:rsidR="007B116E" w:rsidRPr="00CB6077">
        <w:rPr>
          <w:rFonts w:ascii="GHEA Grapalat" w:hAnsi="GHEA Grapalat"/>
          <w:b/>
          <w:lang w:val="hy-AM" w:eastAsia="ru-RU"/>
        </w:rPr>
        <w:t>Նշված տարբերակներից ո՞րն է սխալ</w:t>
      </w:r>
      <w:r w:rsidR="000E0900">
        <w:rPr>
          <w:rFonts w:ascii="GHEA Grapalat" w:hAnsi="GHEA Grapalat"/>
          <w:b/>
          <w:lang w:val="hy-AM" w:eastAsia="ru-RU"/>
        </w:rPr>
        <w:t>.</w:t>
      </w:r>
    </w:p>
    <w:p w:rsidR="007B116E" w:rsidRPr="00CB6077" w:rsidRDefault="007B116E" w:rsidP="00B42658">
      <w:pPr>
        <w:numPr>
          <w:ilvl w:val="0"/>
          <w:numId w:val="22"/>
        </w:numPr>
        <w:shd w:val="clear" w:color="auto" w:fill="FFFFFF"/>
        <w:tabs>
          <w:tab w:val="left" w:pos="-284"/>
          <w:tab w:val="left" w:pos="284"/>
          <w:tab w:val="left" w:pos="426"/>
          <w:tab w:val="left" w:pos="1843"/>
        </w:tabs>
        <w:spacing w:after="0" w:line="276" w:lineRule="auto"/>
        <w:ind w:left="-426" w:firstLine="426"/>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 xml:space="preserve">Եթե աճուրդը համարվել է չկայացած աճուրդին մասնակցելու համար որևէ անձի կողմից </w:t>
      </w:r>
      <w:r w:rsidR="00D54999" w:rsidRPr="00CB6077">
        <w:rPr>
          <w:rFonts w:ascii="GHEA Grapalat" w:eastAsia="Times New Roman" w:hAnsi="GHEA Grapalat" w:cs="Times New Roman"/>
          <w:color w:val="000000"/>
          <w:sz w:val="24"/>
          <w:szCs w:val="24"/>
          <w:lang w:val="hy-AM" w:eastAsia="ru-RU"/>
        </w:rPr>
        <w:t xml:space="preserve">սահմանված կարգի պահանջներին համապատասխան </w:t>
      </w:r>
      <w:r w:rsidRPr="00CB6077">
        <w:rPr>
          <w:rFonts w:ascii="GHEA Grapalat" w:eastAsia="Times New Roman" w:hAnsi="GHEA Grapalat" w:cs="Times New Roman"/>
          <w:color w:val="000000"/>
          <w:sz w:val="24"/>
          <w:szCs w:val="24"/>
          <w:lang w:val="hy-AM" w:eastAsia="ru-RU"/>
        </w:rPr>
        <w:t xml:space="preserve">հայտ չներկայացվելու հիմքով, ապա յուրաքանչյուր հաջորդ աճուրդի համար լոտի մեկնարկային գինը նվազեցվում է անշարժ գույքի դեպքում՝ լոտի նախորդ աճուրդում մեկնարկային գնի 10 տոկոսի չափով: </w:t>
      </w:r>
    </w:p>
    <w:p w:rsidR="007B116E" w:rsidRPr="00CB6077" w:rsidRDefault="007B116E" w:rsidP="00B42658">
      <w:pPr>
        <w:numPr>
          <w:ilvl w:val="0"/>
          <w:numId w:val="22"/>
        </w:numPr>
        <w:shd w:val="clear" w:color="auto" w:fill="FFFFFF"/>
        <w:tabs>
          <w:tab w:val="left" w:pos="-284"/>
          <w:tab w:val="left" w:pos="284"/>
          <w:tab w:val="left" w:pos="426"/>
          <w:tab w:val="left" w:pos="1843"/>
        </w:tabs>
        <w:spacing w:after="0" w:line="276" w:lineRule="auto"/>
        <w:ind w:left="-426" w:firstLine="426"/>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 xml:space="preserve">Եթե աճուրդը համարվել է չկայացած աճուրդին մասնակցելու համար որևէ անձի կողմից </w:t>
      </w:r>
      <w:r w:rsidR="00D54999" w:rsidRPr="00CB6077">
        <w:rPr>
          <w:rFonts w:ascii="GHEA Grapalat" w:eastAsia="Times New Roman" w:hAnsi="GHEA Grapalat" w:cs="Times New Roman"/>
          <w:color w:val="000000"/>
          <w:sz w:val="24"/>
          <w:szCs w:val="24"/>
          <w:lang w:val="hy-AM" w:eastAsia="ru-RU"/>
        </w:rPr>
        <w:t xml:space="preserve">սահմանված կարգի պահանջներին համապատասխան </w:t>
      </w:r>
      <w:r w:rsidRPr="00CB6077">
        <w:rPr>
          <w:rFonts w:ascii="GHEA Grapalat" w:eastAsia="Times New Roman" w:hAnsi="GHEA Grapalat" w:cs="Times New Roman"/>
          <w:color w:val="000000"/>
          <w:sz w:val="24"/>
          <w:szCs w:val="24"/>
          <w:lang w:val="hy-AM" w:eastAsia="ru-RU"/>
        </w:rPr>
        <w:t>հայտ չներկայացվելու հիմքով, ապա յուրաքանչյուր հաջորդ աճուրդի համար լոտի մեկնարկային գինը նվազեցվում է թանկարժեք մետաղ կամ քարեր պարունակող պերճանքի առարկաների դեպքում՝ լոտի նախորդ աճուրդում մեկնարկային գնի 2 տոկոսի չափով</w:t>
      </w:r>
      <w:r w:rsidR="000E0900">
        <w:rPr>
          <w:rFonts w:ascii="GHEA Grapalat" w:eastAsia="Times New Roman" w:hAnsi="GHEA Grapalat" w:cs="Times New Roman"/>
          <w:color w:val="000000"/>
          <w:sz w:val="24"/>
          <w:szCs w:val="24"/>
          <w:lang w:val="hy-AM" w:eastAsia="ru-RU"/>
        </w:rPr>
        <w:t>:</w:t>
      </w:r>
    </w:p>
    <w:p w:rsidR="007B116E" w:rsidRPr="00CB6077" w:rsidRDefault="007B116E" w:rsidP="00B42658">
      <w:pPr>
        <w:numPr>
          <w:ilvl w:val="0"/>
          <w:numId w:val="22"/>
        </w:numPr>
        <w:shd w:val="clear" w:color="auto" w:fill="FFFFFF"/>
        <w:tabs>
          <w:tab w:val="left" w:pos="-284"/>
          <w:tab w:val="left" w:pos="284"/>
          <w:tab w:val="left" w:pos="426"/>
          <w:tab w:val="left" w:pos="1843"/>
        </w:tabs>
        <w:spacing w:after="0" w:line="276" w:lineRule="auto"/>
        <w:ind w:left="-426" w:firstLine="426"/>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 xml:space="preserve">Եթե աճուրդը համարվել է չկայացած աճուրդին մասնակցելու համար որևէ անձի կողմից </w:t>
      </w:r>
      <w:r w:rsidR="00D54999" w:rsidRPr="00CB6077">
        <w:rPr>
          <w:rFonts w:ascii="GHEA Grapalat" w:eastAsia="Times New Roman" w:hAnsi="GHEA Grapalat" w:cs="Times New Roman"/>
          <w:color w:val="000000"/>
          <w:sz w:val="24"/>
          <w:szCs w:val="24"/>
          <w:lang w:val="hy-AM" w:eastAsia="ru-RU"/>
        </w:rPr>
        <w:t xml:space="preserve">սահմանված կարգի պահանջներին համապատասխան </w:t>
      </w:r>
      <w:r w:rsidRPr="00CB6077">
        <w:rPr>
          <w:rFonts w:ascii="GHEA Grapalat" w:eastAsia="Times New Roman" w:hAnsi="GHEA Grapalat" w:cs="Times New Roman"/>
          <w:color w:val="000000"/>
          <w:sz w:val="24"/>
          <w:szCs w:val="24"/>
          <w:lang w:val="hy-AM" w:eastAsia="ru-RU"/>
        </w:rPr>
        <w:t xml:space="preserve">հայտ չներկայացվելու հիմքով, ապա յուրաքանչյուր հաջորդ աճուրդի համար լոտի մեկնարկային գինը նվազեցվում է </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պահանջի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իրավունքների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դեբիտորական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պարտքերի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վճարային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պահանջի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վկայող</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արժեթղթերի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դեպքում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լոտի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նախորդ</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աճուրդում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մեկնարկային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գնի</w:t>
      </w:r>
      <w:r w:rsidRPr="00CB6077">
        <w:rPr>
          <w:rFonts w:ascii="GHEA Grapalat" w:eastAsia="Times New Roman" w:hAnsi="GHEA Grapalat" w:cs="Times New Roman"/>
          <w:color w:val="000000"/>
          <w:sz w:val="24"/>
          <w:szCs w:val="24"/>
          <w:shd w:val="clear" w:color="auto" w:fill="FFFFFF"/>
          <w:lang w:val="hy-AM" w:eastAsia="ru-RU"/>
        </w:rPr>
        <w:t xml:space="preserve"> 10 </w:t>
      </w:r>
      <w:r w:rsidRPr="00CB6077">
        <w:rPr>
          <w:rFonts w:ascii="GHEA Grapalat" w:eastAsia="Times New Roman" w:hAnsi="GHEA Grapalat" w:cs="Arial Unicode"/>
          <w:color w:val="000000"/>
          <w:sz w:val="24"/>
          <w:szCs w:val="24"/>
          <w:shd w:val="clear" w:color="auto" w:fill="FFFFFF"/>
          <w:lang w:val="hy-AM" w:eastAsia="ru-RU"/>
        </w:rPr>
        <w:t>տոկոսի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չա</w:t>
      </w:r>
      <w:r w:rsidRPr="00CB6077">
        <w:rPr>
          <w:rFonts w:ascii="GHEA Grapalat" w:eastAsia="Times New Roman" w:hAnsi="GHEA Grapalat" w:cs="Times New Roman"/>
          <w:color w:val="000000"/>
          <w:sz w:val="24"/>
          <w:szCs w:val="24"/>
          <w:shd w:val="clear" w:color="auto" w:fill="FFFFFF"/>
          <w:lang w:val="hy-AM" w:eastAsia="ru-RU"/>
        </w:rPr>
        <w:t>փով:</w:t>
      </w:r>
    </w:p>
    <w:p w:rsidR="007B116E" w:rsidRPr="00CB6077" w:rsidRDefault="007B116E" w:rsidP="00B42658">
      <w:pPr>
        <w:numPr>
          <w:ilvl w:val="0"/>
          <w:numId w:val="22"/>
        </w:numPr>
        <w:shd w:val="clear" w:color="auto" w:fill="FFFFFF"/>
        <w:tabs>
          <w:tab w:val="left" w:pos="-284"/>
          <w:tab w:val="left" w:pos="284"/>
          <w:tab w:val="left" w:pos="426"/>
          <w:tab w:val="left" w:pos="1843"/>
        </w:tabs>
        <w:spacing w:after="0" w:line="276" w:lineRule="auto"/>
        <w:ind w:left="-426" w:firstLine="426"/>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t xml:space="preserve">Եթե աճուրդը համարվել է չկայացած աճուրդին մասնակցելու համար որևէ անձի կողմից սահմանված կարգի պահանջներին համապատասխան հայտ չներկայացվելու հիմքով, ապա </w:t>
      </w:r>
      <w:r w:rsidRPr="00CB6077">
        <w:rPr>
          <w:rFonts w:ascii="GHEA Grapalat" w:eastAsia="Times New Roman" w:hAnsi="GHEA Grapalat" w:cs="Times New Roman"/>
          <w:color w:val="FF0000"/>
          <w:sz w:val="24"/>
          <w:szCs w:val="24"/>
          <w:shd w:val="clear" w:color="auto" w:fill="FFFFFF"/>
          <w:lang w:val="hy-AM" w:eastAsia="ru-RU"/>
        </w:rPr>
        <w:t>լոտում և</w:t>
      </w:r>
      <w:r w:rsidR="00D54999" w:rsidRPr="00CB6077">
        <w:rPr>
          <w:rFonts w:ascii="GHEA Grapalat" w:eastAsia="Times New Roman" w:hAnsi="GHEA Grapalat" w:cs="Times New Roman"/>
          <w:color w:val="FF0000"/>
          <w:sz w:val="24"/>
          <w:szCs w:val="24"/>
          <w:shd w:val="clear" w:color="auto" w:fill="FFFFFF"/>
          <w:lang w:val="hy-AM" w:eastAsia="ru-RU"/>
        </w:rPr>
        <w:t>՛</w:t>
      </w:r>
      <w:r w:rsidRPr="00CB6077">
        <w:rPr>
          <w:rFonts w:ascii="GHEA Grapalat" w:eastAsia="Times New Roman" w:hAnsi="GHEA Grapalat" w:cs="Times New Roman"/>
          <w:color w:val="FF0000"/>
          <w:sz w:val="24"/>
          <w:szCs w:val="24"/>
          <w:shd w:val="clear" w:color="auto" w:fill="FFFFFF"/>
          <w:lang w:val="hy-AM" w:eastAsia="ru-RU"/>
        </w:rPr>
        <w:t xml:space="preserve"> անշարժ, և</w:t>
      </w:r>
      <w:r w:rsidR="00D54999" w:rsidRPr="00CB6077">
        <w:rPr>
          <w:rFonts w:ascii="GHEA Grapalat" w:eastAsia="Times New Roman" w:hAnsi="GHEA Grapalat" w:cs="Times New Roman"/>
          <w:color w:val="FF0000"/>
          <w:sz w:val="24"/>
          <w:szCs w:val="24"/>
          <w:shd w:val="clear" w:color="auto" w:fill="FFFFFF"/>
          <w:lang w:val="hy-AM" w:eastAsia="ru-RU"/>
        </w:rPr>
        <w:t>՛</w:t>
      </w:r>
      <w:r w:rsidRPr="00CB6077">
        <w:rPr>
          <w:rFonts w:ascii="GHEA Grapalat" w:eastAsia="Times New Roman" w:hAnsi="GHEA Grapalat" w:cs="Times New Roman"/>
          <w:color w:val="FF0000"/>
          <w:sz w:val="24"/>
          <w:szCs w:val="24"/>
          <w:shd w:val="clear" w:color="auto" w:fill="FFFFFF"/>
          <w:lang w:val="hy-AM" w:eastAsia="ru-RU"/>
        </w:rPr>
        <w:t xml:space="preserve"> շարժական գույքեր ներառված լինելու դեպքում </w:t>
      </w:r>
      <w:r w:rsidRPr="00CB6077">
        <w:rPr>
          <w:rFonts w:ascii="GHEA Grapalat" w:eastAsia="Times New Roman" w:hAnsi="GHEA Grapalat" w:cs="Times New Roman"/>
          <w:color w:val="FF0000"/>
          <w:sz w:val="24"/>
          <w:szCs w:val="24"/>
          <w:lang w:val="hy-AM" w:eastAsia="ru-RU"/>
        </w:rPr>
        <w:t xml:space="preserve">յուրաքանչյուր հաջորդ աճուրդի համար լոտի մեկնարկային գինը նվազեցվում է </w:t>
      </w:r>
      <w:r w:rsidRPr="00CB6077">
        <w:rPr>
          <w:rFonts w:ascii="GHEA Grapalat" w:eastAsia="Times New Roman" w:hAnsi="GHEA Grapalat" w:cs="Times New Roman"/>
          <w:color w:val="FF0000"/>
          <w:sz w:val="24"/>
          <w:szCs w:val="24"/>
          <w:shd w:val="clear" w:color="auto" w:fill="FFFFFF"/>
          <w:lang w:val="hy-AM" w:eastAsia="ru-RU"/>
        </w:rPr>
        <w:t>լոտի՝ նախորդ աճուրդում մեկնարկային գնի 20 տոկոսի չափով:</w:t>
      </w:r>
    </w:p>
    <w:p w:rsidR="0065302C" w:rsidRPr="00CB6077" w:rsidRDefault="007B116E" w:rsidP="007B116E">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(ԱՆ 116-ն հրաման, կետ 34</w:t>
      </w:r>
      <w:r w:rsidR="0065302C" w:rsidRPr="00CB6077">
        <w:rPr>
          <w:rFonts w:ascii="GHEA Grapalat" w:eastAsia="Times New Roman" w:hAnsi="GHEA Grapalat" w:cs="Times New Roman"/>
          <w:sz w:val="24"/>
          <w:szCs w:val="24"/>
          <w:lang w:val="hy-AM" w:eastAsia="ru-RU"/>
        </w:rPr>
        <w:t>)</w:t>
      </w:r>
    </w:p>
    <w:p w:rsidR="00DD367B" w:rsidRPr="00CB6077" w:rsidRDefault="00DD367B" w:rsidP="004C4BA7">
      <w:pPr>
        <w:spacing w:after="0" w:line="240" w:lineRule="auto"/>
        <w:jc w:val="both"/>
        <w:rPr>
          <w:rFonts w:ascii="GHEA Grapalat" w:eastAsia="Times New Roman" w:hAnsi="GHEA Grapalat" w:cs="Times New Roman"/>
          <w:b/>
          <w:sz w:val="24"/>
          <w:szCs w:val="24"/>
          <w:lang w:val="hy-AM" w:eastAsia="ru-RU"/>
        </w:rPr>
      </w:pPr>
    </w:p>
    <w:p w:rsidR="002174AF" w:rsidRPr="00CB6077" w:rsidRDefault="00715DCF" w:rsidP="002174AF">
      <w:pPr>
        <w:shd w:val="clear" w:color="auto" w:fill="FFFFFF"/>
        <w:tabs>
          <w:tab w:val="left" w:pos="-284"/>
          <w:tab w:val="left" w:pos="6360"/>
        </w:tabs>
        <w:spacing w:after="0" w:line="276" w:lineRule="auto"/>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b/>
          <w:sz w:val="24"/>
          <w:szCs w:val="24"/>
          <w:lang w:val="hy-AM" w:eastAsia="ru-RU"/>
        </w:rPr>
        <w:t>14</w:t>
      </w:r>
      <w:r w:rsidR="002174AF" w:rsidRPr="00CB6077">
        <w:rPr>
          <w:rFonts w:ascii="GHEA Grapalat" w:eastAsia="Times New Roman" w:hAnsi="GHEA Grapalat" w:cs="Times New Roman"/>
          <w:b/>
          <w:sz w:val="24"/>
          <w:szCs w:val="24"/>
          <w:lang w:val="hy-AM" w:eastAsia="ru-RU"/>
        </w:rPr>
        <w:t>. Նշված տարբերակներից ո՞րն է ճիշտ.</w:t>
      </w:r>
    </w:p>
    <w:p w:rsidR="002174AF" w:rsidRPr="00CB6077" w:rsidRDefault="002174AF" w:rsidP="00B42658">
      <w:pPr>
        <w:numPr>
          <w:ilvl w:val="0"/>
          <w:numId w:val="3"/>
        </w:numPr>
        <w:shd w:val="clear" w:color="auto" w:fill="FFFFFF"/>
        <w:tabs>
          <w:tab w:val="left" w:pos="-284"/>
          <w:tab w:val="left" w:pos="284"/>
          <w:tab w:val="left" w:pos="6360"/>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Ֆինանսական առողջացման ծրագիր հաստատված չլինելու դեպքում պարտապան ֆիզիկական անձի վաճառքի ենթակա գույքի կազմում չի ներառվում վերջինիս սնանկ ճանաչելու</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մասին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վճիռն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օրինական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ուժի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մեջ</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մտնելուն հաջորդող</w:t>
      </w:r>
      <w:r w:rsidRPr="00CB6077">
        <w:rPr>
          <w:rFonts w:ascii="GHEA Grapalat" w:eastAsia="Times New Roman" w:hAnsi="GHEA Grapalat" w:cs="Times New Roman"/>
          <w:color w:val="000000"/>
          <w:sz w:val="24"/>
          <w:szCs w:val="24"/>
          <w:shd w:val="clear" w:color="auto" w:fill="FFFFFF"/>
          <w:lang w:val="hy-AM" w:eastAsia="ru-RU"/>
        </w:rPr>
        <w:t xml:space="preserve"> 180 </w:t>
      </w:r>
      <w:r w:rsidRPr="00CB6077">
        <w:rPr>
          <w:rFonts w:ascii="GHEA Grapalat" w:eastAsia="Times New Roman" w:hAnsi="GHEA Grapalat" w:cs="Arial Unicode"/>
          <w:color w:val="000000"/>
          <w:sz w:val="24"/>
          <w:szCs w:val="24"/>
          <w:shd w:val="clear" w:color="auto" w:fill="FFFFFF"/>
          <w:lang w:val="hy-AM" w:eastAsia="ru-RU"/>
        </w:rPr>
        <w:t>օրվա</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ընթացքում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ժառանգություն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բացելու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դեպքում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ստացման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ենթակ</w:t>
      </w:r>
      <w:r w:rsidRPr="00CB6077">
        <w:rPr>
          <w:rFonts w:ascii="GHEA Grapalat" w:eastAsia="Times New Roman" w:hAnsi="GHEA Grapalat" w:cs="Times New Roman"/>
          <w:color w:val="000000"/>
          <w:sz w:val="24"/>
          <w:szCs w:val="24"/>
          <w:shd w:val="clear" w:color="auto" w:fill="FFFFFF"/>
          <w:lang w:val="hy-AM" w:eastAsia="ru-RU"/>
        </w:rPr>
        <w:t>ա գույքը, ինչպես նաև այն գույքը, որը ստացվել է մինչև</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սնանկության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դիմում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ներկայացնելը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պարտապանի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կնքած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գործարքի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արդյուն</w:t>
      </w:r>
      <w:r w:rsidRPr="00CB6077">
        <w:rPr>
          <w:rFonts w:ascii="GHEA Grapalat" w:eastAsia="Times New Roman" w:hAnsi="GHEA Grapalat" w:cs="Times New Roman"/>
          <w:color w:val="000000"/>
          <w:sz w:val="24"/>
          <w:szCs w:val="24"/>
          <w:shd w:val="clear" w:color="auto" w:fill="FFFFFF"/>
          <w:lang w:val="hy-AM" w:eastAsia="ru-RU"/>
        </w:rPr>
        <w:t>քում:</w:t>
      </w:r>
    </w:p>
    <w:p w:rsidR="006B1CA7" w:rsidRPr="00CB6077" w:rsidRDefault="006B1CA7" w:rsidP="00B42658">
      <w:pPr>
        <w:numPr>
          <w:ilvl w:val="0"/>
          <w:numId w:val="3"/>
        </w:numPr>
        <w:shd w:val="clear" w:color="auto" w:fill="FFFFFF"/>
        <w:tabs>
          <w:tab w:val="left" w:pos="-284"/>
          <w:tab w:val="left" w:pos="284"/>
          <w:tab w:val="left" w:pos="6360"/>
        </w:tabs>
        <w:spacing w:after="0" w:line="276" w:lineRule="auto"/>
        <w:ind w:left="-426" w:firstLine="426"/>
        <w:jc w:val="both"/>
        <w:rPr>
          <w:rFonts w:ascii="GHEA Grapalat" w:eastAsia="Times New Roman" w:hAnsi="GHEA Grapalat" w:cs="Times New Roman"/>
          <w:color w:val="FF0000"/>
          <w:sz w:val="24"/>
          <w:szCs w:val="24"/>
          <w:shd w:val="clear" w:color="auto" w:fill="FFFFFF"/>
          <w:lang w:val="hy-AM" w:eastAsia="ru-RU"/>
        </w:rPr>
      </w:pPr>
      <w:r w:rsidRPr="00CB6077">
        <w:rPr>
          <w:rFonts w:ascii="GHEA Grapalat" w:eastAsia="Times New Roman" w:hAnsi="GHEA Grapalat" w:cs="Times New Roman"/>
          <w:color w:val="FF0000"/>
          <w:sz w:val="24"/>
          <w:szCs w:val="24"/>
          <w:shd w:val="clear" w:color="auto" w:fill="FFFFFF"/>
          <w:lang w:val="hy-AM" w:eastAsia="ru-RU"/>
        </w:rPr>
        <w:t>Ֆինանսական առողջացման ծրագիր հաստատված չլինելու դեպքում պարտապան ֆիզիկական անձի վաճառքի ենթակա գույքի կազմում չի ներառվում վերջինիս սնանկ ճանաչելու</w:t>
      </w:r>
      <w:r w:rsidRPr="00CB6077">
        <w:rPr>
          <w:rFonts w:ascii="Calibri" w:eastAsia="Times New Roman" w:hAnsi="Calibri" w:cs="Calibri"/>
          <w:color w:val="FF0000"/>
          <w:sz w:val="24"/>
          <w:szCs w:val="24"/>
          <w:shd w:val="clear" w:color="auto" w:fill="FFFFFF"/>
          <w:lang w:val="hy-AM" w:eastAsia="ru-RU"/>
        </w:rPr>
        <w:t> </w:t>
      </w:r>
      <w:r w:rsidRPr="00CB6077">
        <w:rPr>
          <w:rFonts w:ascii="GHEA Grapalat" w:eastAsia="Times New Roman" w:hAnsi="GHEA Grapalat" w:cs="Times New Roman"/>
          <w:color w:val="FF0000"/>
          <w:sz w:val="24"/>
          <w:szCs w:val="24"/>
          <w:shd w:val="clear" w:color="auto" w:fill="FFFFFF"/>
          <w:lang w:val="hy-AM" w:eastAsia="ru-RU"/>
        </w:rPr>
        <w:t>մասին</w:t>
      </w:r>
      <w:r w:rsidRPr="00CB6077">
        <w:rPr>
          <w:rFonts w:ascii="Calibri" w:eastAsia="Times New Roman" w:hAnsi="Calibri" w:cs="Calibri"/>
          <w:color w:val="FF0000"/>
          <w:sz w:val="24"/>
          <w:szCs w:val="24"/>
          <w:shd w:val="clear" w:color="auto" w:fill="FFFFFF"/>
          <w:lang w:val="hy-AM" w:eastAsia="ru-RU"/>
        </w:rPr>
        <w:t> </w:t>
      </w:r>
      <w:r w:rsidRPr="00CB6077">
        <w:rPr>
          <w:rFonts w:ascii="GHEA Grapalat" w:eastAsia="Times New Roman" w:hAnsi="GHEA Grapalat" w:cs="Arial Unicode"/>
          <w:color w:val="FF0000"/>
          <w:sz w:val="24"/>
          <w:szCs w:val="24"/>
          <w:shd w:val="clear" w:color="auto" w:fill="FFFFFF"/>
          <w:lang w:val="hy-AM" w:eastAsia="ru-RU"/>
        </w:rPr>
        <w:t>վճիռն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օրինական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ուժի</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մեջ</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մտնելուց</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հետո</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ձեռք</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բերված</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գույքը</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բացառությամբ</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դրան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հաջորդող</w:t>
      </w:r>
      <w:r w:rsidRPr="00CB6077">
        <w:rPr>
          <w:rFonts w:ascii="GHEA Grapalat" w:eastAsia="Times New Roman" w:hAnsi="GHEA Grapalat" w:cs="Times New Roman"/>
          <w:color w:val="FF0000"/>
          <w:sz w:val="24"/>
          <w:szCs w:val="24"/>
          <w:shd w:val="clear" w:color="auto" w:fill="FFFFFF"/>
          <w:lang w:val="hy-AM" w:eastAsia="ru-RU"/>
        </w:rPr>
        <w:t xml:space="preserve"> 180 </w:t>
      </w:r>
      <w:r w:rsidRPr="00CB6077">
        <w:rPr>
          <w:rFonts w:ascii="GHEA Grapalat" w:eastAsia="Times New Roman" w:hAnsi="GHEA Grapalat" w:cs="Arial Unicode"/>
          <w:color w:val="FF0000"/>
          <w:sz w:val="24"/>
          <w:szCs w:val="24"/>
          <w:shd w:val="clear" w:color="auto" w:fill="FFFFFF"/>
          <w:lang w:val="hy-AM" w:eastAsia="ru-RU"/>
        </w:rPr>
        <w:t>օրվա</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ընթացքում</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ժառանգությամբ</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ստացված</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կամ</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ժառանգություն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բացելու</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դեպքում</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ստացման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ենթակ</w:t>
      </w:r>
      <w:r w:rsidRPr="00CB6077">
        <w:rPr>
          <w:rFonts w:ascii="GHEA Grapalat" w:eastAsia="Times New Roman" w:hAnsi="GHEA Grapalat" w:cs="Times New Roman"/>
          <w:color w:val="FF0000"/>
          <w:sz w:val="24"/>
          <w:szCs w:val="24"/>
          <w:shd w:val="clear" w:color="auto" w:fill="FFFFFF"/>
          <w:lang w:val="hy-AM" w:eastAsia="ru-RU"/>
        </w:rPr>
        <w:t>ա գույքի, ինչպես նաև այն գույքի, որը ստացվել է մինչև</w:t>
      </w:r>
      <w:r w:rsidRPr="00CB6077">
        <w:rPr>
          <w:rFonts w:ascii="Calibri" w:eastAsia="Times New Roman" w:hAnsi="Calibri" w:cs="Calibri"/>
          <w:color w:val="FF0000"/>
          <w:sz w:val="24"/>
          <w:szCs w:val="24"/>
          <w:shd w:val="clear" w:color="auto" w:fill="FFFFFF"/>
          <w:lang w:val="hy-AM" w:eastAsia="ru-RU"/>
        </w:rPr>
        <w:t> </w:t>
      </w:r>
      <w:r w:rsidRPr="00CB6077">
        <w:rPr>
          <w:rFonts w:ascii="GHEA Grapalat" w:eastAsia="Times New Roman" w:hAnsi="GHEA Grapalat" w:cs="Times New Roman"/>
          <w:color w:val="FF0000"/>
          <w:sz w:val="24"/>
          <w:szCs w:val="24"/>
          <w:shd w:val="clear" w:color="auto" w:fill="FFFFFF"/>
          <w:lang w:val="hy-AM" w:eastAsia="ru-RU"/>
        </w:rPr>
        <w:t>սնանկության</w:t>
      </w:r>
      <w:r w:rsidRPr="00CB6077">
        <w:rPr>
          <w:rFonts w:ascii="Calibri" w:eastAsia="Times New Roman" w:hAnsi="Calibri" w:cs="Calibri"/>
          <w:color w:val="FF0000"/>
          <w:sz w:val="24"/>
          <w:szCs w:val="24"/>
          <w:shd w:val="clear" w:color="auto" w:fill="FFFFFF"/>
          <w:lang w:val="hy-AM" w:eastAsia="ru-RU"/>
        </w:rPr>
        <w:t> </w:t>
      </w:r>
      <w:r w:rsidRPr="00CB6077">
        <w:rPr>
          <w:rFonts w:ascii="GHEA Grapalat" w:eastAsia="Times New Roman" w:hAnsi="GHEA Grapalat" w:cs="Arial Unicode"/>
          <w:color w:val="FF0000"/>
          <w:sz w:val="24"/>
          <w:szCs w:val="24"/>
          <w:shd w:val="clear" w:color="auto" w:fill="FFFFFF"/>
          <w:lang w:val="hy-AM" w:eastAsia="ru-RU"/>
        </w:rPr>
        <w:t>դիմում</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ներկայացնելը</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պարտապանի</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կնքած</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գործարքի</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արդյուն</w:t>
      </w:r>
      <w:r w:rsidRPr="00CB6077">
        <w:rPr>
          <w:rFonts w:ascii="GHEA Grapalat" w:eastAsia="Times New Roman" w:hAnsi="GHEA Grapalat" w:cs="Times New Roman"/>
          <w:color w:val="FF0000"/>
          <w:sz w:val="24"/>
          <w:szCs w:val="24"/>
          <w:shd w:val="clear" w:color="auto" w:fill="FFFFFF"/>
          <w:lang w:val="hy-AM" w:eastAsia="ru-RU"/>
        </w:rPr>
        <w:t>քում:</w:t>
      </w:r>
    </w:p>
    <w:p w:rsidR="002174AF" w:rsidRPr="00CB6077" w:rsidRDefault="002174AF" w:rsidP="00B42658">
      <w:pPr>
        <w:numPr>
          <w:ilvl w:val="0"/>
          <w:numId w:val="3"/>
        </w:numPr>
        <w:shd w:val="clear" w:color="auto" w:fill="FFFFFF"/>
        <w:tabs>
          <w:tab w:val="left" w:pos="-284"/>
          <w:tab w:val="left" w:pos="284"/>
          <w:tab w:val="left" w:pos="6360"/>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Ֆինանսական առողջացման ծրագիր հաստատված չլինելու դեպքում պարտապան ֆիզիկական անձի վաճառքի ենթակա գույքի կազմում չի ներառվում վերջինիս սնանկ ճանաչելու</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մասին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վճիռն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օրինական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ուժի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մեջ</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մտնելուց</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հետո</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ձեռք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բերված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գույքը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այդ թվում՝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դրան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հաջորդող</w:t>
      </w:r>
      <w:r w:rsidRPr="00CB6077">
        <w:rPr>
          <w:rFonts w:ascii="GHEA Grapalat" w:eastAsia="Times New Roman" w:hAnsi="GHEA Grapalat" w:cs="Times New Roman"/>
          <w:color w:val="000000"/>
          <w:sz w:val="24"/>
          <w:szCs w:val="24"/>
          <w:shd w:val="clear" w:color="auto" w:fill="FFFFFF"/>
          <w:lang w:val="hy-AM" w:eastAsia="ru-RU"/>
        </w:rPr>
        <w:t xml:space="preserve"> 180 </w:t>
      </w:r>
      <w:r w:rsidRPr="00CB6077">
        <w:rPr>
          <w:rFonts w:ascii="GHEA Grapalat" w:eastAsia="Times New Roman" w:hAnsi="GHEA Grapalat" w:cs="Arial Unicode"/>
          <w:color w:val="000000"/>
          <w:sz w:val="24"/>
          <w:szCs w:val="24"/>
          <w:shd w:val="clear" w:color="auto" w:fill="FFFFFF"/>
          <w:lang w:val="hy-AM" w:eastAsia="ru-RU"/>
        </w:rPr>
        <w:t>օրվա</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ընթացքում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ժառանգություն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lastRenderedPageBreak/>
        <w:t>բացելու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դեպքում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ստացման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ենթակ</w:t>
      </w:r>
      <w:r w:rsidRPr="00CB6077">
        <w:rPr>
          <w:rFonts w:ascii="GHEA Grapalat" w:eastAsia="Times New Roman" w:hAnsi="GHEA Grapalat" w:cs="Times New Roman"/>
          <w:color w:val="000000"/>
          <w:sz w:val="24"/>
          <w:szCs w:val="24"/>
          <w:shd w:val="clear" w:color="auto" w:fill="FFFFFF"/>
          <w:lang w:val="hy-AM" w:eastAsia="ru-RU"/>
        </w:rPr>
        <w:t>ա գույքը, բացառությամբ այն գույքի, որը ստացվել է մինչև</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սնանկության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դիմում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ներկայացնելը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պարտապանի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կնքած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գործարքի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արդյուն</w:t>
      </w:r>
      <w:r w:rsidRPr="00CB6077">
        <w:rPr>
          <w:rFonts w:ascii="GHEA Grapalat" w:eastAsia="Times New Roman" w:hAnsi="GHEA Grapalat" w:cs="Times New Roman"/>
          <w:color w:val="000000"/>
          <w:sz w:val="24"/>
          <w:szCs w:val="24"/>
          <w:shd w:val="clear" w:color="auto" w:fill="FFFFFF"/>
          <w:lang w:val="hy-AM" w:eastAsia="ru-RU"/>
        </w:rPr>
        <w:t>քում:</w:t>
      </w:r>
    </w:p>
    <w:p w:rsidR="002174AF" w:rsidRPr="00CB6077" w:rsidRDefault="002174AF" w:rsidP="00B42658">
      <w:pPr>
        <w:numPr>
          <w:ilvl w:val="0"/>
          <w:numId w:val="3"/>
        </w:numPr>
        <w:shd w:val="clear" w:color="auto" w:fill="FFFFFF"/>
        <w:tabs>
          <w:tab w:val="left" w:pos="-284"/>
          <w:tab w:val="left" w:pos="284"/>
          <w:tab w:val="left" w:pos="6360"/>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Ֆինանսական առողջացման ծրագիր հաստատված չլինելու դեպքում պարտապան ֆիզիկական անձի վաճառքի ենթակա գույքի կազմում չի ներառվում վերջինիս սնանկ ճանաչելու</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մասին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դիմում ներկայացվելուց</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հետո</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ձեռք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բերված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գույքը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այդ թվում դրան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հաջորդող</w:t>
      </w:r>
      <w:r w:rsidRPr="00CB6077">
        <w:rPr>
          <w:rFonts w:ascii="GHEA Grapalat" w:eastAsia="Times New Roman" w:hAnsi="GHEA Grapalat" w:cs="Times New Roman"/>
          <w:color w:val="000000"/>
          <w:sz w:val="24"/>
          <w:szCs w:val="24"/>
          <w:shd w:val="clear" w:color="auto" w:fill="FFFFFF"/>
          <w:lang w:val="hy-AM" w:eastAsia="ru-RU"/>
        </w:rPr>
        <w:t xml:space="preserve"> 180 </w:t>
      </w:r>
      <w:r w:rsidRPr="00CB6077">
        <w:rPr>
          <w:rFonts w:ascii="GHEA Grapalat" w:eastAsia="Times New Roman" w:hAnsi="GHEA Grapalat" w:cs="Arial Unicode"/>
          <w:color w:val="000000"/>
          <w:sz w:val="24"/>
          <w:szCs w:val="24"/>
          <w:shd w:val="clear" w:color="auto" w:fill="FFFFFF"/>
          <w:lang w:val="hy-AM" w:eastAsia="ru-RU"/>
        </w:rPr>
        <w:t>օրվա</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ընթացքում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ստացված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ժառանգություն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բացելու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դեպքում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ստացման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ենթակ</w:t>
      </w:r>
      <w:r w:rsidRPr="00CB6077">
        <w:rPr>
          <w:rFonts w:ascii="GHEA Grapalat" w:eastAsia="Times New Roman" w:hAnsi="GHEA Grapalat" w:cs="Times New Roman"/>
          <w:color w:val="000000"/>
          <w:sz w:val="24"/>
          <w:szCs w:val="24"/>
          <w:shd w:val="clear" w:color="auto" w:fill="FFFFFF"/>
          <w:lang w:val="hy-AM" w:eastAsia="ru-RU"/>
        </w:rPr>
        <w:t>ա գույքը և այն գույքը, որը ստացվել է մինչև</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Times New Roman"/>
          <w:color w:val="000000"/>
          <w:sz w:val="24"/>
          <w:szCs w:val="24"/>
          <w:shd w:val="clear" w:color="auto" w:fill="FFFFFF"/>
          <w:lang w:val="hy-AM" w:eastAsia="ru-RU"/>
        </w:rPr>
        <w:t>սնանկության</w:t>
      </w:r>
      <w:r w:rsidRPr="00CB6077">
        <w:rPr>
          <w:rFonts w:ascii="Calibri" w:eastAsia="Times New Roman" w:hAnsi="Calibri" w:cs="Calibri"/>
          <w:color w:val="000000"/>
          <w:sz w:val="24"/>
          <w:szCs w:val="24"/>
          <w:shd w:val="clear" w:color="auto" w:fill="FFFFFF"/>
          <w:lang w:val="hy-AM" w:eastAsia="ru-RU"/>
        </w:rPr>
        <w:t> </w:t>
      </w:r>
      <w:r w:rsidRPr="00CB6077">
        <w:rPr>
          <w:rFonts w:ascii="GHEA Grapalat" w:eastAsia="Times New Roman" w:hAnsi="GHEA Grapalat" w:cs="Arial Unicode"/>
          <w:color w:val="000000"/>
          <w:sz w:val="24"/>
          <w:szCs w:val="24"/>
          <w:shd w:val="clear" w:color="auto" w:fill="FFFFFF"/>
          <w:lang w:val="hy-AM" w:eastAsia="ru-RU"/>
        </w:rPr>
        <w:t>դիմում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ներկայացնելը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պարտապանի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կնքած</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գործարքի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արդյուն</w:t>
      </w:r>
      <w:r w:rsidRPr="00CB6077">
        <w:rPr>
          <w:rFonts w:ascii="GHEA Grapalat" w:eastAsia="Times New Roman" w:hAnsi="GHEA Grapalat" w:cs="Times New Roman"/>
          <w:color w:val="000000"/>
          <w:sz w:val="24"/>
          <w:szCs w:val="24"/>
          <w:shd w:val="clear" w:color="auto" w:fill="FFFFFF"/>
          <w:lang w:val="hy-AM" w:eastAsia="ru-RU"/>
        </w:rPr>
        <w:t>քում:</w:t>
      </w:r>
    </w:p>
    <w:p w:rsidR="002174AF" w:rsidRPr="00CB6077" w:rsidRDefault="002174AF" w:rsidP="002174AF">
      <w:pPr>
        <w:shd w:val="clear" w:color="auto" w:fill="FFFFFF"/>
        <w:tabs>
          <w:tab w:val="left" w:pos="-284"/>
          <w:tab w:val="left" w:pos="284"/>
          <w:tab w:val="left" w:pos="6360"/>
        </w:tabs>
        <w:spacing w:after="0" w:line="276" w:lineRule="auto"/>
        <w:jc w:val="right"/>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(Սնանկության մասին օրենքի </w:t>
      </w:r>
    </w:p>
    <w:p w:rsidR="002174AF" w:rsidRPr="002174AF" w:rsidRDefault="002174AF" w:rsidP="002174AF">
      <w:pPr>
        <w:shd w:val="clear" w:color="auto" w:fill="FFFFFF"/>
        <w:tabs>
          <w:tab w:val="left" w:pos="-284"/>
          <w:tab w:val="left" w:pos="284"/>
          <w:tab w:val="left" w:pos="6360"/>
        </w:tabs>
        <w:spacing w:after="0" w:line="276" w:lineRule="auto"/>
        <w:jc w:val="right"/>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95-րդ հոդվածի 2-րդ մաս)</w:t>
      </w:r>
    </w:p>
    <w:p w:rsidR="002174AF" w:rsidRPr="002174AF" w:rsidRDefault="002174AF" w:rsidP="002174AF">
      <w:pPr>
        <w:autoSpaceDE w:val="0"/>
        <w:autoSpaceDN w:val="0"/>
        <w:adjustRightInd w:val="0"/>
        <w:spacing w:after="0" w:line="276" w:lineRule="auto"/>
        <w:jc w:val="right"/>
        <w:rPr>
          <w:rFonts w:ascii="GHEA Grapalat" w:eastAsia="Times New Roman" w:hAnsi="GHEA Grapalat" w:cs="Sylfaen"/>
          <w:bCs/>
          <w:sz w:val="24"/>
          <w:szCs w:val="24"/>
          <w:lang w:val="hy-AM" w:eastAsia="ru-RU"/>
        </w:rPr>
      </w:pPr>
    </w:p>
    <w:p w:rsidR="0065302C" w:rsidRPr="00CB6077" w:rsidRDefault="00915E0B" w:rsidP="0065302C">
      <w:pPr>
        <w:spacing w:after="0" w:line="240" w:lineRule="auto"/>
        <w:ind w:left="-426" w:firstLine="426"/>
        <w:jc w:val="both"/>
        <w:rPr>
          <w:rFonts w:ascii="GHEA Grapalat" w:eastAsia="Times New Roman" w:hAnsi="GHEA Grapalat" w:cs="Times New Roman"/>
          <w:bCs/>
          <w:sz w:val="24"/>
          <w:szCs w:val="24"/>
          <w:lang w:val="hy-AM" w:eastAsia="ru-RU"/>
        </w:rPr>
      </w:pPr>
      <w:r w:rsidRPr="00CB6077">
        <w:rPr>
          <w:rFonts w:ascii="GHEA Grapalat" w:eastAsia="Times New Roman" w:hAnsi="GHEA Grapalat" w:cs="Times New Roman"/>
          <w:b/>
          <w:sz w:val="24"/>
          <w:szCs w:val="24"/>
          <w:lang w:val="hy-AM" w:eastAsia="ru-RU"/>
        </w:rPr>
        <w:t>15</w:t>
      </w:r>
      <w:r w:rsidR="0065302C" w:rsidRPr="00CB6077">
        <w:rPr>
          <w:rFonts w:ascii="GHEA Grapalat" w:eastAsia="Times New Roman" w:hAnsi="GHEA Grapalat" w:cs="Times New Roman"/>
          <w:b/>
          <w:sz w:val="24"/>
          <w:szCs w:val="24"/>
          <w:lang w:val="hy-AM" w:eastAsia="ru-RU"/>
        </w:rPr>
        <w:t>.</w:t>
      </w:r>
      <w:r w:rsidR="0065302C" w:rsidRPr="00CB6077">
        <w:rPr>
          <w:rFonts w:ascii="GHEA Grapalat" w:eastAsia="Times New Roman" w:hAnsi="GHEA Grapalat" w:cs="Sylfaen"/>
          <w:color w:val="000000"/>
          <w:sz w:val="24"/>
          <w:szCs w:val="24"/>
          <w:lang w:val="hy-AM"/>
        </w:rPr>
        <w:t xml:space="preserve"> Սնանկության դատարանի</w:t>
      </w:r>
      <w:r w:rsidR="0065302C" w:rsidRPr="00CB6077">
        <w:rPr>
          <w:rFonts w:ascii="GHEA Grapalat" w:eastAsia="Times New Roman" w:hAnsi="GHEA Grapalat" w:cs="Times New Roman"/>
          <w:sz w:val="24"/>
          <w:szCs w:val="24"/>
          <w:lang w:val="hy-AM" w:eastAsia="ru-RU"/>
        </w:rPr>
        <w:t xml:space="preserve"> վճռով պարտապանը սնանկ է ճանաչվել:</w:t>
      </w:r>
      <w:r w:rsidR="0065302C" w:rsidRPr="00CB6077">
        <w:rPr>
          <w:rFonts w:ascii="Calibri" w:eastAsia="Times New Roman" w:hAnsi="Calibri" w:cs="Calibri"/>
          <w:sz w:val="24"/>
          <w:szCs w:val="24"/>
          <w:lang w:val="hy-AM" w:eastAsia="ru-RU"/>
        </w:rPr>
        <w:t> </w:t>
      </w:r>
      <w:r w:rsidR="0065302C" w:rsidRPr="00CB6077">
        <w:rPr>
          <w:rFonts w:ascii="GHEA Grapalat" w:eastAsia="Times New Roman" w:hAnsi="GHEA Grapalat" w:cs="Courier New"/>
          <w:sz w:val="24"/>
          <w:szCs w:val="24"/>
          <w:lang w:val="hy-AM" w:eastAsia="ru-RU"/>
        </w:rPr>
        <w:t xml:space="preserve">Նշված վճռի դեմ վերաքննիչ բողոք է ներկայացվել, որի քննության արդյունքում Վերաքննիչ քաղաքացիական դատարանի որոշմամբ վճիռը թողնվել է անփոփոխ: Վերաքննիչ քաղաքացիական դատարանի նշված որոշումը բողոքարկվել է վճռաբեկության կարգով: Միաժամանակ, </w:t>
      </w:r>
      <w:r w:rsidR="00433E82">
        <w:rPr>
          <w:rFonts w:ascii="GHEA Grapalat" w:eastAsia="Times New Roman" w:hAnsi="GHEA Grapalat" w:cs="Times New Roman"/>
          <w:bCs/>
          <w:sz w:val="24"/>
          <w:szCs w:val="24"/>
          <w:lang w:val="hy-AM" w:eastAsia="ru-RU"/>
        </w:rPr>
        <w:t>պ</w:t>
      </w:r>
      <w:r w:rsidR="0065302C" w:rsidRPr="00CB6077">
        <w:rPr>
          <w:rFonts w:ascii="GHEA Grapalat" w:eastAsia="Times New Roman" w:hAnsi="GHEA Grapalat" w:cs="Times New Roman"/>
          <w:bCs/>
          <w:sz w:val="24"/>
          <w:szCs w:val="24"/>
          <w:lang w:val="hy-AM" w:eastAsia="ru-RU"/>
        </w:rPr>
        <w:t>արտապանի ներկայացուցչի կողմից միջնորդություն է ներկայացվել սնանկության դատարան՝ սնանկության գործի վարույթը կասեցնելու վերաբերյալ այն հիմնավորմամբ, որ սնանկության գործով պարտապանին սնանկ ճանաչելու մասին վճռի դեմ ներկայացված վերաքննիչ բողոքի քննության արդյունքում վերաքննիչ քաղաքացիական դատարանի կողմից կայացված դատական ակտը բողոքարկվել է վճռաբեկության կարգով և մինչև ՀՀ վճռաբեկ դատարանի կողմից համապատասխան դատական ակտի կայացումն անհնարին է սնանկության գործի քննությունը: Դատարանի կողմից նշված միջնորդությունը բավարարվել է: Իրավաչափ են արդյո</w:t>
      </w:r>
      <w:r w:rsidR="0065302C" w:rsidRPr="00CB6077">
        <w:rPr>
          <w:rFonts w:ascii="GHEA Grapalat" w:eastAsia="Times New Roman" w:hAnsi="GHEA Grapalat" w:cs="Times New Roman"/>
          <w:b/>
          <w:bCs/>
          <w:sz w:val="24"/>
          <w:szCs w:val="24"/>
          <w:lang w:val="hy-AM" w:eastAsia="ru-RU"/>
        </w:rPr>
        <w:t>՞</w:t>
      </w:r>
      <w:r w:rsidR="0065302C" w:rsidRPr="00CB6077">
        <w:rPr>
          <w:rFonts w:ascii="GHEA Grapalat" w:eastAsia="Times New Roman" w:hAnsi="GHEA Grapalat" w:cs="Times New Roman"/>
          <w:bCs/>
          <w:sz w:val="24"/>
          <w:szCs w:val="24"/>
          <w:lang w:val="hy-AM" w:eastAsia="ru-RU"/>
        </w:rPr>
        <w:t>ք սնանկության դատարանի գործողությունները:</w:t>
      </w:r>
    </w:p>
    <w:p w:rsidR="0065302C" w:rsidRPr="00CB6077" w:rsidRDefault="0065302C" w:rsidP="0065302C">
      <w:pPr>
        <w:spacing w:after="0" w:line="240" w:lineRule="auto"/>
        <w:ind w:left="-426" w:firstLine="426"/>
        <w:jc w:val="both"/>
        <w:rPr>
          <w:rFonts w:ascii="GHEA Grapalat" w:eastAsia="Times New Roman" w:hAnsi="GHEA Grapalat" w:cs="Times New Roman"/>
          <w:bCs/>
          <w:sz w:val="24"/>
          <w:szCs w:val="24"/>
          <w:lang w:val="hy-AM" w:eastAsia="ru-RU"/>
        </w:rPr>
      </w:pPr>
      <w:r w:rsidRPr="00CB6077">
        <w:rPr>
          <w:rFonts w:ascii="GHEA Grapalat" w:eastAsia="Times New Roman" w:hAnsi="GHEA Grapalat" w:cs="Times New Roman"/>
          <w:bCs/>
          <w:sz w:val="24"/>
          <w:szCs w:val="24"/>
          <w:lang w:val="hy-AM" w:eastAsia="ru-RU"/>
        </w:rPr>
        <w:t>1) Ոչ, քանի որ միջնորդությամբ նշված հիմնավորումը բավարար չէ սնանկության վարույթի ընթացքը կասեցնելու համար</w:t>
      </w:r>
      <w:r w:rsidR="000E0900">
        <w:rPr>
          <w:rFonts w:ascii="GHEA Grapalat" w:eastAsia="Times New Roman" w:hAnsi="GHEA Grapalat" w:cs="Cambria Math"/>
          <w:bCs/>
          <w:sz w:val="24"/>
          <w:szCs w:val="24"/>
          <w:lang w:val="hy-AM" w:eastAsia="ru-RU"/>
        </w:rPr>
        <w:t>:</w:t>
      </w:r>
    </w:p>
    <w:p w:rsidR="0065302C" w:rsidRPr="00CB6077" w:rsidRDefault="009B7DBE" w:rsidP="0065302C">
      <w:pPr>
        <w:spacing w:after="0" w:line="240" w:lineRule="auto"/>
        <w:ind w:left="-426" w:firstLine="426"/>
        <w:jc w:val="both"/>
        <w:rPr>
          <w:rFonts w:ascii="GHEA Grapalat" w:eastAsia="Times New Roman" w:hAnsi="GHEA Grapalat" w:cs="Times New Roman"/>
          <w:bCs/>
          <w:sz w:val="24"/>
          <w:szCs w:val="24"/>
          <w:lang w:val="hy-AM" w:eastAsia="ru-RU"/>
        </w:rPr>
      </w:pPr>
      <w:r w:rsidRPr="00CB6077">
        <w:rPr>
          <w:rFonts w:ascii="GHEA Grapalat" w:eastAsia="Times New Roman" w:hAnsi="GHEA Grapalat" w:cs="Times New Roman"/>
          <w:bCs/>
          <w:sz w:val="24"/>
          <w:szCs w:val="24"/>
          <w:lang w:val="hy-AM" w:eastAsia="ru-RU"/>
        </w:rPr>
        <w:t>2</w:t>
      </w:r>
      <w:r w:rsidR="0065302C" w:rsidRPr="00CB6077">
        <w:rPr>
          <w:rFonts w:ascii="GHEA Grapalat" w:eastAsia="Times New Roman" w:hAnsi="GHEA Grapalat" w:cs="Times New Roman"/>
          <w:bCs/>
          <w:sz w:val="24"/>
          <w:szCs w:val="24"/>
          <w:lang w:val="hy-AM" w:eastAsia="ru-RU"/>
        </w:rPr>
        <w:t>) Այո, քանի որ պարտապանի՝ սնանկ ճանաչվելու հարցը դեռևս քննության առարկա է ՀՀ վճռաբեկ դատարանում և Վճռաբեկ դատարանի համապատասխան որոշման կայացումից է կախված սնանկության գործի հետագա ընթացքը, այսինքն տվյալ դեպքում անհնարին է սնանկության գործի հետագա քննությունը մինչև Վճռաբեկ դատարանի կողմից համապատասխան որոշման կայացումը</w:t>
      </w:r>
      <w:r w:rsidR="000E0900">
        <w:rPr>
          <w:rFonts w:ascii="GHEA Grapalat" w:eastAsia="Times New Roman" w:hAnsi="GHEA Grapalat" w:cs="Cambria Math"/>
          <w:bCs/>
          <w:sz w:val="24"/>
          <w:szCs w:val="24"/>
          <w:lang w:val="hy-AM" w:eastAsia="ru-RU"/>
        </w:rPr>
        <w:t>:</w:t>
      </w:r>
    </w:p>
    <w:p w:rsidR="009B7DBE" w:rsidRPr="00CB6077" w:rsidRDefault="009B7DBE" w:rsidP="009B7DBE">
      <w:pPr>
        <w:spacing w:after="0" w:line="240" w:lineRule="auto"/>
        <w:ind w:left="-426" w:firstLine="426"/>
        <w:jc w:val="both"/>
        <w:rPr>
          <w:rFonts w:ascii="GHEA Grapalat" w:eastAsia="Times New Roman" w:hAnsi="GHEA Grapalat" w:cs="Times New Roman"/>
          <w:bCs/>
          <w:color w:val="FF0000"/>
          <w:sz w:val="24"/>
          <w:szCs w:val="24"/>
          <w:lang w:val="hy-AM" w:eastAsia="ru-RU"/>
        </w:rPr>
      </w:pPr>
      <w:r w:rsidRPr="00CB6077">
        <w:rPr>
          <w:rFonts w:ascii="GHEA Grapalat" w:eastAsia="Times New Roman" w:hAnsi="GHEA Grapalat" w:cs="Times New Roman"/>
          <w:bCs/>
          <w:sz w:val="24"/>
          <w:szCs w:val="24"/>
          <w:lang w:val="hy-AM" w:eastAsia="ru-RU"/>
        </w:rPr>
        <w:t>3</w:t>
      </w:r>
      <w:r w:rsidR="0065302C" w:rsidRPr="00CB6077">
        <w:rPr>
          <w:rFonts w:ascii="GHEA Grapalat" w:eastAsia="Times New Roman" w:hAnsi="GHEA Grapalat" w:cs="Times New Roman"/>
          <w:bCs/>
          <w:sz w:val="24"/>
          <w:szCs w:val="24"/>
          <w:lang w:val="hy-AM" w:eastAsia="ru-RU"/>
        </w:rPr>
        <w:t xml:space="preserve">) Ոչ, քանի որ </w:t>
      </w:r>
      <w:r w:rsidR="00433E82">
        <w:rPr>
          <w:rFonts w:ascii="GHEA Grapalat" w:eastAsia="Times New Roman" w:hAnsi="GHEA Grapalat" w:cs="Times New Roman"/>
          <w:bCs/>
          <w:sz w:val="24"/>
          <w:szCs w:val="24"/>
          <w:lang w:val="hy-AM" w:eastAsia="ru-RU"/>
        </w:rPr>
        <w:t>«</w:t>
      </w:r>
      <w:r w:rsidR="0065302C" w:rsidRPr="00CB6077">
        <w:rPr>
          <w:rFonts w:ascii="GHEA Grapalat" w:eastAsia="Times New Roman" w:hAnsi="GHEA Grapalat" w:cs="Times New Roman"/>
          <w:bCs/>
          <w:sz w:val="24"/>
          <w:szCs w:val="24"/>
          <w:lang w:val="hy-AM" w:eastAsia="ru-RU"/>
        </w:rPr>
        <w:t>Սնանկության մասին</w:t>
      </w:r>
      <w:r w:rsidR="00433E82">
        <w:rPr>
          <w:rFonts w:ascii="GHEA Grapalat" w:eastAsia="Times New Roman" w:hAnsi="GHEA Grapalat" w:cs="Times New Roman"/>
          <w:bCs/>
          <w:sz w:val="24"/>
          <w:szCs w:val="24"/>
          <w:lang w:val="hy-AM" w:eastAsia="ru-RU"/>
        </w:rPr>
        <w:t>»</w:t>
      </w:r>
      <w:r w:rsidR="0065302C" w:rsidRPr="00CB6077">
        <w:rPr>
          <w:rFonts w:ascii="GHEA Grapalat" w:eastAsia="Times New Roman" w:hAnsi="GHEA Grapalat" w:cs="Times New Roman"/>
          <w:bCs/>
          <w:sz w:val="24"/>
          <w:szCs w:val="24"/>
          <w:lang w:val="hy-AM" w:eastAsia="ru-RU"/>
        </w:rPr>
        <w:t xml:space="preserve"> օրենքով նախատեսված չէ սնանկության գործի վարույթի կասեցման հնարավորություն:</w:t>
      </w:r>
      <w:r w:rsidRPr="00CB6077">
        <w:rPr>
          <w:rFonts w:ascii="GHEA Grapalat" w:eastAsia="Times New Roman" w:hAnsi="GHEA Grapalat" w:cs="Times New Roman"/>
          <w:bCs/>
          <w:color w:val="FF0000"/>
          <w:sz w:val="24"/>
          <w:szCs w:val="24"/>
          <w:lang w:val="hy-AM" w:eastAsia="ru-RU"/>
        </w:rPr>
        <w:t xml:space="preserve"> </w:t>
      </w:r>
    </w:p>
    <w:p w:rsidR="009B7DBE" w:rsidRPr="00CB6077" w:rsidRDefault="009B7DBE" w:rsidP="009B7DBE">
      <w:pPr>
        <w:spacing w:after="0" w:line="240" w:lineRule="auto"/>
        <w:ind w:left="-426" w:firstLine="426"/>
        <w:jc w:val="both"/>
        <w:rPr>
          <w:rFonts w:ascii="GHEA Grapalat" w:eastAsia="Times New Roman" w:hAnsi="GHEA Grapalat" w:cs="Times New Roman"/>
          <w:bCs/>
          <w:color w:val="FF0000"/>
          <w:sz w:val="24"/>
          <w:szCs w:val="24"/>
          <w:lang w:val="hy-AM" w:eastAsia="ru-RU"/>
        </w:rPr>
      </w:pPr>
      <w:r w:rsidRPr="00CB6077">
        <w:rPr>
          <w:rFonts w:ascii="GHEA Grapalat" w:eastAsia="Times New Roman" w:hAnsi="GHEA Grapalat" w:cs="Times New Roman"/>
          <w:bCs/>
          <w:color w:val="FF0000"/>
          <w:sz w:val="24"/>
          <w:szCs w:val="24"/>
          <w:lang w:val="hy-AM" w:eastAsia="ru-RU"/>
        </w:rPr>
        <w:t>4)</w:t>
      </w:r>
      <w:r w:rsidRPr="00CB6077">
        <w:rPr>
          <w:rFonts w:ascii="GHEA Grapalat" w:eastAsia="Times New Roman" w:hAnsi="GHEA Grapalat" w:cs="Times New Roman"/>
          <w:bCs/>
          <w:sz w:val="24"/>
          <w:szCs w:val="24"/>
          <w:lang w:val="hy-AM" w:eastAsia="ru-RU"/>
        </w:rPr>
        <w:t xml:space="preserve"> </w:t>
      </w:r>
      <w:r w:rsidRPr="00CB6077">
        <w:rPr>
          <w:rFonts w:ascii="GHEA Grapalat" w:eastAsia="Times New Roman" w:hAnsi="GHEA Grapalat" w:cs="Times New Roman"/>
          <w:bCs/>
          <w:color w:val="FF0000"/>
          <w:sz w:val="24"/>
          <w:szCs w:val="24"/>
          <w:lang w:val="hy-AM" w:eastAsia="ru-RU"/>
        </w:rPr>
        <w:t>Ոչ, քանի որ դատարանի վճռի բողոքարկումը չի կասեցնում սնանկության վերաբերյալ գործի վարույթը, եթե վերաքննիչ դատարանը չի կասեցրել դատական ակտի կատարումը: Բացի այդ, օրենսդիրը սնանկության վարույթում կասեցման հնարավորություն նախատեսել է միայն առանձին պարտատերերի պահանջների մասով և այն պայմանով, որ Քաղաքացիական դատավարության օրենսգրքով սահմանված կասեցման հիմքը (հիմքերը) կիրառելի լինեն սնանկության վարույթում առանձին պահանջների քննության նկատմամբ, իսկ պարտապանին սնանկ ճանաչելու փուլում բացակայում է սնանկության գործի վարույթը կասեցնելու իրավական հնարավորությունը</w:t>
      </w:r>
      <w:r w:rsidR="000E0900">
        <w:rPr>
          <w:rFonts w:ascii="GHEA Grapalat" w:eastAsia="Times New Roman" w:hAnsi="GHEA Grapalat" w:cs="Cambria Math"/>
          <w:bCs/>
          <w:color w:val="FF0000"/>
          <w:sz w:val="24"/>
          <w:szCs w:val="24"/>
          <w:lang w:val="hy-AM" w:eastAsia="ru-RU"/>
        </w:rPr>
        <w:t>:</w:t>
      </w:r>
    </w:p>
    <w:p w:rsidR="0065302C" w:rsidRPr="00CB6077" w:rsidRDefault="0065302C" w:rsidP="0065302C">
      <w:pPr>
        <w:spacing w:after="0" w:line="240" w:lineRule="auto"/>
        <w:ind w:left="-426" w:firstLine="426"/>
        <w:jc w:val="both"/>
        <w:rPr>
          <w:rFonts w:ascii="GHEA Grapalat" w:eastAsia="Times New Roman" w:hAnsi="GHEA Grapalat" w:cs="Times New Roman"/>
          <w:bCs/>
          <w:sz w:val="24"/>
          <w:szCs w:val="24"/>
          <w:lang w:val="hy-AM" w:eastAsia="ru-RU"/>
        </w:rPr>
      </w:pPr>
    </w:p>
    <w:p w:rsidR="0065302C" w:rsidRDefault="0065302C" w:rsidP="002174AF">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(Սնանկ</w:t>
      </w:r>
      <w:r w:rsidR="00433E82">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Times New Roman"/>
          <w:sz w:val="24"/>
          <w:szCs w:val="24"/>
          <w:lang w:val="hy-AM" w:eastAsia="ru-RU"/>
        </w:rPr>
        <w:t>օրենք, 20</w:t>
      </w:r>
      <w:r w:rsidR="00433E82">
        <w:rPr>
          <w:rFonts w:ascii="GHEA Grapalat" w:eastAsia="Times New Roman" w:hAnsi="GHEA Grapalat" w:cs="Times New Roman"/>
          <w:sz w:val="24"/>
          <w:szCs w:val="24"/>
          <w:lang w:val="hy-AM" w:eastAsia="ru-RU"/>
        </w:rPr>
        <w:t xml:space="preserve"> հ.</w:t>
      </w:r>
      <w:r w:rsidRPr="00CB6077">
        <w:rPr>
          <w:rFonts w:ascii="GHEA Grapalat" w:eastAsia="Times New Roman" w:hAnsi="GHEA Grapalat" w:cs="Times New Roman"/>
          <w:sz w:val="24"/>
          <w:szCs w:val="24"/>
          <w:lang w:val="hy-AM" w:eastAsia="ru-RU"/>
        </w:rPr>
        <w:t>, 4-րդ մաս, 20.1</w:t>
      </w:r>
      <w:r w:rsidR="00433E82">
        <w:rPr>
          <w:rFonts w:ascii="GHEA Grapalat" w:eastAsia="Times New Roman" w:hAnsi="GHEA Grapalat" w:cs="Times New Roman"/>
          <w:sz w:val="24"/>
          <w:szCs w:val="24"/>
          <w:lang w:val="hy-AM" w:eastAsia="ru-RU"/>
        </w:rPr>
        <w:t xml:space="preserve"> հ.</w:t>
      </w:r>
      <w:r w:rsidRPr="00CB6077">
        <w:rPr>
          <w:rFonts w:ascii="GHEA Grapalat" w:eastAsia="Times New Roman" w:hAnsi="GHEA Grapalat" w:cs="Times New Roman"/>
          <w:sz w:val="24"/>
          <w:szCs w:val="24"/>
          <w:lang w:val="hy-AM" w:eastAsia="ru-RU"/>
        </w:rPr>
        <w:t>, 2-րդ մաս)</w:t>
      </w:r>
    </w:p>
    <w:p w:rsidR="002174AF" w:rsidRPr="00CB6077" w:rsidRDefault="002174AF" w:rsidP="002174AF">
      <w:pPr>
        <w:autoSpaceDE w:val="0"/>
        <w:autoSpaceDN w:val="0"/>
        <w:adjustRightInd w:val="0"/>
        <w:spacing w:after="0" w:line="276" w:lineRule="auto"/>
        <w:jc w:val="right"/>
        <w:rPr>
          <w:rFonts w:ascii="GHEA Grapalat" w:eastAsia="Times New Roman" w:hAnsi="GHEA Grapalat" w:cs="Sylfaen"/>
          <w:bCs/>
          <w:sz w:val="24"/>
          <w:szCs w:val="24"/>
          <w:lang w:val="hy-AM" w:eastAsia="ru-RU" w:bidi="hy-AM"/>
        </w:rPr>
      </w:pPr>
    </w:p>
    <w:p w:rsidR="0065302C" w:rsidRPr="00CB6077" w:rsidRDefault="00915E0B" w:rsidP="0065302C">
      <w:pPr>
        <w:autoSpaceDE w:val="0"/>
        <w:autoSpaceDN w:val="0"/>
        <w:adjustRightInd w:val="0"/>
        <w:spacing w:after="0" w:line="276" w:lineRule="auto"/>
        <w:ind w:left="-426" w:firstLine="426"/>
        <w:jc w:val="both"/>
        <w:rPr>
          <w:rFonts w:ascii="GHEA Grapalat" w:eastAsia="Times New Roman" w:hAnsi="GHEA Grapalat" w:cs="Sylfaen"/>
          <w:b/>
          <w:bCs/>
          <w:sz w:val="24"/>
          <w:szCs w:val="24"/>
          <w:lang w:val="hy-AM" w:eastAsia="ru-RU"/>
        </w:rPr>
      </w:pPr>
      <w:r w:rsidRPr="00CB6077">
        <w:rPr>
          <w:rFonts w:ascii="GHEA Grapalat" w:eastAsia="Times New Roman" w:hAnsi="GHEA Grapalat" w:cs="Sylfaen"/>
          <w:b/>
          <w:bCs/>
          <w:sz w:val="24"/>
          <w:szCs w:val="24"/>
          <w:lang w:val="hy-AM" w:eastAsia="ru-RU"/>
        </w:rPr>
        <w:t>1</w:t>
      </w:r>
      <w:r w:rsidR="00715DCF">
        <w:rPr>
          <w:rFonts w:ascii="GHEA Grapalat" w:eastAsia="Times New Roman" w:hAnsi="GHEA Grapalat" w:cs="Sylfaen"/>
          <w:b/>
          <w:bCs/>
          <w:sz w:val="24"/>
          <w:szCs w:val="24"/>
          <w:lang w:val="hy-AM" w:eastAsia="ru-RU"/>
        </w:rPr>
        <w:t>6</w:t>
      </w:r>
      <w:r w:rsidR="00442880" w:rsidRPr="00CB6077">
        <w:rPr>
          <w:rFonts w:ascii="GHEA Grapalat" w:eastAsia="Times New Roman" w:hAnsi="GHEA Grapalat" w:cs="Sylfaen"/>
          <w:b/>
          <w:bCs/>
          <w:sz w:val="24"/>
          <w:szCs w:val="24"/>
          <w:lang w:val="hy-AM" w:eastAsia="ru-RU"/>
        </w:rPr>
        <w:t>. Նշված տարբերակներից ո՞րն է ճիշտ</w:t>
      </w:r>
      <w:r w:rsidR="000E0900">
        <w:rPr>
          <w:rFonts w:ascii="GHEA Grapalat" w:eastAsia="Times New Roman" w:hAnsi="GHEA Grapalat" w:cs="Sylfaen"/>
          <w:b/>
          <w:bCs/>
          <w:sz w:val="24"/>
          <w:szCs w:val="24"/>
          <w:lang w:val="hy-AM" w:eastAsia="ru-RU"/>
        </w:rPr>
        <w:t>.</w:t>
      </w:r>
    </w:p>
    <w:p w:rsidR="006B1CA7" w:rsidRPr="00CB6077" w:rsidRDefault="006B1CA7" w:rsidP="006B1CA7">
      <w:pPr>
        <w:autoSpaceDE w:val="0"/>
        <w:autoSpaceDN w:val="0"/>
        <w:adjustRightInd w:val="0"/>
        <w:spacing w:line="276" w:lineRule="auto"/>
        <w:ind w:left="-425" w:firstLine="425"/>
        <w:contextualSpacing/>
        <w:jc w:val="both"/>
        <w:rPr>
          <w:rFonts w:ascii="GHEA Grapalat" w:hAnsi="GHEA Grapalat" w:cs="Courier New"/>
          <w:color w:val="FF0000"/>
          <w:sz w:val="24"/>
          <w:szCs w:val="24"/>
          <w:lang w:val="hy-AM" w:eastAsia="ru-RU"/>
        </w:rPr>
      </w:pPr>
      <w:r>
        <w:rPr>
          <w:rFonts w:ascii="GHEA Grapalat" w:eastAsia="Times New Roman" w:hAnsi="GHEA Grapalat" w:cs="Sylfaen"/>
          <w:sz w:val="24"/>
          <w:szCs w:val="24"/>
          <w:lang w:val="hy-AM" w:eastAsia="ru-RU"/>
        </w:rPr>
        <w:lastRenderedPageBreak/>
        <w:t>1</w:t>
      </w:r>
      <w:r w:rsidRPr="00CB6077">
        <w:rPr>
          <w:rFonts w:ascii="GHEA Grapalat" w:eastAsia="Times New Roman" w:hAnsi="GHEA Grapalat" w:cs="Sylfaen"/>
          <w:sz w:val="24"/>
          <w:szCs w:val="24"/>
          <w:lang w:val="hy-AM" w:eastAsia="ru-RU"/>
        </w:rPr>
        <w:t>)</w:t>
      </w:r>
      <w:r>
        <w:rPr>
          <w:rFonts w:ascii="GHEA Grapalat" w:eastAsia="Times New Roman" w:hAnsi="GHEA Grapalat" w:cs="Sylfaen"/>
          <w:sz w:val="24"/>
          <w:szCs w:val="24"/>
          <w:lang w:val="hy-AM" w:eastAsia="ru-RU"/>
        </w:rPr>
        <w:t xml:space="preserve"> </w:t>
      </w:r>
      <w:r w:rsidRPr="00CB6077">
        <w:rPr>
          <w:rFonts w:ascii="GHEA Grapalat" w:eastAsia="Times New Roman" w:hAnsi="GHEA Grapalat" w:cs="Calibri"/>
          <w:sz w:val="24"/>
          <w:szCs w:val="24"/>
          <w:lang w:val="hy-AM" w:eastAsia="ru-RU"/>
        </w:rPr>
        <w:t>Երաշխավորի նկատմամբ հայցապահանջները ներկայացվում են պարտապանի դեմ հայցի շրջանակներում մեկ վարույթում, բացառությամբ այն դեպքերի, երբ երաշխավորի և պարտապանի նկատմամբ պահանջների ընդհանուր հանրագումարը գերազանցում է հիսուն միլիոն դրամը, որպիսի դեպքերում երաշխավորի նկատմամբ հայցապահանջները ներկայացվում են առանձին հայցի շրջանակներում։</w:t>
      </w:r>
    </w:p>
    <w:p w:rsidR="00442880" w:rsidRPr="00CB6077" w:rsidRDefault="009B7DBE" w:rsidP="00442880">
      <w:pPr>
        <w:autoSpaceDE w:val="0"/>
        <w:autoSpaceDN w:val="0"/>
        <w:adjustRightInd w:val="0"/>
        <w:spacing w:line="276" w:lineRule="auto"/>
        <w:ind w:left="-425" w:firstLine="425"/>
        <w:contextualSpacing/>
        <w:jc w:val="both"/>
        <w:rPr>
          <w:rFonts w:ascii="GHEA Grapalat" w:hAnsi="GHEA Grapalat" w:cs="Calibri"/>
          <w:sz w:val="24"/>
          <w:szCs w:val="24"/>
          <w:lang w:val="hy-AM" w:eastAsia="ru-RU"/>
        </w:rPr>
      </w:pPr>
      <w:r w:rsidRPr="00CB6077">
        <w:rPr>
          <w:rFonts w:ascii="GHEA Grapalat" w:eastAsia="Times New Roman" w:hAnsi="GHEA Grapalat" w:cs="Sylfaen"/>
          <w:sz w:val="24"/>
          <w:szCs w:val="24"/>
          <w:lang w:val="hy-AM" w:eastAsia="ru-RU"/>
        </w:rPr>
        <w:t>2</w:t>
      </w:r>
      <w:r w:rsidR="0065302C" w:rsidRPr="00CB6077">
        <w:rPr>
          <w:rFonts w:ascii="GHEA Grapalat" w:eastAsia="Times New Roman" w:hAnsi="GHEA Grapalat" w:cs="Sylfaen"/>
          <w:sz w:val="24"/>
          <w:szCs w:val="24"/>
          <w:lang w:val="hy-AM" w:eastAsia="ru-RU"/>
        </w:rPr>
        <w:t>)</w:t>
      </w:r>
      <w:r w:rsidR="0065302C" w:rsidRPr="00CB6077">
        <w:rPr>
          <w:rFonts w:ascii="Calibri" w:eastAsia="Times New Roman" w:hAnsi="Calibri" w:cs="Calibri"/>
          <w:sz w:val="24"/>
          <w:szCs w:val="24"/>
          <w:lang w:val="hy-AM" w:eastAsia="ru-RU"/>
        </w:rPr>
        <w:t>  </w:t>
      </w:r>
      <w:r w:rsidR="00442880" w:rsidRPr="00CB6077">
        <w:rPr>
          <w:rFonts w:ascii="GHEA Grapalat" w:hAnsi="GHEA Grapalat" w:cs="Calibri"/>
          <w:sz w:val="24"/>
          <w:szCs w:val="24"/>
          <w:lang w:val="hy-AM" w:eastAsia="ru-RU"/>
        </w:rPr>
        <w:t>Երաշխավորի նկատմամբ հայցապահանջները ներկայացվում են պարտապանի դեմ հայցի շրջանակներում մեկ վարույթում, այդ թվում՝ նաև հիմնական պարտապանի սնանկ ճանաչված լինելու դեպքում:</w:t>
      </w:r>
    </w:p>
    <w:p w:rsidR="006B1CA7" w:rsidRPr="00CB6077" w:rsidRDefault="006B1CA7" w:rsidP="006B1CA7">
      <w:pPr>
        <w:autoSpaceDE w:val="0"/>
        <w:autoSpaceDN w:val="0"/>
        <w:adjustRightInd w:val="0"/>
        <w:spacing w:line="276" w:lineRule="auto"/>
        <w:ind w:left="-425" w:firstLine="425"/>
        <w:contextualSpacing/>
        <w:jc w:val="both"/>
        <w:rPr>
          <w:rFonts w:ascii="GHEA Grapalat" w:hAnsi="GHEA Grapalat" w:cs="Courier New"/>
          <w:color w:val="FF0000"/>
          <w:sz w:val="24"/>
          <w:szCs w:val="24"/>
          <w:lang w:val="hy-AM" w:eastAsia="ru-RU"/>
        </w:rPr>
      </w:pPr>
      <w:r>
        <w:rPr>
          <w:rFonts w:ascii="GHEA Grapalat" w:eastAsia="Times New Roman" w:hAnsi="GHEA Grapalat" w:cs="Courier New"/>
          <w:bCs/>
          <w:color w:val="FF0000"/>
          <w:sz w:val="24"/>
          <w:szCs w:val="24"/>
          <w:lang w:val="hy-AM" w:eastAsia="ru-RU"/>
        </w:rPr>
        <w:t>3</w:t>
      </w:r>
      <w:r w:rsidRPr="00CB6077">
        <w:rPr>
          <w:rFonts w:ascii="GHEA Grapalat" w:eastAsia="Times New Roman" w:hAnsi="GHEA Grapalat" w:cs="Courier New"/>
          <w:color w:val="FF0000"/>
          <w:sz w:val="24"/>
          <w:szCs w:val="24"/>
          <w:lang w:val="hy-AM" w:eastAsia="ru-RU"/>
        </w:rPr>
        <w:t>)</w:t>
      </w:r>
      <w:r w:rsidRPr="00CB6077">
        <w:rPr>
          <w:rFonts w:ascii="Arial Unicode" w:eastAsia="Times New Roman" w:hAnsi="Arial Unicode" w:cs="Times New Roman"/>
          <w:color w:val="000000"/>
          <w:sz w:val="24"/>
          <w:szCs w:val="24"/>
          <w:lang w:val="hy-AM"/>
        </w:rPr>
        <w:t xml:space="preserve"> </w:t>
      </w:r>
      <w:r w:rsidRPr="00CB6077">
        <w:rPr>
          <w:rFonts w:ascii="GHEA Grapalat" w:hAnsi="GHEA Grapalat" w:cs="Courier New"/>
          <w:color w:val="FF0000"/>
          <w:sz w:val="24"/>
          <w:szCs w:val="24"/>
          <w:lang w:val="hy-AM" w:eastAsia="ru-RU"/>
        </w:rPr>
        <w:t>Երաշխավորի նկատմամբ հայցապահանջները ներկայացվում են պարտապանի դեմ հայցի շրջանակներում մեկ վարույթում, բացառությամբ հիմնական պարտապանի սնանկ ճանաչված լինելու դեպքի:</w:t>
      </w:r>
    </w:p>
    <w:p w:rsidR="0065302C" w:rsidRPr="00CB6077" w:rsidRDefault="0065302C" w:rsidP="00442880">
      <w:pPr>
        <w:autoSpaceDE w:val="0"/>
        <w:autoSpaceDN w:val="0"/>
        <w:adjustRightInd w:val="0"/>
        <w:spacing w:after="0" w:line="276" w:lineRule="auto"/>
        <w:ind w:left="-425" w:firstLine="425"/>
        <w:contextualSpacing/>
        <w:jc w:val="both"/>
        <w:rPr>
          <w:rFonts w:ascii="GHEA Grapalat" w:eastAsia="Times New Roman" w:hAnsi="GHEA Grapalat" w:cs="Courier New"/>
          <w:sz w:val="24"/>
          <w:szCs w:val="24"/>
          <w:lang w:val="hy-AM" w:eastAsia="ru-RU"/>
        </w:rPr>
      </w:pPr>
      <w:r w:rsidRPr="00CB6077">
        <w:rPr>
          <w:rFonts w:ascii="GHEA Grapalat" w:eastAsia="Times New Roman" w:hAnsi="GHEA Grapalat" w:cs="Sylfaen"/>
          <w:sz w:val="24"/>
          <w:szCs w:val="24"/>
          <w:lang w:val="hy-AM" w:eastAsia="ru-RU"/>
        </w:rPr>
        <w:t>4)</w:t>
      </w:r>
      <w:r w:rsidRPr="00CB6077">
        <w:rPr>
          <w:rFonts w:ascii="Calibri" w:eastAsia="Times New Roman" w:hAnsi="Calibri" w:cs="Calibri"/>
          <w:sz w:val="24"/>
          <w:szCs w:val="24"/>
          <w:lang w:val="hy-AM" w:eastAsia="ru-RU"/>
        </w:rPr>
        <w:t> </w:t>
      </w:r>
      <w:r w:rsidR="00442880" w:rsidRPr="00CB6077">
        <w:rPr>
          <w:rFonts w:ascii="GHEA Grapalat" w:eastAsia="Times New Roman" w:hAnsi="GHEA Grapalat" w:cs="Calibri"/>
          <w:sz w:val="24"/>
          <w:szCs w:val="24"/>
          <w:lang w:val="hy-AM" w:eastAsia="ru-RU"/>
        </w:rPr>
        <w:t xml:space="preserve">Երաշխավորի նկատմամբ հայցապահանջները բոլոր դեպքերում ներկայացվում </w:t>
      </w:r>
      <w:r w:rsidR="004E0DBD" w:rsidRPr="00CB6077">
        <w:rPr>
          <w:rFonts w:ascii="GHEA Grapalat" w:eastAsia="Times New Roman" w:hAnsi="GHEA Grapalat" w:cs="Calibri"/>
          <w:sz w:val="24"/>
          <w:szCs w:val="24"/>
          <w:lang w:val="hy-AM" w:eastAsia="ru-RU"/>
        </w:rPr>
        <w:t xml:space="preserve">են առանձին հայցի </w:t>
      </w:r>
      <w:r w:rsidR="00442880" w:rsidRPr="00CB6077">
        <w:rPr>
          <w:rFonts w:ascii="GHEA Grapalat" w:eastAsia="Times New Roman" w:hAnsi="GHEA Grapalat" w:cs="Calibri"/>
          <w:sz w:val="24"/>
          <w:szCs w:val="24"/>
          <w:lang w:val="hy-AM" w:eastAsia="ru-RU"/>
        </w:rPr>
        <w:t>և քննվում են առանձին քաղաքացիական գործի շրջանակներում։</w:t>
      </w:r>
    </w:p>
    <w:p w:rsidR="0065302C" w:rsidRPr="00CB6077" w:rsidRDefault="0065302C" w:rsidP="0065302C">
      <w:pPr>
        <w:autoSpaceDE w:val="0"/>
        <w:autoSpaceDN w:val="0"/>
        <w:adjustRightInd w:val="0"/>
        <w:spacing w:after="0" w:line="276" w:lineRule="auto"/>
        <w:ind w:left="-426" w:firstLine="426"/>
        <w:jc w:val="right"/>
        <w:rPr>
          <w:rFonts w:ascii="GHEA Grapalat" w:eastAsia="Times New Roman" w:hAnsi="GHEA Grapalat" w:cs="Courier New"/>
          <w:bCs/>
          <w:sz w:val="24"/>
          <w:szCs w:val="24"/>
          <w:lang w:val="hy-AM" w:eastAsia="ru-RU"/>
        </w:rPr>
      </w:pPr>
      <w:r w:rsidRPr="00CB6077">
        <w:rPr>
          <w:rFonts w:ascii="GHEA Grapalat" w:eastAsia="Times New Roman" w:hAnsi="GHEA Grapalat" w:cs="Courier New"/>
          <w:bCs/>
          <w:sz w:val="24"/>
          <w:szCs w:val="24"/>
          <w:lang w:val="hy-AM" w:eastAsia="ru-RU"/>
        </w:rPr>
        <w:t>(</w:t>
      </w:r>
      <w:r w:rsidRPr="00CB6077">
        <w:rPr>
          <w:rFonts w:ascii="GHEA Grapalat" w:eastAsia="Times New Roman" w:hAnsi="GHEA Grapalat" w:cs="Courier New"/>
          <w:bCs/>
          <w:sz w:val="24"/>
          <w:szCs w:val="24"/>
          <w:lang w:val="hy-AM" w:eastAsia="ru-RU" w:bidi="hy-AM"/>
        </w:rPr>
        <w:t xml:space="preserve">ՔԴՕ, </w:t>
      </w:r>
      <w:r w:rsidR="00442880" w:rsidRPr="00CB6077">
        <w:rPr>
          <w:rFonts w:ascii="GHEA Grapalat" w:eastAsia="Times New Roman" w:hAnsi="GHEA Grapalat" w:cs="Courier New"/>
          <w:bCs/>
          <w:sz w:val="24"/>
          <w:szCs w:val="24"/>
          <w:lang w:val="hy-AM" w:eastAsia="ru-RU" w:bidi="hy-AM"/>
        </w:rPr>
        <w:t>123</w:t>
      </w:r>
      <w:r w:rsidRPr="00CB6077">
        <w:rPr>
          <w:rFonts w:ascii="GHEA Grapalat" w:eastAsia="Times New Roman" w:hAnsi="GHEA Grapalat" w:cs="Courier New"/>
          <w:bCs/>
          <w:sz w:val="24"/>
          <w:szCs w:val="24"/>
          <w:lang w:val="hy-AM" w:eastAsia="ru-RU"/>
        </w:rPr>
        <w:t xml:space="preserve"> հոդված, </w:t>
      </w:r>
      <w:r w:rsidR="00442880" w:rsidRPr="00CB6077">
        <w:rPr>
          <w:rFonts w:ascii="GHEA Grapalat" w:eastAsia="Times New Roman" w:hAnsi="GHEA Grapalat" w:cs="Courier New"/>
          <w:bCs/>
          <w:sz w:val="24"/>
          <w:szCs w:val="24"/>
          <w:lang w:val="hy-AM" w:eastAsia="ru-RU" w:bidi="hy-AM"/>
        </w:rPr>
        <w:t>1․1</w:t>
      </w:r>
      <w:r w:rsidRPr="00CB6077">
        <w:rPr>
          <w:rFonts w:ascii="GHEA Grapalat" w:eastAsia="Times New Roman" w:hAnsi="GHEA Grapalat" w:cs="Courier New"/>
          <w:bCs/>
          <w:sz w:val="24"/>
          <w:szCs w:val="24"/>
          <w:lang w:val="hy-AM" w:eastAsia="ru-RU" w:bidi="hy-AM"/>
        </w:rPr>
        <w:t>-րդ</w:t>
      </w:r>
      <w:r w:rsidRPr="00CB6077">
        <w:rPr>
          <w:rFonts w:ascii="GHEA Grapalat" w:eastAsia="Times New Roman" w:hAnsi="GHEA Grapalat" w:cs="Courier New"/>
          <w:bCs/>
          <w:sz w:val="24"/>
          <w:szCs w:val="24"/>
          <w:lang w:val="hy-AM" w:eastAsia="ru-RU"/>
        </w:rPr>
        <w:t xml:space="preserve"> մաս)</w:t>
      </w:r>
    </w:p>
    <w:p w:rsidR="0065302C" w:rsidRPr="00CB6077" w:rsidRDefault="0065302C" w:rsidP="00890270">
      <w:pPr>
        <w:autoSpaceDE w:val="0"/>
        <w:autoSpaceDN w:val="0"/>
        <w:adjustRightInd w:val="0"/>
        <w:spacing w:after="0" w:line="276" w:lineRule="auto"/>
        <w:rPr>
          <w:rFonts w:ascii="GHEA Grapalat" w:eastAsia="Times New Roman" w:hAnsi="GHEA Grapalat" w:cs="Sylfaen"/>
          <w:sz w:val="24"/>
          <w:szCs w:val="24"/>
          <w:lang w:val="hy-AM" w:eastAsia="ru-RU" w:bidi="hy-AM"/>
        </w:rPr>
      </w:pPr>
    </w:p>
    <w:p w:rsidR="002C6597" w:rsidRPr="00CB6077" w:rsidRDefault="0065302C" w:rsidP="0065302C">
      <w:pPr>
        <w:spacing w:after="0" w:line="240" w:lineRule="auto"/>
        <w:ind w:left="-426" w:firstLine="426"/>
        <w:jc w:val="both"/>
        <w:rPr>
          <w:rFonts w:ascii="GHEA Grapalat" w:eastAsia="Times New Roman" w:hAnsi="GHEA Grapalat" w:cs="Times New Roman"/>
          <w:b/>
          <w:sz w:val="24"/>
          <w:szCs w:val="24"/>
          <w:lang w:val="hy-AM" w:eastAsia="ru-RU"/>
        </w:rPr>
      </w:pPr>
      <w:r w:rsidRPr="00CB6077">
        <w:rPr>
          <w:rFonts w:ascii="GHEA Grapalat" w:eastAsia="Times New Roman" w:hAnsi="GHEA Grapalat" w:cs="Times New Roman"/>
          <w:b/>
          <w:sz w:val="24"/>
          <w:szCs w:val="24"/>
          <w:lang w:val="hy-AM" w:eastAsia="ru-RU"/>
        </w:rPr>
        <w:t>1</w:t>
      </w:r>
      <w:r w:rsidR="00715DCF">
        <w:rPr>
          <w:rFonts w:ascii="GHEA Grapalat" w:eastAsia="Times New Roman" w:hAnsi="GHEA Grapalat" w:cs="Times New Roman"/>
          <w:b/>
          <w:sz w:val="24"/>
          <w:szCs w:val="24"/>
          <w:lang w:val="hy-AM" w:eastAsia="ru-RU"/>
        </w:rPr>
        <w:t>7</w:t>
      </w:r>
      <w:r w:rsidRPr="00CB6077">
        <w:rPr>
          <w:rFonts w:ascii="GHEA Grapalat" w:eastAsia="Times New Roman" w:hAnsi="GHEA Grapalat" w:cs="Times New Roman"/>
          <w:b/>
          <w:sz w:val="24"/>
          <w:szCs w:val="24"/>
          <w:lang w:val="hy-AM" w:eastAsia="ru-RU"/>
        </w:rPr>
        <w:t xml:space="preserve">. </w:t>
      </w:r>
      <w:r w:rsidR="002C6597" w:rsidRPr="00CB6077">
        <w:rPr>
          <w:rFonts w:ascii="GHEA Grapalat" w:eastAsia="Times New Roman" w:hAnsi="GHEA Grapalat" w:cs="Times New Roman"/>
          <w:b/>
          <w:sz w:val="24"/>
          <w:szCs w:val="24"/>
          <w:lang w:val="hy-AM" w:eastAsia="ru-RU"/>
        </w:rPr>
        <w:t>Նշված տարբերակներից ո՞րն է սխալ․</w:t>
      </w:r>
    </w:p>
    <w:p w:rsidR="0065302C" w:rsidRPr="00CB6077" w:rsidRDefault="0065302C" w:rsidP="0065302C">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1).</w:t>
      </w:r>
      <w:r w:rsidR="002C6597" w:rsidRPr="00CB6077">
        <w:rPr>
          <w:rFonts w:ascii="Arial Unicode" w:hAnsi="Arial Unicode"/>
          <w:color w:val="000000"/>
          <w:sz w:val="21"/>
          <w:szCs w:val="21"/>
          <w:shd w:val="clear" w:color="auto" w:fill="FFFFFF"/>
          <w:lang w:val="hy-AM"/>
        </w:rPr>
        <w:t xml:space="preserve"> </w:t>
      </w:r>
      <w:r w:rsidR="002C6597" w:rsidRPr="00CB6077">
        <w:rPr>
          <w:rFonts w:ascii="GHEA Grapalat" w:eastAsia="Times New Roman" w:hAnsi="GHEA Grapalat" w:cs="Times New Roman"/>
          <w:sz w:val="24"/>
          <w:szCs w:val="24"/>
          <w:lang w:val="hy-AM" w:eastAsia="ru-RU"/>
        </w:rPr>
        <w:t xml:space="preserve">Պահանջները սահմանված ժամկետներում հարգելի պատճառներով չներկայացրած պարտատերերի պահանջները կարող են ընդգրկվել տվյալ պահանջին համապատասխանող հերթում: </w:t>
      </w:r>
    </w:p>
    <w:p w:rsidR="009B7DBE" w:rsidRPr="00CB6077" w:rsidRDefault="009B7DBE" w:rsidP="009B7DBE">
      <w:pPr>
        <w:spacing w:after="0" w:line="240" w:lineRule="auto"/>
        <w:ind w:left="-426" w:firstLine="426"/>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sz w:val="24"/>
          <w:szCs w:val="24"/>
          <w:lang w:val="hy-AM" w:eastAsia="ru-RU"/>
        </w:rPr>
        <w:t>2</w:t>
      </w:r>
      <w:r w:rsidR="0065302C" w:rsidRPr="00CB6077">
        <w:rPr>
          <w:rFonts w:ascii="GHEA Grapalat" w:eastAsia="Times New Roman" w:hAnsi="GHEA Grapalat" w:cs="Times New Roman"/>
          <w:sz w:val="24"/>
          <w:szCs w:val="24"/>
          <w:lang w:val="hy-AM" w:eastAsia="ru-RU"/>
        </w:rPr>
        <w:t>)</w:t>
      </w:r>
      <w:r w:rsidR="002C6597" w:rsidRPr="00CB6077">
        <w:rPr>
          <w:rFonts w:ascii="GHEA Grapalat" w:eastAsia="Times New Roman" w:hAnsi="GHEA Grapalat" w:cs="Times New Roman"/>
          <w:sz w:val="24"/>
          <w:szCs w:val="24"/>
          <w:lang w:val="hy-AM" w:eastAsia="ru-RU"/>
        </w:rPr>
        <w:t xml:space="preserve"> Պահանջը սահմանված ժամկետներում չներկայացնելու պատճառների հարգելիությունը և պահանջների հիմնավորվածությունը որոշելու համար դատարանն առանց դատական նիստ հրավիրելու կայացնում է որոշում՝ պահանջն ստանալուց հետո՝ մեկամսյա ժամկետում, որը կարող է բողոքարկվել։</w:t>
      </w:r>
    </w:p>
    <w:p w:rsidR="0065302C" w:rsidRPr="00CB6077" w:rsidRDefault="009B7DBE" w:rsidP="002C6597">
      <w:pPr>
        <w:ind w:left="-425" w:firstLine="425"/>
        <w:contextualSpacing/>
        <w:jc w:val="both"/>
        <w:rPr>
          <w:rFonts w:ascii="GHEA Grapalat" w:hAnsi="GHEA Grapalat"/>
          <w:color w:val="000000" w:themeColor="text1"/>
          <w:sz w:val="24"/>
          <w:szCs w:val="24"/>
          <w:lang w:val="hy-AM" w:eastAsia="ru-RU"/>
        </w:rPr>
      </w:pPr>
      <w:r w:rsidRPr="00CB6077">
        <w:rPr>
          <w:rFonts w:ascii="GHEA Grapalat" w:eastAsia="Times New Roman" w:hAnsi="GHEA Grapalat" w:cs="Times New Roman"/>
          <w:color w:val="000000" w:themeColor="text1"/>
          <w:sz w:val="24"/>
          <w:szCs w:val="24"/>
          <w:lang w:val="hy-AM" w:eastAsia="ru-RU"/>
        </w:rPr>
        <w:t>3)</w:t>
      </w:r>
      <w:r w:rsidR="002C6597" w:rsidRPr="00CB6077">
        <w:rPr>
          <w:rFonts w:ascii="Arial Unicode" w:eastAsia="Times New Roman" w:hAnsi="Arial Unicode" w:cs="Times New Roman"/>
          <w:color w:val="000000" w:themeColor="text1"/>
          <w:sz w:val="21"/>
          <w:szCs w:val="21"/>
          <w:lang w:val="hy-AM"/>
        </w:rPr>
        <w:t xml:space="preserve"> </w:t>
      </w:r>
      <w:r w:rsidR="002C6597" w:rsidRPr="00CB6077">
        <w:rPr>
          <w:rFonts w:ascii="GHEA Grapalat" w:hAnsi="GHEA Grapalat"/>
          <w:color w:val="000000" w:themeColor="text1"/>
          <w:sz w:val="24"/>
          <w:szCs w:val="24"/>
          <w:lang w:val="hy-AM" w:eastAsia="ru-RU"/>
        </w:rPr>
        <w:t xml:space="preserve">Եթե դատարանը սեփական նախաձեռնությամբ կամ պարտատիրոջ ներկայացրած միջնորդության հիման վրա գալիս է այն եզրահանգման, որ առկա է </w:t>
      </w:r>
      <w:r w:rsidR="008C6908" w:rsidRPr="00CB6077">
        <w:rPr>
          <w:rFonts w:ascii="GHEA Grapalat" w:hAnsi="GHEA Grapalat"/>
          <w:color w:val="000000" w:themeColor="text1"/>
          <w:sz w:val="24"/>
          <w:szCs w:val="24"/>
          <w:lang w:val="hy-AM" w:eastAsia="ru-RU"/>
        </w:rPr>
        <w:t xml:space="preserve">սահմանված ժամկետում չներկայացված </w:t>
      </w:r>
      <w:r w:rsidR="002C6597" w:rsidRPr="00CB6077">
        <w:rPr>
          <w:rFonts w:ascii="GHEA Grapalat" w:hAnsi="GHEA Grapalat"/>
          <w:color w:val="000000" w:themeColor="text1"/>
          <w:sz w:val="24"/>
          <w:szCs w:val="24"/>
          <w:lang w:val="hy-AM" w:eastAsia="ru-RU"/>
        </w:rPr>
        <w:t xml:space="preserve">պահանջը դատական նիստում քննարկելու անհրաժեշտություն, ապա 15 օրվա ընթացքում հրավիրում է դատական նիստ՝ այդ մասին առնվազն երեք օր առաջ ծանուցելով կառավարչին, պարտապանին, </w:t>
      </w:r>
      <w:r w:rsidR="008C6908" w:rsidRPr="00CB6077">
        <w:rPr>
          <w:rFonts w:ascii="GHEA Grapalat" w:hAnsi="GHEA Grapalat"/>
          <w:color w:val="000000" w:themeColor="text1"/>
          <w:sz w:val="24"/>
          <w:szCs w:val="24"/>
          <w:lang w:val="hy-AM" w:eastAsia="ru-RU"/>
        </w:rPr>
        <w:t>պարտատերերին և պ</w:t>
      </w:r>
      <w:r w:rsidR="002C6597" w:rsidRPr="00CB6077">
        <w:rPr>
          <w:rFonts w:ascii="GHEA Grapalat" w:hAnsi="GHEA Grapalat"/>
          <w:color w:val="000000" w:themeColor="text1"/>
          <w:sz w:val="24"/>
          <w:szCs w:val="24"/>
          <w:lang w:val="hy-AM" w:eastAsia="ru-RU"/>
        </w:rPr>
        <w:t>ատճառների հարգելիության</w:t>
      </w:r>
      <w:r w:rsidR="008C6908" w:rsidRPr="00CB6077">
        <w:rPr>
          <w:rFonts w:ascii="GHEA Grapalat" w:hAnsi="GHEA Grapalat"/>
          <w:color w:val="000000" w:themeColor="text1"/>
          <w:sz w:val="24"/>
          <w:szCs w:val="24"/>
          <w:lang w:val="hy-AM" w:eastAsia="ru-RU"/>
        </w:rPr>
        <w:t xml:space="preserve">, </w:t>
      </w:r>
      <w:r w:rsidR="002C6597" w:rsidRPr="00CB6077">
        <w:rPr>
          <w:rFonts w:ascii="GHEA Grapalat" w:hAnsi="GHEA Grapalat"/>
          <w:color w:val="000000" w:themeColor="text1"/>
          <w:sz w:val="24"/>
          <w:szCs w:val="24"/>
          <w:lang w:val="hy-AM" w:eastAsia="ru-RU"/>
        </w:rPr>
        <w:t xml:space="preserve"> պահանջների հիմնավորվածության քննարկման արդյունքով կայացնում որոշում, որը կարող է բողոքարկվել:</w:t>
      </w:r>
    </w:p>
    <w:p w:rsidR="0065302C" w:rsidRPr="00CB6077" w:rsidRDefault="0065302C" w:rsidP="002C6597">
      <w:pPr>
        <w:spacing w:after="0" w:line="240" w:lineRule="auto"/>
        <w:ind w:left="-425" w:firstLine="425"/>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t>4)</w:t>
      </w:r>
      <w:r w:rsidR="002C6597" w:rsidRPr="00CB6077">
        <w:rPr>
          <w:rFonts w:ascii="Arial Unicode" w:hAnsi="Arial Unicode"/>
          <w:color w:val="000000"/>
          <w:sz w:val="21"/>
          <w:szCs w:val="21"/>
          <w:shd w:val="clear" w:color="auto" w:fill="FFFFFF"/>
          <w:lang w:val="hy-AM"/>
        </w:rPr>
        <w:t xml:space="preserve"> </w:t>
      </w:r>
      <w:r w:rsidR="002C6597" w:rsidRPr="00CB6077">
        <w:rPr>
          <w:rFonts w:ascii="GHEA Grapalat" w:eastAsia="Times New Roman" w:hAnsi="GHEA Grapalat" w:cs="Times New Roman"/>
          <w:color w:val="FF0000"/>
          <w:sz w:val="24"/>
          <w:szCs w:val="24"/>
          <w:lang w:val="hy-AM" w:eastAsia="ru-RU"/>
        </w:rPr>
        <w:t>Պահանջը սահմանված ժամկետներում չներկայացնելու պատճառների հարգելիությունը և պահանջների հի</w:t>
      </w:r>
      <w:r w:rsidR="008C6908" w:rsidRPr="00CB6077">
        <w:rPr>
          <w:rFonts w:ascii="GHEA Grapalat" w:eastAsia="Times New Roman" w:hAnsi="GHEA Grapalat" w:cs="Times New Roman"/>
          <w:color w:val="FF0000"/>
          <w:sz w:val="24"/>
          <w:szCs w:val="24"/>
          <w:lang w:val="hy-AM" w:eastAsia="ru-RU"/>
        </w:rPr>
        <w:t>մնավորվածությունը որոշելու հարցը</w:t>
      </w:r>
      <w:r w:rsidR="002C6597" w:rsidRPr="00CB6077">
        <w:rPr>
          <w:rFonts w:ascii="GHEA Grapalat" w:eastAsia="Times New Roman" w:hAnsi="GHEA Grapalat" w:cs="Times New Roman"/>
          <w:color w:val="FF0000"/>
          <w:sz w:val="24"/>
          <w:szCs w:val="24"/>
          <w:lang w:val="hy-AM" w:eastAsia="ru-RU"/>
        </w:rPr>
        <w:t xml:space="preserve"> դատավորը </w:t>
      </w:r>
      <w:r w:rsidR="008C6908" w:rsidRPr="00CB6077">
        <w:rPr>
          <w:rFonts w:ascii="GHEA Grapalat" w:eastAsia="Times New Roman" w:hAnsi="GHEA Grapalat" w:cs="Times New Roman"/>
          <w:color w:val="FF0000"/>
          <w:sz w:val="24"/>
          <w:szCs w:val="24"/>
          <w:lang w:val="hy-AM" w:eastAsia="ru-RU"/>
        </w:rPr>
        <w:t>քննարկում է բացառապես դատական նիստում</w:t>
      </w:r>
      <w:r w:rsidR="002C6597" w:rsidRPr="00CB6077">
        <w:rPr>
          <w:rFonts w:ascii="GHEA Grapalat" w:eastAsia="Times New Roman" w:hAnsi="GHEA Grapalat" w:cs="Times New Roman"/>
          <w:color w:val="FF0000"/>
          <w:sz w:val="24"/>
          <w:szCs w:val="24"/>
          <w:lang w:val="hy-AM" w:eastAsia="ru-RU"/>
        </w:rPr>
        <w:t>, որի ժամանակի և վայրի մասին կառավարչին, պարտապանին, պարտատերերին ծանուցում է պատշաճ կար</w:t>
      </w:r>
      <w:r w:rsidR="008C6908" w:rsidRPr="00CB6077">
        <w:rPr>
          <w:rFonts w:ascii="GHEA Grapalat" w:eastAsia="Times New Roman" w:hAnsi="GHEA Grapalat" w:cs="Times New Roman"/>
          <w:color w:val="FF0000"/>
          <w:sz w:val="24"/>
          <w:szCs w:val="24"/>
          <w:lang w:val="hy-AM" w:eastAsia="ru-RU"/>
        </w:rPr>
        <w:t xml:space="preserve">գով և պատճառների հարգելիության, </w:t>
      </w:r>
      <w:r w:rsidR="002C6597" w:rsidRPr="00CB6077">
        <w:rPr>
          <w:rFonts w:ascii="GHEA Grapalat" w:eastAsia="Times New Roman" w:hAnsi="GHEA Grapalat" w:cs="Times New Roman"/>
          <w:color w:val="FF0000"/>
          <w:sz w:val="24"/>
          <w:szCs w:val="24"/>
          <w:lang w:val="hy-AM" w:eastAsia="ru-RU"/>
        </w:rPr>
        <w:t>պահանջների հիմնավորվածության</w:t>
      </w:r>
      <w:r w:rsidR="002C6597" w:rsidRPr="00CB6077">
        <w:rPr>
          <w:rFonts w:ascii="Calibri" w:eastAsia="Times New Roman" w:hAnsi="Calibri" w:cs="Calibri"/>
          <w:color w:val="FF0000"/>
          <w:sz w:val="24"/>
          <w:szCs w:val="24"/>
          <w:lang w:val="hy-AM" w:eastAsia="ru-RU"/>
        </w:rPr>
        <w:t> </w:t>
      </w:r>
      <w:r w:rsidR="002C6597" w:rsidRPr="00CB6077">
        <w:rPr>
          <w:rFonts w:ascii="GHEA Grapalat" w:eastAsia="Times New Roman" w:hAnsi="GHEA Grapalat" w:cs="GHEA Grapalat"/>
          <w:color w:val="FF0000"/>
          <w:sz w:val="24"/>
          <w:szCs w:val="24"/>
          <w:lang w:val="hy-AM" w:eastAsia="ru-RU"/>
        </w:rPr>
        <w:t>քննարկման</w:t>
      </w:r>
      <w:r w:rsidR="002C6597" w:rsidRPr="00CB6077">
        <w:rPr>
          <w:rFonts w:ascii="GHEA Grapalat" w:eastAsia="Times New Roman" w:hAnsi="GHEA Grapalat" w:cs="Times New Roman"/>
          <w:color w:val="FF0000"/>
          <w:sz w:val="24"/>
          <w:szCs w:val="24"/>
          <w:lang w:val="hy-AM" w:eastAsia="ru-RU"/>
        </w:rPr>
        <w:t xml:space="preserve"> </w:t>
      </w:r>
      <w:r w:rsidR="002C6597" w:rsidRPr="00CB6077">
        <w:rPr>
          <w:rFonts w:ascii="GHEA Grapalat" w:eastAsia="Times New Roman" w:hAnsi="GHEA Grapalat" w:cs="GHEA Grapalat"/>
          <w:color w:val="FF0000"/>
          <w:sz w:val="24"/>
          <w:szCs w:val="24"/>
          <w:lang w:val="hy-AM" w:eastAsia="ru-RU"/>
        </w:rPr>
        <w:t>արդ</w:t>
      </w:r>
      <w:r w:rsidR="002C6597" w:rsidRPr="00CB6077">
        <w:rPr>
          <w:rFonts w:ascii="GHEA Grapalat" w:eastAsia="Times New Roman" w:hAnsi="GHEA Grapalat" w:cs="Times New Roman"/>
          <w:color w:val="FF0000"/>
          <w:sz w:val="24"/>
          <w:szCs w:val="24"/>
          <w:lang w:val="hy-AM" w:eastAsia="ru-RU"/>
        </w:rPr>
        <w:t xml:space="preserve">յունքում </w:t>
      </w:r>
      <w:r w:rsidR="008C6908" w:rsidRPr="00CB6077">
        <w:rPr>
          <w:rFonts w:ascii="GHEA Grapalat" w:eastAsia="Times New Roman" w:hAnsi="GHEA Grapalat" w:cs="Times New Roman"/>
          <w:color w:val="FF0000"/>
          <w:sz w:val="24"/>
          <w:szCs w:val="24"/>
          <w:lang w:val="hy-AM" w:eastAsia="ru-RU"/>
        </w:rPr>
        <w:t xml:space="preserve">կայացնում </w:t>
      </w:r>
      <w:r w:rsidR="002C6597" w:rsidRPr="00CB6077">
        <w:rPr>
          <w:rFonts w:ascii="GHEA Grapalat" w:eastAsia="Times New Roman" w:hAnsi="GHEA Grapalat" w:cs="Times New Roman"/>
          <w:color w:val="FF0000"/>
          <w:sz w:val="24"/>
          <w:szCs w:val="24"/>
          <w:lang w:val="hy-AM" w:eastAsia="ru-RU"/>
        </w:rPr>
        <w:t xml:space="preserve"> որոշում, որը կարող է բողոքարկվել:</w:t>
      </w:r>
    </w:p>
    <w:p w:rsidR="0065302C" w:rsidRPr="00CB6077" w:rsidRDefault="0065302C" w:rsidP="0065302C">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(Սնանկ</w:t>
      </w:r>
      <w:r w:rsidR="0030671B">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Times New Roman"/>
          <w:sz w:val="24"/>
          <w:szCs w:val="24"/>
          <w:lang w:val="hy-AM" w:eastAsia="ru-RU"/>
        </w:rPr>
        <w:t xml:space="preserve">օրենք, </w:t>
      </w:r>
      <w:r w:rsidR="002C6597" w:rsidRPr="00CB6077">
        <w:rPr>
          <w:rFonts w:ascii="GHEA Grapalat" w:eastAsia="Times New Roman" w:hAnsi="GHEA Grapalat" w:cs="Times New Roman"/>
          <w:sz w:val="24"/>
          <w:szCs w:val="24"/>
          <w:lang w:val="hy-AM" w:eastAsia="ru-RU"/>
        </w:rPr>
        <w:t>85</w:t>
      </w:r>
      <w:r w:rsidR="0030671B">
        <w:rPr>
          <w:rFonts w:ascii="GHEA Grapalat" w:eastAsia="Times New Roman" w:hAnsi="GHEA Grapalat" w:cs="Times New Roman"/>
          <w:sz w:val="24"/>
          <w:szCs w:val="24"/>
          <w:lang w:val="hy-AM" w:eastAsia="ru-RU"/>
        </w:rPr>
        <w:t>հ.</w:t>
      </w:r>
      <w:r w:rsidR="002C6597"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Times New Roman"/>
          <w:sz w:val="24"/>
          <w:szCs w:val="24"/>
          <w:lang w:val="hy-AM" w:eastAsia="ru-RU"/>
        </w:rPr>
        <w:t xml:space="preserve">2-րդ </w:t>
      </w:r>
      <w:r w:rsidR="002C6597" w:rsidRPr="00CB6077">
        <w:rPr>
          <w:rFonts w:ascii="GHEA Grapalat" w:eastAsia="Times New Roman" w:hAnsi="GHEA Grapalat" w:cs="Times New Roman"/>
          <w:sz w:val="24"/>
          <w:szCs w:val="24"/>
          <w:lang w:val="hy-AM" w:eastAsia="ru-RU"/>
        </w:rPr>
        <w:t xml:space="preserve">և 22․1-րդ </w:t>
      </w:r>
      <w:r w:rsidRPr="00CB6077">
        <w:rPr>
          <w:rFonts w:ascii="GHEA Grapalat" w:eastAsia="Times New Roman" w:hAnsi="GHEA Grapalat" w:cs="Times New Roman"/>
          <w:sz w:val="24"/>
          <w:szCs w:val="24"/>
          <w:lang w:val="hy-AM" w:eastAsia="ru-RU"/>
        </w:rPr>
        <w:t>մաս</w:t>
      </w:r>
      <w:r w:rsidR="002C6597" w:rsidRPr="00CB6077">
        <w:rPr>
          <w:rFonts w:ascii="GHEA Grapalat" w:eastAsia="Times New Roman" w:hAnsi="GHEA Grapalat" w:cs="Times New Roman"/>
          <w:sz w:val="24"/>
          <w:szCs w:val="24"/>
          <w:lang w:val="hy-AM" w:eastAsia="ru-RU"/>
        </w:rPr>
        <w:t>եր</w:t>
      </w:r>
      <w:r w:rsidRPr="00CB6077">
        <w:rPr>
          <w:rFonts w:ascii="GHEA Grapalat" w:eastAsia="Times New Roman" w:hAnsi="GHEA Grapalat" w:cs="Times New Roman"/>
          <w:sz w:val="24"/>
          <w:szCs w:val="24"/>
          <w:lang w:val="hy-AM" w:eastAsia="ru-RU"/>
        </w:rPr>
        <w:t>)</w:t>
      </w:r>
    </w:p>
    <w:p w:rsidR="0065302C" w:rsidRPr="00CB6077" w:rsidRDefault="0065302C" w:rsidP="00715DCF">
      <w:pPr>
        <w:autoSpaceDE w:val="0"/>
        <w:autoSpaceDN w:val="0"/>
        <w:adjustRightInd w:val="0"/>
        <w:spacing w:after="0" w:line="276" w:lineRule="auto"/>
        <w:rPr>
          <w:rFonts w:ascii="GHEA Grapalat" w:eastAsia="Times New Roman" w:hAnsi="GHEA Grapalat" w:cs="Sylfaen"/>
          <w:sz w:val="24"/>
          <w:szCs w:val="24"/>
          <w:lang w:val="hy-AM" w:eastAsia="ru-RU"/>
        </w:rPr>
      </w:pPr>
    </w:p>
    <w:p w:rsidR="0065302C" w:rsidRPr="00CB6077" w:rsidRDefault="00715DCF" w:rsidP="0065302C">
      <w:pPr>
        <w:autoSpaceDE w:val="0"/>
        <w:autoSpaceDN w:val="0"/>
        <w:adjustRightInd w:val="0"/>
        <w:spacing w:after="0" w:line="276" w:lineRule="auto"/>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18</w:t>
      </w:r>
      <w:r w:rsidR="00D60040" w:rsidRPr="00CB6077">
        <w:rPr>
          <w:rFonts w:ascii="GHEA Grapalat" w:eastAsia="Times New Roman" w:hAnsi="GHEA Grapalat" w:cs="Sylfaen"/>
          <w:b/>
          <w:sz w:val="24"/>
          <w:szCs w:val="24"/>
          <w:lang w:val="hy-AM" w:eastAsia="ru-RU"/>
        </w:rPr>
        <w:t>. Նշված տարբերակներից ո՞րն</w:t>
      </w:r>
      <w:r w:rsidR="0077666C" w:rsidRPr="00CB6077">
        <w:rPr>
          <w:rFonts w:ascii="GHEA Grapalat" w:eastAsia="Times New Roman" w:hAnsi="GHEA Grapalat" w:cs="Sylfaen"/>
          <w:b/>
          <w:sz w:val="24"/>
          <w:szCs w:val="24"/>
          <w:lang w:val="hy-AM" w:eastAsia="ru-RU"/>
        </w:rPr>
        <w:t xml:space="preserve"> է սխալ</w:t>
      </w:r>
      <w:r w:rsidR="0065302C" w:rsidRPr="00CB6077">
        <w:rPr>
          <w:rFonts w:ascii="GHEA Grapalat" w:eastAsia="Times New Roman" w:hAnsi="GHEA Grapalat" w:cs="Sylfaen"/>
          <w:b/>
          <w:sz w:val="24"/>
          <w:szCs w:val="24"/>
          <w:lang w:val="hy-AM" w:eastAsia="ru-RU"/>
        </w:rPr>
        <w:t>.</w:t>
      </w:r>
    </w:p>
    <w:p w:rsidR="006B1CA7" w:rsidRDefault="006B1CA7" w:rsidP="006508E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Pr>
          <w:rFonts w:ascii="GHEA Grapalat" w:eastAsia="Times New Roman" w:hAnsi="GHEA Grapalat" w:cs="Sylfaen"/>
          <w:color w:val="FF0000"/>
          <w:sz w:val="24"/>
          <w:szCs w:val="24"/>
          <w:lang w:val="hy-AM" w:eastAsia="ru-RU"/>
        </w:rPr>
        <w:t>1</w:t>
      </w:r>
      <w:r w:rsidR="0065302C" w:rsidRPr="00CB6077">
        <w:rPr>
          <w:rFonts w:ascii="GHEA Grapalat" w:eastAsia="Times New Roman" w:hAnsi="GHEA Grapalat" w:cs="Sylfaen"/>
          <w:color w:val="FF0000"/>
          <w:sz w:val="24"/>
          <w:szCs w:val="24"/>
          <w:lang w:val="hy-AM" w:eastAsia="ru-RU"/>
        </w:rPr>
        <w:t xml:space="preserve">) </w:t>
      </w:r>
      <w:r w:rsidR="0077666C" w:rsidRPr="00CB6077">
        <w:rPr>
          <w:rFonts w:ascii="GHEA Grapalat" w:eastAsia="Times New Roman" w:hAnsi="GHEA Grapalat" w:cs="Sylfaen"/>
          <w:color w:val="FF0000"/>
          <w:sz w:val="24"/>
          <w:szCs w:val="24"/>
          <w:lang w:val="hy-AM" w:eastAsia="ru-RU"/>
        </w:rPr>
        <w:t>Հաջորդող գրավի դեպքում նոր գրավառուի պահանջները բավարարվում են անկախ գրավի առարկայի արժեքից նախորդ գրավառուի պահանջները բավարարելու հանգամանքից, եթե այլ բան նախատեսված չէ օրենքով կամ նոր և նախորդ բոլոր գրավառուների միջև կնքված պայմանագրով:</w:t>
      </w:r>
      <w:r w:rsidRPr="006B1CA7">
        <w:rPr>
          <w:rFonts w:ascii="GHEA Grapalat" w:eastAsia="Times New Roman" w:hAnsi="GHEA Grapalat" w:cs="Sylfaen"/>
          <w:sz w:val="24"/>
          <w:szCs w:val="24"/>
          <w:lang w:val="hy-AM" w:eastAsia="ru-RU"/>
        </w:rPr>
        <w:t xml:space="preserve"> </w:t>
      </w:r>
    </w:p>
    <w:p w:rsidR="0077666C" w:rsidRPr="006B1CA7" w:rsidRDefault="006B1CA7" w:rsidP="006B1CA7">
      <w:pPr>
        <w:autoSpaceDE w:val="0"/>
        <w:autoSpaceDN w:val="0"/>
        <w:adjustRightInd w:val="0"/>
        <w:spacing w:after="0" w:line="276"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lastRenderedPageBreak/>
        <w:t>2</w:t>
      </w:r>
      <w:r w:rsidRPr="00CB6077">
        <w:rPr>
          <w:rFonts w:ascii="GHEA Grapalat" w:eastAsia="Times New Roman" w:hAnsi="GHEA Grapalat" w:cs="Sylfaen"/>
          <w:sz w:val="24"/>
          <w:szCs w:val="24"/>
          <w:lang w:val="hy-AM" w:eastAsia="ru-RU"/>
        </w:rPr>
        <w:t xml:space="preserve">) Գրավ դրված գույքը </w:t>
      </w:r>
      <w:r w:rsidR="000E0900">
        <w:rPr>
          <w:rFonts w:ascii="GHEA Grapalat" w:eastAsia="Times New Roman" w:hAnsi="GHEA Grapalat" w:cs="Sylfaen"/>
          <w:sz w:val="24"/>
          <w:szCs w:val="24"/>
          <w:lang w:val="hy-AM" w:eastAsia="ru-RU"/>
        </w:rPr>
        <w:t>կարող է դառնալ այլ գրավի առարկա:</w:t>
      </w:r>
    </w:p>
    <w:p w:rsidR="0065302C" w:rsidRPr="00CB6077" w:rsidRDefault="009B7DBE" w:rsidP="0077666C">
      <w:pPr>
        <w:autoSpaceDE w:val="0"/>
        <w:autoSpaceDN w:val="0"/>
        <w:adjustRightInd w:val="0"/>
        <w:spacing w:after="0" w:line="276" w:lineRule="auto"/>
        <w:ind w:left="-426" w:firstLine="426"/>
        <w:jc w:val="both"/>
        <w:rPr>
          <w:rFonts w:ascii="GHEA Grapalat" w:eastAsia="Times New Roman" w:hAnsi="GHEA Grapalat" w:cs="Sylfaen"/>
          <w:color w:val="000000" w:themeColor="text1"/>
          <w:sz w:val="24"/>
          <w:szCs w:val="24"/>
          <w:lang w:val="hy-AM" w:eastAsia="ru-RU"/>
        </w:rPr>
      </w:pPr>
      <w:r w:rsidRPr="00CB6077">
        <w:rPr>
          <w:rFonts w:ascii="GHEA Grapalat" w:eastAsia="Times New Roman" w:hAnsi="GHEA Grapalat" w:cs="Sylfaen"/>
          <w:color w:val="000000" w:themeColor="text1"/>
          <w:sz w:val="24"/>
          <w:szCs w:val="24"/>
          <w:lang w:val="hy-AM" w:eastAsia="ru-RU"/>
        </w:rPr>
        <w:t>3</w:t>
      </w:r>
      <w:r w:rsidR="0077666C" w:rsidRPr="00CB6077">
        <w:rPr>
          <w:rFonts w:ascii="GHEA Grapalat" w:eastAsia="Times New Roman" w:hAnsi="GHEA Grapalat" w:cs="Sylfaen"/>
          <w:color w:val="000000" w:themeColor="text1"/>
          <w:sz w:val="24"/>
          <w:szCs w:val="24"/>
          <w:lang w:val="hy-AM" w:eastAsia="ru-RU"/>
        </w:rPr>
        <w:t>) Գ</w:t>
      </w:r>
      <w:r w:rsidRPr="00CB6077">
        <w:rPr>
          <w:rFonts w:ascii="GHEA Grapalat" w:eastAsia="Times New Roman" w:hAnsi="GHEA Grapalat" w:cs="Sylfaen"/>
          <w:color w:val="000000" w:themeColor="text1"/>
          <w:sz w:val="24"/>
          <w:szCs w:val="24"/>
          <w:lang w:val="hy-AM" w:eastAsia="ru-RU"/>
        </w:rPr>
        <w:t>րավ դրված գույքը այլ գրավի առարկա (հաջորդող գրավի) դարձնելու գրավատուի իրավունքը սահմանափա</w:t>
      </w:r>
      <w:r w:rsidR="000E0900">
        <w:rPr>
          <w:rFonts w:ascii="GHEA Grapalat" w:eastAsia="Times New Roman" w:hAnsi="GHEA Grapalat" w:cs="Sylfaen"/>
          <w:color w:val="000000" w:themeColor="text1"/>
          <w:sz w:val="24"/>
          <w:szCs w:val="24"/>
          <w:lang w:val="hy-AM" w:eastAsia="ru-RU"/>
        </w:rPr>
        <w:t>կող համաձայնությունն առ ոչինչ է:</w:t>
      </w:r>
    </w:p>
    <w:p w:rsidR="0065302C" w:rsidRPr="00CB6077" w:rsidRDefault="0077666C" w:rsidP="0065302C">
      <w:pPr>
        <w:autoSpaceDE w:val="0"/>
        <w:autoSpaceDN w:val="0"/>
        <w:adjustRightInd w:val="0"/>
        <w:spacing w:after="0" w:line="276" w:lineRule="auto"/>
        <w:ind w:left="-426" w:firstLine="426"/>
        <w:jc w:val="both"/>
        <w:rPr>
          <w:rFonts w:ascii="GHEA Grapalat" w:eastAsia="Times New Roman" w:hAnsi="GHEA Grapalat" w:cs="Sylfaen"/>
          <w:color w:val="FF0000"/>
          <w:sz w:val="24"/>
          <w:szCs w:val="24"/>
          <w:lang w:val="hy-AM" w:eastAsia="ru-RU"/>
        </w:rPr>
      </w:pPr>
      <w:r w:rsidRPr="00CB6077">
        <w:rPr>
          <w:rFonts w:ascii="GHEA Grapalat" w:eastAsia="Times New Roman" w:hAnsi="GHEA Grapalat" w:cs="Sylfaen"/>
          <w:sz w:val="24"/>
          <w:szCs w:val="24"/>
          <w:lang w:val="hy-AM" w:eastAsia="ru-RU"/>
        </w:rPr>
        <w:t>4) Եթե նոր և նախորդ բոլոր գրավառուների միջև կնքված պայմանագրով այլ բան նախատեսված չէ, ապա պարտապանի կողմից նոր գրավառուի հանդեպ պարտավորությունների չկատարման կամ ոչ պատշաճ կատարման դեպքում նոր գրավառուն մինչև գրավի առարկայի բռնագանձման գործընթաց սկսելը պարտավոր է նախորդ գրավառուին ծանուցել պարտապանի կողմից իր հանդեպ պարտավորությունների չկատարման կամ ոչ պատշաճ կատարման դեպքի մասին</w:t>
      </w:r>
      <w:r w:rsidR="0065302C" w:rsidRPr="00CB6077">
        <w:rPr>
          <w:rFonts w:ascii="GHEA Grapalat" w:eastAsia="Times New Roman" w:hAnsi="GHEA Grapalat" w:cs="Sylfaen"/>
          <w:sz w:val="24"/>
          <w:szCs w:val="24"/>
          <w:lang w:val="hy-AM" w:eastAsia="ru-RU"/>
        </w:rPr>
        <w:t>:</w:t>
      </w:r>
    </w:p>
    <w:p w:rsidR="0065302C" w:rsidRPr="00CB6077" w:rsidRDefault="0065302C" w:rsidP="0077666C">
      <w:pPr>
        <w:tabs>
          <w:tab w:val="left" w:pos="4962"/>
        </w:tabs>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(ՔՕ, 236 հոդված, 1֊ին մաս)</w:t>
      </w:r>
    </w:p>
    <w:p w:rsidR="0065302C" w:rsidRDefault="0065302C" w:rsidP="002D0BAE">
      <w:pPr>
        <w:jc w:val="right"/>
        <w:rPr>
          <w:rFonts w:ascii="GHEA Grapalat" w:hAnsi="GHEA Grapalat"/>
          <w:sz w:val="24"/>
          <w:szCs w:val="24"/>
          <w:lang w:val="hy-AM"/>
        </w:rPr>
      </w:pPr>
    </w:p>
    <w:p w:rsidR="002174AF" w:rsidRPr="00CB6077" w:rsidRDefault="00715DCF" w:rsidP="006508EF">
      <w:pPr>
        <w:autoSpaceDE w:val="0"/>
        <w:autoSpaceDN w:val="0"/>
        <w:adjustRightInd w:val="0"/>
        <w:spacing w:line="276" w:lineRule="auto"/>
        <w:ind w:left="-426" w:firstLine="426"/>
        <w:contextualSpacing/>
        <w:jc w:val="both"/>
        <w:rPr>
          <w:rFonts w:ascii="GHEA Grapalat" w:eastAsia="Times New Roman" w:hAnsi="GHEA Grapalat" w:cs="Sylfaen"/>
          <w:bCs/>
          <w:color w:val="FF0000"/>
          <w:sz w:val="24"/>
          <w:szCs w:val="24"/>
          <w:lang w:val="hy-AM" w:eastAsia="ru-RU"/>
        </w:rPr>
      </w:pPr>
      <w:r>
        <w:rPr>
          <w:rFonts w:ascii="GHEA Grapalat" w:eastAsia="Times New Roman" w:hAnsi="GHEA Grapalat" w:cs="Sylfaen"/>
          <w:b/>
          <w:bCs/>
          <w:sz w:val="24"/>
          <w:szCs w:val="24"/>
          <w:lang w:val="hy-AM" w:eastAsia="ru-RU"/>
        </w:rPr>
        <w:t>19</w:t>
      </w:r>
      <w:r w:rsidR="002174AF" w:rsidRPr="00CB6077">
        <w:rPr>
          <w:rFonts w:ascii="GHEA Grapalat" w:eastAsia="Times New Roman" w:hAnsi="GHEA Grapalat" w:cs="Sylfaen"/>
          <w:b/>
          <w:bCs/>
          <w:sz w:val="24"/>
          <w:szCs w:val="24"/>
          <w:lang w:val="hy-AM" w:eastAsia="ru-RU"/>
        </w:rPr>
        <w:t>. Առաջին ատյանի դատարանի կողմից կայացվող՝ ներքևում թվարկված որոշումներից ո՞րը վերաքննության կարգով բողոքարկման ենթակա որոշում չի հանդիսանում.</w:t>
      </w:r>
      <w:r w:rsidR="002174AF" w:rsidRPr="00CB6077">
        <w:rPr>
          <w:rFonts w:ascii="GHEA Grapalat" w:eastAsia="Times New Roman" w:hAnsi="GHEA Grapalat" w:cs="Sylfaen"/>
          <w:bCs/>
          <w:color w:val="FF0000"/>
          <w:sz w:val="24"/>
          <w:szCs w:val="24"/>
          <w:lang w:val="hy-AM" w:eastAsia="ru-RU"/>
        </w:rPr>
        <w:t xml:space="preserve"> </w:t>
      </w:r>
    </w:p>
    <w:p w:rsidR="006B1CA7" w:rsidRDefault="006B1CA7" w:rsidP="006508EF">
      <w:pPr>
        <w:autoSpaceDE w:val="0"/>
        <w:autoSpaceDN w:val="0"/>
        <w:adjustRightInd w:val="0"/>
        <w:spacing w:line="276" w:lineRule="auto"/>
        <w:ind w:left="-426" w:firstLine="426"/>
        <w:contextualSpacing/>
        <w:jc w:val="both"/>
        <w:rPr>
          <w:rFonts w:ascii="GHEA Grapalat" w:hAnsi="GHEA Grapalat" w:cs="Sylfaen"/>
          <w:bCs/>
          <w:sz w:val="24"/>
          <w:szCs w:val="24"/>
          <w:lang w:val="hy-AM" w:eastAsia="ru-RU"/>
        </w:rPr>
      </w:pPr>
      <w:r>
        <w:rPr>
          <w:rFonts w:ascii="GHEA Grapalat" w:eastAsia="Times New Roman" w:hAnsi="GHEA Grapalat" w:cs="Sylfaen"/>
          <w:bCs/>
          <w:sz w:val="24"/>
          <w:szCs w:val="24"/>
          <w:lang w:val="hy-AM" w:eastAsia="ru-RU"/>
        </w:rPr>
        <w:t>1</w:t>
      </w:r>
      <w:r w:rsidR="002174AF" w:rsidRPr="00CB6077">
        <w:rPr>
          <w:rFonts w:ascii="GHEA Grapalat" w:eastAsia="Times New Roman" w:hAnsi="GHEA Grapalat" w:cs="Sylfaen"/>
          <w:bCs/>
          <w:sz w:val="24"/>
          <w:szCs w:val="24"/>
          <w:lang w:val="hy-AM" w:eastAsia="ru-RU"/>
        </w:rPr>
        <w:t>) հայցի ապահովման միջոց կիրառելու միջնորդությունը մերժելու մասին որոշումը.</w:t>
      </w:r>
      <w:r w:rsidRPr="006B1CA7">
        <w:rPr>
          <w:rFonts w:ascii="GHEA Grapalat" w:hAnsi="GHEA Grapalat" w:cs="Sylfaen"/>
          <w:bCs/>
          <w:sz w:val="24"/>
          <w:szCs w:val="24"/>
          <w:lang w:val="hy-AM" w:eastAsia="ru-RU"/>
        </w:rPr>
        <w:t xml:space="preserve"> </w:t>
      </w:r>
    </w:p>
    <w:p w:rsidR="002174AF" w:rsidRPr="006B1CA7" w:rsidRDefault="006B1CA7" w:rsidP="006508EF">
      <w:pPr>
        <w:autoSpaceDE w:val="0"/>
        <w:autoSpaceDN w:val="0"/>
        <w:adjustRightInd w:val="0"/>
        <w:spacing w:line="276" w:lineRule="auto"/>
        <w:ind w:left="-426" w:firstLine="426"/>
        <w:contextualSpacing/>
        <w:jc w:val="both"/>
        <w:rPr>
          <w:rFonts w:ascii="GHEA Grapalat" w:hAnsi="GHEA Grapalat" w:cs="Sylfaen"/>
          <w:bCs/>
          <w:sz w:val="24"/>
          <w:szCs w:val="24"/>
          <w:lang w:val="hy-AM" w:eastAsia="ru-RU"/>
        </w:rPr>
      </w:pPr>
      <w:r>
        <w:rPr>
          <w:rFonts w:ascii="GHEA Grapalat" w:eastAsia="Times New Roman" w:hAnsi="GHEA Grapalat" w:cs="Sylfaen"/>
          <w:bCs/>
          <w:sz w:val="24"/>
          <w:szCs w:val="24"/>
          <w:lang w:val="hy-AM" w:eastAsia="ru-RU"/>
        </w:rPr>
        <w:t>2</w:t>
      </w:r>
      <w:r w:rsidRPr="00CB6077">
        <w:rPr>
          <w:rFonts w:ascii="GHEA Grapalat" w:eastAsia="Times New Roman" w:hAnsi="GHEA Grapalat" w:cs="Sylfaen"/>
          <w:bCs/>
          <w:sz w:val="24"/>
          <w:szCs w:val="24"/>
          <w:lang w:val="hy-AM" w:eastAsia="ru-RU"/>
        </w:rPr>
        <w:t xml:space="preserve">) </w:t>
      </w:r>
      <w:r w:rsidRPr="00CB6077">
        <w:rPr>
          <w:rFonts w:ascii="GHEA Grapalat" w:hAnsi="GHEA Grapalat" w:cs="Sylfaen"/>
          <w:bCs/>
          <w:sz w:val="24"/>
          <w:szCs w:val="24"/>
          <w:lang w:val="hy-AM" w:eastAsia="ru-RU"/>
        </w:rPr>
        <w:t>կատարողական թերթը կատարման ներկայացնելու բաց թողնված ժամկետը վերականգնելու միջնորդության քննության արդյունքով կայացված որոշումը</w:t>
      </w:r>
      <w:r w:rsidRPr="00CB6077">
        <w:rPr>
          <w:rFonts w:ascii="GHEA Grapalat" w:eastAsia="Times New Roman" w:hAnsi="GHEA Grapalat" w:cs="Sylfaen"/>
          <w:bCs/>
          <w:sz w:val="24"/>
          <w:szCs w:val="24"/>
          <w:lang w:val="hy-AM" w:eastAsia="ru-RU"/>
        </w:rPr>
        <w:t>.</w:t>
      </w:r>
    </w:p>
    <w:p w:rsidR="006B1CA7" w:rsidRPr="00CB6077" w:rsidRDefault="006B1CA7" w:rsidP="006508EF">
      <w:pPr>
        <w:autoSpaceDE w:val="0"/>
        <w:autoSpaceDN w:val="0"/>
        <w:adjustRightInd w:val="0"/>
        <w:spacing w:line="276" w:lineRule="auto"/>
        <w:contextualSpacing/>
        <w:jc w:val="both"/>
        <w:rPr>
          <w:rFonts w:ascii="GHEA Grapalat" w:eastAsia="Times New Roman" w:hAnsi="GHEA Grapalat" w:cs="Times New Roman"/>
          <w:color w:val="FF0000"/>
          <w:sz w:val="24"/>
          <w:szCs w:val="24"/>
          <w:lang w:val="hy-AM" w:eastAsia="ru-RU"/>
        </w:rPr>
      </w:pPr>
      <w:r>
        <w:rPr>
          <w:rFonts w:ascii="GHEA Grapalat" w:eastAsia="Times New Roman" w:hAnsi="GHEA Grapalat" w:cs="Sylfaen"/>
          <w:bCs/>
          <w:color w:val="FF0000"/>
          <w:sz w:val="24"/>
          <w:szCs w:val="24"/>
          <w:lang w:val="hy-AM" w:eastAsia="ru-RU"/>
        </w:rPr>
        <w:t>3</w:t>
      </w:r>
      <w:r w:rsidRPr="00CB6077">
        <w:rPr>
          <w:rFonts w:ascii="GHEA Grapalat" w:eastAsia="Times New Roman" w:hAnsi="GHEA Grapalat" w:cs="Sylfaen"/>
          <w:bCs/>
          <w:color w:val="FF0000"/>
          <w:sz w:val="24"/>
          <w:szCs w:val="24"/>
          <w:lang w:val="hy-AM" w:eastAsia="ru-RU"/>
        </w:rPr>
        <w:t>)</w:t>
      </w:r>
      <w:r w:rsidRPr="00CB6077">
        <w:rPr>
          <w:rFonts w:ascii="GHEA Grapalat" w:hAnsi="GHEA Grapalat" w:cs="Sylfaen"/>
          <w:color w:val="FF0000"/>
          <w:sz w:val="24"/>
          <w:szCs w:val="24"/>
          <w:lang w:val="hy-AM"/>
        </w:rPr>
        <w:t xml:space="preserve"> </w:t>
      </w:r>
      <w:r w:rsidRPr="00CB6077">
        <w:rPr>
          <w:rFonts w:ascii="GHEA Grapalat" w:eastAsia="Times New Roman" w:hAnsi="GHEA Grapalat" w:cs="Sylfaen"/>
          <w:bCs/>
          <w:color w:val="FF0000"/>
          <w:sz w:val="24"/>
          <w:szCs w:val="24"/>
          <w:lang w:val="hy-AM" w:eastAsia="ru-RU"/>
        </w:rPr>
        <w:t>բացարկ հայտնելու մասին միջնորդությունը մերժելու մասին որոշումը.</w:t>
      </w:r>
    </w:p>
    <w:p w:rsidR="002174AF" w:rsidRPr="00CB6077" w:rsidRDefault="002174AF" w:rsidP="006508EF">
      <w:pPr>
        <w:autoSpaceDE w:val="0"/>
        <w:autoSpaceDN w:val="0"/>
        <w:adjustRightInd w:val="0"/>
        <w:spacing w:line="276" w:lineRule="auto"/>
        <w:contextualSpacing/>
        <w:jc w:val="both"/>
        <w:rPr>
          <w:rFonts w:ascii="GHEA Grapalat" w:eastAsia="Times New Roman" w:hAnsi="GHEA Grapalat" w:cs="Sylfaen"/>
          <w:bCs/>
          <w:sz w:val="24"/>
          <w:szCs w:val="24"/>
          <w:lang w:val="hy-AM" w:eastAsia="ru-RU"/>
        </w:rPr>
      </w:pPr>
      <w:r w:rsidRPr="00CB6077">
        <w:rPr>
          <w:rFonts w:ascii="GHEA Grapalat" w:eastAsia="Times New Roman" w:hAnsi="GHEA Grapalat" w:cs="Sylfaen"/>
          <w:bCs/>
          <w:sz w:val="24"/>
          <w:szCs w:val="24"/>
          <w:lang w:val="hy-AM" w:eastAsia="ru-RU"/>
        </w:rPr>
        <w:t>4) հայցը (դիմումը) առանց քննության թողնելու մասին որոշումը.</w:t>
      </w:r>
    </w:p>
    <w:p w:rsidR="002174AF" w:rsidRPr="00CB6077" w:rsidRDefault="002174AF" w:rsidP="002174AF">
      <w:pPr>
        <w:autoSpaceDE w:val="0"/>
        <w:autoSpaceDN w:val="0"/>
        <w:adjustRightInd w:val="0"/>
        <w:spacing w:after="0" w:line="276" w:lineRule="auto"/>
        <w:jc w:val="right"/>
        <w:rPr>
          <w:rFonts w:ascii="GHEA Grapalat" w:eastAsia="Times New Roman" w:hAnsi="GHEA Grapalat" w:cs="Sylfaen"/>
          <w:sz w:val="24"/>
          <w:szCs w:val="24"/>
          <w:lang w:val="hy-AM" w:eastAsia="ru-RU"/>
        </w:rPr>
      </w:pPr>
    </w:p>
    <w:p w:rsidR="002174AF" w:rsidRPr="00715DCF" w:rsidRDefault="002174AF" w:rsidP="00715DCF">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(ՔԴՕ, 361 հոդված)</w:t>
      </w:r>
    </w:p>
    <w:p w:rsidR="00F5663A" w:rsidRPr="00CB6077" w:rsidRDefault="00715DCF" w:rsidP="00F5663A">
      <w:pPr>
        <w:tabs>
          <w:tab w:val="left" w:pos="0"/>
          <w:tab w:val="left" w:pos="142"/>
          <w:tab w:val="left" w:pos="270"/>
        </w:tabs>
        <w:spacing w:after="0" w:line="276" w:lineRule="auto"/>
        <w:contextualSpacing/>
        <w:jc w:val="both"/>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t>20</w:t>
      </w:r>
      <w:r w:rsidR="00F5663A" w:rsidRPr="00CB6077">
        <w:rPr>
          <w:rFonts w:ascii="GHEA Grapalat" w:eastAsia="Calibri" w:hAnsi="GHEA Grapalat" w:cs="Times New Roman"/>
          <w:b/>
          <w:sz w:val="24"/>
          <w:szCs w:val="24"/>
          <w:lang w:val="hy-AM"/>
        </w:rPr>
        <w:t>. Նշված տարբերակներից ո՞րն է ճիշտ</w:t>
      </w:r>
      <w:r w:rsidR="000E0900">
        <w:rPr>
          <w:rFonts w:ascii="GHEA Grapalat" w:eastAsia="Calibri" w:hAnsi="GHEA Grapalat" w:cs="Times New Roman"/>
          <w:b/>
          <w:sz w:val="24"/>
          <w:szCs w:val="24"/>
          <w:lang w:val="hy-AM"/>
        </w:rPr>
        <w:t>.</w:t>
      </w:r>
    </w:p>
    <w:p w:rsidR="00F5663A" w:rsidRPr="00CB6077" w:rsidRDefault="00F5663A" w:rsidP="00B42658">
      <w:pPr>
        <w:numPr>
          <w:ilvl w:val="0"/>
          <w:numId w:val="4"/>
        </w:numPr>
        <w:shd w:val="clear" w:color="auto" w:fill="FFFFFF"/>
        <w:tabs>
          <w:tab w:val="left" w:pos="0"/>
          <w:tab w:val="left" w:pos="142"/>
          <w:tab w:val="left" w:pos="270"/>
        </w:tabs>
        <w:spacing w:after="0" w:line="276" w:lineRule="auto"/>
        <w:ind w:left="-426" w:firstLine="426"/>
        <w:jc w:val="both"/>
        <w:rPr>
          <w:rFonts w:ascii="GHEA Grapalat" w:eastAsia="Times New Roman" w:hAnsi="GHEA Grapalat" w:cs="Times New Roman"/>
          <w:color w:val="8064A2"/>
          <w:sz w:val="24"/>
          <w:szCs w:val="24"/>
          <w:lang w:val="hy-AM" w:eastAsia="ru-RU"/>
        </w:rPr>
      </w:pPr>
      <w:r w:rsidRPr="00CB6077">
        <w:rPr>
          <w:rFonts w:ascii="GHEA Grapalat" w:eastAsia="Times New Roman" w:hAnsi="GHEA Grapalat" w:cs="Arial Unicode"/>
          <w:color w:val="000000"/>
          <w:sz w:val="24"/>
          <w:szCs w:val="24"/>
          <w:shd w:val="clear" w:color="auto" w:fill="FFFFFF"/>
          <w:lang w:val="hy-AM" w:eastAsia="ru-RU"/>
        </w:rPr>
        <w:t>Յուրաքանչյուր</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ունի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տնտեսական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ներառյալ</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ձեռնարկատիրական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գործունեությամբ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զբաղվելու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w:t>
      </w:r>
      <w:r w:rsidRPr="00CB6077">
        <w:rPr>
          <w:rFonts w:ascii="GHEA Grapalat" w:eastAsia="Times New Roman" w:hAnsi="GHEA Grapalat" w:cs="Times New Roman"/>
          <w:color w:val="000000"/>
          <w:sz w:val="24"/>
          <w:szCs w:val="24"/>
          <w:shd w:val="clear" w:color="auto" w:fill="FFFFFF"/>
          <w:lang w:val="hy-AM" w:eastAsia="ru-RU"/>
        </w:rPr>
        <w:t xml:space="preserve">, բացառությամբ </w:t>
      </w:r>
      <w:r w:rsidRPr="00CB6077">
        <w:rPr>
          <w:rFonts w:ascii="GHEA Grapalat" w:eastAsia="Times New Roman" w:hAnsi="GHEA Grapalat" w:cs="Arial Unicode"/>
          <w:color w:val="000000"/>
          <w:sz w:val="24"/>
          <w:szCs w:val="24"/>
          <w:shd w:val="clear" w:color="auto" w:fill="FFFFFF"/>
          <w:lang w:val="hy-AM" w:eastAsia="ru-RU"/>
        </w:rPr>
        <w:t>Սահմանադրությամբ նախատեսված դեպքերի</w:t>
      </w:r>
      <w:r w:rsidRPr="00CB6077">
        <w:rPr>
          <w:rFonts w:ascii="GHEA Grapalat" w:eastAsia="Times New Roman" w:hAnsi="GHEA Grapalat" w:cs="Times New Roman"/>
          <w:color w:val="000000"/>
          <w:sz w:val="24"/>
          <w:szCs w:val="24"/>
          <w:shd w:val="clear" w:color="auto" w:fill="FFFFFF"/>
          <w:lang w:val="hy-AM" w:eastAsia="ru-RU"/>
        </w:rPr>
        <w:t>:</w:t>
      </w:r>
    </w:p>
    <w:p w:rsidR="00F5663A" w:rsidRPr="00CB6077" w:rsidRDefault="00F5663A" w:rsidP="00B42658">
      <w:pPr>
        <w:numPr>
          <w:ilvl w:val="0"/>
          <w:numId w:val="4"/>
        </w:numPr>
        <w:shd w:val="clear" w:color="auto" w:fill="FFFFFF"/>
        <w:tabs>
          <w:tab w:val="left" w:pos="0"/>
          <w:tab w:val="left" w:pos="142"/>
          <w:tab w:val="left" w:pos="270"/>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Arial Unicode"/>
          <w:color w:val="000000"/>
          <w:sz w:val="24"/>
          <w:szCs w:val="24"/>
          <w:shd w:val="clear" w:color="auto" w:fill="FFFFFF"/>
          <w:lang w:val="hy-AM" w:eastAsia="ru-RU"/>
        </w:rPr>
        <w:t>Յուրաքանչյուր</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ունի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տնտեսական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ներառյալ</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ձեռնարկատիրական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գործունեությամբ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զբաղվելու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Այս</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իրականացման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պայմանները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և</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կարգը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սահմանվում</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են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Սահմանադրությամբ</w:t>
      </w:r>
      <w:r w:rsidRPr="00CB6077">
        <w:rPr>
          <w:rFonts w:ascii="GHEA Grapalat" w:eastAsia="Times New Roman" w:hAnsi="GHEA Grapalat" w:cs="Times New Roman"/>
          <w:color w:val="000000"/>
          <w:sz w:val="24"/>
          <w:szCs w:val="24"/>
          <w:shd w:val="clear" w:color="auto" w:fill="FFFFFF"/>
          <w:lang w:val="hy-AM" w:eastAsia="ru-RU"/>
        </w:rPr>
        <w:t>:</w:t>
      </w:r>
    </w:p>
    <w:p w:rsidR="00F5663A" w:rsidRPr="00CB6077" w:rsidRDefault="00F5663A" w:rsidP="00B42658">
      <w:pPr>
        <w:numPr>
          <w:ilvl w:val="0"/>
          <w:numId w:val="4"/>
        </w:numPr>
        <w:shd w:val="clear" w:color="auto" w:fill="FFFFFF"/>
        <w:tabs>
          <w:tab w:val="left" w:pos="0"/>
          <w:tab w:val="left" w:pos="142"/>
          <w:tab w:val="left" w:pos="270"/>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Arial Unicode"/>
          <w:color w:val="000000"/>
          <w:sz w:val="24"/>
          <w:szCs w:val="24"/>
          <w:shd w:val="clear" w:color="auto" w:fill="FFFFFF"/>
          <w:lang w:val="hy-AM" w:eastAsia="ru-RU"/>
        </w:rPr>
        <w:t>Յուրաքանչյուր</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ունի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տնտեսական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ներառյալ</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ձեռնարկատիրական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գործունեությամբ</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զբաղվելու</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Այս</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իրավունքի</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իրականացման</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պայմանները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և</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կարգը</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Arial Unicode"/>
          <w:color w:val="000000"/>
          <w:sz w:val="24"/>
          <w:szCs w:val="24"/>
          <w:shd w:val="clear" w:color="auto" w:fill="FFFFFF"/>
          <w:lang w:val="hy-AM" w:eastAsia="ru-RU"/>
        </w:rPr>
        <w:t>մենաշնորհի և հակամենշնորհային համաձայնությունների հնարավոր տեսակները կարող են սահմանվել միայն օրենքով՝ հանրության շահերի պաշտպանության նպատակով</w:t>
      </w:r>
      <w:r w:rsidRPr="00CB6077">
        <w:rPr>
          <w:rFonts w:ascii="GHEA Grapalat" w:eastAsia="Times New Roman" w:hAnsi="GHEA Grapalat" w:cs="Times New Roman"/>
          <w:color w:val="000000"/>
          <w:sz w:val="24"/>
          <w:szCs w:val="24"/>
          <w:shd w:val="clear" w:color="auto" w:fill="FFFFFF"/>
          <w:lang w:val="hy-AM" w:eastAsia="ru-RU"/>
        </w:rPr>
        <w:t xml:space="preserve">: </w:t>
      </w:r>
    </w:p>
    <w:p w:rsidR="00F5663A" w:rsidRPr="00CB6077" w:rsidRDefault="00F5663A" w:rsidP="00B42658">
      <w:pPr>
        <w:numPr>
          <w:ilvl w:val="0"/>
          <w:numId w:val="4"/>
        </w:numPr>
        <w:shd w:val="clear" w:color="auto" w:fill="FFFFFF"/>
        <w:tabs>
          <w:tab w:val="left" w:pos="0"/>
          <w:tab w:val="left" w:pos="142"/>
          <w:tab w:val="left" w:pos="284"/>
        </w:tabs>
        <w:spacing w:after="0" w:line="276" w:lineRule="auto"/>
        <w:ind w:left="-426" w:firstLine="426"/>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Arial Unicode"/>
          <w:color w:val="FF0000"/>
          <w:sz w:val="24"/>
          <w:szCs w:val="24"/>
          <w:shd w:val="clear" w:color="auto" w:fill="FFFFFF"/>
          <w:lang w:val="hy-AM" w:eastAsia="ru-RU"/>
        </w:rPr>
        <w:t>Յուրաքանչյուր</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ոք</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ունի</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տնտեսական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ներառյալ</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ձեռնարկատիրական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գործունեությամբ</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զբաղվելու</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իրավունք</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Այս</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իրավունքի</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իրականացման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պայմանները</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և</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կարգը</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սահմանվում</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են</w:t>
      </w:r>
      <w:r w:rsidRPr="00CB6077">
        <w:rPr>
          <w:rFonts w:ascii="GHEA Grapalat" w:eastAsia="Times New Roman" w:hAnsi="GHEA Grapalat" w:cs="Times New Roman"/>
          <w:color w:val="FF0000"/>
          <w:sz w:val="24"/>
          <w:szCs w:val="24"/>
          <w:shd w:val="clear" w:color="auto" w:fill="FFFFFF"/>
          <w:lang w:val="hy-AM" w:eastAsia="ru-RU"/>
        </w:rPr>
        <w:t xml:space="preserve"> </w:t>
      </w:r>
      <w:r w:rsidRPr="00CB6077">
        <w:rPr>
          <w:rFonts w:ascii="GHEA Grapalat" w:eastAsia="Times New Roman" w:hAnsi="GHEA Grapalat" w:cs="Arial Unicode"/>
          <w:color w:val="FF0000"/>
          <w:sz w:val="24"/>
          <w:szCs w:val="24"/>
          <w:shd w:val="clear" w:color="auto" w:fill="FFFFFF"/>
          <w:lang w:val="hy-AM" w:eastAsia="ru-RU"/>
        </w:rPr>
        <w:t>օրենքով</w:t>
      </w:r>
      <w:r w:rsidRPr="00CB6077">
        <w:rPr>
          <w:rFonts w:ascii="GHEA Grapalat" w:eastAsia="Times New Roman" w:hAnsi="GHEA Grapalat" w:cs="Times New Roman"/>
          <w:color w:val="FF0000"/>
          <w:sz w:val="24"/>
          <w:szCs w:val="24"/>
          <w:shd w:val="clear" w:color="auto" w:fill="FFFFFF"/>
          <w:lang w:val="hy-AM" w:eastAsia="ru-RU"/>
        </w:rPr>
        <w:t>:</w:t>
      </w:r>
    </w:p>
    <w:p w:rsidR="0065302C" w:rsidRPr="00CB6077" w:rsidRDefault="00F5663A" w:rsidP="002D0BAE">
      <w:pPr>
        <w:jc w:val="right"/>
        <w:rPr>
          <w:rFonts w:ascii="GHEA Grapalat" w:hAnsi="GHEA Grapalat"/>
          <w:sz w:val="24"/>
          <w:szCs w:val="24"/>
          <w:lang w:val="hy-AM"/>
        </w:rPr>
      </w:pPr>
      <w:r w:rsidRPr="00CB6077">
        <w:rPr>
          <w:rFonts w:ascii="GHEA Grapalat" w:hAnsi="GHEA Grapalat"/>
          <w:sz w:val="24"/>
          <w:szCs w:val="24"/>
          <w:lang w:val="hy-AM"/>
        </w:rPr>
        <w:t>(Սահմանադրություն, հոդված 59)</w:t>
      </w:r>
    </w:p>
    <w:p w:rsidR="00715DCF" w:rsidRPr="00CB6077" w:rsidRDefault="00715DCF" w:rsidP="00715DCF">
      <w:pPr>
        <w:tabs>
          <w:tab w:val="left" w:pos="142"/>
          <w:tab w:val="left" w:pos="180"/>
          <w:tab w:val="left" w:pos="284"/>
          <w:tab w:val="left" w:pos="450"/>
        </w:tabs>
        <w:spacing w:after="0" w:line="276" w:lineRule="auto"/>
        <w:contextualSpacing/>
        <w:jc w:val="both"/>
        <w:rPr>
          <w:rFonts w:ascii="GHEA Grapalat" w:eastAsia="Calibri" w:hAnsi="GHEA Grapalat" w:cs="Times New Roman"/>
          <w:sz w:val="24"/>
          <w:szCs w:val="24"/>
          <w:lang w:val="hy-AM"/>
        </w:rPr>
      </w:pPr>
      <w:r w:rsidRPr="00CB6077">
        <w:rPr>
          <w:rFonts w:ascii="GHEA Grapalat" w:eastAsia="Times New Roman" w:hAnsi="GHEA Grapalat" w:cs="Times New Roman"/>
          <w:b/>
          <w:color w:val="000000"/>
          <w:sz w:val="24"/>
          <w:szCs w:val="24"/>
          <w:shd w:val="clear" w:color="auto" w:fill="FFFFFF"/>
          <w:lang w:val="hy-AM" w:eastAsia="ru-RU"/>
        </w:rPr>
        <w:t>2</w:t>
      </w:r>
      <w:r>
        <w:rPr>
          <w:rFonts w:ascii="GHEA Grapalat" w:eastAsia="Times New Roman" w:hAnsi="GHEA Grapalat" w:cs="Times New Roman"/>
          <w:b/>
          <w:color w:val="000000"/>
          <w:sz w:val="24"/>
          <w:szCs w:val="24"/>
          <w:shd w:val="clear" w:color="auto" w:fill="FFFFFF"/>
          <w:lang w:val="hy-AM" w:eastAsia="ru-RU"/>
        </w:rPr>
        <w:t>1</w:t>
      </w:r>
      <w:r w:rsidRPr="00CB6077">
        <w:rPr>
          <w:rFonts w:ascii="GHEA Grapalat" w:eastAsia="Times New Roman" w:hAnsi="GHEA Grapalat" w:cs="Times New Roman"/>
          <w:b/>
          <w:color w:val="000000"/>
          <w:sz w:val="24"/>
          <w:szCs w:val="24"/>
          <w:shd w:val="clear" w:color="auto" w:fill="FFFFFF"/>
          <w:lang w:val="hy-AM" w:eastAsia="ru-RU"/>
        </w:rPr>
        <w:t>.</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Calibri" w:hAnsi="GHEA Grapalat" w:cs="Sylfaen"/>
          <w:b/>
          <w:sz w:val="24"/>
          <w:szCs w:val="24"/>
          <w:lang w:val="hy-AM"/>
        </w:rPr>
        <w:t>Նշված</w:t>
      </w:r>
      <w:r w:rsidRPr="00CB6077">
        <w:rPr>
          <w:rFonts w:ascii="GHEA Grapalat" w:eastAsia="Calibri" w:hAnsi="GHEA Grapalat" w:cs="Times New Roman"/>
          <w:b/>
          <w:sz w:val="24"/>
          <w:szCs w:val="24"/>
          <w:lang w:val="hy-AM"/>
        </w:rPr>
        <w:t xml:space="preserve"> տարբերակներից ո՞րն է ճիշտ</w:t>
      </w:r>
      <w:r>
        <w:rPr>
          <w:rFonts w:ascii="GHEA Grapalat" w:eastAsia="Calibri" w:hAnsi="GHEA Grapalat" w:cs="Times New Roman"/>
          <w:b/>
          <w:sz w:val="24"/>
          <w:szCs w:val="24"/>
          <w:lang w:val="hy-AM"/>
        </w:rPr>
        <w:t>.</w:t>
      </w:r>
    </w:p>
    <w:p w:rsidR="00715DCF" w:rsidRPr="00CB6077" w:rsidRDefault="00715DCF" w:rsidP="006508EF">
      <w:pPr>
        <w:numPr>
          <w:ilvl w:val="1"/>
          <w:numId w:val="12"/>
        </w:numPr>
        <w:shd w:val="clear" w:color="auto" w:fill="FFFFFF"/>
        <w:tabs>
          <w:tab w:val="left" w:pos="142"/>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 xml:space="preserve">Պահանջների հաշվանց չի թույլատրվում, եթե մյուս կողմի դիմումով պահանջի նկատմամբ ենթակա է կիրառման հայցային վաղեմության ժամկետ և այդ ժամկետը լրանալուն մնացել է երեք ամիս: </w:t>
      </w:r>
    </w:p>
    <w:p w:rsidR="00715DCF" w:rsidRPr="00CB6077" w:rsidRDefault="00715DCF" w:rsidP="006508EF">
      <w:pPr>
        <w:numPr>
          <w:ilvl w:val="1"/>
          <w:numId w:val="12"/>
        </w:numPr>
        <w:shd w:val="clear" w:color="auto" w:fill="FFFFFF"/>
        <w:tabs>
          <w:tab w:val="left" w:pos="142"/>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lastRenderedPageBreak/>
        <w:t>Պահանջների հաշվանց չի թույլատրվում, եթե դրանք վերաբերում են կյանքին կամ առողջությանը պատճառված վնասների հատուցմանը:</w:t>
      </w:r>
    </w:p>
    <w:p w:rsidR="00715DCF" w:rsidRPr="00CB6077" w:rsidRDefault="00715DCF" w:rsidP="006508EF">
      <w:pPr>
        <w:numPr>
          <w:ilvl w:val="1"/>
          <w:numId w:val="12"/>
        </w:numPr>
        <w:shd w:val="clear" w:color="auto" w:fill="FFFFFF"/>
        <w:tabs>
          <w:tab w:val="left" w:pos="142"/>
          <w:tab w:val="left" w:pos="180"/>
          <w:tab w:val="left" w:pos="284"/>
          <w:tab w:val="left" w:pos="450"/>
        </w:tabs>
        <w:spacing w:after="0" w:line="276" w:lineRule="auto"/>
        <w:ind w:left="-426" w:firstLine="426"/>
        <w:contextualSpacing/>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Պահանջների հաշվանց չի թույլատրվում, </w:t>
      </w:r>
      <w:r w:rsidRPr="00CB6077">
        <w:rPr>
          <w:rFonts w:ascii="GHEA Grapalat" w:eastAsia="Calibri" w:hAnsi="GHEA Grapalat" w:cs="Times New Roman"/>
          <w:sz w:val="24"/>
          <w:szCs w:val="24"/>
          <w:shd w:val="clear" w:color="auto" w:fill="FFFFFF"/>
          <w:lang w:val="hy-AM"/>
        </w:rPr>
        <w:t>եթե պահանջը ծագել է պարտապանի կողմից պահանջի զիջման մասին ծանուցում ստանալու պահին գոյություն ունեցող հիմքով, և պահանջի ժամկետը լրացել է մինչև պահանջի զիջման մասին նրա կողմից ծանուցում ստանալը:</w:t>
      </w:r>
    </w:p>
    <w:p w:rsidR="00715DCF" w:rsidRPr="00CB6077" w:rsidRDefault="00715DCF" w:rsidP="006508EF">
      <w:pPr>
        <w:numPr>
          <w:ilvl w:val="1"/>
          <w:numId w:val="12"/>
        </w:numPr>
        <w:shd w:val="clear" w:color="auto" w:fill="FFFFFF"/>
        <w:tabs>
          <w:tab w:val="left" w:pos="142"/>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Պահանջների հաշվանց չի թույլատրվում, եթե առկա է կողմերի համաձայնություն հաշվանցի արգելքի մասին:</w:t>
      </w:r>
    </w:p>
    <w:p w:rsidR="00715DCF" w:rsidRPr="00CB6077" w:rsidRDefault="00715DCF" w:rsidP="00715DCF">
      <w:pPr>
        <w:shd w:val="clear" w:color="auto" w:fill="FFFFFF"/>
        <w:tabs>
          <w:tab w:val="left" w:pos="142"/>
          <w:tab w:val="left" w:pos="180"/>
          <w:tab w:val="left" w:pos="284"/>
          <w:tab w:val="left" w:pos="450"/>
        </w:tabs>
        <w:spacing w:after="0" w:line="276" w:lineRule="auto"/>
        <w:contextualSpacing/>
        <w:jc w:val="right"/>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t>(ՔՕ 427հ․)</w:t>
      </w:r>
    </w:p>
    <w:p w:rsidR="00F71D56" w:rsidRPr="00CB6077" w:rsidRDefault="00F71D56" w:rsidP="00715DCF">
      <w:pPr>
        <w:autoSpaceDE w:val="0"/>
        <w:autoSpaceDN w:val="0"/>
        <w:adjustRightInd w:val="0"/>
        <w:spacing w:after="0" w:line="276" w:lineRule="auto"/>
        <w:jc w:val="both"/>
        <w:rPr>
          <w:rFonts w:ascii="GHEA Grapalat" w:eastAsia="Times New Roman" w:hAnsi="GHEA Grapalat" w:cs="Sylfaen"/>
          <w:b/>
          <w:sz w:val="24"/>
          <w:szCs w:val="24"/>
          <w:lang w:val="hy-AM" w:eastAsia="ru-RU"/>
        </w:rPr>
      </w:pPr>
    </w:p>
    <w:p w:rsidR="00F71D56" w:rsidRPr="00CB6077" w:rsidRDefault="00915E0B" w:rsidP="00F71D56">
      <w:pPr>
        <w:autoSpaceDE w:val="0"/>
        <w:autoSpaceDN w:val="0"/>
        <w:adjustRightInd w:val="0"/>
        <w:spacing w:after="0" w:line="276" w:lineRule="auto"/>
        <w:ind w:left="-426" w:firstLine="426"/>
        <w:jc w:val="both"/>
        <w:rPr>
          <w:rFonts w:ascii="Calibri" w:eastAsia="Times New Roman" w:hAnsi="Calibri" w:cs="Calibri"/>
          <w:b/>
          <w:sz w:val="24"/>
          <w:szCs w:val="24"/>
          <w:lang w:val="hy-AM" w:eastAsia="ru-RU"/>
        </w:rPr>
      </w:pPr>
      <w:r w:rsidRPr="00CB6077">
        <w:rPr>
          <w:rFonts w:ascii="GHEA Grapalat" w:eastAsia="Times New Roman" w:hAnsi="GHEA Grapalat" w:cs="Sylfaen"/>
          <w:b/>
          <w:sz w:val="24"/>
          <w:szCs w:val="24"/>
          <w:lang w:val="hy-AM" w:eastAsia="ru-RU"/>
        </w:rPr>
        <w:t>2</w:t>
      </w:r>
      <w:r w:rsidR="00715DCF">
        <w:rPr>
          <w:rFonts w:ascii="GHEA Grapalat" w:eastAsia="Times New Roman" w:hAnsi="GHEA Grapalat" w:cs="Sylfaen"/>
          <w:b/>
          <w:sz w:val="24"/>
          <w:szCs w:val="24"/>
          <w:lang w:val="hy-AM" w:eastAsia="ru-RU"/>
        </w:rPr>
        <w:t>2</w:t>
      </w:r>
      <w:r w:rsidR="00F71D56" w:rsidRPr="00CB6077">
        <w:rPr>
          <w:rFonts w:ascii="GHEA Grapalat" w:eastAsia="Times New Roman" w:hAnsi="GHEA Grapalat" w:cs="Cambria Math"/>
          <w:b/>
          <w:sz w:val="24"/>
          <w:szCs w:val="24"/>
          <w:lang w:val="hy-AM" w:eastAsia="ru-RU"/>
        </w:rPr>
        <w:t>.</w:t>
      </w:r>
      <w:r w:rsidR="00F71D56" w:rsidRPr="00CB6077">
        <w:rPr>
          <w:rFonts w:ascii="GHEA Grapalat" w:eastAsia="Times New Roman" w:hAnsi="GHEA Grapalat" w:cs="Sylfaen"/>
          <w:b/>
          <w:sz w:val="24"/>
          <w:szCs w:val="24"/>
          <w:lang w:val="hy-AM" w:eastAsia="ru-RU"/>
        </w:rPr>
        <w:t xml:space="preserve"> Սնանկության գործի վերաբաշխման արդյունքում</w:t>
      </w:r>
      <w:r w:rsidR="00F71D56" w:rsidRPr="00CB6077">
        <w:rPr>
          <w:rFonts w:ascii="Calibri" w:eastAsia="Times New Roman" w:hAnsi="Calibri" w:cs="Calibri"/>
          <w:b/>
          <w:sz w:val="24"/>
          <w:szCs w:val="24"/>
          <w:lang w:val="hy-AM" w:eastAsia="ru-RU"/>
        </w:rPr>
        <w:t xml:space="preserve"> </w:t>
      </w:r>
      <w:r w:rsidR="00F71D56" w:rsidRPr="00CB6077">
        <w:rPr>
          <w:rFonts w:ascii="GHEA Grapalat" w:eastAsia="Times New Roman" w:hAnsi="GHEA Grapalat" w:cs="Sylfaen"/>
          <w:b/>
          <w:sz w:val="24"/>
          <w:szCs w:val="24"/>
          <w:lang w:val="hy-AM" w:eastAsia="ru-RU"/>
        </w:rPr>
        <w:t>սնանկության</w:t>
      </w:r>
      <w:r w:rsidR="00F71D56" w:rsidRPr="00CB6077">
        <w:rPr>
          <w:rFonts w:ascii="Calibri" w:eastAsia="Times New Roman" w:hAnsi="Calibri" w:cs="Calibri"/>
          <w:b/>
          <w:sz w:val="24"/>
          <w:szCs w:val="24"/>
          <w:lang w:val="hy-AM" w:eastAsia="ru-RU"/>
        </w:rPr>
        <w:t> </w:t>
      </w:r>
      <w:r w:rsidR="00F71D56" w:rsidRPr="00CB6077">
        <w:rPr>
          <w:rFonts w:ascii="GHEA Grapalat" w:eastAsia="Times New Roman" w:hAnsi="GHEA Grapalat" w:cs="GHEA Grapalat"/>
          <w:b/>
          <w:sz w:val="24"/>
          <w:szCs w:val="24"/>
          <w:lang w:val="hy-AM" w:eastAsia="ru-RU"/>
        </w:rPr>
        <w:t>գործն այլ</w:t>
      </w:r>
      <w:r w:rsidR="00F71D56" w:rsidRPr="00CB6077">
        <w:rPr>
          <w:rFonts w:ascii="GHEA Grapalat" w:eastAsia="Times New Roman" w:hAnsi="GHEA Grapalat" w:cs="Sylfaen"/>
          <w:b/>
          <w:sz w:val="24"/>
          <w:szCs w:val="24"/>
          <w:lang w:val="hy-AM" w:eastAsia="ru-RU"/>
        </w:rPr>
        <w:t xml:space="preserve"> </w:t>
      </w:r>
      <w:r w:rsidR="00F71D56" w:rsidRPr="00CB6077">
        <w:rPr>
          <w:rFonts w:ascii="GHEA Grapalat" w:eastAsia="Times New Roman" w:hAnsi="GHEA Grapalat" w:cs="GHEA Grapalat"/>
          <w:b/>
          <w:sz w:val="24"/>
          <w:szCs w:val="24"/>
          <w:lang w:val="hy-AM" w:eastAsia="ru-RU"/>
        </w:rPr>
        <w:t>դատավորի</w:t>
      </w:r>
      <w:r w:rsidR="00F71D56" w:rsidRPr="00CB6077">
        <w:rPr>
          <w:rFonts w:ascii="GHEA Grapalat" w:eastAsia="Times New Roman" w:hAnsi="GHEA Grapalat" w:cs="Sylfaen"/>
          <w:b/>
          <w:sz w:val="24"/>
          <w:szCs w:val="24"/>
          <w:lang w:val="hy-AM" w:eastAsia="ru-RU"/>
        </w:rPr>
        <w:t xml:space="preserve"> </w:t>
      </w:r>
      <w:r w:rsidR="00F71D56" w:rsidRPr="00CB6077">
        <w:rPr>
          <w:rFonts w:ascii="GHEA Grapalat" w:eastAsia="Times New Roman" w:hAnsi="GHEA Grapalat" w:cs="GHEA Grapalat"/>
          <w:b/>
          <w:sz w:val="24"/>
          <w:szCs w:val="24"/>
          <w:lang w:val="hy-AM" w:eastAsia="ru-RU"/>
        </w:rPr>
        <w:t>հանձնվելու</w:t>
      </w:r>
      <w:r w:rsidR="00F71D56" w:rsidRPr="00CB6077">
        <w:rPr>
          <w:rFonts w:ascii="GHEA Grapalat" w:eastAsia="Times New Roman" w:hAnsi="GHEA Grapalat" w:cs="Sylfaen"/>
          <w:b/>
          <w:sz w:val="24"/>
          <w:szCs w:val="24"/>
          <w:lang w:val="hy-AM" w:eastAsia="ru-RU"/>
        </w:rPr>
        <w:t xml:space="preserve"> դ</w:t>
      </w:r>
      <w:r w:rsidR="00F71D56" w:rsidRPr="00CB6077">
        <w:rPr>
          <w:rFonts w:ascii="GHEA Grapalat" w:eastAsia="Times New Roman" w:hAnsi="GHEA Grapalat" w:cs="GHEA Grapalat"/>
          <w:b/>
          <w:sz w:val="24"/>
          <w:szCs w:val="24"/>
          <w:lang w:val="hy-AM" w:eastAsia="ru-RU"/>
        </w:rPr>
        <w:t>եպքում՝</w:t>
      </w:r>
    </w:p>
    <w:p w:rsidR="00753F61" w:rsidRPr="00CB6077" w:rsidRDefault="00753F61" w:rsidP="00753F61">
      <w:pPr>
        <w:autoSpaceDE w:val="0"/>
        <w:autoSpaceDN w:val="0"/>
        <w:adjustRightInd w:val="0"/>
        <w:spacing w:after="0" w:line="240" w:lineRule="auto"/>
        <w:ind w:left="-426" w:firstLine="426"/>
        <w:jc w:val="both"/>
        <w:rPr>
          <w:rFonts w:ascii="GHEA Grapalat" w:eastAsia="Times New Roman" w:hAnsi="GHEA Grapalat" w:cs="Sylfaen"/>
          <w:color w:val="FF0000"/>
          <w:sz w:val="24"/>
          <w:szCs w:val="24"/>
          <w:lang w:val="hy-AM" w:eastAsia="ru-RU"/>
        </w:rPr>
      </w:pPr>
      <w:r>
        <w:rPr>
          <w:rFonts w:ascii="GHEA Grapalat" w:eastAsia="Times New Roman" w:hAnsi="GHEA Grapalat" w:cs="GHEA Grapalat"/>
          <w:color w:val="FF0000"/>
          <w:sz w:val="24"/>
          <w:szCs w:val="24"/>
          <w:lang w:val="hy-AM" w:eastAsia="ru-RU"/>
        </w:rPr>
        <w:t>1</w:t>
      </w:r>
      <w:r w:rsidRPr="00CB6077">
        <w:rPr>
          <w:rFonts w:ascii="GHEA Grapalat" w:eastAsia="Times New Roman" w:hAnsi="GHEA Grapalat" w:cs="GHEA Grapalat"/>
          <w:color w:val="FF0000"/>
          <w:sz w:val="24"/>
          <w:szCs w:val="24"/>
          <w:lang w:val="hy-AM" w:eastAsia="ru-RU"/>
        </w:rPr>
        <w:t>)</w:t>
      </w:r>
      <w:r w:rsidRPr="00CB6077">
        <w:rPr>
          <w:rFonts w:ascii="GHEA Grapalat" w:eastAsia="Times New Roman" w:hAnsi="GHEA Grapalat" w:cs="Sylfaen"/>
          <w:color w:val="FF0000"/>
          <w:sz w:val="24"/>
          <w:szCs w:val="24"/>
          <w:lang w:val="hy-AM" w:eastAsia="ru-RU"/>
        </w:rPr>
        <w:t xml:space="preserve"> սնանկության</w:t>
      </w:r>
      <w:r w:rsidRPr="00CB6077">
        <w:rPr>
          <w:rFonts w:ascii="Calibri" w:eastAsia="Times New Roman" w:hAnsi="Calibri" w:cs="Calibri"/>
          <w:color w:val="FF0000"/>
          <w:sz w:val="24"/>
          <w:szCs w:val="24"/>
          <w:lang w:val="hy-AM" w:eastAsia="ru-RU"/>
        </w:rPr>
        <w:t> </w:t>
      </w:r>
      <w:r w:rsidRPr="00CB6077">
        <w:rPr>
          <w:rFonts w:ascii="GHEA Grapalat" w:eastAsia="Times New Roman" w:hAnsi="GHEA Grapalat" w:cs="GHEA Grapalat"/>
          <w:color w:val="FF0000"/>
          <w:sz w:val="24"/>
          <w:szCs w:val="24"/>
          <w:lang w:val="hy-AM" w:eastAsia="ru-RU"/>
        </w:rPr>
        <w:t>գործի</w:t>
      </w:r>
      <w:r w:rsidRPr="00CB6077">
        <w:rPr>
          <w:rFonts w:ascii="GHEA Grapalat" w:eastAsia="Times New Roman" w:hAnsi="GHEA Grapalat" w:cs="Sylfaen"/>
          <w:color w:val="FF0000"/>
          <w:sz w:val="24"/>
          <w:szCs w:val="24"/>
          <w:lang w:val="hy-AM" w:eastAsia="ru-RU"/>
        </w:rPr>
        <w:t xml:space="preserve"> </w:t>
      </w:r>
      <w:r w:rsidRPr="00CB6077">
        <w:rPr>
          <w:rFonts w:ascii="GHEA Grapalat" w:eastAsia="Times New Roman" w:hAnsi="GHEA Grapalat" w:cs="GHEA Grapalat"/>
          <w:color w:val="FF0000"/>
          <w:sz w:val="24"/>
          <w:szCs w:val="24"/>
          <w:lang w:val="hy-AM" w:eastAsia="ru-RU"/>
        </w:rPr>
        <w:t>վարումը</w:t>
      </w:r>
      <w:r w:rsidRPr="00CB6077">
        <w:rPr>
          <w:rFonts w:ascii="GHEA Grapalat" w:eastAsia="Times New Roman" w:hAnsi="GHEA Grapalat" w:cs="Sylfaen"/>
          <w:color w:val="FF0000"/>
          <w:sz w:val="24"/>
          <w:szCs w:val="24"/>
          <w:lang w:val="hy-AM" w:eastAsia="ru-RU"/>
        </w:rPr>
        <w:t xml:space="preserve"> </w:t>
      </w:r>
      <w:r w:rsidRPr="00CB6077">
        <w:rPr>
          <w:rFonts w:ascii="GHEA Grapalat" w:eastAsia="Times New Roman" w:hAnsi="GHEA Grapalat" w:cs="GHEA Grapalat"/>
          <w:color w:val="FF0000"/>
          <w:sz w:val="24"/>
          <w:szCs w:val="24"/>
          <w:lang w:val="hy-AM" w:eastAsia="ru-RU"/>
        </w:rPr>
        <w:t>շարունակվում</w:t>
      </w:r>
      <w:r w:rsidRPr="00CB6077">
        <w:rPr>
          <w:rFonts w:ascii="GHEA Grapalat" w:eastAsia="Times New Roman" w:hAnsi="GHEA Grapalat" w:cs="Sylfaen"/>
          <w:color w:val="FF0000"/>
          <w:sz w:val="24"/>
          <w:szCs w:val="24"/>
          <w:lang w:val="hy-AM" w:eastAsia="ru-RU"/>
        </w:rPr>
        <w:t xml:space="preserve"> </w:t>
      </w:r>
      <w:r w:rsidRPr="00CB6077">
        <w:rPr>
          <w:rFonts w:ascii="GHEA Grapalat" w:eastAsia="Times New Roman" w:hAnsi="GHEA Grapalat" w:cs="GHEA Grapalat"/>
          <w:color w:val="FF0000"/>
          <w:sz w:val="24"/>
          <w:szCs w:val="24"/>
          <w:lang w:val="hy-AM" w:eastAsia="ru-RU"/>
        </w:rPr>
        <w:t>է</w:t>
      </w:r>
      <w:r w:rsidRPr="00CB6077">
        <w:rPr>
          <w:rFonts w:ascii="GHEA Grapalat" w:eastAsia="Times New Roman" w:hAnsi="GHEA Grapalat" w:cs="Sylfaen"/>
          <w:color w:val="FF0000"/>
          <w:sz w:val="24"/>
          <w:szCs w:val="24"/>
          <w:lang w:val="hy-AM" w:eastAsia="ru-RU"/>
        </w:rPr>
        <w:t xml:space="preserve"> ընդհատման պահից.</w:t>
      </w:r>
    </w:p>
    <w:p w:rsidR="00F71D56" w:rsidRPr="00CB6077" w:rsidRDefault="00F71D56" w:rsidP="00F71D56">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2) սնանկության գործի քննությունը վերսկսվում է.</w:t>
      </w:r>
    </w:p>
    <w:p w:rsidR="00F71D56" w:rsidRPr="00CB6077" w:rsidRDefault="00F71D56" w:rsidP="00F71D56">
      <w:pPr>
        <w:autoSpaceDE w:val="0"/>
        <w:autoSpaceDN w:val="0"/>
        <w:adjustRightInd w:val="0"/>
        <w:spacing w:after="0" w:line="240" w:lineRule="auto"/>
        <w:ind w:left="-426" w:firstLine="426"/>
        <w:jc w:val="both"/>
        <w:rPr>
          <w:rFonts w:ascii="GHEA Grapalat" w:eastAsia="Times New Roman" w:hAnsi="GHEA Grapalat" w:cs="GHEA Grapalat"/>
          <w:color w:val="FF0000"/>
          <w:sz w:val="24"/>
          <w:szCs w:val="24"/>
          <w:lang w:val="hy-AM" w:eastAsia="ru-RU"/>
        </w:rPr>
      </w:pPr>
      <w:r w:rsidRPr="00CB6077">
        <w:rPr>
          <w:rFonts w:ascii="GHEA Grapalat" w:eastAsia="Times New Roman" w:hAnsi="GHEA Grapalat" w:cs="Times New Roman"/>
          <w:sz w:val="24"/>
          <w:szCs w:val="24"/>
          <w:lang w:val="hy-AM" w:eastAsia="ru-RU"/>
        </w:rPr>
        <w:t>3) սնանկության գործի վարումը շարունակվում է պարտապանի սնանկ ճանաչվելու վերաբերյալ վերջինիս կողմից ներկայացված գրավոր առարկությունների քննարկման համար հրավիրված դատական նիստից</w:t>
      </w:r>
      <w:r w:rsidR="000E0900" w:rsidRPr="000E0900">
        <w:rPr>
          <w:rFonts w:ascii="GHEA Grapalat" w:eastAsia="Times New Roman" w:hAnsi="GHEA Grapalat" w:cs="GHEA Grapalat"/>
          <w:sz w:val="24"/>
          <w:szCs w:val="24"/>
          <w:lang w:val="hy-AM" w:eastAsia="ru-RU"/>
        </w:rPr>
        <w:t>.</w:t>
      </w:r>
    </w:p>
    <w:p w:rsidR="00753F61" w:rsidRPr="00CB6077" w:rsidRDefault="00753F61" w:rsidP="00753F61">
      <w:pPr>
        <w:spacing w:after="0" w:line="240" w:lineRule="auto"/>
        <w:ind w:left="-426" w:firstLine="426"/>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w:t>
      </w:r>
      <w:r w:rsidRPr="00CB6077">
        <w:rPr>
          <w:rFonts w:ascii="GHEA Grapalat" w:eastAsia="Times New Roman" w:hAnsi="GHEA Grapalat" w:cs="Times New Roman"/>
          <w:sz w:val="24"/>
          <w:szCs w:val="24"/>
          <w:lang w:val="hy-AM" w:eastAsia="ru-RU"/>
        </w:rPr>
        <w:t>) դատավորը սնանկության դիմումը վերադարձնելու հիմքերի բացակայության դեպքում վարույթ է ընդունու</w:t>
      </w:r>
      <w:r>
        <w:rPr>
          <w:rFonts w:ascii="GHEA Grapalat" w:eastAsia="Times New Roman" w:hAnsi="GHEA Grapalat" w:cs="Times New Roman"/>
          <w:sz w:val="24"/>
          <w:szCs w:val="24"/>
          <w:lang w:val="hy-AM" w:eastAsia="ru-RU"/>
        </w:rPr>
        <w:t>մ վերաբաշխված սնանկության գործը՝</w:t>
      </w:r>
      <w:r w:rsidRPr="00CB6077">
        <w:rPr>
          <w:rFonts w:ascii="GHEA Grapalat" w:eastAsia="Times New Roman" w:hAnsi="GHEA Grapalat" w:cs="Times New Roman"/>
          <w:sz w:val="24"/>
          <w:szCs w:val="24"/>
          <w:lang w:val="hy-AM" w:eastAsia="ru-RU"/>
        </w:rPr>
        <w:t xml:space="preserve"> գործի վարումը սկս</w:t>
      </w:r>
      <w:r>
        <w:rPr>
          <w:rFonts w:ascii="GHEA Grapalat" w:eastAsia="Times New Roman" w:hAnsi="GHEA Grapalat" w:cs="Times New Roman"/>
          <w:sz w:val="24"/>
          <w:szCs w:val="24"/>
          <w:lang w:val="hy-AM" w:eastAsia="ru-RU"/>
        </w:rPr>
        <w:t xml:space="preserve">ելով </w:t>
      </w:r>
      <w:r w:rsidRPr="00CB6077">
        <w:rPr>
          <w:rFonts w:ascii="GHEA Grapalat" w:eastAsia="Times New Roman" w:hAnsi="GHEA Grapalat" w:cs="Times New Roman"/>
          <w:sz w:val="24"/>
          <w:szCs w:val="24"/>
          <w:lang w:val="hy-AM" w:eastAsia="ru-RU"/>
        </w:rPr>
        <w:t>սկզբից:</w:t>
      </w:r>
    </w:p>
    <w:p w:rsidR="00F71D56" w:rsidRPr="00CB6077" w:rsidRDefault="00F71D56" w:rsidP="00F71D56">
      <w:pPr>
        <w:spacing w:after="0" w:line="240" w:lineRule="auto"/>
        <w:ind w:left="-426" w:firstLine="426"/>
        <w:jc w:val="both"/>
        <w:rPr>
          <w:rFonts w:ascii="GHEA Grapalat" w:eastAsia="Times New Roman" w:hAnsi="GHEA Grapalat" w:cs="Times New Roman"/>
          <w:sz w:val="24"/>
          <w:szCs w:val="24"/>
          <w:lang w:val="hy-AM" w:eastAsia="ru-RU"/>
        </w:rPr>
      </w:pPr>
    </w:p>
    <w:p w:rsidR="00F71D56" w:rsidRDefault="00F71D56" w:rsidP="00F71D56">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(Սնանկության մասին օրենք, հոդված 4, մաս 2)</w:t>
      </w:r>
    </w:p>
    <w:p w:rsidR="00715DCF" w:rsidRPr="00CB6077" w:rsidRDefault="00715DCF" w:rsidP="00F71D56">
      <w:pPr>
        <w:spacing w:after="0" w:line="240" w:lineRule="auto"/>
        <w:ind w:left="-426" w:firstLine="426"/>
        <w:jc w:val="right"/>
        <w:rPr>
          <w:rFonts w:ascii="GHEA Grapalat" w:eastAsia="Times New Roman" w:hAnsi="GHEA Grapalat" w:cs="Times New Roman"/>
          <w:sz w:val="24"/>
          <w:szCs w:val="24"/>
          <w:lang w:val="hy-AM" w:eastAsia="ru-RU"/>
        </w:rPr>
      </w:pPr>
    </w:p>
    <w:p w:rsidR="00715DCF" w:rsidRPr="00CB6077" w:rsidRDefault="00715DCF" w:rsidP="00715DCF">
      <w:pPr>
        <w:spacing w:after="0" w:line="240" w:lineRule="auto"/>
        <w:ind w:left="-426" w:firstLine="426"/>
        <w:jc w:val="both"/>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23</w:t>
      </w:r>
      <w:r w:rsidRPr="00CB6077">
        <w:rPr>
          <w:rFonts w:ascii="GHEA Grapalat" w:eastAsia="Times New Roman" w:hAnsi="GHEA Grapalat" w:cs="Times New Roman"/>
          <w:b/>
          <w:sz w:val="24"/>
          <w:szCs w:val="24"/>
          <w:lang w:val="hy-AM" w:eastAsia="ru-RU"/>
        </w:rPr>
        <w:t>.Նշված տարբերակներից ո՞րն  է ճիշտ.</w:t>
      </w:r>
    </w:p>
    <w:p w:rsidR="00715DCF" w:rsidRPr="00CB6077" w:rsidRDefault="00715DCF" w:rsidP="00715DCF">
      <w:pPr>
        <w:spacing w:after="0" w:line="240" w:lineRule="auto"/>
        <w:ind w:left="-426" w:firstLine="426"/>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sz w:val="24"/>
          <w:szCs w:val="24"/>
          <w:lang w:val="hy-AM" w:eastAsia="ru-RU"/>
        </w:rPr>
        <w:t>1)</w:t>
      </w:r>
      <w:r w:rsidRPr="00CB6077">
        <w:rPr>
          <w:rFonts w:ascii="GHEA Grapalat" w:eastAsia="Times New Roman" w:hAnsi="GHEA Grapalat" w:cs="Times New Roman"/>
          <w:color w:val="000000"/>
          <w:sz w:val="24"/>
          <w:szCs w:val="24"/>
          <w:shd w:val="clear" w:color="auto" w:fill="FFFFFF"/>
          <w:lang w:val="hy-AM" w:eastAsia="ru-RU"/>
        </w:rPr>
        <w:t xml:space="preserve"> Հանցագործություն է համարվում մի խումբ անձանց հետ համաձայնության գալով հրապարակային սակարկության հաղթող դառնալով, խաբեությամբ կամ ապօրինի այլ եղանակով այլ տնտեսավարող սուբյեկտի, անձի կամ կազմակերպության իրավունքներին, ազատություններին կամ օրինական շահերին կամ հասարակության կամ պետության օրինական շահերին զգալի չափերի գույքային վնաս պատճառելը</w:t>
      </w:r>
      <w:r w:rsidR="000E0900">
        <w:rPr>
          <w:rFonts w:ascii="GHEA Grapalat" w:eastAsia="Times New Roman" w:hAnsi="GHEA Grapalat" w:cs="Cambria Math"/>
          <w:color w:val="000000"/>
          <w:sz w:val="24"/>
          <w:szCs w:val="24"/>
          <w:shd w:val="clear" w:color="auto" w:fill="FFFFFF"/>
          <w:lang w:val="hy-AM" w:eastAsia="ru-RU"/>
        </w:rPr>
        <w:t>:</w:t>
      </w:r>
    </w:p>
    <w:p w:rsidR="00753F61" w:rsidRPr="00CB6077" w:rsidRDefault="00753F61" w:rsidP="00753F61">
      <w:pPr>
        <w:spacing w:after="0" w:line="240" w:lineRule="auto"/>
        <w:ind w:left="-426" w:firstLine="426"/>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2</w:t>
      </w:r>
      <w:r w:rsidRPr="00CB6077">
        <w:rPr>
          <w:rFonts w:ascii="GHEA Grapalat" w:eastAsia="Times New Roman" w:hAnsi="GHEA Grapalat" w:cs="Times New Roman"/>
          <w:sz w:val="24"/>
          <w:szCs w:val="24"/>
          <w:lang w:val="hy-AM" w:eastAsia="ru-RU"/>
        </w:rPr>
        <w:t>)</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Times New Roman"/>
          <w:sz w:val="24"/>
          <w:szCs w:val="24"/>
          <w:lang w:val="hy-AM" w:eastAsia="ru-RU"/>
        </w:rPr>
        <w:t>Հանցագործություն է համարվում</w:t>
      </w:r>
      <w:r w:rsidRPr="00CB6077">
        <w:rPr>
          <w:rFonts w:ascii="GHEA Grapalat" w:eastAsia="Times New Roman" w:hAnsi="GHEA Grapalat" w:cs="Times New Roman"/>
          <w:color w:val="FF0000"/>
          <w:sz w:val="24"/>
          <w:szCs w:val="24"/>
          <w:lang w:val="hy-AM" w:eastAsia="ru-RU"/>
        </w:rPr>
        <w:t xml:space="preserve"> </w:t>
      </w:r>
      <w:r w:rsidRPr="00CB6077">
        <w:rPr>
          <w:rFonts w:ascii="GHEA Grapalat" w:eastAsia="Times New Roman" w:hAnsi="GHEA Grapalat" w:cs="Times New Roman"/>
          <w:sz w:val="24"/>
          <w:szCs w:val="24"/>
          <w:lang w:val="hy-AM" w:eastAsia="ru-RU"/>
        </w:rPr>
        <w:t>հրապարակային սակարկությունների անցկացման կարգը խախտելով կամ մեկ այլ անձի հետ համաձայնության գալով հրապարակային սակարկության հաղթող դառնալով, վստահությունը չարաշահելու եղանակով սակարկություններ կազմակերպողին, գնորդին առանձնապես խոշոր չափերի գույքային վնաս պատճառելը</w:t>
      </w:r>
      <w:r w:rsidR="000E0900">
        <w:rPr>
          <w:rFonts w:ascii="GHEA Grapalat" w:eastAsia="Times New Roman" w:hAnsi="GHEA Grapalat" w:cs="Cambria Math"/>
          <w:sz w:val="24"/>
          <w:szCs w:val="24"/>
          <w:lang w:val="hy-AM" w:eastAsia="ru-RU"/>
        </w:rPr>
        <w:t>:</w:t>
      </w:r>
    </w:p>
    <w:p w:rsidR="00715DCF" w:rsidRPr="00CB6077" w:rsidRDefault="00753F61" w:rsidP="00715DCF">
      <w:pPr>
        <w:spacing w:after="0" w:line="240" w:lineRule="auto"/>
        <w:ind w:left="-426" w:firstLine="426"/>
        <w:jc w:val="both"/>
        <w:rPr>
          <w:rFonts w:ascii="GHEA Grapalat" w:eastAsia="Times New Roman" w:hAnsi="GHEA Grapalat" w:cs="Times New Roman"/>
          <w:color w:val="FF0000"/>
          <w:sz w:val="24"/>
          <w:szCs w:val="24"/>
          <w:lang w:val="hy-AM" w:eastAsia="ru-RU"/>
        </w:rPr>
      </w:pPr>
      <w:r>
        <w:rPr>
          <w:rFonts w:ascii="GHEA Grapalat" w:eastAsia="Times New Roman" w:hAnsi="GHEA Grapalat" w:cs="Times New Roman"/>
          <w:color w:val="FF0000"/>
          <w:sz w:val="24"/>
          <w:szCs w:val="24"/>
          <w:lang w:val="hy-AM" w:eastAsia="ru-RU"/>
        </w:rPr>
        <w:t>3</w:t>
      </w:r>
      <w:r w:rsidR="00715DCF" w:rsidRPr="00CB6077">
        <w:rPr>
          <w:rFonts w:ascii="GHEA Grapalat" w:eastAsia="Times New Roman" w:hAnsi="GHEA Grapalat" w:cs="Times New Roman"/>
          <w:color w:val="FF0000"/>
          <w:sz w:val="24"/>
          <w:szCs w:val="24"/>
          <w:lang w:val="hy-AM" w:eastAsia="ru-RU"/>
        </w:rPr>
        <w:t>)</w:t>
      </w:r>
      <w:r w:rsidR="00715DCF" w:rsidRPr="00CB6077">
        <w:rPr>
          <w:rFonts w:ascii="GHEA Grapalat" w:eastAsia="Times New Roman" w:hAnsi="GHEA Grapalat" w:cs="Times New Roman"/>
          <w:color w:val="FF0000"/>
          <w:sz w:val="24"/>
          <w:szCs w:val="24"/>
          <w:shd w:val="clear" w:color="auto" w:fill="FFFFFF"/>
          <w:lang w:val="hy-AM" w:eastAsia="ru-RU"/>
        </w:rPr>
        <w:t xml:space="preserve"> Հանցագործություն է համարվում </w:t>
      </w:r>
      <w:r w:rsidR="00715DCF" w:rsidRPr="00CB6077">
        <w:rPr>
          <w:rFonts w:ascii="GHEA Grapalat" w:eastAsia="Times New Roman" w:hAnsi="GHEA Grapalat" w:cs="Times New Roman"/>
          <w:color w:val="FF0000"/>
          <w:sz w:val="24"/>
          <w:szCs w:val="24"/>
          <w:lang w:val="hy-AM" w:eastAsia="ru-RU"/>
        </w:rPr>
        <w:t xml:space="preserve">հրապարակային սակարկությունների անցկացման կարգը խախտելով կամ մեկ այլ անձի հետ անօրինական համաձայնության գալով հրապարակային սակարկության հաղթող դառնալով, խաբեությամբ կամ ապօրինի այլ եղանակով գույքի սեփականատիրոջը, սակարկություններ կազմակերպողին, գնորդին, այլ տնտեսավարող սուբյեկտի, անձի կամ կազմակերպության իրավունքներին, ազատություններին կամ օրինական շահերին կամ հասարակության կամ պետության օրինական շահերին խոշոր </w:t>
      </w:r>
      <w:r w:rsidR="000E0900">
        <w:rPr>
          <w:rFonts w:ascii="GHEA Grapalat" w:eastAsia="Times New Roman" w:hAnsi="GHEA Grapalat" w:cs="Times New Roman"/>
          <w:color w:val="FF0000"/>
          <w:sz w:val="24"/>
          <w:szCs w:val="24"/>
          <w:lang w:val="hy-AM" w:eastAsia="ru-RU"/>
        </w:rPr>
        <w:t>չափերի գույքային վնաս պատճառելը:</w:t>
      </w:r>
    </w:p>
    <w:p w:rsidR="00715DCF" w:rsidRPr="00CB6077" w:rsidRDefault="00753F61" w:rsidP="00715DCF">
      <w:pPr>
        <w:spacing w:after="0" w:line="240" w:lineRule="auto"/>
        <w:ind w:left="-426" w:firstLine="426"/>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w:t>
      </w:r>
      <w:r w:rsidR="00715DCF" w:rsidRPr="00CB6077">
        <w:rPr>
          <w:rFonts w:ascii="GHEA Grapalat" w:eastAsia="Times New Roman" w:hAnsi="GHEA Grapalat" w:cs="Times New Roman"/>
          <w:sz w:val="24"/>
          <w:szCs w:val="24"/>
          <w:lang w:val="hy-AM" w:eastAsia="ru-RU"/>
        </w:rPr>
        <w:t>) Հանցագործություն է համարվում</w:t>
      </w:r>
      <w:r w:rsidR="00715DCF" w:rsidRPr="00CB6077">
        <w:rPr>
          <w:rFonts w:ascii="GHEA Grapalat" w:eastAsia="Times New Roman" w:hAnsi="GHEA Grapalat" w:cs="Times New Roman"/>
          <w:color w:val="FF0000"/>
          <w:sz w:val="24"/>
          <w:szCs w:val="24"/>
          <w:lang w:val="hy-AM" w:eastAsia="ru-RU"/>
        </w:rPr>
        <w:t xml:space="preserve"> </w:t>
      </w:r>
      <w:r w:rsidR="00715DCF" w:rsidRPr="00CB6077">
        <w:rPr>
          <w:rFonts w:ascii="GHEA Grapalat" w:eastAsia="Times New Roman" w:hAnsi="GHEA Grapalat" w:cs="Times New Roman"/>
          <w:sz w:val="24"/>
          <w:szCs w:val="24"/>
          <w:lang w:val="hy-AM" w:eastAsia="ru-RU"/>
        </w:rPr>
        <w:t>մի խումբ անձանց հետ անօրինական համաձայնության գալով հրապարակային սակարկության հաղթող դառնալով, շահադրդման  եղանակով գույքի սեփականատիրոջը անզգուշությամբ գույքային վնաս պատճառելը</w:t>
      </w:r>
      <w:r w:rsidR="000E0900">
        <w:rPr>
          <w:rFonts w:ascii="GHEA Grapalat" w:eastAsia="Times New Roman" w:hAnsi="GHEA Grapalat" w:cs="Cambria Math"/>
          <w:sz w:val="24"/>
          <w:szCs w:val="24"/>
          <w:lang w:val="hy-AM" w:eastAsia="ru-RU"/>
        </w:rPr>
        <w:t>:</w:t>
      </w:r>
    </w:p>
    <w:p w:rsidR="00715DCF" w:rsidRPr="00CB6077" w:rsidRDefault="00715DCF" w:rsidP="00715DCF">
      <w:pPr>
        <w:spacing w:after="0" w:line="240" w:lineRule="auto"/>
        <w:ind w:left="-426" w:firstLine="426"/>
        <w:jc w:val="both"/>
        <w:rPr>
          <w:rFonts w:ascii="GHEA Grapalat" w:eastAsia="Times New Roman" w:hAnsi="GHEA Grapalat" w:cs="Times New Roman"/>
          <w:sz w:val="24"/>
          <w:szCs w:val="24"/>
          <w:lang w:val="hy-AM" w:eastAsia="ru-RU"/>
        </w:rPr>
      </w:pPr>
    </w:p>
    <w:p w:rsidR="0065302C" w:rsidRDefault="00715DCF" w:rsidP="00715DCF">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(Քր</w:t>
      </w:r>
      <w:r w:rsidRPr="00CB6077">
        <w:rPr>
          <w:rFonts w:ascii="GHEA Grapalat" w:eastAsia="Times New Roman" w:hAnsi="GHEA Grapalat" w:cs="Cambria Math"/>
          <w:sz w:val="24"/>
          <w:szCs w:val="24"/>
          <w:lang w:val="hy-AM" w:eastAsia="ru-RU"/>
        </w:rPr>
        <w:t>.</w:t>
      </w:r>
      <w:r w:rsidRPr="00CB6077">
        <w:rPr>
          <w:rFonts w:ascii="GHEA Grapalat" w:eastAsia="Times New Roman" w:hAnsi="GHEA Grapalat" w:cs="Times New Roman"/>
          <w:sz w:val="24"/>
          <w:szCs w:val="24"/>
          <w:lang w:val="hy-AM" w:eastAsia="ru-RU"/>
        </w:rPr>
        <w:t xml:space="preserve"> </w:t>
      </w:r>
      <w:r w:rsidRPr="00CB6077">
        <w:rPr>
          <w:rFonts w:ascii="GHEA Grapalat" w:eastAsia="Times New Roman" w:hAnsi="GHEA Grapalat" w:cs="GHEA Grapalat"/>
          <w:sz w:val="24"/>
          <w:szCs w:val="24"/>
          <w:lang w:val="hy-AM" w:eastAsia="ru-RU"/>
        </w:rPr>
        <w:t>օր</w:t>
      </w:r>
      <w:r w:rsidRPr="00CB6077">
        <w:rPr>
          <w:rFonts w:ascii="GHEA Grapalat" w:eastAsia="Times New Roman" w:hAnsi="GHEA Grapalat" w:cs="Cambria Math"/>
          <w:sz w:val="24"/>
          <w:szCs w:val="24"/>
          <w:lang w:val="hy-AM" w:eastAsia="ru-RU"/>
        </w:rPr>
        <w:t>.</w:t>
      </w:r>
      <w:r w:rsidRPr="00CB6077">
        <w:rPr>
          <w:rFonts w:ascii="GHEA Grapalat" w:eastAsia="Times New Roman" w:hAnsi="GHEA Grapalat" w:cs="Times New Roman"/>
          <w:sz w:val="24"/>
          <w:szCs w:val="24"/>
          <w:lang w:val="hy-AM" w:eastAsia="ru-RU"/>
        </w:rPr>
        <w:t>, հոդված 283, 1-ին մաս)</w:t>
      </w:r>
    </w:p>
    <w:p w:rsidR="00715DCF" w:rsidRPr="00715DCF" w:rsidRDefault="00715DCF" w:rsidP="00715DCF">
      <w:pPr>
        <w:spacing w:after="0" w:line="240" w:lineRule="auto"/>
        <w:ind w:left="-426" w:firstLine="426"/>
        <w:jc w:val="right"/>
        <w:rPr>
          <w:rFonts w:ascii="GHEA Grapalat" w:eastAsia="Times New Roman" w:hAnsi="GHEA Grapalat" w:cs="Times New Roman"/>
          <w:sz w:val="24"/>
          <w:szCs w:val="24"/>
          <w:lang w:val="hy-AM" w:eastAsia="ru-RU"/>
        </w:rPr>
      </w:pPr>
    </w:p>
    <w:p w:rsidR="0031370A" w:rsidRPr="00CB6077" w:rsidRDefault="00915E0B" w:rsidP="0031370A">
      <w:pPr>
        <w:tabs>
          <w:tab w:val="left" w:pos="0"/>
          <w:tab w:val="left" w:pos="142"/>
          <w:tab w:val="left" w:pos="426"/>
        </w:tabs>
        <w:spacing w:after="0" w:line="276" w:lineRule="auto"/>
        <w:contextualSpacing/>
        <w:jc w:val="both"/>
        <w:rPr>
          <w:rFonts w:ascii="GHEA Grapalat" w:eastAsia="Calibri" w:hAnsi="GHEA Grapalat" w:cs="Times New Roman"/>
          <w:sz w:val="24"/>
          <w:szCs w:val="24"/>
          <w:shd w:val="clear" w:color="auto" w:fill="FFFFFF"/>
          <w:lang w:val="hy-AM"/>
        </w:rPr>
      </w:pPr>
      <w:r w:rsidRPr="00CB6077">
        <w:rPr>
          <w:rFonts w:ascii="GHEA Grapalat" w:eastAsia="Calibri" w:hAnsi="GHEA Grapalat" w:cs="Times New Roman"/>
          <w:b/>
          <w:color w:val="000000"/>
          <w:sz w:val="24"/>
          <w:szCs w:val="24"/>
          <w:shd w:val="clear" w:color="auto" w:fill="FFFFFF"/>
          <w:lang w:val="hy-AM"/>
        </w:rPr>
        <w:t>2</w:t>
      </w:r>
      <w:r w:rsidR="00715DCF">
        <w:rPr>
          <w:rFonts w:ascii="GHEA Grapalat" w:eastAsia="Calibri" w:hAnsi="GHEA Grapalat" w:cs="Times New Roman"/>
          <w:b/>
          <w:color w:val="000000"/>
          <w:sz w:val="24"/>
          <w:szCs w:val="24"/>
          <w:shd w:val="clear" w:color="auto" w:fill="FFFFFF"/>
          <w:lang w:val="hy-AM"/>
        </w:rPr>
        <w:t>4</w:t>
      </w:r>
      <w:r w:rsidR="0031370A" w:rsidRPr="00CB6077">
        <w:rPr>
          <w:rFonts w:ascii="GHEA Grapalat" w:eastAsia="Calibri" w:hAnsi="GHEA Grapalat" w:cs="Times New Roman"/>
          <w:b/>
          <w:color w:val="000000"/>
          <w:sz w:val="24"/>
          <w:szCs w:val="24"/>
          <w:shd w:val="clear" w:color="auto" w:fill="FFFFFF"/>
          <w:lang w:val="hy-AM"/>
        </w:rPr>
        <w:t>.</w:t>
      </w:r>
      <w:r w:rsidR="0031370A" w:rsidRPr="00CB6077">
        <w:rPr>
          <w:rFonts w:ascii="GHEA Grapalat" w:eastAsia="Calibri" w:hAnsi="GHEA Grapalat" w:cs="Times New Roman"/>
          <w:color w:val="000000"/>
          <w:sz w:val="24"/>
          <w:szCs w:val="24"/>
          <w:shd w:val="clear" w:color="auto" w:fill="FFFFFF"/>
          <w:lang w:val="hy-AM"/>
        </w:rPr>
        <w:t xml:space="preserve"> </w:t>
      </w:r>
      <w:r w:rsidR="0031370A" w:rsidRPr="00CB6077">
        <w:rPr>
          <w:rFonts w:ascii="GHEA Grapalat" w:eastAsia="Calibri" w:hAnsi="GHEA Grapalat" w:cs="Times New Roman"/>
          <w:b/>
          <w:sz w:val="24"/>
          <w:szCs w:val="24"/>
          <w:lang w:val="hy-AM"/>
        </w:rPr>
        <w:t>Նշված տարբերակներից ո՞րն է սխալ</w:t>
      </w:r>
      <w:r w:rsidR="000E0900">
        <w:rPr>
          <w:rFonts w:ascii="GHEA Grapalat" w:eastAsia="Calibri" w:hAnsi="GHEA Grapalat" w:cs="Times New Roman"/>
          <w:b/>
          <w:sz w:val="24"/>
          <w:szCs w:val="24"/>
          <w:lang w:val="hy-AM"/>
        </w:rPr>
        <w:t>.</w:t>
      </w:r>
    </w:p>
    <w:p w:rsidR="00753F61" w:rsidRDefault="0031370A" w:rsidP="00B42658">
      <w:pPr>
        <w:numPr>
          <w:ilvl w:val="0"/>
          <w:numId w:val="8"/>
        </w:numPr>
        <w:shd w:val="clear" w:color="auto" w:fill="FFFFFF"/>
        <w:tabs>
          <w:tab w:val="left" w:pos="0"/>
          <w:tab w:val="left" w:pos="142"/>
          <w:tab w:val="left" w:pos="270"/>
          <w:tab w:val="left" w:pos="426"/>
        </w:tabs>
        <w:spacing w:after="0" w:line="276" w:lineRule="auto"/>
        <w:ind w:left="-426" w:firstLine="426"/>
        <w:contextualSpacing/>
        <w:jc w:val="both"/>
        <w:rPr>
          <w:rFonts w:ascii="GHEA Grapalat" w:eastAsia="Times New Roman" w:hAnsi="GHEA Grapalat" w:cs="Times New Roman"/>
          <w:color w:val="000000" w:themeColor="text1"/>
          <w:sz w:val="24"/>
          <w:szCs w:val="24"/>
          <w:lang w:val="hy-AM"/>
        </w:rPr>
      </w:pPr>
      <w:r w:rsidRPr="00CB6077">
        <w:rPr>
          <w:rFonts w:ascii="GHEA Grapalat" w:eastAsia="Times New Roman" w:hAnsi="GHEA Grapalat" w:cs="Times New Roman"/>
          <w:color w:val="FF0000"/>
          <w:sz w:val="24"/>
          <w:szCs w:val="24"/>
          <w:lang w:val="hy-AM"/>
        </w:rPr>
        <w:t xml:space="preserve">Հանցագործություն է համարվում պարտապան իրավաբանական անձի ղեկավարի կողմից սնանկության ընթացքում գույքը թաքցնելը, </w:t>
      </w:r>
      <w:r w:rsidR="001447D8" w:rsidRPr="00CB6077">
        <w:rPr>
          <w:rFonts w:ascii="GHEA Grapalat" w:eastAsia="Times New Roman" w:hAnsi="GHEA Grapalat" w:cs="Times New Roman"/>
          <w:color w:val="FF0000"/>
          <w:sz w:val="24"/>
          <w:szCs w:val="24"/>
          <w:lang w:val="hy-AM"/>
        </w:rPr>
        <w:t>որը</w:t>
      </w:r>
      <w:r w:rsidRPr="00CB6077">
        <w:rPr>
          <w:rFonts w:ascii="GHEA Grapalat" w:eastAsia="Times New Roman" w:hAnsi="GHEA Grapalat" w:cs="Times New Roman"/>
          <w:color w:val="FF0000"/>
          <w:sz w:val="24"/>
          <w:szCs w:val="24"/>
          <w:lang w:val="hy-AM"/>
        </w:rPr>
        <w:t xml:space="preserve"> </w:t>
      </w:r>
      <w:r w:rsidR="00015857" w:rsidRPr="00CB6077">
        <w:rPr>
          <w:rFonts w:ascii="GHEA Grapalat" w:eastAsia="Times New Roman" w:hAnsi="GHEA Grapalat" w:cs="Times New Roman"/>
          <w:color w:val="FF0000"/>
          <w:sz w:val="24"/>
          <w:szCs w:val="24"/>
          <w:lang w:val="hy-AM"/>
        </w:rPr>
        <w:t xml:space="preserve">առանձնապես </w:t>
      </w:r>
      <w:r w:rsidRPr="00CB6077">
        <w:rPr>
          <w:rFonts w:ascii="GHEA Grapalat" w:eastAsia="Times New Roman" w:hAnsi="GHEA Grapalat" w:cs="Times New Roman"/>
          <w:color w:val="FF0000"/>
          <w:sz w:val="24"/>
          <w:szCs w:val="24"/>
          <w:lang w:val="hy-AM"/>
        </w:rPr>
        <w:t xml:space="preserve">խոշոր </w:t>
      </w:r>
      <w:r w:rsidR="00015857" w:rsidRPr="00CB6077">
        <w:rPr>
          <w:rFonts w:ascii="GHEA Grapalat" w:eastAsia="Times New Roman" w:hAnsi="GHEA Grapalat" w:cs="Times New Roman"/>
          <w:color w:val="FF0000"/>
          <w:sz w:val="24"/>
          <w:szCs w:val="24"/>
          <w:lang w:val="hy-AM"/>
        </w:rPr>
        <w:t xml:space="preserve">չափերի գույքային </w:t>
      </w:r>
      <w:r w:rsidRPr="00CB6077">
        <w:rPr>
          <w:rFonts w:ascii="GHEA Grapalat" w:eastAsia="Times New Roman" w:hAnsi="GHEA Grapalat" w:cs="Times New Roman"/>
          <w:color w:val="FF0000"/>
          <w:sz w:val="24"/>
          <w:szCs w:val="24"/>
          <w:lang w:val="hy-AM"/>
        </w:rPr>
        <w:t>վնաս</w:t>
      </w:r>
      <w:r w:rsidR="001447D8" w:rsidRPr="00CB6077">
        <w:rPr>
          <w:rFonts w:ascii="GHEA Grapalat" w:eastAsia="Times New Roman" w:hAnsi="GHEA Grapalat" w:cs="Times New Roman"/>
          <w:color w:val="FF0000"/>
          <w:sz w:val="24"/>
          <w:szCs w:val="24"/>
          <w:lang w:val="hy-AM"/>
        </w:rPr>
        <w:t xml:space="preserve"> է պատճառել պարտապանին, կառավարչին կամ պարտատերերին</w:t>
      </w:r>
      <w:r w:rsidRPr="00CB6077">
        <w:rPr>
          <w:rFonts w:ascii="GHEA Grapalat" w:eastAsia="Times New Roman" w:hAnsi="GHEA Grapalat" w:cs="Times New Roman"/>
          <w:color w:val="FF0000"/>
          <w:sz w:val="24"/>
          <w:szCs w:val="24"/>
          <w:lang w:val="hy-AM"/>
        </w:rPr>
        <w:t>։</w:t>
      </w:r>
      <w:r w:rsidR="00753F61" w:rsidRPr="00753F61">
        <w:rPr>
          <w:rFonts w:ascii="GHEA Grapalat" w:eastAsia="Times New Roman" w:hAnsi="GHEA Grapalat" w:cs="Times New Roman"/>
          <w:color w:val="000000" w:themeColor="text1"/>
          <w:sz w:val="24"/>
          <w:szCs w:val="24"/>
          <w:lang w:val="hy-AM"/>
        </w:rPr>
        <w:t xml:space="preserve"> </w:t>
      </w:r>
    </w:p>
    <w:p w:rsidR="00344421" w:rsidRPr="00753F61" w:rsidRDefault="00753F61" w:rsidP="00B42658">
      <w:pPr>
        <w:numPr>
          <w:ilvl w:val="0"/>
          <w:numId w:val="8"/>
        </w:numPr>
        <w:shd w:val="clear" w:color="auto" w:fill="FFFFFF"/>
        <w:tabs>
          <w:tab w:val="left" w:pos="0"/>
          <w:tab w:val="left" w:pos="142"/>
          <w:tab w:val="left" w:pos="270"/>
          <w:tab w:val="left" w:pos="426"/>
        </w:tabs>
        <w:spacing w:after="0" w:line="276" w:lineRule="auto"/>
        <w:ind w:left="-426" w:firstLine="426"/>
        <w:contextualSpacing/>
        <w:jc w:val="both"/>
        <w:rPr>
          <w:rFonts w:ascii="GHEA Grapalat" w:eastAsia="Times New Roman" w:hAnsi="GHEA Grapalat" w:cs="Times New Roman"/>
          <w:color w:val="000000" w:themeColor="text1"/>
          <w:sz w:val="24"/>
          <w:szCs w:val="24"/>
          <w:lang w:val="hy-AM"/>
        </w:rPr>
      </w:pPr>
      <w:r w:rsidRPr="00CB6077">
        <w:rPr>
          <w:rFonts w:ascii="GHEA Grapalat" w:eastAsia="Times New Roman" w:hAnsi="GHEA Grapalat" w:cs="Times New Roman"/>
          <w:color w:val="000000" w:themeColor="text1"/>
          <w:sz w:val="24"/>
          <w:szCs w:val="24"/>
          <w:lang w:val="hy-AM"/>
        </w:rPr>
        <w:t>Հանցագործություն է համարվում պարտապան իրավաբանական անձի հիմնադիրների (մասնակիցների) կողմից սնանկության ընթացքում «Սնանկության մասին» օրենքով սահմանված կարգով սնանկության կառավարչին հայտարարագիր ներկայացնելուց խուսափելը, որը խոշոր չափերի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w:t>
      </w:r>
    </w:p>
    <w:p w:rsidR="00344421" w:rsidRPr="00CB6077" w:rsidRDefault="0031370A" w:rsidP="00B42658">
      <w:pPr>
        <w:numPr>
          <w:ilvl w:val="0"/>
          <w:numId w:val="8"/>
        </w:numPr>
        <w:shd w:val="clear" w:color="auto" w:fill="FFFFFF"/>
        <w:tabs>
          <w:tab w:val="left" w:pos="0"/>
          <w:tab w:val="left" w:pos="142"/>
          <w:tab w:val="left" w:pos="270"/>
          <w:tab w:val="left" w:pos="426"/>
        </w:tabs>
        <w:spacing w:after="0" w:line="276" w:lineRule="auto"/>
        <w:ind w:left="-426" w:firstLine="426"/>
        <w:contextualSpacing/>
        <w:jc w:val="both"/>
        <w:rPr>
          <w:rFonts w:ascii="GHEA Grapalat" w:eastAsia="Times New Roman" w:hAnsi="GHEA Grapalat" w:cs="Times New Roman"/>
          <w:color w:val="7030A0"/>
          <w:sz w:val="24"/>
          <w:szCs w:val="24"/>
          <w:lang w:val="hy-AM"/>
        </w:rPr>
      </w:pPr>
      <w:r w:rsidRPr="00CB6077">
        <w:rPr>
          <w:rFonts w:ascii="GHEA Grapalat" w:eastAsia="Times New Roman" w:hAnsi="GHEA Grapalat" w:cs="Times New Roman"/>
          <w:color w:val="000000"/>
          <w:sz w:val="24"/>
          <w:szCs w:val="24"/>
          <w:lang w:val="hy-AM"/>
        </w:rPr>
        <w:t xml:space="preserve">Հանցագործություն է համարվում </w:t>
      </w:r>
      <w:r w:rsidR="00344421" w:rsidRPr="00CB6077">
        <w:rPr>
          <w:rFonts w:ascii="GHEA Grapalat" w:eastAsia="Times New Roman" w:hAnsi="GHEA Grapalat" w:cs="Times New Roman"/>
          <w:color w:val="000000"/>
          <w:sz w:val="24"/>
          <w:szCs w:val="24"/>
          <w:lang w:val="hy-AM"/>
        </w:rPr>
        <w:t>պարտապան իրավաբանական անձի անունից օրենսդրությամբ սահմանված կարգով հանդես գալու հնարավորություն ունեցող անձի կողմից գույքն</w:t>
      </w:r>
      <w:r w:rsidRPr="00CB6077">
        <w:rPr>
          <w:rFonts w:ascii="GHEA Grapalat" w:eastAsia="Times New Roman" w:hAnsi="GHEA Grapalat" w:cs="Times New Roman"/>
          <w:color w:val="000000"/>
          <w:sz w:val="24"/>
          <w:szCs w:val="24"/>
          <w:lang w:val="hy-AM"/>
        </w:rPr>
        <w:t xml:space="preserve"> ակնհայտ անշահավետ պայմաններով սնանկության ընթացքում օտարելը, որ</w:t>
      </w:r>
      <w:r w:rsidR="00344421" w:rsidRPr="00CB6077">
        <w:rPr>
          <w:rFonts w:ascii="GHEA Grapalat" w:eastAsia="Times New Roman" w:hAnsi="GHEA Grapalat" w:cs="Times New Roman"/>
          <w:color w:val="000000"/>
          <w:sz w:val="24"/>
          <w:szCs w:val="24"/>
          <w:lang w:val="hy-AM"/>
        </w:rPr>
        <w:t>ը</w:t>
      </w:r>
      <w:r w:rsidRPr="00CB6077">
        <w:rPr>
          <w:rFonts w:ascii="GHEA Grapalat" w:eastAsia="Times New Roman" w:hAnsi="GHEA Grapalat" w:cs="Times New Roman"/>
          <w:color w:val="000000"/>
          <w:sz w:val="24"/>
          <w:szCs w:val="24"/>
          <w:lang w:val="hy-AM"/>
        </w:rPr>
        <w:t xml:space="preserve"> </w:t>
      </w:r>
      <w:r w:rsidR="00344421" w:rsidRPr="00CB6077">
        <w:rPr>
          <w:rFonts w:ascii="GHEA Grapalat" w:eastAsia="Times New Roman" w:hAnsi="GHEA Grapalat" w:cs="Times New Roman"/>
          <w:color w:val="000000"/>
          <w:sz w:val="24"/>
          <w:szCs w:val="24"/>
          <w:lang w:val="hy-AM"/>
        </w:rPr>
        <w:t>խոշոր չափերի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w:t>
      </w:r>
    </w:p>
    <w:p w:rsidR="0031370A" w:rsidRPr="00CB6077" w:rsidRDefault="0031370A" w:rsidP="00B42658">
      <w:pPr>
        <w:numPr>
          <w:ilvl w:val="0"/>
          <w:numId w:val="8"/>
        </w:numPr>
        <w:shd w:val="clear" w:color="auto" w:fill="FFFFFF"/>
        <w:tabs>
          <w:tab w:val="left" w:pos="0"/>
          <w:tab w:val="left" w:pos="142"/>
          <w:tab w:val="left" w:pos="270"/>
          <w:tab w:val="left" w:pos="426"/>
        </w:tabs>
        <w:spacing w:after="0" w:line="276" w:lineRule="auto"/>
        <w:ind w:left="-426" w:firstLine="426"/>
        <w:contextualSpacing/>
        <w:jc w:val="both"/>
        <w:rPr>
          <w:rFonts w:ascii="GHEA Grapalat" w:eastAsia="Times New Roman" w:hAnsi="GHEA Grapalat" w:cs="Times New Roman"/>
          <w:color w:val="7030A0"/>
          <w:sz w:val="24"/>
          <w:szCs w:val="24"/>
          <w:lang w:val="hy-AM"/>
        </w:rPr>
      </w:pPr>
      <w:r w:rsidRPr="00CB6077">
        <w:rPr>
          <w:rFonts w:ascii="GHEA Grapalat" w:eastAsia="Times New Roman" w:hAnsi="GHEA Grapalat" w:cs="Times New Roman"/>
          <w:color w:val="000000"/>
          <w:sz w:val="24"/>
          <w:szCs w:val="24"/>
          <w:lang w:val="hy-AM"/>
        </w:rPr>
        <w:t xml:space="preserve">Հանցագործություն է համարվում </w:t>
      </w:r>
      <w:r w:rsidR="001447D8" w:rsidRPr="00CB6077">
        <w:rPr>
          <w:rFonts w:ascii="GHEA Grapalat" w:eastAsia="Times New Roman" w:hAnsi="GHEA Grapalat" w:cs="Times New Roman"/>
          <w:color w:val="000000"/>
          <w:sz w:val="24"/>
          <w:szCs w:val="24"/>
          <w:lang w:val="hy-AM"/>
        </w:rPr>
        <w:t>ֆիզիկական</w:t>
      </w:r>
      <w:r w:rsidRPr="00CB6077">
        <w:rPr>
          <w:rFonts w:ascii="GHEA Grapalat" w:eastAsia="Times New Roman" w:hAnsi="GHEA Grapalat" w:cs="Times New Roman"/>
          <w:color w:val="000000"/>
          <w:sz w:val="24"/>
          <w:szCs w:val="24"/>
          <w:lang w:val="hy-AM"/>
        </w:rPr>
        <w:t xml:space="preserve"> անձի կողմից սնանկության ընթացքում գույքի</w:t>
      </w:r>
      <w:r w:rsidR="00344421" w:rsidRPr="00CB6077">
        <w:rPr>
          <w:rFonts w:ascii="GHEA Grapalat" w:eastAsia="Times New Roman" w:hAnsi="GHEA Grapalat" w:cs="Times New Roman"/>
          <w:color w:val="000000"/>
          <w:sz w:val="24"/>
          <w:szCs w:val="24"/>
          <w:lang w:val="hy-AM"/>
        </w:rPr>
        <w:t xml:space="preserve"> կամ դրա </w:t>
      </w:r>
      <w:r w:rsidRPr="00CB6077">
        <w:rPr>
          <w:rFonts w:ascii="GHEA Grapalat" w:eastAsia="Times New Roman" w:hAnsi="GHEA Grapalat" w:cs="Times New Roman"/>
          <w:color w:val="000000"/>
          <w:sz w:val="24"/>
          <w:szCs w:val="24"/>
          <w:lang w:val="hy-AM"/>
        </w:rPr>
        <w:t xml:space="preserve">չափի մասին տեղեկությունները, գույքի գտնվելու վայրի </w:t>
      </w:r>
      <w:r w:rsidR="00344421" w:rsidRPr="00CB6077">
        <w:rPr>
          <w:rFonts w:ascii="GHEA Grapalat" w:eastAsia="Times New Roman" w:hAnsi="GHEA Grapalat" w:cs="Times New Roman"/>
          <w:color w:val="000000"/>
          <w:sz w:val="24"/>
          <w:szCs w:val="24"/>
          <w:lang w:val="hy-AM"/>
        </w:rPr>
        <w:t>կամ</w:t>
      </w:r>
      <w:r w:rsidRPr="00CB6077">
        <w:rPr>
          <w:rFonts w:ascii="GHEA Grapalat" w:eastAsia="Times New Roman" w:hAnsi="GHEA Grapalat" w:cs="Times New Roman"/>
          <w:color w:val="000000"/>
          <w:sz w:val="24"/>
          <w:szCs w:val="24"/>
          <w:lang w:val="hy-AM"/>
        </w:rPr>
        <w:t xml:space="preserve"> այլ տեղեկություններ թաքցնելը, </w:t>
      </w:r>
      <w:r w:rsidR="00344421" w:rsidRPr="00CB6077">
        <w:rPr>
          <w:rFonts w:ascii="GHEA Grapalat" w:eastAsia="Times New Roman" w:hAnsi="GHEA Grapalat" w:cs="Times New Roman"/>
          <w:color w:val="000000"/>
          <w:sz w:val="24"/>
          <w:szCs w:val="24"/>
          <w:lang w:val="hy-AM"/>
        </w:rPr>
        <w:t>որը խոշոր չափերի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w:t>
      </w:r>
    </w:p>
    <w:p w:rsidR="0065302C" w:rsidRPr="00CB6077" w:rsidRDefault="0031370A" w:rsidP="0031370A">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w:t>
      </w:r>
      <w:r w:rsidR="0065302C" w:rsidRPr="00CB6077">
        <w:rPr>
          <w:rFonts w:ascii="GHEA Grapalat" w:eastAsia="Times New Roman" w:hAnsi="GHEA Grapalat" w:cs="Times New Roman"/>
          <w:sz w:val="24"/>
          <w:szCs w:val="24"/>
          <w:lang w:val="hy-AM" w:eastAsia="ru-RU"/>
        </w:rPr>
        <w:t>(Քր</w:t>
      </w:r>
      <w:r w:rsidR="0065302C" w:rsidRPr="00CB6077">
        <w:rPr>
          <w:rFonts w:ascii="GHEA Grapalat" w:eastAsia="Times New Roman" w:hAnsi="GHEA Grapalat" w:cs="Cambria Math"/>
          <w:sz w:val="24"/>
          <w:szCs w:val="24"/>
          <w:lang w:val="hy-AM" w:eastAsia="ru-RU"/>
        </w:rPr>
        <w:t>.</w:t>
      </w:r>
      <w:r w:rsidR="0065302C" w:rsidRPr="00CB6077">
        <w:rPr>
          <w:rFonts w:ascii="GHEA Grapalat" w:eastAsia="Times New Roman" w:hAnsi="GHEA Grapalat" w:cs="Times New Roman"/>
          <w:sz w:val="24"/>
          <w:szCs w:val="24"/>
          <w:lang w:val="hy-AM" w:eastAsia="ru-RU"/>
        </w:rPr>
        <w:t xml:space="preserve"> </w:t>
      </w:r>
      <w:r w:rsidR="0065302C" w:rsidRPr="00CB6077">
        <w:rPr>
          <w:rFonts w:ascii="GHEA Grapalat" w:eastAsia="Times New Roman" w:hAnsi="GHEA Grapalat" w:cs="GHEA Grapalat"/>
          <w:sz w:val="24"/>
          <w:szCs w:val="24"/>
          <w:lang w:val="hy-AM" w:eastAsia="ru-RU"/>
        </w:rPr>
        <w:t>օր</w:t>
      </w:r>
      <w:r w:rsidR="0065302C" w:rsidRPr="00CB6077">
        <w:rPr>
          <w:rFonts w:ascii="GHEA Grapalat" w:eastAsia="Times New Roman" w:hAnsi="GHEA Grapalat" w:cs="Cambria Math"/>
          <w:sz w:val="24"/>
          <w:szCs w:val="24"/>
          <w:lang w:val="hy-AM" w:eastAsia="ru-RU"/>
        </w:rPr>
        <w:t>.</w:t>
      </w:r>
      <w:r w:rsidR="0065302C" w:rsidRPr="00CB6077">
        <w:rPr>
          <w:rFonts w:ascii="GHEA Grapalat" w:eastAsia="Times New Roman" w:hAnsi="GHEA Grapalat" w:cs="Times New Roman"/>
          <w:sz w:val="24"/>
          <w:szCs w:val="24"/>
          <w:lang w:val="hy-AM" w:eastAsia="ru-RU"/>
        </w:rPr>
        <w:t>, հոդված 28</w:t>
      </w:r>
      <w:r w:rsidRPr="00CB6077">
        <w:rPr>
          <w:rFonts w:ascii="GHEA Grapalat" w:eastAsia="Times New Roman" w:hAnsi="GHEA Grapalat" w:cs="Times New Roman"/>
          <w:sz w:val="24"/>
          <w:szCs w:val="24"/>
          <w:lang w:val="hy-AM" w:eastAsia="ru-RU"/>
        </w:rPr>
        <w:t>7</w:t>
      </w:r>
      <w:r w:rsidR="0065302C" w:rsidRPr="00CB6077">
        <w:rPr>
          <w:rFonts w:ascii="GHEA Grapalat" w:eastAsia="Times New Roman" w:hAnsi="GHEA Grapalat" w:cs="Times New Roman"/>
          <w:sz w:val="24"/>
          <w:szCs w:val="24"/>
          <w:lang w:val="hy-AM" w:eastAsia="ru-RU"/>
        </w:rPr>
        <w:t>, 1-ին մաս</w:t>
      </w:r>
      <w:r w:rsidRPr="00CB6077">
        <w:rPr>
          <w:rFonts w:ascii="GHEA Grapalat" w:eastAsia="Times New Roman" w:hAnsi="GHEA Grapalat" w:cs="Times New Roman"/>
          <w:sz w:val="24"/>
          <w:szCs w:val="24"/>
          <w:lang w:val="hy-AM" w:eastAsia="ru-RU"/>
        </w:rPr>
        <w:t>ի 3-րդ կետ</w:t>
      </w:r>
      <w:r w:rsidR="0065302C" w:rsidRPr="00CB6077">
        <w:rPr>
          <w:rFonts w:ascii="GHEA Grapalat" w:eastAsia="Times New Roman" w:hAnsi="GHEA Grapalat" w:cs="Times New Roman"/>
          <w:sz w:val="24"/>
          <w:szCs w:val="24"/>
          <w:lang w:val="hy-AM" w:eastAsia="ru-RU"/>
        </w:rPr>
        <w:t>)</w:t>
      </w:r>
    </w:p>
    <w:p w:rsidR="0065302C" w:rsidRPr="00CB6077" w:rsidRDefault="0065302C" w:rsidP="0065302C">
      <w:pPr>
        <w:spacing w:after="0" w:line="240" w:lineRule="auto"/>
        <w:ind w:left="-426" w:firstLine="426"/>
        <w:jc w:val="right"/>
        <w:rPr>
          <w:rFonts w:ascii="GHEA Grapalat" w:eastAsia="Times New Roman" w:hAnsi="GHEA Grapalat" w:cs="Times New Roman"/>
          <w:sz w:val="24"/>
          <w:szCs w:val="24"/>
          <w:lang w:val="hy-AM" w:eastAsia="ru-RU"/>
        </w:rPr>
      </w:pPr>
    </w:p>
    <w:p w:rsidR="00084310" w:rsidRDefault="00084310" w:rsidP="004B2D3E">
      <w:pPr>
        <w:spacing w:after="0" w:line="240" w:lineRule="auto"/>
        <w:ind w:left="-426" w:firstLine="426"/>
        <w:jc w:val="right"/>
        <w:rPr>
          <w:rFonts w:ascii="GHEA Grapalat" w:eastAsia="Times New Roman" w:hAnsi="GHEA Grapalat" w:cs="Times New Roman"/>
          <w:sz w:val="24"/>
          <w:szCs w:val="24"/>
          <w:lang w:val="hy-AM" w:eastAsia="ru-RU"/>
        </w:rPr>
      </w:pPr>
    </w:p>
    <w:p w:rsidR="0056024F" w:rsidRPr="00CB6077" w:rsidRDefault="00915E0B" w:rsidP="004B2D3E">
      <w:pPr>
        <w:spacing w:after="0" w:line="240" w:lineRule="auto"/>
        <w:ind w:left="-426" w:firstLine="426"/>
        <w:jc w:val="both"/>
        <w:rPr>
          <w:rFonts w:ascii="GHEA Grapalat" w:eastAsia="Times New Roman" w:hAnsi="GHEA Grapalat" w:cs="Sylfaen"/>
          <w:b/>
          <w:sz w:val="24"/>
          <w:szCs w:val="24"/>
          <w:lang w:val="hy-AM" w:eastAsia="ru-RU"/>
        </w:rPr>
      </w:pPr>
      <w:r w:rsidRPr="00CB6077">
        <w:rPr>
          <w:rFonts w:ascii="GHEA Grapalat" w:eastAsia="Times New Roman" w:hAnsi="GHEA Grapalat" w:cs="Sylfaen"/>
          <w:b/>
          <w:sz w:val="24"/>
          <w:szCs w:val="24"/>
          <w:lang w:val="hy-AM" w:eastAsia="ru-RU"/>
        </w:rPr>
        <w:t>2</w:t>
      </w:r>
      <w:r w:rsidR="00715DCF">
        <w:rPr>
          <w:rFonts w:ascii="GHEA Grapalat" w:eastAsia="Times New Roman" w:hAnsi="GHEA Grapalat" w:cs="Sylfaen"/>
          <w:b/>
          <w:sz w:val="24"/>
          <w:szCs w:val="24"/>
          <w:lang w:val="hy-AM" w:eastAsia="ru-RU"/>
        </w:rPr>
        <w:t>5</w:t>
      </w:r>
      <w:r w:rsidR="0056024F" w:rsidRPr="00CB6077">
        <w:rPr>
          <w:rFonts w:ascii="Cambria Math" w:eastAsia="Times New Roman" w:hAnsi="Cambria Math" w:cs="Cambria Math"/>
          <w:b/>
          <w:sz w:val="24"/>
          <w:szCs w:val="24"/>
          <w:lang w:val="hy-AM" w:eastAsia="ru-RU"/>
        </w:rPr>
        <w:t>.</w:t>
      </w:r>
      <w:r w:rsidR="0056024F" w:rsidRPr="00CB6077">
        <w:rPr>
          <w:rFonts w:ascii="GHEA Grapalat" w:eastAsia="Times New Roman" w:hAnsi="GHEA Grapalat" w:cs="Sylfaen"/>
          <w:b/>
          <w:sz w:val="24"/>
          <w:szCs w:val="24"/>
          <w:lang w:val="hy-AM" w:eastAsia="ru-RU"/>
        </w:rPr>
        <w:t xml:space="preserve"> Հարկային հսկողության արդյունքում Հարկային օրենսգրքի և վճարների վերաբերյալ Հայաստանի Հանրապետության օրենքների պահանջների խախտումներ հայտնաբերելու դեպքում հարկային պարտավորություններ չեն կարող առաջանալ, եթե </w:t>
      </w:r>
    </w:p>
    <w:p w:rsidR="00D84C93" w:rsidRPr="00CB6077" w:rsidRDefault="00D84C93" w:rsidP="00D84C93">
      <w:pPr>
        <w:spacing w:after="0" w:line="276" w:lineRule="auto"/>
        <w:ind w:left="-426" w:firstLine="426"/>
        <w:jc w:val="both"/>
        <w:rPr>
          <w:rFonts w:ascii="GHEA Grapalat" w:eastAsia="Times New Roman" w:hAnsi="GHEA Grapalat" w:cs="Sylfaen"/>
          <w:b/>
          <w:sz w:val="24"/>
          <w:szCs w:val="24"/>
          <w:lang w:val="hy-AM" w:eastAsia="ru-RU"/>
        </w:rPr>
      </w:pPr>
      <w:r>
        <w:rPr>
          <w:rFonts w:ascii="GHEA Grapalat" w:eastAsia="Times New Roman" w:hAnsi="GHEA Grapalat" w:cs="Sylfaen"/>
          <w:sz w:val="24"/>
          <w:szCs w:val="24"/>
          <w:lang w:val="hy-AM" w:eastAsia="ru-RU"/>
        </w:rPr>
        <w:t>1</w:t>
      </w:r>
      <w:r w:rsidRPr="00CB6077">
        <w:rPr>
          <w:rFonts w:ascii="GHEA Grapalat" w:eastAsia="Times New Roman" w:hAnsi="GHEA Grapalat" w:cs="Sylfaen"/>
          <w:sz w:val="24"/>
          <w:szCs w:val="24"/>
          <w:lang w:val="hy-AM" w:eastAsia="ru-RU"/>
        </w:rPr>
        <w:t>)</w:t>
      </w:r>
      <w:r w:rsidRPr="00CB6077">
        <w:rPr>
          <w:rFonts w:ascii="GHEA Grapalat" w:eastAsia="Times New Roman" w:hAnsi="GHEA Grapalat" w:cs="Sylfaen"/>
          <w:color w:val="FF0000"/>
          <w:sz w:val="24"/>
          <w:szCs w:val="24"/>
          <w:lang w:val="hy-AM" w:eastAsia="ru-RU"/>
        </w:rPr>
        <w:t xml:space="preserve"> </w:t>
      </w:r>
      <w:r w:rsidRPr="00CB6077">
        <w:rPr>
          <w:rFonts w:ascii="GHEA Grapalat" w:eastAsia="Times New Roman" w:hAnsi="GHEA Grapalat" w:cs="Sylfaen"/>
          <w:sz w:val="24"/>
          <w:szCs w:val="24"/>
          <w:lang w:val="hy-AM" w:eastAsia="ru-RU"/>
        </w:rPr>
        <w:t>տվյալ խախտումը հարկ վճարողին առաջադրվել է խախտումը կատարելու հարկային տարվան անմիջապես հաջորդող երրորդ հարկային տարվա ընթացքում:</w:t>
      </w:r>
    </w:p>
    <w:p w:rsidR="00D84C93" w:rsidRPr="00CB6077" w:rsidRDefault="00D84C93" w:rsidP="00D84C93">
      <w:pPr>
        <w:spacing w:after="0" w:line="276" w:lineRule="auto"/>
        <w:jc w:val="both"/>
        <w:rPr>
          <w:rFonts w:ascii="GHEA Grapalat" w:eastAsia="Times New Roman" w:hAnsi="GHEA Grapalat" w:cs="Sylfaen"/>
          <w:sz w:val="24"/>
          <w:szCs w:val="24"/>
          <w:lang w:val="hy-AM" w:eastAsia="ru-RU"/>
        </w:rPr>
      </w:pPr>
    </w:p>
    <w:p w:rsidR="0056024F" w:rsidRPr="00CB6077" w:rsidRDefault="0056024F" w:rsidP="0056024F">
      <w:pPr>
        <w:spacing w:after="0" w:line="276" w:lineRule="auto"/>
        <w:ind w:left="-426" w:firstLine="426"/>
        <w:jc w:val="both"/>
        <w:rPr>
          <w:rFonts w:ascii="GHEA Grapalat" w:eastAsia="Times New Roman" w:hAnsi="GHEA Grapalat" w:cs="Sylfaen"/>
          <w:b/>
          <w:sz w:val="24"/>
          <w:szCs w:val="24"/>
          <w:lang w:val="hy-AM" w:eastAsia="ru-RU"/>
        </w:rPr>
      </w:pPr>
      <w:r w:rsidRPr="00CB6077">
        <w:rPr>
          <w:rFonts w:ascii="GHEA Grapalat" w:eastAsia="Times New Roman" w:hAnsi="GHEA Grapalat" w:cs="Sylfaen"/>
          <w:sz w:val="24"/>
          <w:szCs w:val="24"/>
          <w:lang w:val="hy-AM" w:eastAsia="ru-RU"/>
        </w:rPr>
        <w:t>2)</w:t>
      </w:r>
      <w:r w:rsidRPr="00CB6077">
        <w:rPr>
          <w:rFonts w:ascii="GHEA Grapalat" w:eastAsia="Times New Roman" w:hAnsi="GHEA Grapalat" w:cs="Sylfaen"/>
          <w:color w:val="FF0000"/>
          <w:sz w:val="24"/>
          <w:szCs w:val="24"/>
          <w:lang w:val="hy-AM" w:eastAsia="ru-RU"/>
        </w:rPr>
        <w:t xml:space="preserve"> </w:t>
      </w:r>
      <w:r w:rsidRPr="00CB6077">
        <w:rPr>
          <w:rFonts w:ascii="GHEA Grapalat" w:eastAsia="Times New Roman" w:hAnsi="GHEA Grapalat" w:cs="Sylfaen"/>
          <w:color w:val="000000"/>
          <w:sz w:val="24"/>
          <w:szCs w:val="24"/>
          <w:lang w:val="hy-AM" w:eastAsia="ru-RU"/>
        </w:rPr>
        <w:t xml:space="preserve">տվյալ խախտումը </w:t>
      </w:r>
      <w:r w:rsidR="005A6729" w:rsidRPr="00CB6077">
        <w:rPr>
          <w:rFonts w:ascii="GHEA Grapalat" w:eastAsia="Times New Roman" w:hAnsi="GHEA Grapalat" w:cs="Sylfaen"/>
          <w:color w:val="000000"/>
          <w:sz w:val="24"/>
          <w:szCs w:val="24"/>
          <w:lang w:val="hy-AM" w:eastAsia="ru-RU"/>
        </w:rPr>
        <w:t xml:space="preserve">թեև </w:t>
      </w:r>
      <w:r w:rsidRPr="00CB6077">
        <w:rPr>
          <w:rFonts w:ascii="GHEA Grapalat" w:eastAsia="Times New Roman" w:hAnsi="GHEA Grapalat" w:cs="Sylfaen"/>
          <w:color w:val="000000"/>
          <w:sz w:val="24"/>
          <w:szCs w:val="24"/>
          <w:lang w:val="hy-AM" w:eastAsia="ru-RU"/>
        </w:rPr>
        <w:t xml:space="preserve">հայտնաբերվել է այն կատարելու հարկային տարվան անմիջապես հաջորդող հարկային </w:t>
      </w:r>
      <w:r w:rsidR="005A6729" w:rsidRPr="00CB6077">
        <w:rPr>
          <w:rFonts w:ascii="GHEA Grapalat" w:eastAsia="Times New Roman" w:hAnsi="GHEA Grapalat" w:cs="Sylfaen"/>
          <w:color w:val="000000"/>
          <w:sz w:val="24"/>
          <w:szCs w:val="24"/>
          <w:lang w:val="hy-AM" w:eastAsia="ru-RU"/>
        </w:rPr>
        <w:t xml:space="preserve">տարվա ընթացքում, բայց հարկ վճարողին առաջադրվել է խախտումը կատարելու հարկային տարվան հաջորդող </w:t>
      </w:r>
      <w:r w:rsidR="009639E2" w:rsidRPr="00CB6077">
        <w:rPr>
          <w:rFonts w:ascii="GHEA Grapalat" w:eastAsia="Times New Roman" w:hAnsi="GHEA Grapalat" w:cs="Sylfaen"/>
          <w:color w:val="000000"/>
          <w:sz w:val="24"/>
          <w:szCs w:val="24"/>
          <w:lang w:val="hy-AM" w:eastAsia="ru-RU"/>
        </w:rPr>
        <w:t>երկրորդ</w:t>
      </w:r>
      <w:r w:rsidR="005A6729" w:rsidRPr="00CB6077">
        <w:rPr>
          <w:rFonts w:ascii="GHEA Grapalat" w:eastAsia="Times New Roman" w:hAnsi="GHEA Grapalat" w:cs="Sylfaen"/>
          <w:color w:val="000000"/>
          <w:sz w:val="24"/>
          <w:szCs w:val="24"/>
          <w:lang w:val="hy-AM" w:eastAsia="ru-RU"/>
        </w:rPr>
        <w:t xml:space="preserve"> </w:t>
      </w:r>
      <w:r w:rsidRPr="00CB6077">
        <w:rPr>
          <w:rFonts w:ascii="GHEA Grapalat" w:eastAsia="Times New Roman" w:hAnsi="GHEA Grapalat" w:cs="Sylfaen"/>
          <w:color w:val="000000"/>
          <w:sz w:val="24"/>
          <w:szCs w:val="24"/>
          <w:lang w:val="hy-AM" w:eastAsia="ru-RU"/>
        </w:rPr>
        <w:t>տարին լրանալուց հետո</w:t>
      </w:r>
      <w:r w:rsidR="000E0900">
        <w:rPr>
          <w:rFonts w:ascii="Cambria Math" w:eastAsia="Times New Roman" w:hAnsi="Cambria Math" w:cs="Cambria Math"/>
          <w:color w:val="000000"/>
          <w:sz w:val="24"/>
          <w:szCs w:val="24"/>
          <w:lang w:val="hy-AM" w:eastAsia="ru-RU"/>
        </w:rPr>
        <w:t>:</w:t>
      </w:r>
    </w:p>
    <w:p w:rsidR="00D84C93" w:rsidRPr="00CB6077" w:rsidRDefault="00D84C93" w:rsidP="00D84C93">
      <w:pPr>
        <w:spacing w:after="0" w:line="276" w:lineRule="auto"/>
        <w:ind w:left="-426" w:firstLine="426"/>
        <w:jc w:val="both"/>
        <w:rPr>
          <w:rFonts w:ascii="GHEA Grapalat" w:eastAsia="Times New Roman" w:hAnsi="GHEA Grapalat" w:cs="Sylfaen"/>
          <w:b/>
          <w:sz w:val="24"/>
          <w:szCs w:val="24"/>
          <w:lang w:val="hy-AM" w:eastAsia="ru-RU"/>
        </w:rPr>
      </w:pPr>
      <w:r>
        <w:rPr>
          <w:rFonts w:ascii="GHEA Grapalat" w:eastAsia="Times New Roman" w:hAnsi="GHEA Grapalat" w:cs="Sylfaen"/>
          <w:color w:val="FF0000"/>
          <w:sz w:val="24"/>
          <w:szCs w:val="24"/>
          <w:lang w:val="hy-AM" w:eastAsia="ru-RU"/>
        </w:rPr>
        <w:t>3</w:t>
      </w:r>
      <w:r w:rsidRPr="00CB6077">
        <w:rPr>
          <w:rFonts w:ascii="GHEA Grapalat" w:eastAsia="Times New Roman" w:hAnsi="GHEA Grapalat" w:cs="Sylfaen"/>
          <w:color w:val="FF0000"/>
          <w:sz w:val="24"/>
          <w:szCs w:val="24"/>
          <w:lang w:val="hy-AM" w:eastAsia="ru-RU"/>
        </w:rPr>
        <w:t>)</w:t>
      </w:r>
      <w:r w:rsidRPr="00CB6077">
        <w:rPr>
          <w:rFonts w:ascii="GHEA Grapalat" w:eastAsia="Times New Roman" w:hAnsi="GHEA Grapalat" w:cs="Times New Roman"/>
          <w:color w:val="000000"/>
          <w:sz w:val="24"/>
          <w:szCs w:val="24"/>
          <w:shd w:val="clear" w:color="auto" w:fill="FFFFFF"/>
          <w:lang w:val="hy-AM" w:eastAsia="ru-RU"/>
        </w:rPr>
        <w:t xml:space="preserve"> </w:t>
      </w:r>
      <w:r w:rsidRPr="00CB6077">
        <w:rPr>
          <w:rFonts w:ascii="GHEA Grapalat" w:eastAsia="Times New Roman" w:hAnsi="GHEA Grapalat" w:cs="Sylfaen"/>
          <w:color w:val="FF0000"/>
          <w:sz w:val="24"/>
          <w:szCs w:val="24"/>
          <w:lang w:val="hy-AM" w:eastAsia="ru-RU"/>
        </w:rPr>
        <w:t>տվյալ խախտումը հարկ վճարողին առաջադրվել է խախտումը կատարելու հարկային տարվան անմիջապես հաջորդող երրորդ հարկային տարին լրանալուց հետո</w:t>
      </w:r>
      <w:r w:rsidR="000E0900">
        <w:rPr>
          <w:rFonts w:ascii="Cambria Math" w:eastAsia="Times New Roman" w:hAnsi="Cambria Math" w:cs="Cambria Math"/>
          <w:color w:val="FF0000"/>
          <w:sz w:val="24"/>
          <w:szCs w:val="24"/>
          <w:lang w:val="hy-AM" w:eastAsia="ru-RU"/>
        </w:rPr>
        <w:t>:</w:t>
      </w:r>
    </w:p>
    <w:p w:rsidR="0056024F" w:rsidRPr="00CB6077" w:rsidRDefault="00D84C93" w:rsidP="0056024F">
      <w:pPr>
        <w:spacing w:after="0" w:line="276" w:lineRule="auto"/>
        <w:ind w:left="-426" w:firstLine="426"/>
        <w:jc w:val="both"/>
        <w:rPr>
          <w:rFonts w:ascii="GHEA Grapalat" w:eastAsia="Times New Roman" w:hAnsi="GHEA Grapalat" w:cs="Sylfaen"/>
          <w:b/>
          <w:sz w:val="24"/>
          <w:szCs w:val="24"/>
          <w:lang w:val="hy-AM" w:eastAsia="ru-RU"/>
        </w:rPr>
      </w:pPr>
      <w:r>
        <w:rPr>
          <w:rFonts w:ascii="GHEA Grapalat" w:eastAsia="Times New Roman" w:hAnsi="GHEA Grapalat" w:cs="Sylfaen"/>
          <w:sz w:val="24"/>
          <w:szCs w:val="24"/>
          <w:lang w:val="hy-AM" w:eastAsia="ru-RU"/>
        </w:rPr>
        <w:t>4</w:t>
      </w:r>
      <w:r w:rsidR="0056024F" w:rsidRPr="00CB6077">
        <w:rPr>
          <w:rFonts w:ascii="GHEA Grapalat" w:eastAsia="Times New Roman" w:hAnsi="GHEA Grapalat" w:cs="Sylfaen"/>
          <w:sz w:val="24"/>
          <w:szCs w:val="24"/>
          <w:lang w:val="hy-AM" w:eastAsia="ru-RU"/>
        </w:rPr>
        <w:t xml:space="preserve">) տվյալ խախտումը </w:t>
      </w:r>
      <w:r w:rsidR="009639E2" w:rsidRPr="00CB6077">
        <w:rPr>
          <w:rFonts w:ascii="GHEA Grapalat" w:eastAsia="Times New Roman" w:hAnsi="GHEA Grapalat" w:cs="Sylfaen"/>
          <w:sz w:val="24"/>
          <w:szCs w:val="24"/>
          <w:lang w:val="hy-AM" w:eastAsia="ru-RU"/>
        </w:rPr>
        <w:t>հայտնաբերվել է այն կատարելու հարկային տարվան անմիջապես հաջորդող հարկային տարվա</w:t>
      </w:r>
      <w:r w:rsidR="0056024F" w:rsidRPr="00CB6077">
        <w:rPr>
          <w:rFonts w:ascii="GHEA Grapalat" w:eastAsia="Times New Roman" w:hAnsi="GHEA Grapalat" w:cs="Sylfaen"/>
          <w:sz w:val="24"/>
          <w:szCs w:val="24"/>
          <w:lang w:val="hy-AM" w:eastAsia="ru-RU"/>
        </w:rPr>
        <w:t xml:space="preserve"> </w:t>
      </w:r>
      <w:r w:rsidR="009639E2" w:rsidRPr="00CB6077">
        <w:rPr>
          <w:rFonts w:ascii="GHEA Grapalat" w:eastAsia="Times New Roman" w:hAnsi="GHEA Grapalat" w:cs="Sylfaen"/>
          <w:sz w:val="24"/>
          <w:szCs w:val="24"/>
          <w:lang w:val="hy-AM" w:eastAsia="ru-RU"/>
        </w:rPr>
        <w:t>ընթացքում</w:t>
      </w:r>
      <w:r w:rsidR="000E0900">
        <w:rPr>
          <w:rFonts w:ascii="Cambria Math" w:eastAsia="Times New Roman" w:hAnsi="Cambria Math" w:cs="Sylfaen"/>
          <w:sz w:val="24"/>
          <w:szCs w:val="24"/>
          <w:lang w:val="hy-AM" w:eastAsia="ru-RU"/>
        </w:rPr>
        <w:t>:</w:t>
      </w:r>
    </w:p>
    <w:p w:rsidR="0065302C" w:rsidRDefault="0065302C" w:rsidP="0065302C">
      <w:pPr>
        <w:spacing w:after="0" w:line="240" w:lineRule="auto"/>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(Հարկային օրենսգիրք, </w:t>
      </w:r>
      <w:r w:rsidR="005A6729" w:rsidRPr="00CB6077">
        <w:rPr>
          <w:rFonts w:ascii="GHEA Grapalat" w:eastAsia="Times New Roman" w:hAnsi="GHEA Grapalat" w:cs="Times New Roman"/>
          <w:sz w:val="24"/>
          <w:szCs w:val="24"/>
          <w:lang w:val="hy-AM" w:eastAsia="ru-RU"/>
        </w:rPr>
        <w:t>44</w:t>
      </w:r>
      <w:r w:rsidRPr="00CB6077">
        <w:rPr>
          <w:rFonts w:ascii="GHEA Grapalat" w:eastAsia="Times New Roman" w:hAnsi="GHEA Grapalat" w:cs="Times New Roman"/>
          <w:sz w:val="24"/>
          <w:szCs w:val="24"/>
          <w:lang w:val="hy-AM" w:eastAsia="ru-RU"/>
        </w:rPr>
        <w:t xml:space="preserve"> հոդված, </w:t>
      </w:r>
      <w:r w:rsidR="005A6729" w:rsidRPr="00CB6077">
        <w:rPr>
          <w:rFonts w:ascii="GHEA Grapalat" w:eastAsia="Times New Roman" w:hAnsi="GHEA Grapalat" w:cs="Times New Roman"/>
          <w:sz w:val="24"/>
          <w:szCs w:val="24"/>
          <w:lang w:val="hy-AM" w:eastAsia="ru-RU"/>
        </w:rPr>
        <w:t>2-րդ</w:t>
      </w:r>
      <w:r w:rsidRPr="00CB6077">
        <w:rPr>
          <w:rFonts w:ascii="GHEA Grapalat" w:eastAsia="Times New Roman" w:hAnsi="GHEA Grapalat" w:cs="Times New Roman"/>
          <w:sz w:val="24"/>
          <w:szCs w:val="24"/>
          <w:lang w:val="hy-AM" w:eastAsia="ru-RU"/>
        </w:rPr>
        <w:t xml:space="preserve"> մաս)</w:t>
      </w:r>
    </w:p>
    <w:p w:rsidR="00715DCF" w:rsidRPr="002174AF" w:rsidRDefault="00715DCF" w:rsidP="00715DCF">
      <w:pPr>
        <w:spacing w:after="0" w:line="240" w:lineRule="auto"/>
        <w:rPr>
          <w:rFonts w:ascii="GHEA Grapalat" w:eastAsia="Times New Roman" w:hAnsi="GHEA Grapalat" w:cs="Times New Roman"/>
          <w:sz w:val="24"/>
          <w:szCs w:val="24"/>
          <w:lang w:val="hy-AM" w:eastAsia="ru-RU"/>
        </w:rPr>
      </w:pPr>
    </w:p>
    <w:p w:rsidR="00715DCF" w:rsidRPr="00CB6077" w:rsidRDefault="00715DCF" w:rsidP="00715DCF">
      <w:pPr>
        <w:autoSpaceDE w:val="0"/>
        <w:autoSpaceDN w:val="0"/>
        <w:adjustRightInd w:val="0"/>
        <w:spacing w:after="0" w:line="276" w:lineRule="auto"/>
        <w:jc w:val="both"/>
        <w:rPr>
          <w:rFonts w:ascii="GHEA Grapalat" w:eastAsia="Times New Roman" w:hAnsi="GHEA Grapalat" w:cs="Sylfaen"/>
          <w:b/>
          <w:bCs/>
          <w:sz w:val="24"/>
          <w:szCs w:val="24"/>
          <w:lang w:val="hy-AM" w:eastAsia="ru-RU" w:bidi="hy-AM"/>
        </w:rPr>
      </w:pPr>
      <w:r>
        <w:rPr>
          <w:rFonts w:ascii="GHEA Grapalat" w:eastAsia="Times New Roman" w:hAnsi="GHEA Grapalat" w:cs="Sylfaen"/>
          <w:b/>
          <w:sz w:val="24"/>
          <w:szCs w:val="24"/>
          <w:lang w:val="hy-AM" w:eastAsia="ru-RU" w:bidi="hy-AM"/>
        </w:rPr>
        <w:t>2</w:t>
      </w:r>
      <w:r w:rsidRPr="00CB6077">
        <w:rPr>
          <w:rFonts w:ascii="GHEA Grapalat" w:eastAsia="Times New Roman" w:hAnsi="GHEA Grapalat" w:cs="Sylfaen"/>
          <w:b/>
          <w:sz w:val="24"/>
          <w:szCs w:val="24"/>
          <w:lang w:val="hy-AM" w:eastAsia="ru-RU" w:bidi="hy-AM"/>
        </w:rPr>
        <w:t>6</w:t>
      </w:r>
      <w:r w:rsidRPr="00CB6077">
        <w:rPr>
          <w:rFonts w:ascii="GHEA Grapalat" w:eastAsia="Times New Roman" w:hAnsi="GHEA Grapalat" w:cs="Sylfaen"/>
          <w:sz w:val="24"/>
          <w:szCs w:val="24"/>
          <w:lang w:val="hy-AM" w:eastAsia="ru-RU" w:bidi="hy-AM"/>
        </w:rPr>
        <w:t>.</w:t>
      </w:r>
      <w:r w:rsidRPr="00CB6077">
        <w:rPr>
          <w:rFonts w:ascii="GHEA Grapalat" w:eastAsia="Times New Roman" w:hAnsi="GHEA Grapalat" w:cs="Times New Roman"/>
          <w:bCs/>
          <w:sz w:val="24"/>
          <w:szCs w:val="24"/>
          <w:lang w:val="hy-AM"/>
        </w:rPr>
        <w:t xml:space="preserve"> </w:t>
      </w:r>
      <w:r w:rsidRPr="00CB6077">
        <w:rPr>
          <w:rFonts w:ascii="GHEA Grapalat" w:eastAsia="Times New Roman" w:hAnsi="GHEA Grapalat" w:cs="Sylfaen"/>
          <w:b/>
          <w:bCs/>
          <w:sz w:val="24"/>
          <w:szCs w:val="24"/>
          <w:lang w:val="hy-AM" w:eastAsia="ru-RU" w:bidi="hy-AM"/>
        </w:rPr>
        <w:t>Ո՞ր դեպքում է պարտավորությունը դադարում հաշվանցով.</w:t>
      </w:r>
    </w:p>
    <w:p w:rsidR="00D84C93" w:rsidRDefault="00715DCF" w:rsidP="00D84C93">
      <w:pPr>
        <w:autoSpaceDE w:val="0"/>
        <w:autoSpaceDN w:val="0"/>
        <w:adjustRightInd w:val="0"/>
        <w:spacing w:after="0" w:line="276" w:lineRule="auto"/>
        <w:ind w:left="-426" w:firstLine="426"/>
        <w:jc w:val="both"/>
        <w:rPr>
          <w:rFonts w:ascii="GHEA Grapalat" w:eastAsia="Times New Roman" w:hAnsi="GHEA Grapalat" w:cs="Courier New"/>
          <w:bCs/>
          <w:color w:val="FF0000"/>
          <w:sz w:val="24"/>
          <w:szCs w:val="24"/>
          <w:lang w:val="hy-AM" w:eastAsia="ru-RU" w:bidi="hy-AM"/>
        </w:rPr>
      </w:pPr>
      <w:r w:rsidRPr="00CB6077">
        <w:rPr>
          <w:rFonts w:ascii="GHEA Grapalat" w:eastAsia="Times New Roman" w:hAnsi="GHEA Grapalat" w:cs="Sylfaen"/>
          <w:sz w:val="24"/>
          <w:szCs w:val="24"/>
          <w:lang w:val="hy-AM" w:eastAsia="ru-RU" w:bidi="hy-AM"/>
        </w:rPr>
        <w:lastRenderedPageBreak/>
        <w:t>1)</w:t>
      </w:r>
      <w:r w:rsidRPr="00CB6077">
        <w:rPr>
          <w:rFonts w:ascii="Calibri" w:eastAsia="Times New Roman" w:hAnsi="Calibri" w:cs="Calibri"/>
          <w:sz w:val="24"/>
          <w:szCs w:val="24"/>
          <w:lang w:val="hy-AM" w:eastAsia="ru-RU" w:bidi="hy-AM"/>
        </w:rPr>
        <w:t>  </w:t>
      </w:r>
      <w:r w:rsidRPr="00CB6077">
        <w:rPr>
          <w:rFonts w:ascii="GHEA Grapalat" w:eastAsia="Times New Roman" w:hAnsi="GHEA Grapalat" w:cs="GHEA Grapalat"/>
          <w:sz w:val="24"/>
          <w:szCs w:val="24"/>
          <w:lang w:val="hy-AM" w:eastAsia="ru-RU" w:bidi="hy-AM"/>
        </w:rPr>
        <w:t>պարտավորությունը</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լրիվ</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կամ</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մասնակի</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դադարում</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է</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միատեսակ</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այն</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պահանջի</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հաշվանցով</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որի</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ժամկետը</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լրացել</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է</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կամ</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նշված</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չէ</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կամ</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որոշված</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է</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պահանջի</w:t>
      </w:r>
      <w:r w:rsidRPr="00CB6077">
        <w:rPr>
          <w:rFonts w:ascii="GHEA Grapalat" w:eastAsia="Times New Roman" w:hAnsi="GHEA Grapalat" w:cs="Sylfaen"/>
          <w:sz w:val="24"/>
          <w:szCs w:val="24"/>
          <w:lang w:val="hy-AM" w:eastAsia="ru-RU" w:bidi="hy-AM"/>
        </w:rPr>
        <w:t xml:space="preserve"> </w:t>
      </w:r>
      <w:r w:rsidRPr="00CB6077">
        <w:rPr>
          <w:rFonts w:ascii="GHEA Grapalat" w:eastAsia="Times New Roman" w:hAnsi="GHEA Grapalat" w:cs="GHEA Grapalat"/>
          <w:sz w:val="24"/>
          <w:szCs w:val="24"/>
          <w:lang w:val="hy-AM" w:eastAsia="ru-RU" w:bidi="hy-AM"/>
        </w:rPr>
        <w:t>պահով.</w:t>
      </w:r>
    </w:p>
    <w:p w:rsidR="00715DCF" w:rsidRPr="00CB6077" w:rsidRDefault="00D84C93" w:rsidP="00D84C93">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Pr>
          <w:rFonts w:ascii="GHEA Grapalat" w:eastAsia="Times New Roman" w:hAnsi="GHEA Grapalat" w:cs="Courier New"/>
          <w:bCs/>
          <w:color w:val="FF0000"/>
          <w:sz w:val="24"/>
          <w:szCs w:val="24"/>
          <w:lang w:val="hy-AM" w:eastAsia="ru-RU" w:bidi="hy-AM"/>
        </w:rPr>
        <w:t>2</w:t>
      </w:r>
      <w:r w:rsidRPr="00CB6077">
        <w:rPr>
          <w:rFonts w:ascii="GHEA Grapalat" w:eastAsia="Times New Roman" w:hAnsi="GHEA Grapalat" w:cs="Courier New"/>
          <w:bCs/>
          <w:color w:val="FF0000"/>
          <w:sz w:val="24"/>
          <w:szCs w:val="24"/>
          <w:lang w:val="hy-AM" w:eastAsia="ru-RU" w:bidi="hy-AM"/>
        </w:rPr>
        <w:t>)</w:t>
      </w:r>
      <w:r w:rsidRPr="00CB6077">
        <w:rPr>
          <w:rFonts w:ascii="Courier New" w:eastAsia="Times New Roman" w:hAnsi="Courier New" w:cs="Courier New"/>
          <w:bCs/>
          <w:color w:val="FF0000"/>
          <w:sz w:val="24"/>
          <w:szCs w:val="24"/>
          <w:lang w:val="hy-AM" w:eastAsia="ru-RU" w:bidi="hy-AM"/>
        </w:rPr>
        <w:t>  </w:t>
      </w:r>
      <w:r w:rsidRPr="00CB6077">
        <w:rPr>
          <w:rFonts w:ascii="GHEA Grapalat" w:eastAsia="Times New Roman" w:hAnsi="GHEA Grapalat" w:cs="GHEA Grapalat"/>
          <w:bCs/>
          <w:color w:val="FF0000"/>
          <w:sz w:val="24"/>
          <w:szCs w:val="24"/>
          <w:lang w:val="hy-AM" w:eastAsia="ru-RU" w:bidi="hy-AM"/>
        </w:rPr>
        <w:t>պարտավորությունը</w:t>
      </w:r>
      <w:r w:rsidRPr="00CB6077">
        <w:rPr>
          <w:rFonts w:ascii="GHEA Grapalat" w:eastAsia="Times New Roman" w:hAnsi="GHEA Grapalat" w:cs="Sylfaen"/>
          <w:bCs/>
          <w:color w:val="FF0000"/>
          <w:sz w:val="24"/>
          <w:szCs w:val="24"/>
          <w:lang w:val="hy-AM" w:eastAsia="ru-RU" w:bidi="hy-AM"/>
        </w:rPr>
        <w:t xml:space="preserve"> </w:t>
      </w:r>
      <w:r w:rsidRPr="00CB6077">
        <w:rPr>
          <w:rFonts w:ascii="GHEA Grapalat" w:eastAsia="Times New Roman" w:hAnsi="GHEA Grapalat" w:cs="GHEA Grapalat"/>
          <w:bCs/>
          <w:color w:val="FF0000"/>
          <w:sz w:val="24"/>
          <w:szCs w:val="24"/>
          <w:lang w:val="hy-AM" w:eastAsia="ru-RU" w:bidi="hy-AM"/>
        </w:rPr>
        <w:t>լրի</w:t>
      </w:r>
      <w:r w:rsidRPr="00CB6077">
        <w:rPr>
          <w:rFonts w:ascii="GHEA Grapalat" w:eastAsia="Times New Roman" w:hAnsi="GHEA Grapalat" w:cs="Sylfaen"/>
          <w:bCs/>
          <w:color w:val="FF0000"/>
          <w:sz w:val="24"/>
          <w:szCs w:val="24"/>
          <w:lang w:val="hy-AM" w:eastAsia="ru-RU" w:bidi="hy-AM"/>
        </w:rPr>
        <w:t>վ կամ մասնակի դադարում է միատեսակ հանդիպական այն պահանջի հաշվանցով, որի ժամկետը լրացել է կամ նշված չէ, կամ որոշված է պահանջի պահով</w:t>
      </w:r>
      <w:r w:rsidR="000E0900">
        <w:rPr>
          <w:rFonts w:ascii="GHEA Grapalat" w:eastAsia="Times New Roman" w:hAnsi="GHEA Grapalat" w:cs="Sylfaen"/>
          <w:bCs/>
          <w:color w:val="FF0000"/>
          <w:sz w:val="24"/>
          <w:szCs w:val="24"/>
          <w:lang w:val="hy-AM" w:eastAsia="ru-RU" w:bidi="hy-AM"/>
        </w:rPr>
        <w:t>.</w:t>
      </w:r>
    </w:p>
    <w:p w:rsidR="00715DCF" w:rsidRPr="00CB6077" w:rsidRDefault="00D84C93" w:rsidP="00715DC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Pr>
          <w:rFonts w:ascii="GHEA Grapalat" w:eastAsia="Times New Roman" w:hAnsi="GHEA Grapalat" w:cs="Sylfaen"/>
          <w:sz w:val="24"/>
          <w:szCs w:val="24"/>
          <w:lang w:val="hy-AM" w:eastAsia="ru-RU" w:bidi="hy-AM"/>
        </w:rPr>
        <w:t>3</w:t>
      </w:r>
      <w:r w:rsidR="00715DCF" w:rsidRPr="00CB6077">
        <w:rPr>
          <w:rFonts w:ascii="GHEA Grapalat" w:eastAsia="Times New Roman" w:hAnsi="GHEA Grapalat" w:cs="Sylfaen"/>
          <w:sz w:val="24"/>
          <w:szCs w:val="24"/>
          <w:lang w:val="hy-AM" w:eastAsia="ru-RU" w:bidi="hy-AM"/>
        </w:rPr>
        <w:t>)</w:t>
      </w:r>
      <w:r w:rsidR="00715DCF" w:rsidRPr="00CB6077">
        <w:rPr>
          <w:rFonts w:ascii="Calibri" w:eastAsia="Times New Roman" w:hAnsi="Calibri" w:cs="Calibri"/>
          <w:sz w:val="24"/>
          <w:szCs w:val="24"/>
          <w:lang w:val="hy-AM" w:eastAsia="ru-RU" w:bidi="hy-AM"/>
        </w:rPr>
        <w:t>  </w:t>
      </w:r>
      <w:r w:rsidR="00715DCF" w:rsidRPr="00CB6077">
        <w:rPr>
          <w:rFonts w:ascii="GHEA Grapalat" w:eastAsia="Times New Roman" w:hAnsi="GHEA Grapalat" w:cs="GHEA Grapalat"/>
          <w:sz w:val="24"/>
          <w:szCs w:val="24"/>
          <w:lang w:val="hy-AM" w:eastAsia="ru-RU" w:bidi="hy-AM"/>
        </w:rPr>
        <w:t>պարտավորությունը</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լրիվ</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կամ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մասնակի</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դադարում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է</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հանդիպական</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այն</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պա</w:t>
      </w:r>
      <w:r w:rsidR="00715DCF" w:rsidRPr="00CB6077">
        <w:rPr>
          <w:rFonts w:ascii="GHEA Grapalat" w:eastAsia="Times New Roman" w:hAnsi="GHEA Grapalat" w:cs="Sylfaen"/>
          <w:sz w:val="24"/>
          <w:szCs w:val="24"/>
          <w:lang w:val="hy-AM" w:eastAsia="ru-RU" w:bidi="hy-AM"/>
        </w:rPr>
        <w:t>հանջի հաշվանցով, որի ժամկետը լրացել է կամ նշված չէ, կամ որոշված է պահանջի պահով.</w:t>
      </w:r>
    </w:p>
    <w:p w:rsidR="00715DCF" w:rsidRPr="00CB6077" w:rsidRDefault="00D84C93" w:rsidP="00715DC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bidi="hy-AM"/>
        </w:rPr>
      </w:pPr>
      <w:r>
        <w:rPr>
          <w:rFonts w:ascii="GHEA Grapalat" w:eastAsia="Times New Roman" w:hAnsi="GHEA Grapalat" w:cs="Sylfaen"/>
          <w:sz w:val="24"/>
          <w:szCs w:val="24"/>
          <w:lang w:val="hy-AM" w:eastAsia="ru-RU" w:bidi="hy-AM"/>
        </w:rPr>
        <w:t>4</w:t>
      </w:r>
      <w:r w:rsidR="00715DCF" w:rsidRPr="00CB6077">
        <w:rPr>
          <w:rFonts w:ascii="GHEA Grapalat" w:eastAsia="Times New Roman" w:hAnsi="GHEA Grapalat" w:cs="Sylfaen"/>
          <w:sz w:val="24"/>
          <w:szCs w:val="24"/>
          <w:lang w:val="hy-AM" w:eastAsia="ru-RU" w:bidi="hy-AM"/>
        </w:rPr>
        <w:t>)</w:t>
      </w:r>
      <w:r w:rsidR="00715DCF" w:rsidRPr="00CB6077">
        <w:rPr>
          <w:rFonts w:ascii="Calibri" w:eastAsia="Times New Roman" w:hAnsi="Calibri" w:cs="Calibri"/>
          <w:sz w:val="24"/>
          <w:szCs w:val="24"/>
          <w:lang w:val="hy-AM" w:eastAsia="ru-RU" w:bidi="hy-AM"/>
        </w:rPr>
        <w:t> </w:t>
      </w:r>
      <w:r w:rsidR="00715DCF" w:rsidRPr="00CB6077">
        <w:rPr>
          <w:rFonts w:ascii="GHEA Grapalat" w:eastAsia="Times New Roman" w:hAnsi="GHEA Grapalat" w:cs="GHEA Grapalat"/>
          <w:sz w:val="24"/>
          <w:szCs w:val="24"/>
          <w:lang w:val="hy-AM" w:eastAsia="ru-RU" w:bidi="hy-AM"/>
        </w:rPr>
        <w:t>պարտավորությունը</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լրիվ</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կամ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մասնակի</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դադարում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է</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միատեսակ</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հակընդդեմ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այն</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պահանջի</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հաշվանցով</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որի</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ժամկետը</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լրացել</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է</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կամ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նշված</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չէ</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կամ</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որոշված</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է</w:t>
      </w:r>
      <w:r w:rsidR="00715DCF" w:rsidRPr="00CB6077">
        <w:rPr>
          <w:rFonts w:ascii="GHEA Grapalat" w:eastAsia="Times New Roman" w:hAnsi="GHEA Grapalat" w:cs="Sylfaen"/>
          <w:sz w:val="24"/>
          <w:szCs w:val="24"/>
          <w:lang w:val="hy-AM" w:eastAsia="ru-RU" w:bidi="hy-AM"/>
        </w:rPr>
        <w:t xml:space="preserve"> </w:t>
      </w:r>
      <w:r w:rsidR="00715DCF" w:rsidRPr="00CB6077">
        <w:rPr>
          <w:rFonts w:ascii="GHEA Grapalat" w:eastAsia="Times New Roman" w:hAnsi="GHEA Grapalat" w:cs="GHEA Grapalat"/>
          <w:sz w:val="24"/>
          <w:szCs w:val="24"/>
          <w:lang w:val="hy-AM" w:eastAsia="ru-RU" w:bidi="hy-AM"/>
        </w:rPr>
        <w:t>պահանջի</w:t>
      </w:r>
      <w:r w:rsidR="00715DCF" w:rsidRPr="00CB6077">
        <w:rPr>
          <w:rFonts w:ascii="GHEA Grapalat" w:eastAsia="Times New Roman" w:hAnsi="GHEA Grapalat" w:cs="Sylfaen"/>
          <w:sz w:val="24"/>
          <w:szCs w:val="24"/>
          <w:lang w:val="hy-AM" w:eastAsia="ru-RU" w:bidi="hy-AM"/>
        </w:rPr>
        <w:t xml:space="preserve"> </w:t>
      </w:r>
      <w:r w:rsidR="000E0900">
        <w:rPr>
          <w:rFonts w:ascii="GHEA Grapalat" w:eastAsia="Times New Roman" w:hAnsi="GHEA Grapalat" w:cs="GHEA Grapalat"/>
          <w:sz w:val="24"/>
          <w:szCs w:val="24"/>
          <w:lang w:val="hy-AM" w:eastAsia="ru-RU" w:bidi="hy-AM"/>
        </w:rPr>
        <w:t>պահով:</w:t>
      </w:r>
    </w:p>
    <w:p w:rsidR="00715DCF" w:rsidRDefault="00D84C93" w:rsidP="00715DCF">
      <w:pPr>
        <w:autoSpaceDE w:val="0"/>
        <w:autoSpaceDN w:val="0"/>
        <w:adjustRightInd w:val="0"/>
        <w:spacing w:after="0" w:line="276" w:lineRule="auto"/>
        <w:jc w:val="right"/>
        <w:rPr>
          <w:rFonts w:ascii="GHEA Grapalat" w:eastAsia="Times New Roman" w:hAnsi="GHEA Grapalat" w:cs="Sylfaen"/>
          <w:bCs/>
          <w:sz w:val="24"/>
          <w:szCs w:val="24"/>
          <w:lang w:val="hy-AM" w:eastAsia="ru-RU" w:bidi="hy-AM"/>
        </w:rPr>
      </w:pPr>
      <w:r w:rsidRPr="00CB6077">
        <w:rPr>
          <w:rFonts w:ascii="GHEA Grapalat" w:eastAsia="Times New Roman" w:hAnsi="GHEA Grapalat" w:cs="Sylfaen"/>
          <w:bCs/>
          <w:sz w:val="24"/>
          <w:szCs w:val="24"/>
          <w:lang w:val="hy-AM" w:eastAsia="ru-RU" w:bidi="hy-AM"/>
        </w:rPr>
        <w:t xml:space="preserve"> </w:t>
      </w:r>
      <w:r w:rsidR="00715DCF" w:rsidRPr="00CB6077">
        <w:rPr>
          <w:rFonts w:ascii="GHEA Grapalat" w:eastAsia="Times New Roman" w:hAnsi="GHEA Grapalat" w:cs="Sylfaen"/>
          <w:bCs/>
          <w:sz w:val="24"/>
          <w:szCs w:val="24"/>
          <w:lang w:val="hy-AM" w:eastAsia="ru-RU" w:bidi="hy-AM"/>
        </w:rPr>
        <w:t>(ՔՕ, 426 հոդված)</w:t>
      </w:r>
    </w:p>
    <w:p w:rsidR="0065302C" w:rsidRPr="00CB6077" w:rsidRDefault="0065302C" w:rsidP="0065302C">
      <w:pPr>
        <w:spacing w:after="0" w:line="240" w:lineRule="auto"/>
        <w:jc w:val="right"/>
        <w:rPr>
          <w:rFonts w:ascii="GHEA Grapalat" w:eastAsia="Times New Roman" w:hAnsi="GHEA Grapalat" w:cs="Times New Roman"/>
          <w:sz w:val="24"/>
          <w:szCs w:val="24"/>
          <w:lang w:val="hy-AM" w:eastAsia="ru-RU"/>
        </w:rPr>
      </w:pPr>
    </w:p>
    <w:p w:rsidR="0065302C" w:rsidRPr="00CB6077" w:rsidRDefault="00915E0B" w:rsidP="0065302C">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b/>
          <w:sz w:val="24"/>
          <w:szCs w:val="24"/>
          <w:lang w:val="hy-AM" w:eastAsia="ru-RU"/>
        </w:rPr>
        <w:t>2</w:t>
      </w:r>
      <w:r w:rsidR="00715DCF">
        <w:rPr>
          <w:rFonts w:ascii="GHEA Grapalat" w:eastAsia="Times New Roman" w:hAnsi="GHEA Grapalat" w:cs="Times New Roman"/>
          <w:b/>
          <w:sz w:val="24"/>
          <w:szCs w:val="24"/>
          <w:lang w:val="hy-AM" w:eastAsia="ru-RU"/>
        </w:rPr>
        <w:t>7</w:t>
      </w:r>
      <w:r w:rsidR="0065302C" w:rsidRPr="00CB6077">
        <w:rPr>
          <w:rFonts w:ascii="GHEA Grapalat" w:eastAsia="Times New Roman" w:hAnsi="GHEA Grapalat" w:cs="Times New Roman"/>
          <w:b/>
          <w:sz w:val="24"/>
          <w:szCs w:val="24"/>
          <w:lang w:val="hy-AM" w:eastAsia="ru-RU"/>
        </w:rPr>
        <w:t>.</w:t>
      </w:r>
      <w:r w:rsidR="005C4B01" w:rsidRPr="00CB6077">
        <w:rPr>
          <w:rFonts w:ascii="GHEA Grapalat" w:eastAsia="Times New Roman" w:hAnsi="GHEA Grapalat" w:cs="Times New Roman"/>
          <w:sz w:val="24"/>
          <w:szCs w:val="24"/>
          <w:lang w:val="hy-AM" w:eastAsia="ru-RU"/>
        </w:rPr>
        <w:t xml:space="preserve"> Սնանկության դատարանի 20.07.2022</w:t>
      </w:r>
      <w:r w:rsidR="0065302C" w:rsidRPr="00CB6077">
        <w:rPr>
          <w:rFonts w:ascii="GHEA Grapalat" w:eastAsia="Times New Roman" w:hAnsi="GHEA Grapalat" w:cs="Times New Roman"/>
          <w:sz w:val="24"/>
          <w:szCs w:val="24"/>
          <w:lang w:val="hy-AM" w:eastAsia="ru-RU"/>
        </w:rPr>
        <w:t xml:space="preserve"> թվականի վճռով (որը նույն օրը մտել է օրինական ուժի մեջ) պարտապան Ս-ն ճանաչվել է</w:t>
      </w:r>
      <w:r w:rsidR="005C4B01" w:rsidRPr="00CB6077">
        <w:rPr>
          <w:rFonts w:ascii="GHEA Grapalat" w:eastAsia="Times New Roman" w:hAnsi="GHEA Grapalat" w:cs="Times New Roman"/>
          <w:sz w:val="24"/>
          <w:szCs w:val="24"/>
          <w:lang w:val="hy-AM" w:eastAsia="ru-RU"/>
        </w:rPr>
        <w:t xml:space="preserve"> սնանկ: Կառավարիչ Լ-ն 20.05.2023</w:t>
      </w:r>
      <w:r w:rsidR="0065302C" w:rsidRPr="00CB6077">
        <w:rPr>
          <w:rFonts w:ascii="GHEA Grapalat" w:eastAsia="Times New Roman" w:hAnsi="GHEA Grapalat" w:cs="Times New Roman"/>
          <w:sz w:val="24"/>
          <w:szCs w:val="24"/>
          <w:lang w:val="hy-AM" w:eastAsia="ru-RU"/>
        </w:rPr>
        <w:t xml:space="preserve"> թվականին միջնորդություն է ներկայացրել դատարան՝ պարտապան Ս-ի սնանկության գործը ավարտելու մասին վճիռ կայացնելու պահանջով՝ իր միջնորդությունը հիմնավորելով նրանով, որ սնանկության վարույթի շրջանակներում իրականացրած գործողությունների արդյունքում պարտապանին պատկանող որևէ գույք չ</w:t>
      </w:r>
      <w:r w:rsidR="005C4B01" w:rsidRPr="00CB6077">
        <w:rPr>
          <w:rFonts w:ascii="GHEA Grapalat" w:eastAsia="Times New Roman" w:hAnsi="GHEA Grapalat" w:cs="Times New Roman"/>
          <w:sz w:val="24"/>
          <w:szCs w:val="24"/>
          <w:lang w:val="hy-AM" w:eastAsia="ru-RU"/>
        </w:rPr>
        <w:t>ի հայտնաբերվել: Պարտատերեր «</w:t>
      </w:r>
      <w:r w:rsidR="00C742F1">
        <w:rPr>
          <w:rFonts w:ascii="GHEA Grapalat" w:eastAsia="Times New Roman" w:hAnsi="GHEA Grapalat" w:cs="Times New Roman"/>
          <w:sz w:val="24"/>
          <w:szCs w:val="24"/>
          <w:lang w:val="hy-AM" w:eastAsia="ru-RU"/>
        </w:rPr>
        <w:t>Բ</w:t>
      </w:r>
      <w:r w:rsidR="005C4B01" w:rsidRPr="00CB6077">
        <w:rPr>
          <w:rFonts w:ascii="GHEA Grapalat" w:eastAsia="Times New Roman" w:hAnsi="GHEA Grapalat" w:cs="Times New Roman"/>
          <w:sz w:val="24"/>
          <w:szCs w:val="24"/>
          <w:lang w:val="hy-AM" w:eastAsia="ru-RU"/>
        </w:rPr>
        <w:t>»,</w:t>
      </w:r>
      <w:r w:rsidR="0065302C" w:rsidRPr="00CB6077">
        <w:rPr>
          <w:rFonts w:ascii="GHEA Grapalat" w:eastAsia="Times New Roman" w:hAnsi="GHEA Grapalat" w:cs="Times New Roman"/>
          <w:sz w:val="24"/>
          <w:szCs w:val="24"/>
          <w:lang w:val="hy-AM" w:eastAsia="ru-RU"/>
        </w:rPr>
        <w:t xml:space="preserve"> «</w:t>
      </w:r>
      <w:r w:rsidR="00C742F1">
        <w:rPr>
          <w:rFonts w:ascii="GHEA Grapalat" w:eastAsia="Times New Roman" w:hAnsi="GHEA Grapalat" w:cs="Times New Roman"/>
          <w:sz w:val="24"/>
          <w:szCs w:val="24"/>
          <w:lang w:val="hy-AM" w:eastAsia="ru-RU"/>
        </w:rPr>
        <w:t>Գ</w:t>
      </w:r>
      <w:r w:rsidR="0065302C" w:rsidRPr="00CB6077">
        <w:rPr>
          <w:rFonts w:ascii="GHEA Grapalat" w:eastAsia="Times New Roman" w:hAnsi="GHEA Grapalat" w:cs="Times New Roman"/>
          <w:sz w:val="24"/>
          <w:szCs w:val="24"/>
          <w:lang w:val="hy-AM" w:eastAsia="ru-RU"/>
        </w:rPr>
        <w:t xml:space="preserve">» </w:t>
      </w:r>
      <w:r w:rsidR="005C4B01" w:rsidRPr="00CB6077">
        <w:rPr>
          <w:rFonts w:ascii="GHEA Grapalat" w:eastAsia="Times New Roman" w:hAnsi="GHEA Grapalat" w:cs="Times New Roman"/>
          <w:sz w:val="24"/>
          <w:szCs w:val="24"/>
          <w:lang w:val="hy-AM" w:eastAsia="ru-RU"/>
        </w:rPr>
        <w:t>և </w:t>
      </w:r>
      <w:r w:rsidR="00C742F1">
        <w:rPr>
          <w:rFonts w:ascii="GHEA Grapalat" w:eastAsia="Times New Roman" w:hAnsi="GHEA Grapalat" w:cs="Times New Roman"/>
          <w:sz w:val="24"/>
          <w:szCs w:val="24"/>
          <w:lang w:val="hy-AM" w:eastAsia="ru-RU"/>
        </w:rPr>
        <w:t>Դ</w:t>
      </w:r>
      <w:r w:rsidR="005C4B01" w:rsidRPr="00CB6077">
        <w:rPr>
          <w:rFonts w:ascii="GHEA Grapalat" w:eastAsia="Times New Roman" w:hAnsi="GHEA Grapalat" w:cs="Times New Roman"/>
          <w:sz w:val="24"/>
          <w:szCs w:val="24"/>
          <w:lang w:val="hy-AM" w:eastAsia="ru-RU"/>
        </w:rPr>
        <w:t xml:space="preserve">» </w:t>
      </w:r>
      <w:r w:rsidR="0065302C" w:rsidRPr="00CB6077">
        <w:rPr>
          <w:rFonts w:ascii="GHEA Grapalat" w:eastAsia="Times New Roman" w:hAnsi="GHEA Grapalat" w:cs="Times New Roman"/>
          <w:sz w:val="24"/>
          <w:szCs w:val="24"/>
          <w:lang w:val="hy-AM" w:eastAsia="ru-RU"/>
        </w:rPr>
        <w:t xml:space="preserve">փակ բաժնետիրական ընկերությունները սնանկության գործը ավարտելու վերաբերյալ </w:t>
      </w:r>
      <w:r w:rsidR="005C4B01" w:rsidRPr="00CB6077">
        <w:rPr>
          <w:rFonts w:ascii="GHEA Grapalat" w:eastAsia="Times New Roman" w:hAnsi="GHEA Grapalat" w:cs="Times New Roman"/>
          <w:sz w:val="24"/>
          <w:szCs w:val="24"/>
          <w:lang w:val="hy-AM" w:eastAsia="ru-RU"/>
        </w:rPr>
        <w:t xml:space="preserve">թեև </w:t>
      </w:r>
      <w:r w:rsidR="0065302C" w:rsidRPr="00CB6077">
        <w:rPr>
          <w:rFonts w:ascii="GHEA Grapalat" w:eastAsia="Times New Roman" w:hAnsi="GHEA Grapalat" w:cs="Times New Roman"/>
          <w:sz w:val="24"/>
          <w:szCs w:val="24"/>
          <w:lang w:val="hy-AM" w:eastAsia="ru-RU"/>
        </w:rPr>
        <w:t xml:space="preserve">ծանուցվել են, գրավոր առարկություն չեն ներկայացրել: Հիմք ընդունելով վերոգրյալը՝ դատարանը առանց դատական </w:t>
      </w:r>
      <w:r w:rsidR="005C4B01" w:rsidRPr="00CB6077">
        <w:rPr>
          <w:rFonts w:ascii="GHEA Grapalat" w:eastAsia="Times New Roman" w:hAnsi="GHEA Grapalat" w:cs="Times New Roman"/>
          <w:sz w:val="24"/>
          <w:szCs w:val="24"/>
          <w:lang w:val="hy-AM" w:eastAsia="ru-RU"/>
        </w:rPr>
        <w:t>նիստ հրավիրելու վճիռ է կայացրել</w:t>
      </w:r>
      <w:r w:rsidR="0065302C" w:rsidRPr="00CB6077">
        <w:rPr>
          <w:rFonts w:ascii="Calibri" w:eastAsia="Times New Roman" w:hAnsi="Calibri" w:cs="Calibri"/>
          <w:sz w:val="24"/>
          <w:szCs w:val="24"/>
          <w:lang w:val="hy-AM" w:eastAsia="ru-RU"/>
        </w:rPr>
        <w:t> </w:t>
      </w:r>
      <w:r w:rsidR="0065302C" w:rsidRPr="00CB6077">
        <w:rPr>
          <w:rFonts w:ascii="GHEA Grapalat" w:eastAsia="Times New Roman" w:hAnsi="GHEA Grapalat" w:cs="GHEA Grapalat"/>
          <w:sz w:val="24"/>
          <w:szCs w:val="24"/>
          <w:lang w:val="hy-AM" w:eastAsia="ru-RU"/>
        </w:rPr>
        <w:t>սնանկության</w:t>
      </w:r>
      <w:r w:rsidR="0065302C" w:rsidRPr="00CB6077">
        <w:rPr>
          <w:rFonts w:ascii="Calibri" w:eastAsia="Times New Roman" w:hAnsi="Calibri" w:cs="Calibri"/>
          <w:sz w:val="24"/>
          <w:szCs w:val="24"/>
          <w:lang w:val="hy-AM" w:eastAsia="ru-RU"/>
        </w:rPr>
        <w:t> </w:t>
      </w:r>
      <w:r w:rsidR="0065302C" w:rsidRPr="00CB6077">
        <w:rPr>
          <w:rFonts w:ascii="GHEA Grapalat" w:eastAsia="Times New Roman" w:hAnsi="GHEA Grapalat" w:cs="GHEA Grapalat"/>
          <w:sz w:val="24"/>
          <w:szCs w:val="24"/>
          <w:lang w:val="hy-AM" w:eastAsia="ru-RU"/>
        </w:rPr>
        <w:t>վե</w:t>
      </w:r>
      <w:r w:rsidR="0065302C" w:rsidRPr="00CB6077">
        <w:rPr>
          <w:rFonts w:ascii="GHEA Grapalat" w:eastAsia="Times New Roman" w:hAnsi="GHEA Grapalat" w:cs="Times New Roman"/>
          <w:sz w:val="24"/>
          <w:szCs w:val="24"/>
          <w:lang w:val="hy-AM" w:eastAsia="ru-RU"/>
        </w:rPr>
        <w:t>րաբերյալ գործի ավարտի</w:t>
      </w:r>
      <w:r w:rsidR="0065302C" w:rsidRPr="00CB6077">
        <w:rPr>
          <w:rFonts w:ascii="Calibri" w:eastAsia="Times New Roman" w:hAnsi="Calibri" w:cs="Calibri"/>
          <w:sz w:val="24"/>
          <w:szCs w:val="24"/>
          <w:lang w:val="hy-AM" w:eastAsia="ru-RU"/>
        </w:rPr>
        <w:t> </w:t>
      </w:r>
      <w:r w:rsidR="0065302C" w:rsidRPr="00CB6077">
        <w:rPr>
          <w:rFonts w:ascii="GHEA Grapalat" w:eastAsia="Times New Roman" w:hAnsi="GHEA Grapalat" w:cs="GHEA Grapalat"/>
          <w:sz w:val="24"/>
          <w:szCs w:val="24"/>
          <w:lang w:val="hy-AM" w:eastAsia="ru-RU"/>
        </w:rPr>
        <w:t>մասին</w:t>
      </w:r>
      <w:r w:rsidR="0065302C" w:rsidRPr="00CB6077">
        <w:rPr>
          <w:rFonts w:ascii="GHEA Grapalat" w:eastAsia="Times New Roman" w:hAnsi="GHEA Grapalat" w:cs="Times New Roman"/>
          <w:sz w:val="24"/>
          <w:szCs w:val="24"/>
          <w:lang w:val="hy-AM" w:eastAsia="ru-RU"/>
        </w:rPr>
        <w:t xml:space="preserve">՝ վճռի եզրափակիչ մասում նշելով, որ պարտապան Ս-ն չի ազատվում բոլոր այն պարտավորություններից, որոնցից բխող պահանջները չեն ներկայացվել ավարտված սնանկության գործի շրջանակներում: </w:t>
      </w:r>
    </w:p>
    <w:p w:rsidR="0065302C" w:rsidRDefault="0065302C" w:rsidP="0065302C">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Իրավաչափ են արդյո՞ք դատարանի գործողությունները:</w:t>
      </w:r>
    </w:p>
    <w:p w:rsidR="00D84C93" w:rsidRPr="00CB6077" w:rsidRDefault="00D84C93" w:rsidP="0065302C">
      <w:pPr>
        <w:spacing w:after="0" w:line="240" w:lineRule="auto"/>
        <w:ind w:left="-426" w:firstLine="426"/>
        <w:jc w:val="both"/>
        <w:rPr>
          <w:rFonts w:ascii="GHEA Grapalat" w:eastAsia="Times New Roman" w:hAnsi="GHEA Grapalat" w:cs="Times New Roman"/>
          <w:sz w:val="24"/>
          <w:szCs w:val="24"/>
          <w:lang w:val="hy-AM" w:eastAsia="ru-RU"/>
        </w:rPr>
      </w:pPr>
    </w:p>
    <w:p w:rsidR="009B7DBE" w:rsidRPr="00CB6077" w:rsidRDefault="00D84C93" w:rsidP="00D84C93">
      <w:pPr>
        <w:spacing w:after="0" w:line="240" w:lineRule="auto"/>
        <w:ind w:left="-426" w:firstLine="426"/>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w:t>
      </w:r>
      <w:r w:rsidRPr="00CB6077">
        <w:rPr>
          <w:rFonts w:ascii="GHEA Grapalat" w:eastAsia="Times New Roman" w:hAnsi="GHEA Grapalat" w:cs="Times New Roman"/>
          <w:sz w:val="24"/>
          <w:szCs w:val="24"/>
          <w:lang w:val="hy-AM" w:eastAsia="ru-RU"/>
        </w:rPr>
        <w:t>) Ոչ, քանի սնանկության գործն ավարտելու մասին վճիռը հիմք է</w:t>
      </w:r>
      <w:r w:rsidRPr="00CB6077">
        <w:rPr>
          <w:rFonts w:ascii="GHEA Grapalat" w:eastAsia="Times New Roman" w:hAnsi="GHEA Grapalat" w:cs="Sylfaen"/>
          <w:sz w:val="24"/>
          <w:szCs w:val="24"/>
          <w:lang w:val="hy-AM" w:eastAsia="ru-RU"/>
        </w:rPr>
        <w:t xml:space="preserve"> </w:t>
      </w:r>
      <w:r w:rsidRPr="00CB6077">
        <w:rPr>
          <w:rFonts w:ascii="GHEA Grapalat" w:eastAsia="Times New Roman" w:hAnsi="GHEA Grapalat" w:cs="Times New Roman"/>
          <w:sz w:val="24"/>
          <w:szCs w:val="24"/>
          <w:lang w:val="hy-AM" w:eastAsia="ru-RU"/>
        </w:rPr>
        <w:t>պարտապանի կողմից բոլոր այն պարտավորություններից ազատվելու համար, որոնցից բխող պահանջները չեն ներկայացվել սնանկության գործի շրջանակներում.</w:t>
      </w:r>
    </w:p>
    <w:p w:rsidR="0065302C" w:rsidRPr="00CB6077" w:rsidRDefault="0065302C" w:rsidP="0065302C">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2) </w:t>
      </w:r>
      <w:r w:rsidR="005C4B01" w:rsidRPr="00CB6077">
        <w:rPr>
          <w:rFonts w:ascii="GHEA Grapalat" w:eastAsia="Times New Roman" w:hAnsi="GHEA Grapalat" w:cs="Times New Roman"/>
          <w:sz w:val="24"/>
          <w:szCs w:val="24"/>
          <w:lang w:val="hy-AM" w:eastAsia="ru-RU"/>
        </w:rPr>
        <w:t>Այո</w:t>
      </w:r>
      <w:r w:rsidRPr="00CB6077">
        <w:rPr>
          <w:rFonts w:ascii="GHEA Grapalat" w:eastAsia="Times New Roman" w:hAnsi="GHEA Grapalat" w:cs="Times New Roman"/>
          <w:sz w:val="24"/>
          <w:szCs w:val="24"/>
          <w:lang w:val="hy-AM" w:eastAsia="ru-RU"/>
        </w:rPr>
        <w:t xml:space="preserve">, քանի որ </w:t>
      </w:r>
      <w:r w:rsidR="005C4B01" w:rsidRPr="00CB6077">
        <w:rPr>
          <w:rFonts w:ascii="GHEA Grapalat" w:eastAsia="Times New Roman" w:hAnsi="GHEA Grapalat" w:cs="Times New Roman"/>
          <w:sz w:val="24"/>
          <w:szCs w:val="24"/>
          <w:lang w:val="hy-AM" w:eastAsia="ru-RU"/>
        </w:rPr>
        <w:t xml:space="preserve">անկախ սնանկության </w:t>
      </w:r>
      <w:r w:rsidR="00391D9D" w:rsidRPr="00CB6077">
        <w:rPr>
          <w:rFonts w:ascii="GHEA Grapalat" w:eastAsia="Times New Roman" w:hAnsi="GHEA Grapalat" w:cs="Times New Roman"/>
          <w:sz w:val="24"/>
          <w:szCs w:val="24"/>
          <w:lang w:val="hy-AM" w:eastAsia="ru-RU"/>
        </w:rPr>
        <w:t>գործն ավարտվելու հանգամանքից՝ եթե պարտապանն ունի պարտավորություններ, որոնցից բխող պահանջները ինչ-ինչ պատճառներով չեն ներկայացվել սնանկության գործի շրջանակներում, վերջինս չի ազատվում դր</w:t>
      </w:r>
      <w:r w:rsidR="000E0900">
        <w:rPr>
          <w:rFonts w:ascii="GHEA Grapalat" w:eastAsia="Times New Roman" w:hAnsi="GHEA Grapalat" w:cs="Times New Roman"/>
          <w:sz w:val="24"/>
          <w:szCs w:val="24"/>
          <w:lang w:val="hy-AM" w:eastAsia="ru-RU"/>
        </w:rPr>
        <w:t>անց կատարման պարտականությունից.</w:t>
      </w:r>
    </w:p>
    <w:p w:rsidR="0065302C" w:rsidRPr="00CB6077" w:rsidRDefault="0065302C" w:rsidP="0065302C">
      <w:pPr>
        <w:spacing w:after="0" w:line="240" w:lineRule="auto"/>
        <w:ind w:left="-426" w:firstLine="426"/>
        <w:jc w:val="both"/>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3) Ոչ, քանի որ սնանկության գործն ավարտելու հարցը կարող էր քննարկվել միայն հրավիրված դատական նիստի շրջանակներում.</w:t>
      </w:r>
    </w:p>
    <w:p w:rsidR="00D84C93" w:rsidRPr="00CB6077" w:rsidRDefault="00D84C93" w:rsidP="00D84C93">
      <w:pPr>
        <w:spacing w:after="0" w:line="240" w:lineRule="auto"/>
        <w:ind w:left="-426" w:firstLine="426"/>
        <w:jc w:val="both"/>
        <w:rPr>
          <w:rFonts w:ascii="GHEA Grapalat" w:eastAsia="Times New Roman" w:hAnsi="GHEA Grapalat" w:cs="Times New Roman"/>
          <w:sz w:val="24"/>
          <w:szCs w:val="24"/>
          <w:lang w:val="hy-AM" w:eastAsia="ru-RU"/>
        </w:rPr>
      </w:pPr>
      <w:r>
        <w:rPr>
          <w:rFonts w:ascii="GHEA Grapalat" w:eastAsia="Times New Roman" w:hAnsi="GHEA Grapalat" w:cs="Times New Roman"/>
          <w:color w:val="FF0000"/>
          <w:sz w:val="24"/>
          <w:szCs w:val="24"/>
          <w:lang w:val="hy-AM" w:eastAsia="ru-RU"/>
        </w:rPr>
        <w:t>4</w:t>
      </w:r>
      <w:r w:rsidRPr="00CB6077">
        <w:rPr>
          <w:rFonts w:ascii="GHEA Grapalat" w:eastAsia="Times New Roman" w:hAnsi="GHEA Grapalat" w:cs="Times New Roman"/>
          <w:color w:val="FF0000"/>
          <w:sz w:val="24"/>
          <w:szCs w:val="24"/>
          <w:lang w:val="hy-AM" w:eastAsia="ru-RU"/>
        </w:rPr>
        <w:t>) Ոչ, քանի որ պարտապանը չի ազատվում բոլոր այն պարտավորություններից, որոնցից բխող պահանջները չեն ներկայացվել ավարտված սնանկության գործի շրջանակներում, եթե սնանկության գործն ավարտվել է սնանկ ճանաչելու մասին վճիռն օրինական ուժի մեջ մտնելուց հետո` վեց ամսվա ընթացքում:</w:t>
      </w:r>
      <w:r w:rsidRPr="00CB6077">
        <w:rPr>
          <w:rFonts w:ascii="GHEA Grapalat" w:eastAsia="Times New Roman" w:hAnsi="GHEA Grapalat" w:cs="Times New Roman"/>
          <w:sz w:val="24"/>
          <w:szCs w:val="24"/>
          <w:lang w:val="hy-AM" w:eastAsia="ru-RU"/>
        </w:rPr>
        <w:t xml:space="preserve"> </w:t>
      </w:r>
    </w:p>
    <w:p w:rsidR="0065302C" w:rsidRPr="00CB6077" w:rsidRDefault="0065302C" w:rsidP="0065302C">
      <w:pPr>
        <w:spacing w:after="0" w:line="240" w:lineRule="auto"/>
        <w:ind w:left="-426" w:firstLine="426"/>
        <w:jc w:val="both"/>
        <w:rPr>
          <w:rFonts w:ascii="GHEA Grapalat" w:eastAsia="Times New Roman" w:hAnsi="GHEA Grapalat" w:cs="Times New Roman"/>
          <w:color w:val="FF0000"/>
          <w:sz w:val="24"/>
          <w:szCs w:val="24"/>
          <w:lang w:val="hy-AM" w:eastAsia="ru-RU"/>
        </w:rPr>
      </w:pPr>
    </w:p>
    <w:p w:rsidR="00B91D6B" w:rsidRDefault="0065302C" w:rsidP="00C742F1">
      <w:pPr>
        <w:spacing w:after="0" w:line="240" w:lineRule="auto"/>
        <w:ind w:left="-426" w:firstLine="426"/>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(Սնանկության մասին օրենք, հոդված 90, 3-րդ մաս)</w:t>
      </w:r>
    </w:p>
    <w:p w:rsidR="006D016B" w:rsidRPr="00CB6077" w:rsidRDefault="006D016B" w:rsidP="00B91D6B">
      <w:pPr>
        <w:shd w:val="clear" w:color="auto" w:fill="FFFFFF"/>
        <w:tabs>
          <w:tab w:val="left" w:pos="142"/>
          <w:tab w:val="left" w:pos="180"/>
          <w:tab w:val="left" w:pos="284"/>
          <w:tab w:val="left" w:pos="450"/>
        </w:tabs>
        <w:spacing w:after="0" w:line="276" w:lineRule="auto"/>
        <w:contextualSpacing/>
        <w:jc w:val="both"/>
        <w:rPr>
          <w:rFonts w:ascii="GHEA Grapalat" w:eastAsia="Calibri" w:hAnsi="GHEA Grapalat" w:cs="Sylfaen"/>
          <w:b/>
          <w:sz w:val="24"/>
          <w:szCs w:val="24"/>
          <w:lang w:val="hy-AM"/>
        </w:rPr>
      </w:pPr>
    </w:p>
    <w:p w:rsidR="00B91D6B" w:rsidRPr="00CB6077" w:rsidRDefault="00715DCF" w:rsidP="00B91D6B">
      <w:pPr>
        <w:shd w:val="clear" w:color="auto" w:fill="FFFFFF"/>
        <w:tabs>
          <w:tab w:val="left" w:pos="142"/>
          <w:tab w:val="left" w:pos="180"/>
          <w:tab w:val="left" w:pos="284"/>
          <w:tab w:val="left" w:pos="450"/>
        </w:tabs>
        <w:spacing w:after="0" w:line="276" w:lineRule="auto"/>
        <w:contextualSpacing/>
        <w:jc w:val="both"/>
        <w:rPr>
          <w:rFonts w:ascii="GHEA Grapalat" w:eastAsia="Calibri" w:hAnsi="GHEA Grapalat" w:cs="Arian AMU"/>
          <w:b/>
          <w:sz w:val="24"/>
          <w:szCs w:val="24"/>
          <w:lang w:val="hy-AM"/>
        </w:rPr>
      </w:pPr>
      <w:r>
        <w:rPr>
          <w:rFonts w:ascii="GHEA Grapalat" w:eastAsia="Calibri" w:hAnsi="GHEA Grapalat" w:cs="Sylfaen"/>
          <w:b/>
          <w:sz w:val="24"/>
          <w:szCs w:val="24"/>
          <w:lang w:val="hy-AM"/>
        </w:rPr>
        <w:t>28</w:t>
      </w:r>
      <w:r w:rsidR="00B91D6B" w:rsidRPr="00CB6077">
        <w:rPr>
          <w:rFonts w:ascii="GHEA Grapalat" w:eastAsia="Calibri" w:hAnsi="GHEA Grapalat" w:cs="Sylfaen"/>
          <w:b/>
          <w:sz w:val="24"/>
          <w:szCs w:val="24"/>
          <w:lang w:val="hy-AM"/>
        </w:rPr>
        <w:t>. Սահմանափակ պատասխանատվությամբ ընկերության մասնակիցները</w:t>
      </w:r>
      <w:r w:rsidR="00015071">
        <w:rPr>
          <w:rFonts w:ascii="GHEA Grapalat" w:eastAsia="Calibri" w:hAnsi="GHEA Grapalat" w:cs="Sylfaen"/>
          <w:b/>
          <w:sz w:val="24"/>
          <w:szCs w:val="24"/>
          <w:lang w:val="hy-AM"/>
        </w:rPr>
        <w:t>՝</w:t>
      </w:r>
    </w:p>
    <w:p w:rsidR="00D84C93" w:rsidRDefault="00B91D6B" w:rsidP="00B42658">
      <w:pPr>
        <w:spacing w:after="0" w:line="276" w:lineRule="auto"/>
        <w:ind w:left="-426" w:firstLine="426"/>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Sylfaen"/>
          <w:sz w:val="24"/>
          <w:szCs w:val="24"/>
          <w:lang w:val="hy-AM" w:eastAsia="ru-RU"/>
        </w:rPr>
        <w:lastRenderedPageBreak/>
        <w:t xml:space="preserve">1) պատասխանատու են նրա պարտավորությունների համար և իրենց ներդրած ավանդների արժեքի </w:t>
      </w:r>
      <w:r w:rsidR="006158A6" w:rsidRPr="00CB6077">
        <w:rPr>
          <w:rFonts w:ascii="GHEA Grapalat" w:eastAsia="Times New Roman" w:hAnsi="GHEA Grapalat" w:cs="Sylfaen"/>
          <w:sz w:val="24"/>
          <w:szCs w:val="24"/>
          <w:lang w:val="hy-AM" w:eastAsia="ru-RU"/>
        </w:rPr>
        <w:t>բազմապատիկի չափով</w:t>
      </w:r>
      <w:r w:rsidRPr="00CB6077">
        <w:rPr>
          <w:rFonts w:ascii="GHEA Grapalat" w:eastAsia="Times New Roman" w:hAnsi="GHEA Grapalat" w:cs="Sylfaen"/>
          <w:sz w:val="24"/>
          <w:szCs w:val="24"/>
          <w:lang w:val="hy-AM" w:eastAsia="ru-RU"/>
        </w:rPr>
        <w:t xml:space="preserve"> կրում են ընկերության գործունեության հետ կապված վնասների ռիսկը.</w:t>
      </w:r>
      <w:r w:rsidR="00D84C93" w:rsidRPr="00D84C93">
        <w:rPr>
          <w:rFonts w:ascii="GHEA Grapalat" w:eastAsia="Times New Roman" w:hAnsi="GHEA Grapalat" w:cs="Times New Roman"/>
          <w:color w:val="FF0000"/>
          <w:sz w:val="24"/>
          <w:szCs w:val="24"/>
          <w:lang w:val="hy-AM" w:eastAsia="ru-RU"/>
        </w:rPr>
        <w:t xml:space="preserve"> </w:t>
      </w:r>
    </w:p>
    <w:p w:rsidR="00B91D6B" w:rsidRPr="00D84C93" w:rsidRDefault="00D84C93" w:rsidP="00B42658">
      <w:pPr>
        <w:spacing w:after="0" w:line="276" w:lineRule="auto"/>
        <w:ind w:left="-426" w:firstLine="426"/>
        <w:jc w:val="both"/>
        <w:rPr>
          <w:rFonts w:ascii="GHEA Grapalat" w:eastAsia="Times New Roman" w:hAnsi="GHEA Grapalat" w:cs="Times New Roman"/>
          <w:color w:val="FF0000"/>
          <w:sz w:val="24"/>
          <w:szCs w:val="24"/>
          <w:lang w:val="hy-AM" w:eastAsia="ru-RU"/>
        </w:rPr>
      </w:pPr>
      <w:r>
        <w:rPr>
          <w:rFonts w:ascii="GHEA Grapalat" w:eastAsia="Times New Roman" w:hAnsi="GHEA Grapalat" w:cs="Times New Roman"/>
          <w:color w:val="FF0000"/>
          <w:sz w:val="24"/>
          <w:szCs w:val="24"/>
          <w:lang w:val="hy-AM" w:eastAsia="ru-RU"/>
        </w:rPr>
        <w:t>2</w:t>
      </w:r>
      <w:r w:rsidRPr="00CB6077">
        <w:rPr>
          <w:rFonts w:ascii="GHEA Grapalat" w:eastAsia="Times New Roman" w:hAnsi="GHEA Grapalat" w:cs="Times New Roman"/>
          <w:color w:val="FF0000"/>
          <w:sz w:val="24"/>
          <w:szCs w:val="24"/>
          <w:lang w:val="hy-AM" w:eastAsia="ru-RU"/>
        </w:rPr>
        <w:t>) պատասխանատու չեն նրա պարտավորությունների համար և իրենց ներդրած ավանդների արժեքի սահմաններում կրում են ընկերության գործունեության հետ կապված վնասների ռիսկը.</w:t>
      </w:r>
    </w:p>
    <w:p w:rsidR="00B91D6B" w:rsidRPr="00CB6077" w:rsidRDefault="00D84C93" w:rsidP="00B42658">
      <w:pPr>
        <w:spacing w:after="0" w:line="276" w:lineRule="auto"/>
        <w:ind w:left="-426" w:firstLine="426"/>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3</w:t>
      </w:r>
      <w:r w:rsidR="00B91D6B" w:rsidRPr="00CB6077">
        <w:rPr>
          <w:rFonts w:ascii="GHEA Grapalat" w:eastAsia="Times New Roman" w:hAnsi="GHEA Grapalat" w:cs="Sylfaen"/>
          <w:sz w:val="24"/>
          <w:szCs w:val="24"/>
          <w:lang w:val="hy-AM" w:eastAsia="ru-RU"/>
        </w:rPr>
        <w:t xml:space="preserve">) ընկերության պարտավորությունների համար </w:t>
      </w:r>
      <w:r w:rsidR="00302CF1" w:rsidRPr="00CB6077">
        <w:rPr>
          <w:rFonts w:ascii="GHEA Grapalat" w:eastAsia="Times New Roman" w:hAnsi="GHEA Grapalat" w:cs="Sylfaen"/>
          <w:sz w:val="24"/>
          <w:szCs w:val="24"/>
          <w:lang w:val="hy-AM" w:eastAsia="ru-RU"/>
        </w:rPr>
        <w:t xml:space="preserve">իրենց ամբողջ գույքով </w:t>
      </w:r>
      <w:r w:rsidR="00B91D6B" w:rsidRPr="00CB6077">
        <w:rPr>
          <w:rFonts w:ascii="GHEA Grapalat" w:eastAsia="Times New Roman" w:hAnsi="GHEA Grapalat" w:cs="Sylfaen"/>
          <w:sz w:val="24"/>
          <w:szCs w:val="24"/>
          <w:lang w:val="hy-AM" w:eastAsia="ru-RU"/>
        </w:rPr>
        <w:t xml:space="preserve">կրում են սուբսիդիար պատասխանատվություն. </w:t>
      </w:r>
    </w:p>
    <w:p w:rsidR="00B91D6B" w:rsidRPr="00CB6077" w:rsidRDefault="00B91D6B" w:rsidP="00B42658">
      <w:pPr>
        <w:spacing w:after="0" w:line="276" w:lineRule="auto"/>
        <w:ind w:left="-426" w:firstLine="426"/>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 xml:space="preserve">4) ընկերության պարտավորությունների՝ իրենց ներդրումներին համարժեք մասի </w:t>
      </w:r>
      <w:r w:rsidR="006D016B" w:rsidRPr="00CB6077">
        <w:rPr>
          <w:rFonts w:ascii="GHEA Grapalat" w:eastAsia="Times New Roman" w:hAnsi="GHEA Grapalat" w:cs="Sylfaen"/>
          <w:sz w:val="24"/>
          <w:szCs w:val="24"/>
          <w:lang w:val="hy-AM" w:eastAsia="ru-RU"/>
        </w:rPr>
        <w:t>սահմաններում</w:t>
      </w:r>
      <w:r w:rsidRPr="00CB6077">
        <w:rPr>
          <w:rFonts w:ascii="GHEA Grapalat" w:eastAsia="Times New Roman" w:hAnsi="GHEA Grapalat" w:cs="Sylfaen"/>
          <w:sz w:val="24"/>
          <w:szCs w:val="24"/>
          <w:lang w:val="hy-AM" w:eastAsia="ru-RU"/>
        </w:rPr>
        <w:t xml:space="preserve"> կրում են համապարտ սուբսիդիար պատասխանատվություն:</w:t>
      </w:r>
    </w:p>
    <w:p w:rsidR="00533F4A" w:rsidRDefault="00DD3295" w:rsidP="002174AF">
      <w:pPr>
        <w:spacing w:after="0" w:line="276" w:lineRule="auto"/>
        <w:ind w:left="-720" w:firstLine="720"/>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(ՔՕ 95հ․ 1-ին մաս)</w:t>
      </w:r>
    </w:p>
    <w:p w:rsidR="00D84C93" w:rsidRPr="002174AF" w:rsidRDefault="00D84C93" w:rsidP="002174AF">
      <w:pPr>
        <w:spacing w:after="0" w:line="276" w:lineRule="auto"/>
        <w:ind w:left="-720" w:firstLine="720"/>
        <w:jc w:val="right"/>
        <w:rPr>
          <w:rFonts w:ascii="GHEA Grapalat" w:eastAsia="Times New Roman" w:hAnsi="GHEA Grapalat" w:cs="Sylfaen"/>
          <w:sz w:val="24"/>
          <w:szCs w:val="24"/>
          <w:lang w:val="hy-AM" w:eastAsia="ru-RU"/>
        </w:rPr>
      </w:pPr>
    </w:p>
    <w:p w:rsidR="00B91D6B" w:rsidRPr="00CB6077" w:rsidRDefault="00715DCF" w:rsidP="00B42658">
      <w:pPr>
        <w:shd w:val="clear" w:color="auto" w:fill="FFFFFF"/>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b/>
          <w:sz w:val="24"/>
          <w:szCs w:val="24"/>
          <w:shd w:val="clear" w:color="auto" w:fill="FFFFFF"/>
          <w:lang w:val="hy-AM" w:eastAsia="ru-RU"/>
        </w:rPr>
        <w:t>29</w:t>
      </w:r>
      <w:r w:rsidR="00B91D6B" w:rsidRPr="00CB6077">
        <w:rPr>
          <w:rFonts w:ascii="GHEA Grapalat" w:eastAsia="Times New Roman" w:hAnsi="GHEA Grapalat" w:cs="Times New Roman"/>
          <w:b/>
          <w:sz w:val="24"/>
          <w:szCs w:val="24"/>
          <w:shd w:val="clear" w:color="auto" w:fill="FFFFFF"/>
          <w:lang w:val="hy-AM" w:eastAsia="ru-RU"/>
        </w:rPr>
        <w:t xml:space="preserve">. </w:t>
      </w:r>
      <w:r w:rsidR="00B91D6B" w:rsidRPr="00CB6077">
        <w:rPr>
          <w:rFonts w:ascii="GHEA Grapalat" w:eastAsia="Times New Roman" w:hAnsi="GHEA Grapalat" w:cs="Arial Unicode"/>
          <w:color w:val="000000"/>
          <w:sz w:val="24"/>
          <w:szCs w:val="24"/>
          <w:shd w:val="clear" w:color="auto" w:fill="FFFFFF"/>
          <w:lang w:val="hy-AM" w:eastAsia="ru-RU"/>
        </w:rPr>
        <w:t xml:space="preserve">Հայցվոր Հ-ն առաջին ատյանի ընդհանուր իրավասության դատարանի </w:t>
      </w:r>
      <w:r w:rsidR="00B91D6B" w:rsidRPr="00CB6077">
        <w:rPr>
          <w:rFonts w:ascii="GHEA Grapalat" w:eastAsia="Times New Roman" w:hAnsi="GHEA Grapalat" w:cs="Times New Roman"/>
          <w:color w:val="000000"/>
          <w:sz w:val="24"/>
          <w:szCs w:val="24"/>
          <w:shd w:val="clear" w:color="auto" w:fill="FFFFFF"/>
          <w:lang w:val="hy-AM" w:eastAsia="ru-RU"/>
        </w:rPr>
        <w:t>հայցի ապահովման միջոց կիրառելու միջնորդությունը մերժ</w:t>
      </w:r>
      <w:r w:rsidR="00533F4A" w:rsidRPr="00CB6077">
        <w:rPr>
          <w:rFonts w:ascii="GHEA Grapalat" w:eastAsia="Times New Roman" w:hAnsi="GHEA Grapalat" w:cs="Times New Roman"/>
          <w:color w:val="000000"/>
          <w:sz w:val="24"/>
          <w:szCs w:val="24"/>
          <w:shd w:val="clear" w:color="auto" w:fill="FFFFFF"/>
          <w:lang w:val="hy-AM" w:eastAsia="ru-RU"/>
        </w:rPr>
        <w:t>ելու և գործի վարույթը կարճելու</w:t>
      </w:r>
      <w:r w:rsidR="00B91D6B" w:rsidRPr="00CB6077">
        <w:rPr>
          <w:rFonts w:ascii="GHEA Grapalat" w:eastAsia="Times New Roman" w:hAnsi="GHEA Grapalat" w:cs="Times New Roman"/>
          <w:color w:val="000000"/>
          <w:sz w:val="24"/>
          <w:szCs w:val="24"/>
          <w:shd w:val="clear" w:color="auto" w:fill="FFFFFF"/>
          <w:lang w:val="hy-AM" w:eastAsia="ru-RU"/>
        </w:rPr>
        <w:t xml:space="preserve"> որոշումների դեմ ներկայացնում է վերաքննիչ բողոք: Վերաքննիչ դատարանը հիմք ընդունելով այն, որ բողոք է բերվել մեկից ավելի դատական ակտերի դեմ, մերժում է վերաքննիչ բողոքի ընդունումը: </w:t>
      </w:r>
    </w:p>
    <w:p w:rsidR="00FF311D" w:rsidRDefault="00B91D6B" w:rsidP="00B42658">
      <w:pPr>
        <w:tabs>
          <w:tab w:val="left" w:pos="142"/>
          <w:tab w:val="left" w:pos="284"/>
          <w:tab w:val="left" w:pos="426"/>
          <w:tab w:val="left" w:pos="709"/>
          <w:tab w:val="left" w:pos="851"/>
        </w:tabs>
        <w:spacing w:after="0" w:line="276" w:lineRule="auto"/>
        <w:ind w:left="-426" w:firstLine="426"/>
        <w:contextualSpacing/>
        <w:jc w:val="both"/>
        <w:rPr>
          <w:rFonts w:ascii="GHEA Grapalat" w:eastAsia="Calibri" w:hAnsi="GHEA Grapalat" w:cs="Times New Roman"/>
          <w:color w:val="FF0000"/>
          <w:sz w:val="24"/>
          <w:szCs w:val="24"/>
          <w:shd w:val="clear" w:color="auto" w:fill="FFFFFF"/>
          <w:lang w:val="hy-AM"/>
        </w:rPr>
      </w:pPr>
      <w:r w:rsidRPr="00CB6077">
        <w:rPr>
          <w:rFonts w:ascii="GHEA Grapalat" w:eastAsia="Times New Roman" w:hAnsi="GHEA Grapalat" w:cs="Times New Roman"/>
          <w:color w:val="000000"/>
          <w:sz w:val="24"/>
          <w:szCs w:val="24"/>
          <w:shd w:val="clear" w:color="auto" w:fill="FFFFFF"/>
          <w:lang w:val="hy-AM" w:eastAsia="ru-RU"/>
        </w:rPr>
        <w:t>Իրավաչափ են արդյո՞ք վերաքննիչ դատարանի գործողությունները</w:t>
      </w:r>
      <w:r w:rsidR="000E0900">
        <w:rPr>
          <w:rFonts w:ascii="GHEA Grapalat" w:eastAsia="Calibri" w:hAnsi="GHEA Grapalat" w:cs="Times New Roman"/>
          <w:color w:val="FF0000"/>
          <w:sz w:val="24"/>
          <w:szCs w:val="24"/>
          <w:shd w:val="clear" w:color="auto" w:fill="FFFFFF"/>
          <w:lang w:val="hy-AM"/>
        </w:rPr>
        <w:t>.</w:t>
      </w:r>
    </w:p>
    <w:p w:rsidR="00FF311D" w:rsidRDefault="00FF311D" w:rsidP="00FF311D">
      <w:pPr>
        <w:tabs>
          <w:tab w:val="left" w:pos="142"/>
          <w:tab w:val="left" w:pos="284"/>
          <w:tab w:val="left" w:pos="426"/>
          <w:tab w:val="left" w:pos="709"/>
          <w:tab w:val="left" w:pos="851"/>
        </w:tabs>
        <w:spacing w:after="0" w:line="276" w:lineRule="auto"/>
        <w:contextualSpacing/>
        <w:jc w:val="both"/>
        <w:rPr>
          <w:rFonts w:ascii="GHEA Grapalat" w:eastAsia="Calibri" w:hAnsi="GHEA Grapalat" w:cs="Times New Roman"/>
          <w:color w:val="FF0000"/>
          <w:sz w:val="24"/>
          <w:szCs w:val="24"/>
          <w:shd w:val="clear" w:color="auto" w:fill="FFFFFF"/>
          <w:lang w:val="hy-AM"/>
        </w:rPr>
      </w:pPr>
    </w:p>
    <w:p w:rsidR="00B91D6B" w:rsidRPr="00FF311D" w:rsidRDefault="00FF311D" w:rsidP="006508EF">
      <w:pPr>
        <w:numPr>
          <w:ilvl w:val="0"/>
          <w:numId w:val="19"/>
        </w:numPr>
        <w:tabs>
          <w:tab w:val="left" w:pos="142"/>
          <w:tab w:val="left" w:pos="284"/>
          <w:tab w:val="left" w:pos="426"/>
          <w:tab w:val="left" w:pos="709"/>
          <w:tab w:val="left" w:pos="851"/>
        </w:tabs>
        <w:spacing w:after="0" w:line="276" w:lineRule="auto"/>
        <w:ind w:left="-426" w:firstLine="426"/>
        <w:contextualSpacing/>
        <w:jc w:val="both"/>
        <w:rPr>
          <w:rFonts w:ascii="GHEA Grapalat" w:eastAsia="Calibri" w:hAnsi="GHEA Grapalat" w:cs="Times New Roman"/>
          <w:color w:val="FF0000"/>
          <w:sz w:val="24"/>
          <w:szCs w:val="24"/>
          <w:shd w:val="clear" w:color="auto" w:fill="FFFFFF"/>
          <w:lang w:val="hy-AM"/>
        </w:rPr>
      </w:pPr>
      <w:r w:rsidRPr="00FF311D">
        <w:rPr>
          <w:rFonts w:ascii="GHEA Grapalat" w:eastAsia="Calibri" w:hAnsi="GHEA Grapalat" w:cs="Times New Roman"/>
          <w:color w:val="FF0000"/>
          <w:sz w:val="24"/>
          <w:szCs w:val="24"/>
          <w:shd w:val="clear" w:color="auto" w:fill="FFFFFF"/>
          <w:lang w:val="hy-AM"/>
        </w:rPr>
        <w:t xml:space="preserve">Ո՛չ, քանի որ վերաքննիչ դատարանը մեկից ավելի դատական ակտերի դեմ վերաքննիչ բողոք բերվելու դեպքում պետք է վերադարձներ վերաքննիչ բողոքը:  </w:t>
      </w:r>
    </w:p>
    <w:p w:rsidR="00B91D6B" w:rsidRPr="00FF311D" w:rsidRDefault="00B91D6B" w:rsidP="006508EF">
      <w:pPr>
        <w:numPr>
          <w:ilvl w:val="0"/>
          <w:numId w:val="19"/>
        </w:numPr>
        <w:tabs>
          <w:tab w:val="left" w:pos="142"/>
          <w:tab w:val="left" w:pos="284"/>
          <w:tab w:val="left" w:pos="426"/>
          <w:tab w:val="left" w:pos="709"/>
          <w:tab w:val="left" w:pos="851"/>
        </w:tabs>
        <w:spacing w:after="0" w:line="276" w:lineRule="auto"/>
        <w:ind w:left="-426" w:firstLine="426"/>
        <w:contextualSpacing/>
        <w:jc w:val="both"/>
        <w:rPr>
          <w:rFonts w:ascii="GHEA Grapalat" w:eastAsia="Calibri" w:hAnsi="GHEA Grapalat" w:cs="Times New Roman"/>
          <w:color w:val="000000" w:themeColor="text1"/>
          <w:sz w:val="24"/>
          <w:szCs w:val="24"/>
          <w:shd w:val="clear" w:color="auto" w:fill="FFFFFF"/>
          <w:lang w:val="hy-AM"/>
        </w:rPr>
      </w:pPr>
      <w:r w:rsidRPr="00FF311D">
        <w:rPr>
          <w:rFonts w:ascii="GHEA Grapalat" w:eastAsia="Calibri" w:hAnsi="GHEA Grapalat" w:cs="Times New Roman"/>
          <w:color w:val="000000" w:themeColor="text1"/>
          <w:sz w:val="24"/>
          <w:szCs w:val="24"/>
          <w:shd w:val="clear" w:color="auto" w:fill="FFFFFF"/>
          <w:lang w:val="hy-AM"/>
        </w:rPr>
        <w:t>Այո</w:t>
      </w:r>
      <w:r w:rsidR="0059509E" w:rsidRPr="00FF311D">
        <w:rPr>
          <w:rFonts w:ascii="GHEA Grapalat" w:eastAsia="Calibri" w:hAnsi="GHEA Grapalat" w:cs="Times New Roman"/>
          <w:color w:val="000000" w:themeColor="text1"/>
          <w:sz w:val="24"/>
          <w:szCs w:val="24"/>
          <w:shd w:val="clear" w:color="auto" w:fill="FFFFFF"/>
          <w:lang w:val="hy-AM"/>
        </w:rPr>
        <w:t>՛</w:t>
      </w:r>
      <w:r w:rsidR="00533F4A" w:rsidRPr="00FF311D">
        <w:rPr>
          <w:rFonts w:ascii="GHEA Grapalat" w:eastAsia="Calibri" w:hAnsi="GHEA Grapalat" w:cs="Times New Roman"/>
          <w:color w:val="000000" w:themeColor="text1"/>
          <w:sz w:val="24"/>
          <w:szCs w:val="24"/>
          <w:shd w:val="clear" w:color="auto" w:fill="FFFFFF"/>
          <w:lang w:val="hy-AM"/>
        </w:rPr>
        <w:t>, քանի որ մեկից ավելի դատական ակտերի դեմ վերաքննիչ բողոք բերվելը վերաքննիչ բողոքի ընդունումը մերժելու հիմք է</w:t>
      </w:r>
      <w:r w:rsidRPr="00FF311D">
        <w:rPr>
          <w:rFonts w:ascii="GHEA Grapalat" w:eastAsia="Calibri" w:hAnsi="GHEA Grapalat" w:cs="Times New Roman"/>
          <w:color w:val="000000" w:themeColor="text1"/>
          <w:sz w:val="24"/>
          <w:szCs w:val="24"/>
          <w:shd w:val="clear" w:color="auto" w:fill="FFFFFF"/>
          <w:lang w:val="hy-AM"/>
        </w:rPr>
        <w:t>:</w:t>
      </w:r>
    </w:p>
    <w:p w:rsidR="00B91D6B" w:rsidRPr="00FF311D" w:rsidRDefault="00B91D6B" w:rsidP="006508EF">
      <w:pPr>
        <w:numPr>
          <w:ilvl w:val="0"/>
          <w:numId w:val="19"/>
        </w:numPr>
        <w:tabs>
          <w:tab w:val="left" w:pos="142"/>
          <w:tab w:val="left" w:pos="284"/>
          <w:tab w:val="left" w:pos="426"/>
          <w:tab w:val="left" w:pos="709"/>
          <w:tab w:val="left" w:pos="851"/>
        </w:tabs>
        <w:spacing w:after="0" w:line="276" w:lineRule="auto"/>
        <w:ind w:left="-426" w:firstLine="426"/>
        <w:contextualSpacing/>
        <w:jc w:val="both"/>
        <w:rPr>
          <w:rFonts w:ascii="GHEA Grapalat" w:eastAsia="Calibri" w:hAnsi="GHEA Grapalat" w:cs="Times New Roman"/>
          <w:color w:val="000000" w:themeColor="text1"/>
          <w:sz w:val="24"/>
          <w:szCs w:val="24"/>
          <w:shd w:val="clear" w:color="auto" w:fill="FFFFFF"/>
          <w:lang w:val="hy-AM"/>
        </w:rPr>
      </w:pPr>
      <w:r w:rsidRPr="00FF311D">
        <w:rPr>
          <w:rFonts w:ascii="GHEA Grapalat" w:eastAsia="Calibri" w:hAnsi="GHEA Grapalat" w:cs="Times New Roman"/>
          <w:color w:val="000000" w:themeColor="text1"/>
          <w:sz w:val="24"/>
          <w:szCs w:val="24"/>
          <w:shd w:val="clear" w:color="auto" w:fill="FFFFFF"/>
          <w:lang w:val="hy-AM"/>
        </w:rPr>
        <w:t xml:space="preserve">Ո՛չ, քանի որ վերաքննիչ բողոքի ընդունումը մերժելու հիմքում վերաքննիչ դատարանը պետք է դներ այն, որ գործի վարույթը </w:t>
      </w:r>
      <w:r w:rsidR="00533F4A" w:rsidRPr="00FF311D">
        <w:rPr>
          <w:rFonts w:ascii="GHEA Grapalat" w:eastAsia="Calibri" w:hAnsi="GHEA Grapalat" w:cs="Times New Roman"/>
          <w:color w:val="000000" w:themeColor="text1"/>
          <w:sz w:val="24"/>
          <w:szCs w:val="24"/>
          <w:shd w:val="clear" w:color="auto" w:fill="FFFFFF"/>
          <w:lang w:val="hy-AM"/>
        </w:rPr>
        <w:t>կարճելու մասին</w:t>
      </w:r>
      <w:r w:rsidRPr="00FF311D">
        <w:rPr>
          <w:rFonts w:ascii="GHEA Grapalat" w:eastAsia="Calibri" w:hAnsi="GHEA Grapalat" w:cs="Times New Roman"/>
          <w:color w:val="000000" w:themeColor="text1"/>
          <w:sz w:val="24"/>
          <w:szCs w:val="24"/>
          <w:shd w:val="clear" w:color="auto" w:fill="FFFFFF"/>
          <w:lang w:val="hy-AM"/>
        </w:rPr>
        <w:t xml:space="preserve"> որոշումը ենթակա չէ բողոքարկման վերաքննության կարգով</w:t>
      </w:r>
      <w:r w:rsidRPr="00FF311D">
        <w:rPr>
          <w:rFonts w:ascii="GHEA Grapalat" w:eastAsia="Calibri" w:hAnsi="GHEA Grapalat" w:cs="Arial"/>
          <w:color w:val="000000" w:themeColor="text1"/>
          <w:sz w:val="24"/>
          <w:szCs w:val="24"/>
          <w:shd w:val="clear" w:color="auto" w:fill="FFFFFF"/>
          <w:lang w:val="hy-AM"/>
        </w:rPr>
        <w:t xml:space="preserve">: </w:t>
      </w:r>
      <w:r w:rsidRPr="00FF311D">
        <w:rPr>
          <w:rFonts w:ascii="GHEA Grapalat" w:eastAsia="Calibri" w:hAnsi="GHEA Grapalat" w:cs="Times New Roman"/>
          <w:color w:val="000000" w:themeColor="text1"/>
          <w:sz w:val="24"/>
          <w:szCs w:val="24"/>
          <w:shd w:val="clear" w:color="auto" w:fill="FFFFFF"/>
          <w:lang w:val="hy-AM"/>
        </w:rPr>
        <w:t xml:space="preserve"> </w:t>
      </w:r>
    </w:p>
    <w:p w:rsidR="00B91D6B" w:rsidRPr="00CB6077" w:rsidRDefault="00B91D6B" w:rsidP="006508EF">
      <w:pPr>
        <w:numPr>
          <w:ilvl w:val="0"/>
          <w:numId w:val="19"/>
        </w:numPr>
        <w:tabs>
          <w:tab w:val="left" w:pos="142"/>
          <w:tab w:val="left" w:pos="284"/>
          <w:tab w:val="left" w:pos="426"/>
          <w:tab w:val="left" w:pos="709"/>
          <w:tab w:val="left" w:pos="851"/>
        </w:tabs>
        <w:spacing w:after="0" w:line="276" w:lineRule="auto"/>
        <w:ind w:left="-426" w:firstLine="426"/>
        <w:contextualSpacing/>
        <w:jc w:val="both"/>
        <w:rPr>
          <w:rFonts w:ascii="GHEA Grapalat" w:eastAsia="Calibri" w:hAnsi="GHEA Grapalat" w:cs="Times New Roman"/>
          <w:sz w:val="24"/>
          <w:szCs w:val="24"/>
          <w:shd w:val="clear" w:color="auto" w:fill="FFFFFF"/>
          <w:lang w:val="hy-AM"/>
        </w:rPr>
      </w:pPr>
      <w:r w:rsidRPr="00FF311D">
        <w:rPr>
          <w:rFonts w:ascii="GHEA Grapalat" w:eastAsia="Calibri" w:hAnsi="GHEA Grapalat" w:cs="Times New Roman"/>
          <w:color w:val="000000" w:themeColor="text1"/>
          <w:sz w:val="24"/>
          <w:szCs w:val="24"/>
          <w:shd w:val="clear" w:color="auto" w:fill="FFFFFF"/>
          <w:lang w:val="hy-AM"/>
        </w:rPr>
        <w:t>Ո՛չ, քանի որ վերաքննիչ բողոքի ընդունումը մերժելու հիմքում վերաքննիչ դատարանը պետք է դներ այն, որ հայցի ապահովման միջոց կիրառելու միջնորդությունը մերժելու մասին որոշումը</w:t>
      </w:r>
      <w:r w:rsidRPr="00CB6077">
        <w:rPr>
          <w:rFonts w:ascii="GHEA Grapalat" w:eastAsia="Calibri" w:hAnsi="GHEA Grapalat" w:cs="Times New Roman"/>
          <w:color w:val="000000"/>
          <w:sz w:val="24"/>
          <w:szCs w:val="24"/>
          <w:shd w:val="clear" w:color="auto" w:fill="FFFFFF"/>
          <w:lang w:val="hy-AM"/>
        </w:rPr>
        <w:t xml:space="preserve"> ենթակա չէ բողոքարկման վերաքննության կարգով</w:t>
      </w:r>
      <w:r w:rsidRPr="00CB6077">
        <w:rPr>
          <w:rFonts w:ascii="GHEA Grapalat" w:eastAsia="Calibri" w:hAnsi="GHEA Grapalat" w:cs="Arial"/>
          <w:sz w:val="24"/>
          <w:szCs w:val="24"/>
          <w:shd w:val="clear" w:color="auto" w:fill="FFFFFF"/>
          <w:lang w:val="hy-AM"/>
        </w:rPr>
        <w:t xml:space="preserve">: </w:t>
      </w:r>
      <w:r w:rsidRPr="00CB6077">
        <w:rPr>
          <w:rFonts w:ascii="GHEA Grapalat" w:eastAsia="Calibri" w:hAnsi="GHEA Grapalat" w:cs="Times New Roman"/>
          <w:sz w:val="24"/>
          <w:szCs w:val="24"/>
          <w:shd w:val="clear" w:color="auto" w:fill="FFFFFF"/>
          <w:lang w:val="hy-AM"/>
        </w:rPr>
        <w:t xml:space="preserve"> </w:t>
      </w:r>
    </w:p>
    <w:p w:rsidR="005E7D79" w:rsidRPr="00CB6077" w:rsidRDefault="005E7D79" w:rsidP="006508EF">
      <w:pPr>
        <w:tabs>
          <w:tab w:val="left" w:pos="142"/>
          <w:tab w:val="left" w:pos="284"/>
          <w:tab w:val="left" w:pos="426"/>
          <w:tab w:val="left" w:pos="709"/>
          <w:tab w:val="left" w:pos="851"/>
        </w:tabs>
        <w:spacing w:after="0" w:line="276" w:lineRule="auto"/>
        <w:ind w:firstLine="426"/>
        <w:contextualSpacing/>
        <w:jc w:val="right"/>
        <w:rPr>
          <w:rFonts w:ascii="GHEA Grapalat" w:eastAsia="Calibri" w:hAnsi="GHEA Grapalat" w:cs="Times New Roman"/>
          <w:sz w:val="24"/>
          <w:szCs w:val="24"/>
          <w:shd w:val="clear" w:color="auto" w:fill="FFFFFF"/>
          <w:lang w:val="hy-AM"/>
        </w:rPr>
      </w:pPr>
      <w:r w:rsidRPr="00CB6077">
        <w:rPr>
          <w:rFonts w:ascii="GHEA Grapalat" w:eastAsia="Calibri" w:hAnsi="GHEA Grapalat" w:cs="Times New Roman"/>
          <w:sz w:val="24"/>
          <w:szCs w:val="24"/>
          <w:shd w:val="clear" w:color="auto" w:fill="FFFFFF"/>
          <w:lang w:val="hy-AM"/>
        </w:rPr>
        <w:t>(ՔԴՕ 371հ․ 1-ին մասի 5-րդ կետ)</w:t>
      </w:r>
    </w:p>
    <w:p w:rsidR="00D60040" w:rsidRPr="00CB6077" w:rsidRDefault="00D60040" w:rsidP="006508EF">
      <w:pPr>
        <w:ind w:firstLine="426"/>
        <w:rPr>
          <w:rFonts w:ascii="GHEA Grapalat" w:eastAsia="Times New Roman" w:hAnsi="GHEA Grapalat" w:cs="Times New Roman"/>
          <w:sz w:val="24"/>
          <w:szCs w:val="24"/>
          <w:lang w:val="hy-AM" w:eastAsia="ru-RU"/>
        </w:rPr>
      </w:pPr>
    </w:p>
    <w:p w:rsidR="002174AF" w:rsidRPr="00CB6077" w:rsidRDefault="00715DCF" w:rsidP="002174AF">
      <w:pPr>
        <w:spacing w:after="0" w:line="276" w:lineRule="auto"/>
        <w:jc w:val="both"/>
        <w:rPr>
          <w:rFonts w:ascii="GHEA Grapalat" w:eastAsia="Times New Roman" w:hAnsi="GHEA Grapalat" w:cs="Times New Roman"/>
          <w:b/>
          <w:sz w:val="24"/>
          <w:szCs w:val="24"/>
          <w:lang w:val="hy-AM" w:eastAsia="ru-RU"/>
        </w:rPr>
      </w:pPr>
      <w:r>
        <w:rPr>
          <w:rFonts w:ascii="GHEA Grapalat" w:eastAsia="Times New Roman" w:hAnsi="GHEA Grapalat" w:cs="Sylfaen"/>
          <w:b/>
          <w:sz w:val="24"/>
          <w:szCs w:val="24"/>
          <w:lang w:val="hy-AM" w:eastAsia="ru-RU"/>
        </w:rPr>
        <w:t>30</w:t>
      </w:r>
      <w:r w:rsidR="002174AF" w:rsidRPr="00CB6077">
        <w:rPr>
          <w:rFonts w:ascii="GHEA Grapalat" w:eastAsia="Times New Roman" w:hAnsi="GHEA Grapalat" w:cs="Sylfaen"/>
          <w:b/>
          <w:sz w:val="24"/>
          <w:szCs w:val="24"/>
          <w:lang w:val="hy-AM" w:eastAsia="ru-RU"/>
        </w:rPr>
        <w:t>. Համաչափության սկզբունքի համաձայն</w:t>
      </w:r>
      <w:r w:rsidR="002174AF" w:rsidRPr="00CB6077">
        <w:rPr>
          <w:rFonts w:ascii="GHEA Grapalat" w:eastAsia="Times New Roman" w:hAnsi="GHEA Grapalat" w:cs="Times New Roman"/>
          <w:b/>
          <w:sz w:val="24"/>
          <w:szCs w:val="24"/>
          <w:lang w:val="hy-AM" w:eastAsia="ru-RU"/>
        </w:rPr>
        <w:t>՝</w:t>
      </w:r>
    </w:p>
    <w:p w:rsidR="002174AF" w:rsidRPr="00CB6077" w:rsidRDefault="002174AF" w:rsidP="002174AF">
      <w:pPr>
        <w:spacing w:after="0" w:line="276" w:lineRule="auto"/>
        <w:ind w:left="-426" w:firstLine="426"/>
        <w:jc w:val="both"/>
        <w:rPr>
          <w:rFonts w:ascii="GHEA Grapalat" w:eastAsia="Times New Roman" w:hAnsi="GHEA Grapalat" w:cs="Courier New"/>
          <w:color w:val="FF0000"/>
          <w:sz w:val="24"/>
          <w:szCs w:val="24"/>
          <w:lang w:val="hy-AM" w:eastAsia="ru-RU"/>
        </w:rPr>
      </w:pPr>
      <w:r w:rsidRPr="00CB6077">
        <w:rPr>
          <w:rFonts w:ascii="GHEA Grapalat" w:eastAsia="Times New Roman" w:hAnsi="GHEA Grapalat" w:cs="Times New Roman"/>
          <w:sz w:val="24"/>
          <w:szCs w:val="24"/>
          <w:lang w:val="hy-AM" w:eastAsia="ru-RU"/>
        </w:rPr>
        <w:t>1)</w:t>
      </w:r>
      <w:r w:rsidRPr="00CB6077">
        <w:rPr>
          <w:rFonts w:ascii="Arial Unicode" w:hAnsi="Arial Unicode"/>
          <w:color w:val="000000"/>
          <w:sz w:val="21"/>
          <w:szCs w:val="21"/>
          <w:shd w:val="clear" w:color="auto" w:fill="FFFFFF"/>
          <w:lang w:val="hy-AM"/>
        </w:rPr>
        <w:t xml:space="preserve"> </w:t>
      </w:r>
      <w:r w:rsidRPr="00CB6077">
        <w:rPr>
          <w:rFonts w:ascii="GHEA Grapalat" w:eastAsia="Times New Roman" w:hAnsi="GHEA Grapalat" w:cs="Times New Roman"/>
          <w:sz w:val="24"/>
          <w:szCs w:val="24"/>
          <w:lang w:val="hy-AM" w:eastAsia="ru-RU"/>
        </w:rPr>
        <w:t>Հիմնական իրավունքների և ազատությունների սահմանափակման համար ընտրված միջոցները պետք է պիտանի և անհրաժեշտ լինեն</w:t>
      </w:r>
      <w:r w:rsidRPr="00CB6077">
        <w:rPr>
          <w:rFonts w:ascii="Calibri" w:eastAsia="Times New Roman" w:hAnsi="Calibri" w:cs="Calibri"/>
          <w:sz w:val="24"/>
          <w:szCs w:val="24"/>
          <w:lang w:val="hy-AM" w:eastAsia="ru-RU"/>
        </w:rPr>
        <w:t> </w:t>
      </w:r>
      <w:r w:rsidRPr="00CB6077">
        <w:rPr>
          <w:rFonts w:ascii="GHEA Grapalat" w:eastAsia="Times New Roman" w:hAnsi="GHEA Grapalat" w:cs="Times New Roman"/>
          <w:sz w:val="24"/>
          <w:szCs w:val="24"/>
          <w:lang w:val="hy-AM" w:eastAsia="ru-RU"/>
        </w:rPr>
        <w:t>պետության կողմից ստանձնած միջազգային պարտավորություններին</w:t>
      </w:r>
      <w:r w:rsidRPr="00CB6077">
        <w:rPr>
          <w:rFonts w:ascii="GHEA Grapalat" w:eastAsia="Times New Roman" w:hAnsi="GHEA Grapalat" w:cs="Sylfaen"/>
          <w:sz w:val="24"/>
          <w:szCs w:val="24"/>
          <w:lang w:val="hy-AM" w:eastAsia="ru-RU"/>
        </w:rPr>
        <w:t>.</w:t>
      </w:r>
      <w:r w:rsidRPr="00CB6077">
        <w:rPr>
          <w:rFonts w:ascii="GHEA Grapalat" w:eastAsia="Times New Roman" w:hAnsi="GHEA Grapalat" w:cs="Courier New"/>
          <w:color w:val="FF0000"/>
          <w:sz w:val="24"/>
          <w:szCs w:val="24"/>
          <w:lang w:val="hy-AM" w:eastAsia="ru-RU"/>
        </w:rPr>
        <w:t xml:space="preserve"> </w:t>
      </w:r>
    </w:p>
    <w:p w:rsidR="002174AF" w:rsidRPr="00CB6077" w:rsidRDefault="00FF311D" w:rsidP="002174AF">
      <w:pPr>
        <w:spacing w:line="276" w:lineRule="auto"/>
        <w:ind w:left="-425" w:firstLine="425"/>
        <w:contextualSpacing/>
        <w:jc w:val="both"/>
        <w:rPr>
          <w:rFonts w:ascii="GHEA Grapalat" w:hAnsi="GHEA Grapalat" w:cs="Calibri"/>
          <w:sz w:val="24"/>
          <w:szCs w:val="24"/>
          <w:lang w:val="hy-AM" w:eastAsia="ru-RU"/>
        </w:rPr>
      </w:pPr>
      <w:r>
        <w:rPr>
          <w:rFonts w:ascii="GHEA Grapalat" w:eastAsia="Times New Roman" w:hAnsi="GHEA Grapalat" w:cs="Times New Roman"/>
          <w:sz w:val="24"/>
          <w:szCs w:val="24"/>
          <w:lang w:val="hy-AM" w:eastAsia="ru-RU"/>
        </w:rPr>
        <w:t>2</w:t>
      </w:r>
      <w:r w:rsidR="002174AF" w:rsidRPr="00CB6077">
        <w:rPr>
          <w:rFonts w:ascii="GHEA Grapalat" w:eastAsia="Times New Roman" w:hAnsi="GHEA Grapalat" w:cs="Times New Roman"/>
          <w:sz w:val="24"/>
          <w:szCs w:val="24"/>
          <w:lang w:val="hy-AM" w:eastAsia="ru-RU"/>
        </w:rPr>
        <w:t>)</w:t>
      </w:r>
      <w:r w:rsidR="002174AF" w:rsidRPr="00CB6077">
        <w:rPr>
          <w:rFonts w:ascii="Arial Unicode" w:hAnsi="Arial Unicode"/>
          <w:color w:val="000000"/>
          <w:sz w:val="21"/>
          <w:szCs w:val="21"/>
          <w:shd w:val="clear" w:color="auto" w:fill="FFFFFF"/>
          <w:lang w:val="hy-AM"/>
        </w:rPr>
        <w:t xml:space="preserve"> </w:t>
      </w:r>
      <w:r w:rsidR="002174AF" w:rsidRPr="00CB6077">
        <w:rPr>
          <w:rFonts w:ascii="GHEA Grapalat" w:eastAsia="Times New Roman" w:hAnsi="GHEA Grapalat" w:cs="Times New Roman"/>
          <w:sz w:val="24"/>
          <w:szCs w:val="24"/>
          <w:lang w:val="hy-AM" w:eastAsia="ru-RU"/>
        </w:rPr>
        <w:t>Հիմնական իրավունքների և ազատությունների սահմանափակման համար ընտրված միջոցները պետք է անհրաժեշտ լինեն Սահմանադրությամբ սահմանված նպատակին հասնելու համար՝ անկախ</w:t>
      </w:r>
      <w:r w:rsidR="002174AF" w:rsidRPr="00CB6077">
        <w:rPr>
          <w:rFonts w:ascii="GHEA Grapalat" w:hAnsi="GHEA Grapalat" w:cs="Calibri"/>
          <w:sz w:val="24"/>
          <w:szCs w:val="24"/>
          <w:lang w:val="hy-AM" w:eastAsia="ru-RU"/>
        </w:rPr>
        <w:t xml:space="preserve"> դրանց՝ սահմանափակվող հիմնական իրավունքի և ազատության նշանակությանը համարժեք լինելու հանգամանքից․</w:t>
      </w:r>
    </w:p>
    <w:p w:rsidR="00FF311D" w:rsidRDefault="00FF311D" w:rsidP="00FF311D">
      <w:pPr>
        <w:spacing w:after="0" w:line="276" w:lineRule="auto"/>
        <w:ind w:left="-426" w:firstLine="426"/>
        <w:jc w:val="both"/>
        <w:rPr>
          <w:rFonts w:ascii="GHEA Grapalat" w:eastAsia="Times New Roman" w:hAnsi="GHEA Grapalat" w:cs="Courier New"/>
          <w:color w:val="FF0000"/>
          <w:sz w:val="24"/>
          <w:szCs w:val="24"/>
          <w:lang w:val="hy-AM" w:eastAsia="ru-RU"/>
        </w:rPr>
      </w:pPr>
      <w:r>
        <w:rPr>
          <w:rFonts w:ascii="GHEA Grapalat" w:eastAsia="Times New Roman" w:hAnsi="GHEA Grapalat" w:cs="Times New Roman"/>
          <w:sz w:val="24"/>
          <w:szCs w:val="24"/>
          <w:lang w:val="hy-AM" w:eastAsia="ru-RU"/>
        </w:rPr>
        <w:lastRenderedPageBreak/>
        <w:t>3</w:t>
      </w:r>
      <w:r w:rsidR="002174AF" w:rsidRPr="00CB6077">
        <w:rPr>
          <w:rFonts w:ascii="GHEA Grapalat" w:eastAsia="Times New Roman" w:hAnsi="GHEA Grapalat" w:cs="Times New Roman"/>
          <w:sz w:val="24"/>
          <w:szCs w:val="24"/>
          <w:lang w:val="hy-AM" w:eastAsia="ru-RU"/>
        </w:rPr>
        <w:t>)</w:t>
      </w:r>
      <w:r w:rsidR="002174AF" w:rsidRPr="00CB6077">
        <w:rPr>
          <w:rFonts w:ascii="GHEA Grapalat" w:eastAsia="Times New Roman" w:hAnsi="GHEA Grapalat" w:cs="GHEA Grapalat"/>
          <w:color w:val="FF0000"/>
          <w:sz w:val="24"/>
          <w:szCs w:val="24"/>
          <w:lang w:val="hy-AM" w:eastAsia="ru-RU"/>
        </w:rPr>
        <w:t xml:space="preserve"> </w:t>
      </w:r>
      <w:r w:rsidR="002174AF" w:rsidRPr="00CB6077">
        <w:rPr>
          <w:rFonts w:ascii="GHEA Grapalat" w:eastAsia="Times New Roman" w:hAnsi="GHEA Grapalat" w:cs="Times New Roman"/>
          <w:sz w:val="24"/>
          <w:szCs w:val="24"/>
          <w:lang w:val="hy-AM" w:eastAsia="ru-RU"/>
        </w:rPr>
        <w:t>Հիմնական իրավունքների և ազատությունների սահմանափակման համար ընտրված միջոցները պետք է պիտանի և համարժեք լինեն պետության քաղաքականության հիմնական ուղղություններին</w:t>
      </w:r>
      <w:r w:rsidR="000E0900">
        <w:rPr>
          <w:rFonts w:ascii="GHEA Grapalat" w:eastAsia="Times New Roman" w:hAnsi="GHEA Grapalat" w:cs="Sylfaen"/>
          <w:sz w:val="24"/>
          <w:szCs w:val="24"/>
          <w:lang w:val="hy-AM" w:eastAsia="ru-RU"/>
        </w:rPr>
        <w:t>.</w:t>
      </w:r>
    </w:p>
    <w:p w:rsidR="00FF311D" w:rsidRPr="00CB6077" w:rsidRDefault="00FF311D" w:rsidP="00FF311D">
      <w:pPr>
        <w:spacing w:after="0" w:line="276" w:lineRule="auto"/>
        <w:ind w:left="-426" w:firstLine="426"/>
        <w:jc w:val="both"/>
        <w:rPr>
          <w:rFonts w:ascii="GHEA Grapalat" w:eastAsia="Times New Roman" w:hAnsi="GHEA Grapalat" w:cs="Times New Roman"/>
          <w:color w:val="FF0000"/>
          <w:sz w:val="24"/>
          <w:szCs w:val="24"/>
          <w:lang w:val="hy-AM" w:eastAsia="ru-RU"/>
        </w:rPr>
      </w:pPr>
      <w:r>
        <w:rPr>
          <w:rFonts w:ascii="GHEA Grapalat" w:eastAsia="Times New Roman" w:hAnsi="GHEA Grapalat" w:cs="Courier New"/>
          <w:color w:val="FF0000"/>
          <w:sz w:val="24"/>
          <w:szCs w:val="24"/>
          <w:lang w:val="hy-AM" w:eastAsia="ru-RU"/>
        </w:rPr>
        <w:t>4</w:t>
      </w:r>
      <w:r w:rsidRPr="00CB6077">
        <w:rPr>
          <w:rFonts w:ascii="GHEA Grapalat" w:eastAsia="Times New Roman" w:hAnsi="GHEA Grapalat" w:cs="GHEA Grapalat"/>
          <w:color w:val="FF0000"/>
          <w:sz w:val="24"/>
          <w:szCs w:val="24"/>
          <w:lang w:val="hy-AM" w:eastAsia="ru-RU"/>
        </w:rPr>
        <w:t>)</w:t>
      </w:r>
      <w:r w:rsidRPr="00CB6077">
        <w:rPr>
          <w:rFonts w:ascii="Arial Unicode" w:hAnsi="Arial Unicode"/>
          <w:color w:val="000000"/>
          <w:sz w:val="21"/>
          <w:szCs w:val="21"/>
          <w:shd w:val="clear" w:color="auto" w:fill="FFFFFF"/>
          <w:lang w:val="hy-AM"/>
        </w:rPr>
        <w:t xml:space="preserve"> </w:t>
      </w:r>
      <w:r w:rsidRPr="00CB6077">
        <w:rPr>
          <w:rFonts w:ascii="GHEA Grapalat" w:eastAsia="Times New Roman" w:hAnsi="GHEA Grapalat" w:cs="GHEA Grapalat"/>
          <w:color w:val="FF0000"/>
          <w:sz w:val="24"/>
          <w:szCs w:val="24"/>
          <w:lang w:val="hy-AM" w:eastAsia="ru-RU"/>
        </w:rPr>
        <w:t>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w:t>
      </w:r>
      <w:r w:rsidR="000E0900">
        <w:rPr>
          <w:rFonts w:ascii="GHEA Grapalat" w:eastAsia="Times New Roman" w:hAnsi="GHEA Grapalat" w:cs="Sylfaen"/>
          <w:color w:val="FF0000"/>
          <w:sz w:val="24"/>
          <w:szCs w:val="24"/>
          <w:lang w:val="hy-AM" w:eastAsia="ru-RU"/>
        </w:rPr>
        <w:t>:</w:t>
      </w:r>
    </w:p>
    <w:p w:rsidR="002174AF" w:rsidRPr="00CB6077" w:rsidRDefault="002174AF" w:rsidP="002174AF">
      <w:pPr>
        <w:spacing w:after="0" w:line="276" w:lineRule="auto"/>
        <w:ind w:left="-425" w:firstLine="425"/>
        <w:contextualSpacing/>
        <w:jc w:val="both"/>
        <w:rPr>
          <w:rFonts w:ascii="GHEA Grapalat" w:eastAsia="Times New Roman" w:hAnsi="GHEA Grapalat" w:cs="Times New Roman"/>
          <w:color w:val="FF0000"/>
          <w:sz w:val="24"/>
          <w:szCs w:val="24"/>
          <w:lang w:val="hy-AM" w:eastAsia="ru-RU"/>
        </w:rPr>
      </w:pPr>
    </w:p>
    <w:p w:rsidR="002174AF" w:rsidRPr="00CB6077" w:rsidRDefault="002174AF" w:rsidP="002174AF">
      <w:pPr>
        <w:autoSpaceDE w:val="0"/>
        <w:autoSpaceDN w:val="0"/>
        <w:adjustRightInd w:val="0"/>
        <w:spacing w:after="0" w:line="276" w:lineRule="auto"/>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(Սահմանադրություն, հոդված 78)</w:t>
      </w:r>
    </w:p>
    <w:p w:rsidR="002174AF" w:rsidRPr="00CB6077" w:rsidRDefault="00715DCF" w:rsidP="002174AF">
      <w:pPr>
        <w:shd w:val="clear" w:color="auto" w:fill="FFFFFF"/>
        <w:tabs>
          <w:tab w:val="left" w:pos="142"/>
          <w:tab w:val="left" w:pos="284"/>
          <w:tab w:val="left" w:pos="426"/>
        </w:tabs>
        <w:spacing w:after="0" w:line="276" w:lineRule="auto"/>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b/>
          <w:sz w:val="24"/>
          <w:szCs w:val="24"/>
          <w:lang w:val="hy-AM" w:eastAsia="ru-RU"/>
        </w:rPr>
        <w:t>31</w:t>
      </w:r>
      <w:r w:rsidR="002174AF" w:rsidRPr="00CB6077">
        <w:rPr>
          <w:rFonts w:ascii="GHEA Grapalat" w:eastAsia="Times New Roman" w:hAnsi="GHEA Grapalat" w:cs="Times New Roman"/>
          <w:b/>
          <w:sz w:val="24"/>
          <w:szCs w:val="24"/>
          <w:lang w:val="hy-AM" w:eastAsia="ru-RU"/>
        </w:rPr>
        <w:t>. Նշված տարբերակներից ո՞րն է ճիշտ.</w:t>
      </w:r>
    </w:p>
    <w:p w:rsidR="002174AF" w:rsidRPr="00CB6077" w:rsidRDefault="002174AF" w:rsidP="00B42658">
      <w:pPr>
        <w:numPr>
          <w:ilvl w:val="0"/>
          <w:numId w:val="2"/>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Պարտապանի գույքի կազմում ներառվում են պարտապանին պատկանող ցանկացած գույքը, ներառյալ` ապահովված իրավունքի այն առարկան (այդ թվում` երրորդ անձին պատկանող), որի վերաբերյալ դատարանը օրենքով սահմանված կարգով ընդունել է ապահովված պարտատիրոջ պահանջի չափը հաստատելու և ապահովված իրավունքի առարկայի իրացում թույլատրելու մասին որոշում: </w:t>
      </w:r>
    </w:p>
    <w:p w:rsidR="00FF311D" w:rsidRPr="00FF311D" w:rsidRDefault="002174AF" w:rsidP="00B42658">
      <w:pPr>
        <w:numPr>
          <w:ilvl w:val="0"/>
          <w:numId w:val="2"/>
        </w:numPr>
        <w:shd w:val="clear" w:color="auto" w:fill="FFFFFF"/>
        <w:tabs>
          <w:tab w:val="left" w:pos="142"/>
          <w:tab w:val="left" w:pos="284"/>
          <w:tab w:val="left" w:pos="426"/>
          <w:tab w:val="left" w:pos="1843"/>
        </w:tabs>
        <w:spacing w:after="0" w:line="276" w:lineRule="auto"/>
        <w:ind w:left="-426" w:firstLine="426"/>
        <w:jc w:val="both"/>
        <w:rPr>
          <w:rFonts w:ascii="GHEA Grapalat" w:eastAsia="Times New Roman" w:hAnsi="GHEA Grapalat" w:cs="Times New Roman"/>
          <w:color w:val="000000" w:themeColor="text1"/>
          <w:sz w:val="24"/>
          <w:szCs w:val="24"/>
          <w:shd w:val="clear" w:color="auto" w:fill="FFFFFF"/>
          <w:lang w:val="hy-AM" w:eastAsia="ru-RU"/>
        </w:rPr>
      </w:pPr>
      <w:r w:rsidRPr="00FF311D">
        <w:rPr>
          <w:rFonts w:ascii="GHEA Grapalat" w:eastAsia="Times New Roman" w:hAnsi="GHEA Grapalat" w:cs="Times New Roman"/>
          <w:color w:val="000000" w:themeColor="text1"/>
          <w:sz w:val="24"/>
          <w:szCs w:val="24"/>
          <w:shd w:val="clear" w:color="auto" w:fill="FFFFFF"/>
          <w:lang w:val="hy-AM" w:eastAsia="ru-RU"/>
        </w:rPr>
        <w:t xml:space="preserve">Ապահովված իրավունքի այն առարկան (բացառությամբ երրորդ անձին պատկանող ապահովված իրավունքի առարկայից), որի վերաբերյալ դատարանը օրենքով սահմանված կարգով ընդունել է ապահովված պարտատիրոջ պահանջի չափը հաստատելու և ապահովված իրավունքի առարկայի իրացում թույլատրելու մասին որոշում, չի ընդգրկվում պարտապանի գույքի կազմում, բացառությամբ դրա իրացումից ստացված միջոցների: </w:t>
      </w:r>
    </w:p>
    <w:p w:rsidR="002174AF" w:rsidRPr="00FF311D" w:rsidRDefault="00FF311D" w:rsidP="00B42658">
      <w:pPr>
        <w:numPr>
          <w:ilvl w:val="0"/>
          <w:numId w:val="2"/>
        </w:numPr>
        <w:shd w:val="clear" w:color="auto" w:fill="FFFFFF"/>
        <w:tabs>
          <w:tab w:val="left" w:pos="142"/>
          <w:tab w:val="left" w:pos="284"/>
          <w:tab w:val="left" w:pos="426"/>
          <w:tab w:val="left" w:pos="1843"/>
        </w:tabs>
        <w:spacing w:after="0" w:line="276" w:lineRule="auto"/>
        <w:ind w:left="-426" w:firstLine="426"/>
        <w:jc w:val="both"/>
        <w:rPr>
          <w:rFonts w:ascii="GHEA Grapalat" w:eastAsia="Times New Roman" w:hAnsi="GHEA Grapalat" w:cs="Times New Roman"/>
          <w:color w:val="FF0000"/>
          <w:sz w:val="24"/>
          <w:szCs w:val="24"/>
          <w:shd w:val="clear" w:color="auto" w:fill="FFFFFF"/>
          <w:lang w:val="hy-AM" w:eastAsia="ru-RU"/>
        </w:rPr>
      </w:pPr>
      <w:r w:rsidRPr="00CB6077">
        <w:rPr>
          <w:rFonts w:ascii="GHEA Grapalat" w:eastAsia="Times New Roman" w:hAnsi="GHEA Grapalat" w:cs="Times New Roman"/>
          <w:color w:val="FF0000"/>
          <w:sz w:val="24"/>
          <w:szCs w:val="24"/>
          <w:shd w:val="clear" w:color="auto" w:fill="FFFFFF"/>
          <w:lang w:val="hy-AM" w:eastAsia="ru-RU"/>
        </w:rPr>
        <w:t xml:space="preserve">Պարտատիրոջը պատկանող ապահովված իրավունքի այն առարկան, որի վերաբերյալ դատարանը օրենքով սահմանված կարգով ընդունել է ապահովված պարտատիրոջ պահանջի չափը հաստատելու և ապահովված իրավունքի առարկայի իրացում թույլատրելու մասին որոշում, չի ընդգրկվում պարտապանի գույքի կազմում, բացառությամբ դրա իրացումից ստացված այն միջոցների, որոնք գերազանցում են ապահովված պահանջի գումարը: </w:t>
      </w:r>
    </w:p>
    <w:p w:rsidR="002174AF" w:rsidRPr="00CB6077" w:rsidRDefault="002174AF" w:rsidP="00B42658">
      <w:pPr>
        <w:numPr>
          <w:ilvl w:val="0"/>
          <w:numId w:val="2"/>
        </w:numPr>
        <w:shd w:val="clear" w:color="auto" w:fill="FFFFFF"/>
        <w:tabs>
          <w:tab w:val="left" w:pos="142"/>
          <w:tab w:val="left" w:pos="284"/>
          <w:tab w:val="left" w:pos="426"/>
        </w:tabs>
        <w:spacing w:after="0" w:line="276" w:lineRule="auto"/>
        <w:ind w:left="-426" w:firstLine="426"/>
        <w:jc w:val="both"/>
        <w:rPr>
          <w:rFonts w:ascii="GHEA Grapalat" w:eastAsia="Times New Roman" w:hAnsi="GHEA Grapalat" w:cs="Times New Roman"/>
          <w:color w:val="000000"/>
          <w:sz w:val="24"/>
          <w:szCs w:val="24"/>
          <w:shd w:val="clear" w:color="auto" w:fill="FFFFFF"/>
          <w:lang w:val="hy-AM" w:eastAsia="ru-RU"/>
        </w:rPr>
      </w:pPr>
      <w:r w:rsidRPr="00CB6077">
        <w:rPr>
          <w:rFonts w:ascii="GHEA Grapalat" w:eastAsia="Times New Roman" w:hAnsi="GHEA Grapalat" w:cs="Times New Roman"/>
          <w:color w:val="000000"/>
          <w:sz w:val="24"/>
          <w:szCs w:val="24"/>
          <w:shd w:val="clear" w:color="auto" w:fill="FFFFFF"/>
          <w:lang w:val="hy-AM" w:eastAsia="ru-RU"/>
        </w:rPr>
        <w:t xml:space="preserve">Պարտապանի գույքի կազմում ներառվում է պարտապանին պատկանող ցանկացած գույքը, ներառյալ` ապահովված իրավունքի այն առարկան որի վերաբերյալ դատարանը օրենքով սահմանված կարգով ընդունել է ապահովված պարտատիրոջ պահանջի չափը հաստատելու և ապահովված իրավունքի առարկայի իրացում թույլատրելու մասին որոշում, բացառությամբ երրորդ անձին պատկանող ապահովված իրավունքի առարկայի: </w:t>
      </w:r>
    </w:p>
    <w:p w:rsidR="002174AF" w:rsidRPr="00CB6077" w:rsidRDefault="002174AF" w:rsidP="002174AF">
      <w:pPr>
        <w:tabs>
          <w:tab w:val="left" w:pos="142"/>
          <w:tab w:val="left" w:pos="284"/>
          <w:tab w:val="left" w:pos="851"/>
          <w:tab w:val="left" w:pos="993"/>
        </w:tabs>
        <w:spacing w:after="0" w:line="276" w:lineRule="auto"/>
        <w:contextualSpacing/>
        <w:jc w:val="right"/>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 xml:space="preserve">(Սնանկության մասին օրենքի </w:t>
      </w:r>
    </w:p>
    <w:p w:rsidR="002174AF" w:rsidRPr="00CB6077" w:rsidRDefault="002174AF" w:rsidP="002174AF">
      <w:pPr>
        <w:tabs>
          <w:tab w:val="left" w:pos="142"/>
          <w:tab w:val="left" w:pos="284"/>
          <w:tab w:val="left" w:pos="851"/>
          <w:tab w:val="left" w:pos="993"/>
        </w:tabs>
        <w:spacing w:after="0" w:line="276" w:lineRule="auto"/>
        <w:contextualSpacing/>
        <w:jc w:val="right"/>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47-րդ հոդվածի 1-ին մաս)</w:t>
      </w:r>
    </w:p>
    <w:p w:rsidR="0065302C" w:rsidRDefault="0065302C" w:rsidP="006D2F99">
      <w:pPr>
        <w:jc w:val="both"/>
        <w:rPr>
          <w:rFonts w:ascii="GHEA Grapalat" w:hAnsi="GHEA Grapalat"/>
          <w:sz w:val="24"/>
          <w:szCs w:val="24"/>
          <w:lang w:val="hy-AM"/>
        </w:rPr>
      </w:pPr>
    </w:p>
    <w:p w:rsidR="002174AF" w:rsidRPr="00CB6077" w:rsidRDefault="00715DCF" w:rsidP="006508EF">
      <w:pPr>
        <w:autoSpaceDE w:val="0"/>
        <w:autoSpaceDN w:val="0"/>
        <w:adjustRightInd w:val="0"/>
        <w:spacing w:after="0" w:line="276" w:lineRule="auto"/>
        <w:ind w:left="-426" w:firstLine="426"/>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32</w:t>
      </w:r>
      <w:r w:rsidR="002174AF" w:rsidRPr="00CB6077">
        <w:rPr>
          <w:rFonts w:ascii="GHEA Grapalat" w:eastAsia="Times New Roman" w:hAnsi="GHEA Grapalat" w:cs="Sylfaen"/>
          <w:b/>
          <w:sz w:val="24"/>
          <w:szCs w:val="24"/>
          <w:lang w:val="hy-AM" w:eastAsia="ru-RU"/>
        </w:rPr>
        <w:t>. Ընդհանուր համատեղ սեփականության ներքո գտնվող գույքը կարող է գրավ դրվել</w:t>
      </w:r>
    </w:p>
    <w:p w:rsidR="00FF311D" w:rsidRDefault="00FF311D" w:rsidP="006508EF">
      <w:pPr>
        <w:autoSpaceDE w:val="0"/>
        <w:autoSpaceDN w:val="0"/>
        <w:adjustRightInd w:val="0"/>
        <w:spacing w:after="0" w:line="276" w:lineRule="auto"/>
        <w:ind w:left="-426" w:firstLine="426"/>
        <w:jc w:val="both"/>
        <w:rPr>
          <w:rFonts w:ascii="GHEA Grapalat" w:eastAsia="Times New Roman" w:hAnsi="GHEA Grapalat" w:cs="Sylfaen"/>
          <w:color w:val="FF0000"/>
          <w:sz w:val="24"/>
          <w:szCs w:val="24"/>
          <w:lang w:val="hy-AM" w:eastAsia="ru-RU"/>
        </w:rPr>
      </w:pPr>
      <w:r>
        <w:rPr>
          <w:rFonts w:ascii="GHEA Grapalat" w:eastAsia="Times New Roman" w:hAnsi="GHEA Grapalat" w:cs="Sylfaen"/>
          <w:sz w:val="24"/>
          <w:szCs w:val="24"/>
          <w:lang w:val="hy-AM" w:eastAsia="ru-RU"/>
        </w:rPr>
        <w:t>1</w:t>
      </w:r>
      <w:r w:rsidR="002174AF" w:rsidRPr="00CB6077">
        <w:rPr>
          <w:rFonts w:ascii="GHEA Grapalat" w:eastAsia="Times New Roman" w:hAnsi="GHEA Grapalat" w:cs="Sylfaen"/>
          <w:sz w:val="24"/>
          <w:szCs w:val="24"/>
          <w:lang w:val="hy-AM" w:eastAsia="ru-RU"/>
        </w:rPr>
        <w:t>) համասեփականատերերից յուրաքանչյուրի կողմից, քանի որ գործում է մյուս համասեփականատերերի համաձայնության կանխավարկածը.</w:t>
      </w:r>
      <w:r w:rsidRPr="00FF311D">
        <w:rPr>
          <w:rFonts w:ascii="GHEA Grapalat" w:eastAsia="Times New Roman" w:hAnsi="GHEA Grapalat" w:cs="Sylfaen"/>
          <w:color w:val="FF0000"/>
          <w:sz w:val="24"/>
          <w:szCs w:val="24"/>
          <w:lang w:val="hy-AM" w:eastAsia="ru-RU"/>
        </w:rPr>
        <w:t xml:space="preserve"> </w:t>
      </w:r>
    </w:p>
    <w:p w:rsidR="002174AF" w:rsidRPr="00FF311D" w:rsidRDefault="00FF311D" w:rsidP="00FF311D">
      <w:pPr>
        <w:autoSpaceDE w:val="0"/>
        <w:autoSpaceDN w:val="0"/>
        <w:adjustRightInd w:val="0"/>
        <w:spacing w:after="0" w:line="276" w:lineRule="auto"/>
        <w:jc w:val="both"/>
        <w:rPr>
          <w:rFonts w:ascii="GHEA Grapalat" w:eastAsia="Times New Roman" w:hAnsi="GHEA Grapalat" w:cs="Sylfaen"/>
          <w:color w:val="FF0000"/>
          <w:sz w:val="24"/>
          <w:szCs w:val="24"/>
          <w:lang w:val="hy-AM" w:eastAsia="ru-RU"/>
        </w:rPr>
      </w:pPr>
      <w:r>
        <w:rPr>
          <w:rFonts w:ascii="GHEA Grapalat" w:eastAsia="Times New Roman" w:hAnsi="GHEA Grapalat" w:cs="Sylfaen"/>
          <w:color w:val="FF0000"/>
          <w:sz w:val="24"/>
          <w:szCs w:val="24"/>
          <w:lang w:val="hy-AM" w:eastAsia="ru-RU"/>
        </w:rPr>
        <w:t>2</w:t>
      </w:r>
      <w:r w:rsidRPr="00CB6077">
        <w:rPr>
          <w:rFonts w:ascii="GHEA Grapalat" w:eastAsia="Times New Roman" w:hAnsi="GHEA Grapalat" w:cs="Sylfaen"/>
          <w:color w:val="FF0000"/>
          <w:sz w:val="24"/>
          <w:szCs w:val="24"/>
          <w:lang w:val="hy-AM" w:eastAsia="ru-RU"/>
        </w:rPr>
        <w:t>) միայն բոլոր սեփականատերերի գրավոր համաձայնությամբ.</w:t>
      </w:r>
    </w:p>
    <w:p w:rsidR="002174AF" w:rsidRPr="00CB6077" w:rsidRDefault="002174AF" w:rsidP="002174AF">
      <w:pPr>
        <w:autoSpaceDE w:val="0"/>
        <w:autoSpaceDN w:val="0"/>
        <w:adjustRightInd w:val="0"/>
        <w:spacing w:after="0" w:line="276" w:lineRule="auto"/>
        <w:ind w:left="-426" w:firstLine="426"/>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3) համասեփականատերերից յուրաքանչյուրի կողմից, եթե այլ բան նախատեսված չէ նրանց համաձայնությամբ</w:t>
      </w:r>
      <w:r w:rsidRPr="00CB6077">
        <w:rPr>
          <w:rFonts w:ascii="GHEA Grapalat" w:eastAsia="Times New Roman" w:hAnsi="GHEA Grapalat" w:cs="Cambria Math"/>
          <w:sz w:val="24"/>
          <w:szCs w:val="24"/>
          <w:lang w:val="hy-AM" w:eastAsia="ru-RU"/>
        </w:rPr>
        <w:t>.</w:t>
      </w:r>
    </w:p>
    <w:p w:rsidR="002174AF" w:rsidRPr="00CB6077" w:rsidRDefault="002174AF" w:rsidP="002174A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4) նշված բոլոր պատասխանները սխալ են:</w:t>
      </w:r>
    </w:p>
    <w:p w:rsidR="002174AF" w:rsidRDefault="002174AF" w:rsidP="002174AF">
      <w:pPr>
        <w:autoSpaceDE w:val="0"/>
        <w:autoSpaceDN w:val="0"/>
        <w:adjustRightInd w:val="0"/>
        <w:spacing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(ՔՕ, 231 հոդված, 1֊ին մաս)</w:t>
      </w:r>
    </w:p>
    <w:p w:rsidR="002174AF" w:rsidRPr="002174AF" w:rsidRDefault="002174AF" w:rsidP="002174AF">
      <w:pPr>
        <w:autoSpaceDE w:val="0"/>
        <w:autoSpaceDN w:val="0"/>
        <w:adjustRightInd w:val="0"/>
        <w:spacing w:after="0" w:line="276" w:lineRule="auto"/>
        <w:jc w:val="right"/>
        <w:rPr>
          <w:rFonts w:ascii="GHEA Grapalat" w:eastAsia="Times New Roman" w:hAnsi="GHEA Grapalat" w:cs="Sylfaen"/>
          <w:sz w:val="24"/>
          <w:szCs w:val="24"/>
          <w:lang w:val="hy-AM" w:eastAsia="ru-RU"/>
        </w:rPr>
      </w:pPr>
    </w:p>
    <w:p w:rsidR="002174AF" w:rsidRPr="00CB6077" w:rsidRDefault="00715DCF" w:rsidP="00B42658">
      <w:pPr>
        <w:tabs>
          <w:tab w:val="left" w:pos="284"/>
          <w:tab w:val="left" w:pos="426"/>
        </w:tabs>
        <w:spacing w:after="0" w:line="276" w:lineRule="auto"/>
        <w:ind w:left="-426" w:firstLine="567"/>
        <w:contextualSpacing/>
        <w:jc w:val="both"/>
        <w:rPr>
          <w:rFonts w:ascii="GHEA Grapalat" w:eastAsia="Calibri" w:hAnsi="GHEA Grapalat" w:cs="Times New Roman"/>
          <w:color w:val="000000"/>
          <w:sz w:val="24"/>
          <w:szCs w:val="24"/>
          <w:shd w:val="clear" w:color="auto" w:fill="FFFFFF"/>
          <w:lang w:val="hy-AM"/>
        </w:rPr>
      </w:pPr>
      <w:r>
        <w:rPr>
          <w:rFonts w:ascii="GHEA Grapalat" w:eastAsia="Calibri" w:hAnsi="GHEA Grapalat" w:cs="Times New Roman"/>
          <w:b/>
          <w:color w:val="000000"/>
          <w:sz w:val="24"/>
          <w:szCs w:val="24"/>
          <w:shd w:val="clear" w:color="auto" w:fill="FFFFFF"/>
          <w:lang w:val="hy-AM"/>
        </w:rPr>
        <w:t>33</w:t>
      </w:r>
      <w:r w:rsidR="002174AF" w:rsidRPr="00CB6077">
        <w:rPr>
          <w:rFonts w:ascii="GHEA Grapalat" w:eastAsia="Calibri" w:hAnsi="GHEA Grapalat" w:cs="Times New Roman"/>
          <w:b/>
          <w:color w:val="000000"/>
          <w:sz w:val="24"/>
          <w:szCs w:val="24"/>
          <w:shd w:val="clear" w:color="auto" w:fill="FFFFFF"/>
          <w:lang w:val="hy-AM"/>
        </w:rPr>
        <w:t xml:space="preserve">. </w:t>
      </w:r>
      <w:r w:rsidR="002174AF" w:rsidRPr="00CB6077">
        <w:rPr>
          <w:rFonts w:ascii="GHEA Grapalat" w:eastAsia="Calibri" w:hAnsi="GHEA Grapalat" w:cs="Times New Roman"/>
          <w:sz w:val="24"/>
          <w:szCs w:val="24"/>
          <w:shd w:val="clear" w:color="auto" w:fill="FFFFFF"/>
          <w:lang w:val="hy-AM"/>
        </w:rPr>
        <w:t xml:space="preserve">Կառավարիչ Կ-ն իր կողմից հաստատված միջանկյալ բաշխման ծրագիր է ներկայացնում դատարան, որի համաձայն նախատեսվում է </w:t>
      </w:r>
      <w:r w:rsidR="002174AF" w:rsidRPr="00CB6077">
        <w:rPr>
          <w:rFonts w:ascii="GHEA Grapalat" w:eastAsia="Calibri" w:hAnsi="GHEA Grapalat" w:cs="Times New Roman"/>
          <w:color w:val="000000"/>
          <w:sz w:val="24"/>
          <w:szCs w:val="24"/>
          <w:shd w:val="clear" w:color="auto" w:fill="FFFFFF"/>
          <w:lang w:val="hy-AM"/>
        </w:rPr>
        <w:t>պարտապանի պարտավորությունների դիմաց գրավադրված գույքի իրացումից ստացված միջոցներից արտահերթ վճարել աշխատանքային պայմանագրերից բխող պահանջները</w:t>
      </w:r>
      <w:r w:rsidR="002174AF" w:rsidRPr="00CB6077">
        <w:rPr>
          <w:rFonts w:ascii="GHEA Grapalat" w:eastAsia="Calibri" w:hAnsi="GHEA Grapalat" w:cs="Arial"/>
          <w:color w:val="000000"/>
          <w:sz w:val="24"/>
          <w:szCs w:val="24"/>
          <w:shd w:val="clear" w:color="auto" w:fill="FFFFFF"/>
          <w:lang w:val="hy-AM"/>
        </w:rPr>
        <w:t xml:space="preserve">, հաջորդիվ  </w:t>
      </w:r>
      <w:r w:rsidR="002174AF" w:rsidRPr="00CB6077">
        <w:rPr>
          <w:rFonts w:ascii="GHEA Grapalat" w:eastAsia="Calibri" w:hAnsi="GHEA Grapalat" w:cs="Times New Roman"/>
          <w:color w:val="000000"/>
          <w:sz w:val="24"/>
          <w:szCs w:val="24"/>
          <w:shd w:val="clear" w:color="auto" w:fill="FFFFFF"/>
          <w:lang w:val="hy-AM"/>
        </w:rPr>
        <w:t xml:space="preserve"> գույքի պահպանման և փոխանցման հետ կապված ծախսերը, ինչպես նաև կառավարչի վարձատրությունը: Այնուհետև, կառավարիչ Կ-ն, հաշվի առնելով այն, որ պարտապանի դրամական միջոցներն անբավարար են  հաջորդ հերթի ՝ չապահովված պարտատերեր </w:t>
      </w:r>
      <w:r w:rsidR="002174AF">
        <w:rPr>
          <w:rFonts w:ascii="GHEA Grapalat" w:eastAsia="Calibri" w:hAnsi="GHEA Grapalat" w:cs="Times New Roman"/>
          <w:color w:val="000000"/>
          <w:sz w:val="24"/>
          <w:szCs w:val="24"/>
          <w:shd w:val="clear" w:color="auto" w:fill="FFFFFF"/>
          <w:lang w:val="hy-AM"/>
        </w:rPr>
        <w:t>Դ</w:t>
      </w:r>
      <w:r w:rsidR="002174AF" w:rsidRPr="00CB6077">
        <w:rPr>
          <w:rFonts w:ascii="GHEA Grapalat" w:eastAsia="Calibri" w:hAnsi="GHEA Grapalat" w:cs="Times New Roman"/>
          <w:color w:val="000000"/>
          <w:sz w:val="24"/>
          <w:szCs w:val="24"/>
          <w:shd w:val="clear" w:color="auto" w:fill="FFFFFF"/>
          <w:lang w:val="hy-AM"/>
        </w:rPr>
        <w:t xml:space="preserve">-ի, </w:t>
      </w:r>
      <w:r w:rsidR="002174AF">
        <w:rPr>
          <w:rFonts w:ascii="GHEA Grapalat" w:eastAsia="Calibri" w:hAnsi="GHEA Grapalat" w:cs="Times New Roman"/>
          <w:color w:val="000000"/>
          <w:sz w:val="24"/>
          <w:szCs w:val="24"/>
          <w:shd w:val="clear" w:color="auto" w:fill="FFFFFF"/>
          <w:lang w:val="hy-AM"/>
        </w:rPr>
        <w:t>Ե</w:t>
      </w:r>
      <w:r w:rsidR="002174AF" w:rsidRPr="00CB6077">
        <w:rPr>
          <w:rFonts w:ascii="GHEA Grapalat" w:eastAsia="Calibri" w:hAnsi="GHEA Grapalat" w:cs="Times New Roman"/>
          <w:color w:val="000000"/>
          <w:sz w:val="24"/>
          <w:szCs w:val="24"/>
          <w:shd w:val="clear" w:color="auto" w:fill="FFFFFF"/>
          <w:lang w:val="hy-AM"/>
        </w:rPr>
        <w:t xml:space="preserve">-ի և </w:t>
      </w:r>
      <w:r w:rsidR="002174AF">
        <w:rPr>
          <w:rFonts w:ascii="GHEA Grapalat" w:eastAsia="Calibri" w:hAnsi="GHEA Grapalat" w:cs="Times New Roman"/>
          <w:color w:val="000000"/>
          <w:sz w:val="24"/>
          <w:szCs w:val="24"/>
          <w:shd w:val="clear" w:color="auto" w:fill="FFFFFF"/>
          <w:lang w:val="hy-AM"/>
        </w:rPr>
        <w:t>Զ</w:t>
      </w:r>
      <w:r w:rsidR="002174AF" w:rsidRPr="00CB6077">
        <w:rPr>
          <w:rFonts w:ascii="GHEA Grapalat" w:eastAsia="Calibri" w:hAnsi="GHEA Grapalat" w:cs="Times New Roman"/>
          <w:color w:val="000000"/>
          <w:sz w:val="24"/>
          <w:szCs w:val="24"/>
          <w:shd w:val="clear" w:color="auto" w:fill="FFFFFF"/>
          <w:lang w:val="hy-AM"/>
        </w:rPr>
        <w:t>-ի պահանջների ամբողջական բավարարման համար, նրանց միջև դրամական միջոցների բաշխումը նախատեսում է կատարել բավարարման ենթակա պահանջների գումարներին համամասնորեն:</w:t>
      </w:r>
    </w:p>
    <w:p w:rsidR="002174AF" w:rsidRPr="00CB6077" w:rsidRDefault="002174AF" w:rsidP="00B42658">
      <w:pPr>
        <w:tabs>
          <w:tab w:val="left" w:pos="142"/>
          <w:tab w:val="left" w:pos="284"/>
          <w:tab w:val="left" w:pos="426"/>
        </w:tabs>
        <w:spacing w:after="0" w:line="276" w:lineRule="auto"/>
        <w:ind w:left="-426" w:firstLine="567"/>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Իրավաչափ են արդյո՞ք կառավարիչ Կ-ի գործողությունները</w:t>
      </w:r>
      <w:r w:rsidR="000E0900">
        <w:rPr>
          <w:rFonts w:ascii="GHEA Grapalat" w:eastAsia="Calibri" w:hAnsi="GHEA Grapalat" w:cs="Times New Roman"/>
          <w:sz w:val="24"/>
          <w:szCs w:val="24"/>
          <w:lang w:val="hy-AM"/>
        </w:rPr>
        <w:t>.</w:t>
      </w:r>
    </w:p>
    <w:p w:rsidR="002174AF" w:rsidRPr="00CB6077" w:rsidRDefault="002174AF" w:rsidP="00B42658">
      <w:pPr>
        <w:numPr>
          <w:ilvl w:val="0"/>
          <w:numId w:val="7"/>
        </w:numPr>
        <w:tabs>
          <w:tab w:val="left" w:pos="284"/>
          <w:tab w:val="left" w:pos="426"/>
        </w:tabs>
        <w:spacing w:after="0" w:line="276" w:lineRule="auto"/>
        <w:ind w:left="-426" w:firstLine="567"/>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Այո, քանի որ պարտապանի պարտավորությունների դիմաց գրավադրված գույքի իրացումից ստացված միջոցներից արտահերթ կարգով աշխատանքային պայմանագրերից բխող պահանջների վճարումը առաջնահերթություն է կրում գույքի պահպանման և փոխանցման հետ կապված ծախսերի, ինչպես նաև կառավարչի վարձատրության վճարման նկատմամբ։</w:t>
      </w:r>
    </w:p>
    <w:p w:rsidR="002174AF" w:rsidRPr="00CB6077" w:rsidRDefault="002174AF" w:rsidP="00B42658">
      <w:pPr>
        <w:numPr>
          <w:ilvl w:val="0"/>
          <w:numId w:val="7"/>
        </w:numPr>
        <w:tabs>
          <w:tab w:val="left" w:pos="284"/>
          <w:tab w:val="left" w:pos="426"/>
        </w:tabs>
        <w:spacing w:after="0" w:line="276" w:lineRule="auto"/>
        <w:ind w:left="-426" w:firstLine="567"/>
        <w:contextualSpacing/>
        <w:jc w:val="both"/>
        <w:rPr>
          <w:rFonts w:ascii="GHEA Grapalat" w:eastAsia="Calibri" w:hAnsi="GHEA Grapalat" w:cs="Times New Roman"/>
          <w:sz w:val="24"/>
          <w:szCs w:val="24"/>
          <w:lang w:val="hy-AM"/>
        </w:rPr>
      </w:pPr>
      <w:r w:rsidRPr="00CB6077">
        <w:rPr>
          <w:rFonts w:ascii="GHEA Grapalat" w:eastAsia="Calibri" w:hAnsi="GHEA Grapalat" w:cs="Times New Roman"/>
          <w:sz w:val="24"/>
          <w:szCs w:val="24"/>
          <w:lang w:val="hy-AM"/>
        </w:rPr>
        <w:t xml:space="preserve">Ոչ, քանի որ </w:t>
      </w:r>
      <w:r w:rsidRPr="00CB6077">
        <w:rPr>
          <w:rFonts w:ascii="GHEA Grapalat" w:eastAsia="Calibri" w:hAnsi="GHEA Grapalat" w:cs="Times New Roman"/>
          <w:color w:val="000000"/>
          <w:sz w:val="24"/>
          <w:szCs w:val="24"/>
          <w:shd w:val="clear" w:color="auto" w:fill="FFFFFF"/>
          <w:lang w:val="hy-AM"/>
        </w:rPr>
        <w:t>պարտապանի պարտավորությունների դիմաց գրավադրված գույքի իրացումից ստացված միջոցներից արտահերթ վճարվում են բացառապես չապահովված պարտատերերի պահանջները</w:t>
      </w:r>
      <w:r w:rsidRPr="00CB6077">
        <w:rPr>
          <w:rFonts w:ascii="GHEA Grapalat" w:eastAsia="Calibri" w:hAnsi="GHEA Grapalat" w:cs="Times New Roman"/>
          <w:sz w:val="24"/>
          <w:szCs w:val="24"/>
          <w:lang w:val="hy-AM"/>
        </w:rPr>
        <w:t xml:space="preserve">: </w:t>
      </w:r>
    </w:p>
    <w:p w:rsidR="00FF311D" w:rsidRPr="00FF311D" w:rsidRDefault="002174AF" w:rsidP="00B42658">
      <w:pPr>
        <w:numPr>
          <w:ilvl w:val="0"/>
          <w:numId w:val="7"/>
        </w:numPr>
        <w:tabs>
          <w:tab w:val="left" w:pos="284"/>
          <w:tab w:val="left" w:pos="426"/>
        </w:tabs>
        <w:spacing w:after="0" w:line="276" w:lineRule="auto"/>
        <w:ind w:left="-426" w:firstLine="567"/>
        <w:contextualSpacing/>
        <w:jc w:val="both"/>
        <w:rPr>
          <w:rFonts w:ascii="GHEA Grapalat" w:eastAsia="Calibri" w:hAnsi="GHEA Grapalat" w:cs="Times New Roman"/>
          <w:color w:val="000000" w:themeColor="text1"/>
          <w:sz w:val="24"/>
          <w:szCs w:val="24"/>
          <w:lang w:val="hy-AM"/>
        </w:rPr>
      </w:pPr>
      <w:r w:rsidRPr="00FF311D">
        <w:rPr>
          <w:rFonts w:ascii="GHEA Grapalat" w:eastAsia="Calibri" w:hAnsi="GHEA Grapalat" w:cs="Times New Roman"/>
          <w:color w:val="000000" w:themeColor="text1"/>
          <w:sz w:val="24"/>
          <w:szCs w:val="24"/>
          <w:shd w:val="clear" w:color="auto" w:fill="FFFFFF"/>
          <w:lang w:val="hy-AM"/>
        </w:rPr>
        <w:t>Ոչ, քանի որ այն դեպքում, երբ պարտապանի դրամական միջոցներն անբավարար են  հաջորդ հերթի պահանջների ամբողջական բավարարման համար, նրանց միջև դրամական միջոցների բաշխումը կատարվում է առավել վաղ պահանջ ներկայացրած պարտատիրոջ պահանջի ամբողջական բավարարումից հետո միայն ավելի ուշ պահանջ ներկայացրած պարտատիրոջ պահանջի բավարարման սկզբունքով:</w:t>
      </w:r>
      <w:r w:rsidR="00FF311D" w:rsidRPr="00FF311D">
        <w:rPr>
          <w:rFonts w:ascii="GHEA Grapalat" w:eastAsia="Calibri" w:hAnsi="GHEA Grapalat" w:cs="Times New Roman"/>
          <w:color w:val="000000" w:themeColor="text1"/>
          <w:sz w:val="24"/>
          <w:szCs w:val="24"/>
          <w:lang w:val="hy-AM"/>
        </w:rPr>
        <w:t xml:space="preserve"> </w:t>
      </w:r>
    </w:p>
    <w:p w:rsidR="00FF311D" w:rsidRPr="00CB6077" w:rsidRDefault="00FF311D" w:rsidP="00B42658">
      <w:pPr>
        <w:numPr>
          <w:ilvl w:val="0"/>
          <w:numId w:val="7"/>
        </w:numPr>
        <w:tabs>
          <w:tab w:val="left" w:pos="284"/>
          <w:tab w:val="left" w:pos="426"/>
        </w:tabs>
        <w:spacing w:after="0" w:line="276" w:lineRule="auto"/>
        <w:ind w:left="-426" w:firstLine="567"/>
        <w:contextualSpacing/>
        <w:jc w:val="both"/>
        <w:rPr>
          <w:rFonts w:ascii="GHEA Grapalat" w:eastAsia="Calibri" w:hAnsi="GHEA Grapalat" w:cs="Times New Roman"/>
          <w:color w:val="FF0000"/>
          <w:sz w:val="24"/>
          <w:szCs w:val="24"/>
          <w:lang w:val="hy-AM"/>
        </w:rPr>
      </w:pPr>
      <w:r w:rsidRPr="00CB6077">
        <w:rPr>
          <w:rFonts w:ascii="GHEA Grapalat" w:eastAsia="Calibri" w:hAnsi="GHEA Grapalat" w:cs="Times New Roman"/>
          <w:color w:val="FF0000"/>
          <w:sz w:val="24"/>
          <w:szCs w:val="24"/>
          <w:lang w:val="hy-AM"/>
        </w:rPr>
        <w:t xml:space="preserve">Ոչ, քանի որ </w:t>
      </w:r>
      <w:r w:rsidRPr="00CB6077">
        <w:rPr>
          <w:rFonts w:ascii="GHEA Grapalat" w:eastAsia="Calibri" w:hAnsi="GHEA Grapalat" w:cs="Times New Roman"/>
          <w:color w:val="FF0000"/>
          <w:sz w:val="24"/>
          <w:szCs w:val="24"/>
          <w:shd w:val="clear" w:color="auto" w:fill="FFFFFF"/>
          <w:lang w:val="hy-AM"/>
        </w:rPr>
        <w:t>պարտապանի պարտավորությունների դիմաց գրավադրված գույքի իրացումից ստացված միջոցներից արտահերթ վճարվում են գույքի պահպանման և փոխանցման հետ կապված ծախսերը, ինչպես նաև կառավարչի վարձատրությունը</w:t>
      </w:r>
      <w:r w:rsidRPr="00CB6077">
        <w:rPr>
          <w:rFonts w:ascii="GHEA Grapalat" w:eastAsia="Calibri" w:hAnsi="GHEA Grapalat" w:cs="Times New Roman"/>
          <w:color w:val="FF0000"/>
          <w:sz w:val="24"/>
          <w:szCs w:val="24"/>
          <w:lang w:val="hy-AM"/>
        </w:rPr>
        <w:t xml:space="preserve">: </w:t>
      </w:r>
    </w:p>
    <w:p w:rsidR="002174AF" w:rsidRPr="00CB6077" w:rsidRDefault="002174AF" w:rsidP="00B42658">
      <w:pPr>
        <w:tabs>
          <w:tab w:val="left" w:pos="284"/>
          <w:tab w:val="left" w:pos="426"/>
        </w:tabs>
        <w:spacing w:after="0" w:line="276" w:lineRule="auto"/>
        <w:ind w:left="-426"/>
        <w:contextualSpacing/>
        <w:jc w:val="both"/>
        <w:rPr>
          <w:rFonts w:ascii="GHEA Grapalat" w:eastAsia="Calibri" w:hAnsi="GHEA Grapalat" w:cs="Arial"/>
          <w:color w:val="000000"/>
          <w:sz w:val="24"/>
          <w:szCs w:val="24"/>
          <w:shd w:val="clear" w:color="auto" w:fill="FFFFFF"/>
          <w:lang w:val="hy-AM"/>
        </w:rPr>
      </w:pPr>
    </w:p>
    <w:p w:rsidR="002174AF" w:rsidRDefault="002174AF" w:rsidP="002174AF">
      <w:pPr>
        <w:autoSpaceDE w:val="0"/>
        <w:autoSpaceDN w:val="0"/>
        <w:adjustRightInd w:val="0"/>
        <w:spacing w:before="240" w:after="0" w:line="276" w:lineRule="auto"/>
        <w:jc w:val="right"/>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(Սնանկ</w:t>
      </w:r>
      <w:r>
        <w:rPr>
          <w:rFonts w:ascii="GHEA Grapalat" w:eastAsia="Times New Roman" w:hAnsi="GHEA Grapalat" w:cs="Sylfaen"/>
          <w:sz w:val="24"/>
          <w:szCs w:val="24"/>
          <w:lang w:val="hy-AM" w:eastAsia="ru-RU"/>
        </w:rPr>
        <w:t xml:space="preserve">. </w:t>
      </w:r>
      <w:r w:rsidRPr="00CB6077">
        <w:rPr>
          <w:rFonts w:ascii="GHEA Grapalat" w:eastAsia="Times New Roman" w:hAnsi="GHEA Grapalat" w:cs="Sylfaen"/>
          <w:sz w:val="24"/>
          <w:szCs w:val="24"/>
          <w:lang w:val="hy-AM" w:eastAsia="ru-RU"/>
        </w:rPr>
        <w:t>օրենք 80-րդ հ․ 2-րդ մաս)</w:t>
      </w:r>
    </w:p>
    <w:p w:rsidR="00715DCF" w:rsidRPr="00CB6077" w:rsidRDefault="00715DCF" w:rsidP="002174AF">
      <w:pPr>
        <w:autoSpaceDE w:val="0"/>
        <w:autoSpaceDN w:val="0"/>
        <w:adjustRightInd w:val="0"/>
        <w:spacing w:before="240" w:after="0" w:line="276" w:lineRule="auto"/>
        <w:jc w:val="right"/>
        <w:rPr>
          <w:rFonts w:ascii="GHEA Grapalat" w:eastAsia="Times New Roman" w:hAnsi="GHEA Grapalat" w:cs="Sylfaen"/>
          <w:sz w:val="24"/>
          <w:szCs w:val="24"/>
          <w:lang w:val="hy-AM" w:eastAsia="ru-RU"/>
        </w:rPr>
      </w:pPr>
    </w:p>
    <w:p w:rsidR="00715DCF" w:rsidRPr="00CB6077" w:rsidRDefault="00715DCF" w:rsidP="006508EF">
      <w:pPr>
        <w:autoSpaceDE w:val="0"/>
        <w:autoSpaceDN w:val="0"/>
        <w:adjustRightInd w:val="0"/>
        <w:spacing w:line="276" w:lineRule="auto"/>
        <w:ind w:left="-426" w:firstLine="426"/>
        <w:contextualSpacing/>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bidi="hy-AM"/>
        </w:rPr>
        <w:t>34</w:t>
      </w:r>
      <w:r w:rsidRPr="00CB6077">
        <w:rPr>
          <w:rFonts w:ascii="GHEA Grapalat" w:eastAsia="Times New Roman" w:hAnsi="GHEA Grapalat" w:cs="Sylfaen"/>
          <w:b/>
          <w:sz w:val="24"/>
          <w:szCs w:val="24"/>
          <w:lang w:val="hy-AM" w:eastAsia="ru-RU" w:bidi="hy-AM"/>
        </w:rPr>
        <w:t xml:space="preserve">. </w:t>
      </w:r>
      <w:r w:rsidRPr="00CB6077">
        <w:rPr>
          <w:rFonts w:ascii="Calibri" w:eastAsia="Times New Roman" w:hAnsi="Calibri" w:cs="Calibri"/>
          <w:b/>
          <w:sz w:val="24"/>
          <w:szCs w:val="24"/>
          <w:lang w:val="hy-AM" w:eastAsia="ru-RU" w:bidi="hy-AM"/>
        </w:rPr>
        <w:t> </w:t>
      </w:r>
      <w:r w:rsidRPr="00CB6077">
        <w:rPr>
          <w:rFonts w:ascii="GHEA Grapalat" w:eastAsia="Times New Roman" w:hAnsi="GHEA Grapalat" w:cs="Sylfaen"/>
          <w:b/>
          <w:sz w:val="24"/>
          <w:szCs w:val="24"/>
          <w:lang w:val="hy-AM" w:eastAsia="ru-RU"/>
        </w:rPr>
        <w:t xml:space="preserve">Քաղաքացիական </w:t>
      </w:r>
      <w:r>
        <w:rPr>
          <w:rFonts w:ascii="GHEA Grapalat" w:eastAsia="Times New Roman" w:hAnsi="GHEA Grapalat" w:cs="Sylfaen"/>
          <w:b/>
          <w:sz w:val="24"/>
          <w:szCs w:val="24"/>
          <w:lang w:val="hy-AM" w:eastAsia="ru-RU"/>
        </w:rPr>
        <w:t xml:space="preserve">դատավարությունում </w:t>
      </w:r>
      <w:r w:rsidRPr="00CB6077">
        <w:rPr>
          <w:rFonts w:ascii="GHEA Grapalat" w:eastAsia="Times New Roman" w:hAnsi="GHEA Grapalat" w:cs="Sylfaen"/>
          <w:b/>
          <w:sz w:val="24"/>
          <w:szCs w:val="24"/>
          <w:lang w:val="hy-AM" w:eastAsia="ru-RU"/>
        </w:rPr>
        <w:t>հայցի ապահովման քանի՞ միջոց կարող է կիրառել դատարանը.</w:t>
      </w:r>
    </w:p>
    <w:p w:rsidR="00FF311D" w:rsidRPr="00CB6077" w:rsidRDefault="00715DCF" w:rsidP="006508EF">
      <w:pPr>
        <w:autoSpaceDE w:val="0"/>
        <w:autoSpaceDN w:val="0"/>
        <w:adjustRightInd w:val="0"/>
        <w:spacing w:after="0" w:line="276" w:lineRule="auto"/>
        <w:contextualSpacing/>
        <w:jc w:val="both"/>
        <w:rPr>
          <w:rFonts w:ascii="GHEA Grapalat" w:eastAsia="Times New Roman" w:hAnsi="GHEA Grapalat" w:cs="Sylfaen"/>
          <w:bCs/>
          <w:color w:val="FF0000"/>
          <w:sz w:val="24"/>
          <w:szCs w:val="24"/>
          <w:lang w:val="hy-AM" w:eastAsia="ru-RU"/>
        </w:rPr>
      </w:pPr>
      <w:r w:rsidRPr="00FF311D">
        <w:rPr>
          <w:rFonts w:ascii="GHEA Grapalat" w:eastAsia="Times New Roman" w:hAnsi="GHEA Grapalat" w:cs="Sylfaen"/>
          <w:color w:val="FF0000"/>
          <w:sz w:val="24"/>
          <w:szCs w:val="24"/>
          <w:lang w:val="hy-AM" w:eastAsia="ru-RU"/>
        </w:rPr>
        <w:t>1)</w:t>
      </w:r>
      <w:r w:rsidRPr="00CB6077">
        <w:rPr>
          <w:rFonts w:ascii="Calibri" w:eastAsia="Times New Roman" w:hAnsi="Calibri" w:cs="Calibri"/>
          <w:sz w:val="24"/>
          <w:szCs w:val="24"/>
          <w:lang w:val="hy-AM" w:eastAsia="ru-RU"/>
        </w:rPr>
        <w:t>  </w:t>
      </w:r>
      <w:r w:rsidR="00FF311D" w:rsidRPr="00CB6077">
        <w:rPr>
          <w:rFonts w:ascii="GHEA Grapalat" w:eastAsia="Times New Roman" w:hAnsi="GHEA Grapalat" w:cs="GHEA Grapalat"/>
          <w:bCs/>
          <w:color w:val="FF0000"/>
          <w:sz w:val="24"/>
          <w:szCs w:val="24"/>
          <w:lang w:val="hy-AM" w:eastAsia="ru-RU"/>
        </w:rPr>
        <w:t>անհրաժեշտության դեպքում՝ մի քանի միջոց</w:t>
      </w:r>
    </w:p>
    <w:p w:rsidR="00715DCF" w:rsidRPr="00CB6077" w:rsidRDefault="00715DCF" w:rsidP="006508EF">
      <w:pPr>
        <w:autoSpaceDE w:val="0"/>
        <w:autoSpaceDN w:val="0"/>
        <w:adjustRightInd w:val="0"/>
        <w:spacing w:after="0" w:line="276" w:lineRule="auto"/>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2)</w:t>
      </w:r>
      <w:r w:rsidRPr="00CB6077">
        <w:rPr>
          <w:rFonts w:ascii="Calibri" w:eastAsia="Times New Roman" w:hAnsi="Calibri" w:cs="Calibri"/>
          <w:sz w:val="24"/>
          <w:szCs w:val="24"/>
          <w:lang w:val="hy-AM" w:eastAsia="ru-RU"/>
        </w:rPr>
        <w:t> </w:t>
      </w:r>
      <w:r w:rsidRPr="00CB6077">
        <w:rPr>
          <w:rFonts w:ascii="GHEA Grapalat" w:eastAsia="Times New Roman" w:hAnsi="GHEA Grapalat" w:cs="GHEA Grapalat"/>
          <w:sz w:val="24"/>
          <w:szCs w:val="24"/>
          <w:lang w:val="hy-AM" w:eastAsia="ru-RU"/>
        </w:rPr>
        <w:t>միայն մեկ միջոց</w:t>
      </w:r>
    </w:p>
    <w:p w:rsidR="00715DCF" w:rsidRPr="00CB6077" w:rsidRDefault="00715DCF" w:rsidP="006508EF">
      <w:pPr>
        <w:autoSpaceDE w:val="0"/>
        <w:autoSpaceDN w:val="0"/>
        <w:adjustRightInd w:val="0"/>
        <w:spacing w:after="0" w:line="276" w:lineRule="auto"/>
        <w:contextualSpacing/>
        <w:jc w:val="both"/>
        <w:rPr>
          <w:rFonts w:ascii="GHEA Grapalat" w:eastAsia="Times New Roman" w:hAnsi="GHEA Grapalat" w:cs="Sylfaen"/>
          <w:sz w:val="24"/>
          <w:szCs w:val="24"/>
          <w:lang w:val="hy-AM" w:eastAsia="ru-RU"/>
        </w:rPr>
      </w:pPr>
      <w:r w:rsidRPr="00CB6077">
        <w:rPr>
          <w:rFonts w:ascii="GHEA Grapalat" w:eastAsia="Times New Roman" w:hAnsi="GHEA Grapalat" w:cs="Sylfaen"/>
          <w:sz w:val="24"/>
          <w:szCs w:val="24"/>
          <w:lang w:val="hy-AM" w:eastAsia="ru-RU"/>
        </w:rPr>
        <w:t>3)</w:t>
      </w:r>
      <w:r w:rsidRPr="00CB6077">
        <w:rPr>
          <w:rFonts w:ascii="Calibri" w:eastAsia="Times New Roman" w:hAnsi="Calibri" w:cs="Calibri"/>
          <w:sz w:val="24"/>
          <w:szCs w:val="24"/>
          <w:lang w:val="hy-AM" w:eastAsia="ru-RU"/>
        </w:rPr>
        <w:t> </w:t>
      </w:r>
      <w:r w:rsidRPr="00CB6077">
        <w:rPr>
          <w:rFonts w:ascii="GHEA Grapalat" w:eastAsia="Times New Roman" w:hAnsi="GHEA Grapalat" w:cs="GHEA Grapalat"/>
          <w:sz w:val="24"/>
          <w:szCs w:val="24"/>
          <w:lang w:val="hy-AM" w:eastAsia="ru-RU"/>
        </w:rPr>
        <w:t>ոչ ավելի, քան երեք միջո</w:t>
      </w:r>
      <w:r w:rsidRPr="00CB6077">
        <w:rPr>
          <w:rFonts w:ascii="GHEA Grapalat" w:eastAsia="Times New Roman" w:hAnsi="GHEA Grapalat" w:cs="Sylfaen"/>
          <w:sz w:val="24"/>
          <w:szCs w:val="24"/>
          <w:lang w:val="hy-AM" w:eastAsia="ru-RU"/>
        </w:rPr>
        <w:t>ց</w:t>
      </w:r>
    </w:p>
    <w:p w:rsidR="00FF311D" w:rsidRPr="00CB6077" w:rsidRDefault="00FF311D" w:rsidP="006508EF">
      <w:pPr>
        <w:autoSpaceDE w:val="0"/>
        <w:autoSpaceDN w:val="0"/>
        <w:adjustRightInd w:val="0"/>
        <w:spacing w:after="0" w:line="276" w:lineRule="auto"/>
        <w:contextualSpacing/>
        <w:jc w:val="both"/>
        <w:rPr>
          <w:rFonts w:ascii="GHEA Grapalat" w:eastAsia="Times New Roman" w:hAnsi="GHEA Grapalat" w:cs="Sylfaen"/>
          <w:sz w:val="24"/>
          <w:szCs w:val="24"/>
          <w:lang w:val="hy-AM" w:eastAsia="ru-RU"/>
        </w:rPr>
      </w:pPr>
      <w:r w:rsidRPr="00FF311D">
        <w:rPr>
          <w:rFonts w:ascii="GHEA Grapalat" w:eastAsia="Times New Roman" w:hAnsi="GHEA Grapalat" w:cs="Courier New"/>
          <w:bCs/>
          <w:color w:val="000000" w:themeColor="text1"/>
          <w:sz w:val="24"/>
          <w:szCs w:val="24"/>
          <w:lang w:val="hy-AM" w:eastAsia="ru-RU"/>
        </w:rPr>
        <w:t>4)</w:t>
      </w:r>
      <w:r w:rsidRPr="00FF311D">
        <w:rPr>
          <w:rFonts w:ascii="GHEA Grapalat" w:eastAsia="Times New Roman" w:hAnsi="GHEA Grapalat" w:cs="GHEA Grapalat"/>
          <w:color w:val="000000" w:themeColor="text1"/>
          <w:sz w:val="24"/>
          <w:szCs w:val="24"/>
          <w:lang w:val="hy-AM" w:eastAsia="ru-RU"/>
        </w:rPr>
        <w:t xml:space="preserve"> միայն</w:t>
      </w:r>
      <w:r w:rsidRPr="00CB6077">
        <w:rPr>
          <w:rFonts w:ascii="GHEA Grapalat" w:eastAsia="Times New Roman" w:hAnsi="GHEA Grapalat" w:cs="GHEA Grapalat"/>
          <w:sz w:val="24"/>
          <w:szCs w:val="24"/>
          <w:lang w:val="hy-AM" w:eastAsia="ru-RU"/>
        </w:rPr>
        <w:t xml:space="preserve"> միջնորդության մեջ նշված միջոցները</w:t>
      </w:r>
    </w:p>
    <w:p w:rsidR="00715DCF" w:rsidRPr="00CB6077" w:rsidRDefault="00715DCF" w:rsidP="00715DCF">
      <w:pPr>
        <w:autoSpaceDE w:val="0"/>
        <w:autoSpaceDN w:val="0"/>
        <w:adjustRightInd w:val="0"/>
        <w:spacing w:after="0" w:line="276" w:lineRule="auto"/>
        <w:jc w:val="both"/>
        <w:rPr>
          <w:rFonts w:ascii="GHEA Grapalat" w:eastAsia="Times New Roman" w:hAnsi="GHEA Grapalat" w:cs="Sylfaen"/>
          <w:sz w:val="24"/>
          <w:szCs w:val="24"/>
          <w:lang w:val="hy-AM" w:eastAsia="ru-RU"/>
        </w:rPr>
      </w:pPr>
    </w:p>
    <w:p w:rsidR="00715DCF" w:rsidRDefault="00715DCF" w:rsidP="00715DCF">
      <w:pPr>
        <w:autoSpaceDE w:val="0"/>
        <w:autoSpaceDN w:val="0"/>
        <w:adjustRightInd w:val="0"/>
        <w:spacing w:after="0" w:line="276" w:lineRule="auto"/>
        <w:jc w:val="right"/>
        <w:rPr>
          <w:rFonts w:ascii="GHEA Grapalat" w:eastAsia="Times New Roman" w:hAnsi="GHEA Grapalat" w:cs="Sylfaen"/>
          <w:bCs/>
          <w:sz w:val="24"/>
          <w:szCs w:val="24"/>
          <w:lang w:val="hy-AM" w:eastAsia="ru-RU"/>
        </w:rPr>
      </w:pPr>
      <w:r w:rsidRPr="00CB6077">
        <w:rPr>
          <w:rFonts w:ascii="GHEA Grapalat" w:eastAsia="Times New Roman" w:hAnsi="GHEA Grapalat" w:cs="Sylfaen"/>
          <w:bCs/>
          <w:sz w:val="24"/>
          <w:szCs w:val="24"/>
          <w:lang w:val="hy-AM" w:eastAsia="ru-RU"/>
        </w:rPr>
        <w:t>(ՔԴՕ 129 հոդված, 2-րդ մաս)</w:t>
      </w:r>
    </w:p>
    <w:p w:rsidR="00715DCF" w:rsidRPr="00CB6077" w:rsidRDefault="00715DCF" w:rsidP="00715DCF">
      <w:pPr>
        <w:tabs>
          <w:tab w:val="left" w:pos="142"/>
          <w:tab w:val="left" w:pos="284"/>
          <w:tab w:val="left" w:pos="540"/>
          <w:tab w:val="left" w:pos="709"/>
          <w:tab w:val="left" w:pos="851"/>
        </w:tabs>
        <w:spacing w:after="0" w:line="276" w:lineRule="auto"/>
        <w:contextualSpacing/>
        <w:jc w:val="both"/>
        <w:rPr>
          <w:rFonts w:ascii="GHEA Grapalat" w:eastAsia="Calibri" w:hAnsi="GHEA Grapalat" w:cs="Times New Roman"/>
          <w:b/>
          <w:color w:val="8064A2"/>
          <w:sz w:val="24"/>
          <w:szCs w:val="24"/>
          <w:shd w:val="clear" w:color="auto" w:fill="FFFFFF"/>
          <w:lang w:val="hy-AM"/>
        </w:rPr>
      </w:pPr>
      <w:r w:rsidRPr="00CB6077">
        <w:rPr>
          <w:rFonts w:ascii="GHEA Grapalat" w:eastAsia="Calibri" w:hAnsi="GHEA Grapalat" w:cs="Times New Roman"/>
          <w:b/>
          <w:sz w:val="24"/>
          <w:szCs w:val="24"/>
          <w:shd w:val="clear" w:color="auto" w:fill="FFFFFF"/>
          <w:lang w:val="hy-AM"/>
        </w:rPr>
        <w:t>3</w:t>
      </w:r>
      <w:r>
        <w:rPr>
          <w:rFonts w:ascii="GHEA Grapalat" w:eastAsia="Calibri" w:hAnsi="GHEA Grapalat" w:cs="Times New Roman"/>
          <w:b/>
          <w:sz w:val="24"/>
          <w:szCs w:val="24"/>
          <w:shd w:val="clear" w:color="auto" w:fill="FFFFFF"/>
          <w:lang w:val="hy-AM"/>
        </w:rPr>
        <w:t>5</w:t>
      </w:r>
      <w:r w:rsidRPr="00CB6077">
        <w:rPr>
          <w:rFonts w:ascii="GHEA Grapalat" w:eastAsia="Calibri" w:hAnsi="GHEA Grapalat" w:cs="Times New Roman"/>
          <w:b/>
          <w:sz w:val="24"/>
          <w:szCs w:val="24"/>
          <w:shd w:val="clear" w:color="auto" w:fill="FFFFFF"/>
          <w:lang w:val="hy-AM"/>
        </w:rPr>
        <w:t>. Ն</w:t>
      </w:r>
      <w:r w:rsidRPr="00CB6077">
        <w:rPr>
          <w:rFonts w:ascii="GHEA Grapalat" w:eastAsia="Calibri" w:hAnsi="GHEA Grapalat" w:cs="Times New Roman"/>
          <w:b/>
          <w:sz w:val="24"/>
          <w:szCs w:val="24"/>
          <w:lang w:val="hy-AM"/>
        </w:rPr>
        <w:t>շված տարբերակներից ո՞րն է ճիշտ</w:t>
      </w:r>
      <w:r>
        <w:rPr>
          <w:rFonts w:ascii="GHEA Grapalat" w:eastAsia="Calibri" w:hAnsi="GHEA Grapalat" w:cs="Times New Roman"/>
          <w:b/>
          <w:sz w:val="24"/>
          <w:szCs w:val="24"/>
          <w:lang w:val="hy-AM"/>
        </w:rPr>
        <w:t>.</w:t>
      </w:r>
    </w:p>
    <w:p w:rsidR="00715DCF" w:rsidRPr="00CB6077" w:rsidRDefault="00715DCF" w:rsidP="006508EF">
      <w:pPr>
        <w:numPr>
          <w:ilvl w:val="0"/>
          <w:numId w:val="10"/>
        </w:numPr>
        <w:shd w:val="clear" w:color="auto" w:fill="FFFFFF"/>
        <w:tabs>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r w:rsidRPr="00CB6077">
        <w:rPr>
          <w:rFonts w:ascii="GHEA Grapalat" w:eastAsia="Times New Roman" w:hAnsi="GHEA Grapalat" w:cs="Times New Roman"/>
          <w:color w:val="000000"/>
          <w:sz w:val="24"/>
          <w:szCs w:val="24"/>
          <w:lang w:val="hy-AM" w:eastAsia="ru-RU"/>
        </w:rPr>
        <w:lastRenderedPageBreak/>
        <w:t xml:space="preserve"> Պայմանագրով որոշված տուժանքի ամսական առավելագույն չափը չի կարող գերազանցել Հայաստանի Հանրապետության կենտրոնական բանկի սահմանած բանկային տոկոսի հաշվարկային դրույքի քառապատիկը, եթե այլ բան նախատեսված չէ օրենքով: Պայմանագրով որոշված բոլոր տուժանքների հանրագումարի չափը չի կարող գերազանցել տվյալ պահին առկա պարտքի հիմնական գումարի կրկնապատիկը: Սույն պայմանը խախտող համաձայնությունը կարող է վիճարկվել դատական կարգով:</w:t>
      </w:r>
    </w:p>
    <w:p w:rsidR="00FF311D" w:rsidRPr="00FF311D" w:rsidRDefault="00715DCF" w:rsidP="006508EF">
      <w:pPr>
        <w:numPr>
          <w:ilvl w:val="0"/>
          <w:numId w:val="10"/>
        </w:numPr>
        <w:shd w:val="clear" w:color="auto" w:fill="FFFFFF"/>
        <w:tabs>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000000"/>
          <w:sz w:val="24"/>
          <w:szCs w:val="24"/>
          <w:lang w:val="hy-AM" w:eastAsia="ru-RU"/>
        </w:rPr>
        <w:t xml:space="preserve">Պայմանագրով որոշված տուժանքի տարեկան առավելագույն չափը չի կարող գերազանցել Հայաստանի Հանրապետության կենտրոնական բանկի սահմանած բանկային տոկոսի հաշվարկային դրույքի քառապատիկը, եթե այլ բան նախատեսված չէ օրենքով: Պայմանագրով որոշված բոլոր տուժանքների հանրագումարի չափը չի կարող գերազանցել տվյալ պահին առկա պարտքի հիմնական գումարի կրկնապատիկը: Սույն պայմանը խախտող համաձայնությունն առ ոչինչ է: </w:t>
      </w:r>
    </w:p>
    <w:p w:rsidR="00715DCF" w:rsidRPr="00FF311D" w:rsidRDefault="00FF311D" w:rsidP="006508EF">
      <w:pPr>
        <w:numPr>
          <w:ilvl w:val="0"/>
          <w:numId w:val="10"/>
        </w:numPr>
        <w:shd w:val="clear" w:color="auto" w:fill="FFFFFF"/>
        <w:tabs>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FF0000"/>
          <w:sz w:val="24"/>
          <w:szCs w:val="24"/>
          <w:lang w:val="hy-AM" w:eastAsia="ru-RU"/>
        </w:rPr>
      </w:pPr>
      <w:r w:rsidRPr="00CB6077">
        <w:rPr>
          <w:rFonts w:ascii="GHEA Grapalat" w:eastAsia="Times New Roman" w:hAnsi="GHEA Grapalat" w:cs="Times New Roman"/>
          <w:color w:val="FF0000"/>
          <w:sz w:val="24"/>
          <w:szCs w:val="24"/>
          <w:lang w:val="hy-AM" w:eastAsia="ru-RU"/>
        </w:rPr>
        <w:t>Պայմանագրով որոշված տուժանքի տարեկան առավելագույն չափը չի կարող գերազանցել Հայաստանի Հանրապետության կենտրոնական բանկի սահմանած բանկային տոկոսի հաշվարկային դրույքի քառապատիկը, եթե այլ բան նախատեսված չէ օրենքով: Պայմանագրով որոշված բոլոր տուժանքների հանրագումարի չափը չի կարող գերազանցել տվյալ պահին առկա պարտքի հիմնական գումարը: Սույն պայմանը խախտող համաձայնությունն առ ոչինչ է:</w:t>
      </w:r>
    </w:p>
    <w:p w:rsidR="00715DCF" w:rsidRPr="00CB6077" w:rsidRDefault="00715DCF" w:rsidP="006508EF">
      <w:pPr>
        <w:numPr>
          <w:ilvl w:val="0"/>
          <w:numId w:val="10"/>
        </w:numPr>
        <w:shd w:val="clear" w:color="auto" w:fill="FFFFFF"/>
        <w:tabs>
          <w:tab w:val="left" w:pos="180"/>
          <w:tab w:val="left" w:pos="284"/>
          <w:tab w:val="left" w:pos="450"/>
        </w:tabs>
        <w:spacing w:after="0" w:line="276" w:lineRule="auto"/>
        <w:ind w:left="-426" w:firstLine="426"/>
        <w:contextualSpacing/>
        <w:jc w:val="both"/>
        <w:rPr>
          <w:rFonts w:ascii="GHEA Grapalat" w:eastAsia="Times New Roman" w:hAnsi="GHEA Grapalat" w:cs="Times New Roman"/>
          <w:color w:val="000000"/>
          <w:sz w:val="24"/>
          <w:szCs w:val="24"/>
          <w:lang w:val="hy-AM" w:eastAsia="ru-RU"/>
        </w:rPr>
      </w:pPr>
      <w:bookmarkStart w:id="0" w:name="_GoBack"/>
      <w:bookmarkEnd w:id="0"/>
      <w:r w:rsidRPr="00CB6077">
        <w:rPr>
          <w:rFonts w:ascii="GHEA Grapalat" w:eastAsia="Times New Roman" w:hAnsi="GHEA Grapalat" w:cs="Times New Roman"/>
          <w:color w:val="000000"/>
          <w:sz w:val="24"/>
          <w:szCs w:val="24"/>
          <w:lang w:val="hy-AM" w:eastAsia="ru-RU"/>
        </w:rPr>
        <w:t>Պայմանագրով որոշված տուժանքի տարեկան առավելագույն չափը չի կարող գերազանցել Հայաստանի Հանրապետության կենտրոնական բանկի սահմանած բանկային տոկոսի հաշվարկային դրույքի կրկնապատիկը: Պայմանագրով որոշված բոլոր տուժանքների հանրագումարի չափը չի կարող գերազանցել տվյալ պահին առկա պարտքի հիմնական գումարը: Սույն պայմանը խախտող համաձայնությունը կարող է վիճարկվել դատական կարգով:</w:t>
      </w:r>
    </w:p>
    <w:p w:rsidR="00715DCF" w:rsidRPr="00CB6077" w:rsidRDefault="00FF311D" w:rsidP="00715DCF">
      <w:pPr>
        <w:shd w:val="clear" w:color="auto" w:fill="FFFFFF"/>
        <w:tabs>
          <w:tab w:val="left" w:pos="180"/>
          <w:tab w:val="left" w:pos="284"/>
          <w:tab w:val="left" w:pos="426"/>
        </w:tabs>
        <w:spacing w:after="0" w:line="276" w:lineRule="auto"/>
        <w:contextualSpacing/>
        <w:jc w:val="right"/>
        <w:rPr>
          <w:rFonts w:ascii="GHEA Grapalat" w:eastAsia="Times New Roman" w:hAnsi="GHEA Grapalat" w:cs="Times New Roman"/>
          <w:sz w:val="24"/>
          <w:szCs w:val="24"/>
          <w:lang w:val="hy-AM" w:eastAsia="ru-RU"/>
        </w:rPr>
      </w:pPr>
      <w:r w:rsidRPr="00CB6077">
        <w:rPr>
          <w:rFonts w:ascii="GHEA Grapalat" w:eastAsia="Times New Roman" w:hAnsi="GHEA Grapalat" w:cs="Times New Roman"/>
          <w:sz w:val="24"/>
          <w:szCs w:val="24"/>
          <w:lang w:val="hy-AM" w:eastAsia="ru-RU"/>
        </w:rPr>
        <w:t xml:space="preserve"> </w:t>
      </w:r>
      <w:r w:rsidR="00715DCF" w:rsidRPr="00CB6077">
        <w:rPr>
          <w:rFonts w:ascii="GHEA Grapalat" w:eastAsia="Times New Roman" w:hAnsi="GHEA Grapalat" w:cs="Times New Roman"/>
          <w:sz w:val="24"/>
          <w:szCs w:val="24"/>
          <w:lang w:val="hy-AM" w:eastAsia="ru-RU"/>
        </w:rPr>
        <w:t>(ՔՕ 372հ․ 1-ին մաս)</w:t>
      </w:r>
    </w:p>
    <w:p w:rsidR="002174AF" w:rsidRDefault="002174AF" w:rsidP="006D2F99">
      <w:pPr>
        <w:jc w:val="both"/>
        <w:rPr>
          <w:rFonts w:ascii="GHEA Grapalat" w:hAnsi="GHEA Grapalat"/>
          <w:sz w:val="24"/>
          <w:szCs w:val="24"/>
          <w:lang w:val="hy-AM"/>
        </w:rPr>
      </w:pPr>
    </w:p>
    <w:p w:rsidR="005D4524" w:rsidRDefault="005D4524" w:rsidP="005D4524">
      <w:pPr>
        <w:tabs>
          <w:tab w:val="left" w:pos="142"/>
          <w:tab w:val="left" w:pos="284"/>
          <w:tab w:val="left" w:pos="426"/>
          <w:tab w:val="left" w:pos="709"/>
          <w:tab w:val="left" w:pos="851"/>
        </w:tabs>
        <w:spacing w:after="0" w:line="276" w:lineRule="auto"/>
        <w:contextualSpacing/>
        <w:jc w:val="center"/>
        <w:rPr>
          <w:rFonts w:ascii="GHEA Grapalat" w:eastAsia="Calibri" w:hAnsi="GHEA Grapalat" w:cs="Times New Roman"/>
          <w:b/>
          <w:sz w:val="24"/>
          <w:szCs w:val="24"/>
          <w:shd w:val="clear" w:color="auto" w:fill="FFFFFF"/>
          <w:lang w:val="hy-AM"/>
        </w:rPr>
      </w:pPr>
      <w:r w:rsidRPr="006638AA">
        <w:rPr>
          <w:rFonts w:ascii="GHEA Grapalat" w:eastAsia="Calibri" w:hAnsi="GHEA Grapalat" w:cs="Times New Roman"/>
          <w:b/>
          <w:sz w:val="24"/>
          <w:szCs w:val="24"/>
          <w:shd w:val="clear" w:color="auto" w:fill="FFFFFF"/>
          <w:lang w:val="hy-AM"/>
        </w:rPr>
        <w:t>Իրավիճակային խնդիր</w:t>
      </w:r>
    </w:p>
    <w:p w:rsidR="005D4524" w:rsidRPr="006638AA" w:rsidRDefault="005D4524" w:rsidP="005D4524">
      <w:pPr>
        <w:tabs>
          <w:tab w:val="left" w:pos="142"/>
          <w:tab w:val="left" w:pos="284"/>
          <w:tab w:val="left" w:pos="426"/>
          <w:tab w:val="left" w:pos="709"/>
          <w:tab w:val="left" w:pos="851"/>
        </w:tabs>
        <w:spacing w:after="0" w:line="276" w:lineRule="auto"/>
        <w:contextualSpacing/>
        <w:jc w:val="center"/>
        <w:rPr>
          <w:rFonts w:ascii="GHEA Grapalat" w:eastAsia="Calibri" w:hAnsi="GHEA Grapalat" w:cs="Times New Roman"/>
          <w:b/>
          <w:sz w:val="24"/>
          <w:szCs w:val="24"/>
          <w:shd w:val="clear" w:color="auto" w:fill="FFFFFF"/>
          <w:lang w:val="hy-AM"/>
        </w:rPr>
      </w:pPr>
    </w:p>
    <w:p w:rsidR="005D4524" w:rsidRDefault="005D4524" w:rsidP="005D4524">
      <w:pPr>
        <w:spacing w:after="0" w:line="240" w:lineRule="auto"/>
        <w:ind w:left="-426" w:firstLine="426"/>
        <w:contextualSpacing/>
        <w:jc w:val="both"/>
        <w:rPr>
          <w:rFonts w:ascii="Calibri" w:eastAsia="Calibri" w:hAnsi="Calibri" w:cs="Calibri"/>
          <w:bCs/>
          <w:sz w:val="24"/>
          <w:szCs w:val="24"/>
          <w:lang w:val="hy-AM"/>
        </w:rPr>
      </w:pPr>
      <w:r w:rsidRPr="006638AA">
        <w:rPr>
          <w:rFonts w:ascii="GHEA Grapalat" w:eastAsia="Calibri" w:hAnsi="GHEA Grapalat" w:cs="Calibri"/>
          <w:sz w:val="24"/>
          <w:szCs w:val="24"/>
          <w:lang w:val="hy-AM"/>
        </w:rPr>
        <w:t xml:space="preserve">Սնանկության </w:t>
      </w:r>
      <w:r w:rsidRPr="006638AA">
        <w:rPr>
          <w:rFonts w:ascii="GHEA Grapalat" w:eastAsia="Calibri" w:hAnsi="GHEA Grapalat" w:cs="Times New Roman"/>
          <w:sz w:val="24"/>
          <w:szCs w:val="24"/>
          <w:lang w:val="hy-AM"/>
        </w:rPr>
        <w:t>դատարանի</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27</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12</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2022 թվականի վճռով բավարարվել է Վարդան Վարդանյանի (այսուհետ՝ Պարտապան) դիմումը՝ սեփական սնանկությունը ճանաչելու պահանջի մասին</w:t>
      </w:r>
      <w:r w:rsidRPr="006638AA">
        <w:rPr>
          <w:rFonts w:ascii="GHEA Grapalat" w:eastAsia="Calibri" w:hAnsi="GHEA Grapalat" w:cs="Times New Roman"/>
          <w:bCs/>
          <w:sz w:val="24"/>
          <w:szCs w:val="24"/>
          <w:lang w:val="hy-AM"/>
        </w:rPr>
        <w:t>։</w:t>
      </w:r>
      <w:r w:rsidRPr="006638AA">
        <w:rPr>
          <w:rFonts w:ascii="GHEA Grapalat" w:eastAsia="Calibri" w:hAnsi="GHEA Grapalat" w:cs="Times New Roman"/>
          <w:sz w:val="24"/>
          <w:szCs w:val="24"/>
          <w:lang w:val="hy-AM"/>
        </w:rPr>
        <w:t xml:space="preserve"> </w:t>
      </w:r>
      <w:r w:rsidRPr="006638AA">
        <w:rPr>
          <w:rFonts w:ascii="GHEA Grapalat" w:eastAsia="Calibri" w:hAnsi="GHEA Grapalat" w:cs="Calibri"/>
          <w:sz w:val="24"/>
          <w:szCs w:val="24"/>
          <w:lang w:val="hy-AM"/>
        </w:rPr>
        <w:t xml:space="preserve">Սնանկության </w:t>
      </w:r>
      <w:r w:rsidRPr="006638AA">
        <w:rPr>
          <w:rFonts w:ascii="GHEA Grapalat" w:eastAsia="Calibri" w:hAnsi="GHEA Grapalat" w:cs="Times New Roman"/>
          <w:sz w:val="24"/>
          <w:szCs w:val="24"/>
          <w:lang w:val="hy-AM"/>
        </w:rPr>
        <w:t>դատարանի</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27</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04</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 թվականի որոշմամբ հաստատվել է Պարտապանի</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սնանկության</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գործով պարտատերերի պահանջների վերջնական ցուցակը` ըստ հետևյալ առաջնահերթության և ապահովվածության` «ԱԲԳ» ՍՊԸ (այսուհետ՝ Ընկերություն) - 13</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 ՀՀ դրամ և 4.000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 ՀՀ դրամ – ստորադաս չապահովված պահանջ «ը» հերթ</w:t>
      </w:r>
      <w:r w:rsidRPr="006638AA">
        <w:rPr>
          <w:rFonts w:ascii="Calibri" w:eastAsia="Calibri" w:hAnsi="Calibri" w:cs="Calibri"/>
          <w:bCs/>
          <w:sz w:val="24"/>
          <w:szCs w:val="24"/>
          <w:lang w:val="hy-AM"/>
        </w:rPr>
        <w:t>։</w:t>
      </w:r>
    </w:p>
    <w:p w:rsidR="005D4524" w:rsidRDefault="005D4524" w:rsidP="005D4524">
      <w:pPr>
        <w:spacing w:after="0" w:line="240" w:lineRule="auto"/>
        <w:ind w:left="-426" w:firstLine="426"/>
        <w:contextualSpacing/>
        <w:jc w:val="both"/>
        <w:rPr>
          <w:rFonts w:ascii="Calibri" w:eastAsia="Calibri" w:hAnsi="Calibri" w:cs="Calibri"/>
          <w:bCs/>
          <w:sz w:val="24"/>
          <w:szCs w:val="24"/>
          <w:lang w:val="hy-AM"/>
        </w:rPr>
      </w:pPr>
      <w:r w:rsidRPr="006638AA">
        <w:rPr>
          <w:rFonts w:ascii="GHEA Grapalat" w:eastAsia="Calibri" w:hAnsi="GHEA Grapalat" w:cs="Times New Roman"/>
          <w:sz w:val="24"/>
          <w:szCs w:val="24"/>
          <w:lang w:val="hy-AM"/>
        </w:rPr>
        <w:t>29</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09</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 թվականին նշանակված պարտատերերի ժողովի օրակարգում, ի թիվս այլնի, ներառված է եղել նաև Պարտապանին համատեղ սեփականության իրավունքով պատկանող անշարժ գույքերի 1/3 բաժնեմասերն ուղղակի գործարքով օտարելու մասին հարցը, ինչպես նաև անշարժ գույքերի վաճառքի ծրագրի հաստատման հարցը</w:t>
      </w:r>
      <w:r w:rsidRPr="006638AA">
        <w:rPr>
          <w:rFonts w:ascii="Calibri" w:eastAsia="Calibri" w:hAnsi="Calibri" w:cs="Calibri"/>
          <w:sz w:val="24"/>
          <w:szCs w:val="24"/>
          <w:lang w:val="hy-AM"/>
        </w:rPr>
        <w:t xml:space="preserve">։ </w:t>
      </w:r>
      <w:r w:rsidRPr="006638AA">
        <w:rPr>
          <w:rFonts w:ascii="GHEA Grapalat" w:eastAsia="Calibri" w:hAnsi="GHEA Grapalat" w:cs="Times New Roman"/>
          <w:sz w:val="24"/>
          <w:szCs w:val="24"/>
          <w:lang w:val="hy-AM"/>
        </w:rPr>
        <w:t>Պարտատերերի ժողովի մասնակցության քվեաթերթիկի համաձայն՝ Ընկերությունը Պարտապանին համատեղ սեփականության իրավունքով պատկանող թիվ 5, թիվ 6, թիվ 7 անշարժ գույքերի 1/3 բաժնեմասերը 3</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 ՀՀ դրամ շուկայական արժեքով ուղղակի վաճառքով իրացնելու միջնորդություն դատարան ներկայացնելու հարցի վերաբերյալ քվեարկել է «դեմ»</w:t>
      </w:r>
      <w:r w:rsidRPr="006638AA">
        <w:rPr>
          <w:rFonts w:ascii="GHEA Grapalat" w:eastAsia="Calibri" w:hAnsi="GHEA Grapalat" w:cs="Calibri"/>
          <w:sz w:val="24"/>
          <w:szCs w:val="24"/>
          <w:lang w:val="hy-AM"/>
        </w:rPr>
        <w:t xml:space="preserve">, իսկ </w:t>
      </w:r>
      <w:r w:rsidRPr="006638AA">
        <w:rPr>
          <w:rFonts w:ascii="GHEA Grapalat" w:eastAsia="Calibri" w:hAnsi="GHEA Grapalat" w:cs="Times New Roman"/>
          <w:sz w:val="24"/>
          <w:szCs w:val="24"/>
          <w:lang w:val="hy-AM"/>
        </w:rPr>
        <w:t xml:space="preserve">նույն </w:t>
      </w:r>
      <w:r w:rsidRPr="006638AA">
        <w:rPr>
          <w:rFonts w:ascii="GHEA Grapalat" w:eastAsia="Calibri" w:hAnsi="GHEA Grapalat" w:cs="Times New Roman"/>
          <w:sz w:val="24"/>
          <w:szCs w:val="24"/>
          <w:lang w:val="hy-AM"/>
        </w:rPr>
        <w:lastRenderedPageBreak/>
        <w:t>պարտատերերի ժողովի արձանագրության համաձայն՝ Ընկերությունն իր անհամաձայնությունն է արտահայտել անշարժ գույքերի գնահատման արժեքների մասով՝ նշելով, որ համապատասխան առարկություն կներկայացնի դատարան</w:t>
      </w:r>
      <w:r w:rsidRPr="006638AA">
        <w:rPr>
          <w:rFonts w:ascii="GHEA Grapalat" w:eastAsia="Calibri" w:hAnsi="GHEA Grapalat" w:cs="Calibri"/>
          <w:sz w:val="24"/>
          <w:szCs w:val="24"/>
          <w:lang w:val="hy-AM"/>
        </w:rPr>
        <w:t>։</w:t>
      </w:r>
    </w:p>
    <w:p w:rsidR="005D4524" w:rsidRPr="006638AA" w:rsidRDefault="005D4524" w:rsidP="005D4524">
      <w:pPr>
        <w:spacing w:after="0" w:line="240" w:lineRule="auto"/>
        <w:ind w:left="-426" w:firstLine="426"/>
        <w:contextualSpacing/>
        <w:jc w:val="both"/>
        <w:rPr>
          <w:rFonts w:ascii="Calibri" w:eastAsia="Calibri" w:hAnsi="Calibri" w:cs="Calibri"/>
          <w:bCs/>
          <w:sz w:val="24"/>
          <w:szCs w:val="24"/>
          <w:lang w:val="hy-AM"/>
        </w:rPr>
      </w:pPr>
      <w:r w:rsidRPr="006638AA">
        <w:rPr>
          <w:rFonts w:ascii="GHEA Grapalat" w:eastAsia="Calibri" w:hAnsi="GHEA Grapalat" w:cs="Times New Roman"/>
          <w:sz w:val="24"/>
          <w:szCs w:val="24"/>
          <w:lang w:val="hy-AM"/>
        </w:rPr>
        <w:t>Պարտապանի</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սնանկության</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գործով կառավարիչ Ադամ Ադամյանը՝ պարտատերերի 29</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09</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 թվականի ժողովի որոշմամբ հաստատված է համարել Պարտապանին համատեղ սեփականության իրավունքով պատկանող անշարժ գույքերի 1/3 բաժնեմասի վաճառքի ծրագիրը</w:t>
      </w:r>
      <w:r w:rsidRPr="006638AA">
        <w:rPr>
          <w:rFonts w:ascii="Calibri" w:eastAsia="Calibri" w:hAnsi="Calibri" w:cs="Calibri"/>
          <w:sz w:val="24"/>
          <w:szCs w:val="24"/>
          <w:lang w:val="hy-AM"/>
        </w:rPr>
        <w:t>։</w:t>
      </w:r>
    </w:p>
    <w:p w:rsidR="005D4524" w:rsidRPr="006638AA" w:rsidRDefault="005D4524" w:rsidP="005D4524">
      <w:pPr>
        <w:spacing w:after="0" w:line="240" w:lineRule="auto"/>
        <w:ind w:left="-426" w:firstLine="426"/>
        <w:contextualSpacing/>
        <w:jc w:val="both"/>
        <w:rPr>
          <w:rFonts w:ascii="Calibri" w:eastAsia="Calibri" w:hAnsi="Calibri" w:cs="Calibri"/>
          <w:sz w:val="24"/>
          <w:szCs w:val="24"/>
          <w:lang w:val="hy-AM"/>
        </w:rPr>
      </w:pPr>
      <w:r w:rsidRPr="006638AA">
        <w:rPr>
          <w:rFonts w:ascii="GHEA Grapalat" w:eastAsia="Calibri" w:hAnsi="GHEA Grapalat" w:cs="Times New Roman"/>
          <w:sz w:val="24"/>
          <w:szCs w:val="24"/>
          <w:lang w:val="hy-AM"/>
        </w:rPr>
        <w:t>Սնանկության</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գործի շրջանակներում</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 xml:space="preserve"> կառավարիչը 12.10.2023 թվականին միջնորդություն է ներկայացրել Սնանկության</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դատարան՝ հայտնելով, որ Պարտապանին համատեղ սեփականության իրավունքով պատկանող անշարժ գույքերի 1/3 բաժնեմասերի շուկայական արժեքը, ըստ «ԷՍԷՍ ռիելթի» ՍՊԸ-ի կողմից տրված գույքերի գնահատման եզրակացությունների, կազմում է 3</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 ՀՀ դրամ, և անշարժ գույքերի բաժնեմասերը ներկայացվելու են ուղղակի գործարքով վաճառքի: Վերոնշյալ գույքերի բաժնեմասերն ուղղակի գործարքով ձեռք բերելու ցանկություն է հայտնել գույքերի համասեփականատեր Հակոբ Հակոբյանը: Ելնելով վերոգրյալից՝ կառավարիչը միջնորդել է դատարանին թույլատրել ուղղակի գործարքով վաճառել քննարկվող անշարժ գույքերի (թվով երեք անշարժ գույք) 1/3 բաժնեմասերը  3</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 ՀՀ դրամ արժեքով և վերացնել գույքերի վրա դրված բոլոր տեսակի արգելանքներն ու սահմանափակումները</w:t>
      </w:r>
      <w:r w:rsidRPr="006638AA">
        <w:rPr>
          <w:rFonts w:ascii="Calibri" w:eastAsia="Calibri" w:hAnsi="Calibri" w:cs="Calibri"/>
          <w:sz w:val="24"/>
          <w:szCs w:val="24"/>
          <w:lang w:val="hy-AM"/>
        </w:rPr>
        <w:t>։</w:t>
      </w:r>
    </w:p>
    <w:p w:rsidR="005D4524" w:rsidRPr="006638AA" w:rsidRDefault="005D4524" w:rsidP="005D4524">
      <w:pPr>
        <w:spacing w:after="0" w:line="240" w:lineRule="auto"/>
        <w:ind w:left="-426" w:firstLine="426"/>
        <w:contextualSpacing/>
        <w:jc w:val="both"/>
        <w:rPr>
          <w:rFonts w:ascii="Calibri" w:eastAsia="Calibri" w:hAnsi="Calibri" w:cs="Calibri"/>
          <w:sz w:val="24"/>
          <w:szCs w:val="24"/>
          <w:lang w:val="hy-AM"/>
        </w:rPr>
      </w:pPr>
      <w:r w:rsidRPr="006638AA">
        <w:rPr>
          <w:rFonts w:ascii="GHEA Grapalat" w:eastAsia="Calibri" w:hAnsi="GHEA Grapalat" w:cs="Times New Roman"/>
          <w:sz w:val="24"/>
          <w:szCs w:val="24"/>
          <w:lang w:val="hy-AM"/>
        </w:rPr>
        <w:t>15.10.2023 թվականին Ընկերությունը սնանկության դատարան է ներկայացրել առարկություն՝ գույքերի վաճառքի արժեքի վերաբերյալ՝ հիմքում դնելով այն հանգամանքը, որ ԵԴ/XXXX/02/21 քաղաքացիական գործով օրինական ուժի մեջ մտած վճռի շրջանակներում հաստատված է համարվել, որ «ԷՆԲԻ ռիելթի» ՍՊ ընկերության կողմից տրված փորձաքննության եզրակացության համաձայն՝ գույքերի 1/3 բաժնեմասի շուկայական արժեքը կազմել է 5.250.000 ՀՀ դրամ, ինչը 75 տոկոսով գերազանցում է կառավարչի ներկայացրած արժեքը: Հիմք ընդունելով վերոգրյալը՝ Ընկերության տնօրենը խնդրել է մերժել կառավարչի ներկայացրած միջնորդությունը</w:t>
      </w:r>
      <w:r w:rsidRPr="006638AA">
        <w:rPr>
          <w:rFonts w:ascii="Calibri" w:eastAsia="Calibri" w:hAnsi="Calibri" w:cs="Calibri"/>
          <w:sz w:val="24"/>
          <w:szCs w:val="24"/>
          <w:lang w:val="hy-AM"/>
        </w:rPr>
        <w:t>։</w:t>
      </w:r>
    </w:p>
    <w:p w:rsidR="005D4524" w:rsidRPr="006638AA" w:rsidRDefault="005D4524" w:rsidP="005D4524">
      <w:pPr>
        <w:spacing w:after="0" w:line="240" w:lineRule="auto"/>
        <w:ind w:left="-426" w:firstLine="426"/>
        <w:contextualSpacing/>
        <w:jc w:val="both"/>
        <w:rPr>
          <w:rFonts w:ascii="Calibri" w:eastAsia="Calibri" w:hAnsi="Calibri" w:cs="Calibri"/>
          <w:sz w:val="24"/>
          <w:szCs w:val="24"/>
          <w:lang w:val="hy-AM"/>
        </w:rPr>
      </w:pPr>
      <w:r w:rsidRPr="006638AA">
        <w:rPr>
          <w:rFonts w:ascii="GHEA Grapalat" w:eastAsia="Calibri" w:hAnsi="GHEA Grapalat" w:cs="Times New Roman"/>
          <w:sz w:val="24"/>
          <w:szCs w:val="24"/>
          <w:lang w:val="hy-AM"/>
        </w:rPr>
        <w:t>Դատարանը միջնորդության քննության համար 27</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10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 թվականին նշանակել է դատական նիստ, որը հետաձգվել է, այնուհետև 15</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11</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 թվականին կայացած նիստի շրջանակներում կառավարչի, Պարտապանի և Ընկերության դիրքորոշումները լսելուց հետո միջնորդության քննության արդյունքներով</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20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11</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2023</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թվականի</w:t>
      </w:r>
      <w:r w:rsidRPr="006638AA">
        <w:rPr>
          <w:rFonts w:ascii="Calibri" w:eastAsia="Calibri" w:hAnsi="Calibri" w:cs="Calibri"/>
          <w:sz w:val="24"/>
          <w:szCs w:val="24"/>
          <w:lang w:val="hy-AM"/>
        </w:rPr>
        <w:t> </w:t>
      </w:r>
      <w:r w:rsidRPr="006638AA">
        <w:rPr>
          <w:rFonts w:ascii="GHEA Grapalat" w:eastAsia="Calibri" w:hAnsi="GHEA Grapalat" w:cs="Times New Roman"/>
          <w:sz w:val="24"/>
          <w:szCs w:val="24"/>
          <w:lang w:val="hy-AM"/>
        </w:rPr>
        <w:t>որոշմամբ կառավարչին թույլատրվել է թվով երեք անշարժ գույքերից Պարտապանի 1/3 բաժինը ուղղակի գործարքով՝ 3.000.000 ՀՀ դրամով վաճառել համասեփականատեր Հակոբ Հակոբյանին։ Միաժամանակ,</w:t>
      </w:r>
      <w:r w:rsidRPr="006638AA">
        <w:rPr>
          <w:rFonts w:ascii="Calibri" w:eastAsia="Calibri" w:hAnsi="Calibri" w:cs="Times New Roman"/>
          <w:lang w:val="hy-AM"/>
        </w:rPr>
        <w:t xml:space="preserve"> </w:t>
      </w:r>
      <w:r w:rsidRPr="006638AA">
        <w:rPr>
          <w:rFonts w:ascii="GHEA Grapalat" w:eastAsia="Calibri" w:hAnsi="GHEA Grapalat" w:cs="Times New Roman"/>
          <w:sz w:val="24"/>
          <w:szCs w:val="24"/>
          <w:lang w:val="hy-AM"/>
        </w:rPr>
        <w:t xml:space="preserve">Ընկերության առարկությունը Դատարանի կողմից գնահատվել է անհիմն: </w:t>
      </w:r>
    </w:p>
    <w:p w:rsidR="005D4524" w:rsidRPr="006638AA" w:rsidRDefault="005D4524" w:rsidP="005D4524">
      <w:pPr>
        <w:spacing w:after="0" w:line="240" w:lineRule="auto"/>
        <w:ind w:left="-426"/>
        <w:jc w:val="both"/>
        <w:rPr>
          <w:rFonts w:ascii="GHEA Grapalat" w:eastAsia="Calibri" w:hAnsi="GHEA Grapalat" w:cs="Times New Roman"/>
          <w:sz w:val="24"/>
          <w:szCs w:val="24"/>
          <w:lang w:val="hy-AM"/>
        </w:rPr>
      </w:pPr>
    </w:p>
    <w:p w:rsidR="005D4524" w:rsidRPr="006638AA" w:rsidRDefault="005D4524" w:rsidP="005D4524">
      <w:pPr>
        <w:spacing w:after="0" w:line="240" w:lineRule="auto"/>
        <w:ind w:left="-426" w:firstLine="426"/>
        <w:jc w:val="both"/>
        <w:rPr>
          <w:rFonts w:ascii="GHEA Grapalat" w:eastAsia="Calibri" w:hAnsi="GHEA Grapalat" w:cs="Arial"/>
          <w:b/>
          <w:sz w:val="24"/>
          <w:szCs w:val="24"/>
          <w:lang w:val="hy-AM"/>
        </w:rPr>
      </w:pPr>
      <w:r w:rsidRPr="006638AA">
        <w:rPr>
          <w:rFonts w:ascii="GHEA Grapalat" w:eastAsia="Calibri" w:hAnsi="GHEA Grapalat" w:cs="Arial"/>
          <w:b/>
          <w:sz w:val="24"/>
          <w:szCs w:val="24"/>
          <w:lang w:val="hy-AM"/>
        </w:rPr>
        <w:t>Հարցադրում 1.</w:t>
      </w:r>
      <w:r w:rsidRPr="006638AA">
        <w:rPr>
          <w:rFonts w:ascii="GHEA Grapalat" w:eastAsia="Calibri" w:hAnsi="GHEA Grapalat" w:cs="Arial"/>
          <w:sz w:val="24"/>
          <w:szCs w:val="24"/>
          <w:lang w:val="hy-AM"/>
        </w:rPr>
        <w:t xml:space="preserve"> </w:t>
      </w:r>
      <w:r w:rsidRPr="006638AA">
        <w:rPr>
          <w:rFonts w:ascii="GHEA Grapalat" w:eastAsia="Calibri" w:hAnsi="GHEA Grapalat" w:cs="Arial"/>
          <w:b/>
          <w:sz w:val="24"/>
          <w:szCs w:val="24"/>
          <w:lang w:val="hy-AM"/>
        </w:rPr>
        <w:t xml:space="preserve">Արդյո՞ք իրավաչափ են </w:t>
      </w:r>
      <w:r w:rsidRPr="006638AA">
        <w:rPr>
          <w:rFonts w:ascii="GHEA Grapalat" w:eastAsia="Calibri" w:hAnsi="GHEA Grapalat" w:cs="Times New Roman"/>
          <w:b/>
          <w:sz w:val="24"/>
          <w:szCs w:val="24"/>
          <w:lang w:val="hy-AM"/>
        </w:rPr>
        <w:t>կառավարչի</w:t>
      </w:r>
      <w:r w:rsidRPr="006638AA">
        <w:rPr>
          <w:rFonts w:ascii="GHEA Grapalat" w:eastAsia="Calibri" w:hAnsi="GHEA Grapalat" w:cs="Arial"/>
          <w:b/>
          <w:sz w:val="24"/>
          <w:szCs w:val="24"/>
          <w:lang w:val="hy-AM"/>
        </w:rPr>
        <w:t xml:space="preserve"> գործողությունները անշարժ գույքերի 1/3 բաժնեմասի վաճառքի ծրագիրը պարտատերերի 29</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09</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2023 թվականի ժողովի որոշմամբ հաստատված համարելու, ինչպես նաև նույն գույքերի 1/3 բաժնեմասը ուղղակի գործարքով օտարելը թույլատրելու միջնորդությունը ներկայացնելու մասով։ Հիմնավորել պատասխանը։</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r w:rsidRPr="006638AA">
        <w:rPr>
          <w:rFonts w:ascii="GHEA Grapalat" w:eastAsia="Calibri" w:hAnsi="GHEA Grapalat" w:cs="Arial"/>
          <w:sz w:val="24"/>
          <w:szCs w:val="24"/>
          <w:lang w:val="hy-AM"/>
        </w:rPr>
        <w:t>Սնանկության մասին օրենքի 75-րդ հոդվածի 1-ին և 1</w:t>
      </w:r>
      <w:r w:rsidRPr="006638AA">
        <w:rPr>
          <w:rFonts w:ascii="Cambria Math" w:eastAsia="Calibri" w:hAnsi="Cambria Math" w:cs="Cambria Math"/>
          <w:sz w:val="24"/>
          <w:szCs w:val="24"/>
          <w:lang w:val="hy-AM"/>
        </w:rPr>
        <w:t>․</w:t>
      </w:r>
      <w:r w:rsidRPr="006638AA">
        <w:rPr>
          <w:rFonts w:ascii="GHEA Grapalat" w:eastAsia="Calibri" w:hAnsi="GHEA Grapalat" w:cs="Arial"/>
          <w:sz w:val="24"/>
          <w:szCs w:val="24"/>
          <w:lang w:val="hy-AM"/>
        </w:rPr>
        <w:t>1-րդ մասերի համաձայն</w:t>
      </w:r>
      <w:r w:rsidRPr="006638AA">
        <w:rPr>
          <w:rFonts w:ascii="Cambria Math" w:eastAsia="Calibri" w:hAnsi="Cambria Math" w:cs="Cambria Math"/>
          <w:sz w:val="24"/>
          <w:szCs w:val="24"/>
          <w:lang w:val="hy-AM"/>
        </w:rPr>
        <w:t>․</w:t>
      </w:r>
      <w:r w:rsidRPr="006638AA">
        <w:rPr>
          <w:rFonts w:ascii="GHEA Grapalat" w:eastAsia="Calibri" w:hAnsi="GHEA Grapalat" w:cs="Arial"/>
          <w:sz w:val="24"/>
          <w:szCs w:val="24"/>
          <w:lang w:val="hy-AM"/>
        </w:rPr>
        <w:t xml:space="preserve"> </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r w:rsidRPr="006638AA">
        <w:rPr>
          <w:rFonts w:ascii="GHEA Grapalat" w:eastAsia="Calibri" w:hAnsi="GHEA Grapalat" w:cs="Arial"/>
          <w:sz w:val="24"/>
          <w:szCs w:val="24"/>
          <w:lang w:val="hy-AM"/>
        </w:rPr>
        <w:t xml:space="preserve">1. Պարտապանի գույքի վաճառքն իրականացնում է կառավարիչը` իր կողմից գույքագրման արդյունքներով ներկայացված և պարտատերերի խորհրդի, իսկ խորհուրդ ձևավորված չլինելու դեպքում </w:t>
      </w:r>
      <w:r w:rsidRPr="006638AA">
        <w:rPr>
          <w:rFonts w:ascii="GHEA Grapalat" w:eastAsia="Calibri" w:hAnsi="GHEA Grapalat" w:cs="Arial"/>
          <w:b/>
          <w:sz w:val="24"/>
          <w:szCs w:val="24"/>
          <w:lang w:val="hy-AM"/>
        </w:rPr>
        <w:t>պարտատերերի ժողովի կողմից հաստատված գույքի վաճառքի ծրագրի համաձայն</w:t>
      </w:r>
      <w:r w:rsidRPr="006638AA">
        <w:rPr>
          <w:rFonts w:ascii="GHEA Grapalat" w:eastAsia="Calibri" w:hAnsi="GHEA Grapalat" w:cs="Arial"/>
          <w:sz w:val="24"/>
          <w:szCs w:val="24"/>
          <w:lang w:val="hy-AM"/>
        </w:rPr>
        <w:t xml:space="preserve"> և </w:t>
      </w:r>
      <w:r w:rsidRPr="006638AA">
        <w:rPr>
          <w:rFonts w:ascii="GHEA Grapalat" w:eastAsia="Calibri" w:hAnsi="GHEA Grapalat" w:cs="Arial"/>
          <w:b/>
          <w:sz w:val="24"/>
          <w:szCs w:val="24"/>
          <w:lang w:val="hy-AM"/>
        </w:rPr>
        <w:t>դատարանի թույլտվությամբ</w:t>
      </w:r>
      <w:r w:rsidRPr="006638AA">
        <w:rPr>
          <w:rFonts w:ascii="GHEA Grapalat" w:eastAsia="Calibri" w:hAnsi="GHEA Grapalat" w:cs="Arial"/>
          <w:sz w:val="24"/>
          <w:szCs w:val="24"/>
          <w:lang w:val="hy-AM"/>
        </w:rPr>
        <w:t xml:space="preserve">` հրապարակային սակարկություններով կամ </w:t>
      </w:r>
      <w:r w:rsidRPr="006638AA">
        <w:rPr>
          <w:rFonts w:ascii="GHEA Grapalat" w:eastAsia="Calibri" w:hAnsi="GHEA Grapalat" w:cs="Arial"/>
          <w:b/>
          <w:sz w:val="24"/>
          <w:szCs w:val="24"/>
          <w:lang w:val="hy-AM"/>
        </w:rPr>
        <w:t>ուղղակի գործարքով</w:t>
      </w:r>
      <w:r w:rsidRPr="006638AA">
        <w:rPr>
          <w:rFonts w:ascii="GHEA Grapalat" w:eastAsia="Calibri" w:hAnsi="GHEA Grapalat" w:cs="Arial"/>
          <w:sz w:val="24"/>
          <w:szCs w:val="24"/>
          <w:lang w:val="hy-AM"/>
        </w:rPr>
        <w:t>:</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r w:rsidRPr="006638AA">
        <w:rPr>
          <w:rFonts w:ascii="GHEA Grapalat" w:eastAsia="Calibri" w:hAnsi="GHEA Grapalat" w:cs="Arial"/>
          <w:sz w:val="24"/>
          <w:szCs w:val="24"/>
          <w:lang w:val="hy-AM"/>
        </w:rPr>
        <w:t xml:space="preserve">1.1. Գույքի վաճառքի ծրագիրը պետք է ներառի պարտապանի ամբողջ գույքի, ներառյալ՝ պահանջի իրավունքների վերաբերյալ մանրամասն տեղեկություններ (անվանումները, </w:t>
      </w:r>
      <w:r w:rsidRPr="006638AA">
        <w:rPr>
          <w:rFonts w:ascii="GHEA Grapalat" w:eastAsia="Calibri" w:hAnsi="GHEA Grapalat" w:cs="Arial"/>
          <w:sz w:val="24"/>
          <w:szCs w:val="24"/>
          <w:lang w:val="hy-AM"/>
        </w:rPr>
        <w:lastRenderedPageBreak/>
        <w:t>նկարագրությունը, քանակը, հաշվեկշռային արժեքը), վաճառքի նախատեսվող ձևը, նախնական գնահատված արժեքները` ըստ գույքի տեսակի։ Գույքի վաճառքի ծրագիրը պարտատերերի խորհրդի կամ ժողովի կողմից չհաստատվելու դեպքում կառավարիչն իրավունք ունի դիմելու դատարան և պահանջելու հաստատել գույքի վաճառքի ծրագիրը` կցելով պարտատերերի ժողովի կամ խորհրդի որոշումները կամ ժողովի կամ խորհրդի նիստի անցկացման անհնարինության (չկայացման) հիմքերը։ Ծրագրի փոփոխությունները կատարվում են ծրագրի ընդունման համար սահմանված կարգով։։</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r w:rsidRPr="006638AA">
        <w:rPr>
          <w:rFonts w:ascii="GHEA Grapalat" w:eastAsia="Calibri" w:hAnsi="GHEA Grapalat" w:cs="Arial"/>
          <w:sz w:val="24"/>
          <w:szCs w:val="24"/>
          <w:lang w:val="hy-AM"/>
        </w:rPr>
        <w:t xml:space="preserve">Սնանկության մասին օրենքի 77-րդ հոդվածի 1-ին մասի առաջին պարբերության համաձայն` եթե կառավարիչը մտադիր է պարտապանին պատկանող գույքի վաճառքն իրականացնել ուղղակի գործարքով, ապա նա հրավիրում է խորհրդի նիստ, իսկ վերջինի ձևավորված չլինելու դեպքում` ժողով` քննարկման դնելով այդ հարցը: Խորհրդի կամ ժողովի որոշումը` ուղղակի գործարքի վերաբերյալ կառավարչի մտադրությանը </w:t>
      </w:r>
      <w:r w:rsidRPr="006638AA">
        <w:rPr>
          <w:rFonts w:ascii="GHEA Grapalat" w:eastAsia="Calibri" w:hAnsi="GHEA Grapalat" w:cs="Arial"/>
          <w:b/>
          <w:sz w:val="24"/>
          <w:szCs w:val="24"/>
          <w:lang w:val="hy-AM"/>
        </w:rPr>
        <w:t>հավանություն տալու կամ չտալու</w:t>
      </w:r>
      <w:r w:rsidRPr="006638AA">
        <w:rPr>
          <w:rFonts w:ascii="GHEA Grapalat" w:eastAsia="Calibri" w:hAnsi="GHEA Grapalat" w:cs="Arial"/>
          <w:sz w:val="24"/>
          <w:szCs w:val="24"/>
          <w:lang w:val="hy-AM"/>
        </w:rPr>
        <w:t xml:space="preserve"> վերաբերյալ, և խորհրդի նիստի </w:t>
      </w:r>
      <w:r w:rsidRPr="006638AA">
        <w:rPr>
          <w:rFonts w:ascii="GHEA Grapalat" w:eastAsia="Calibri" w:hAnsi="GHEA Grapalat" w:cs="Arial"/>
          <w:b/>
          <w:sz w:val="24"/>
          <w:szCs w:val="24"/>
          <w:lang w:val="hy-AM"/>
        </w:rPr>
        <w:t>արձանագրությունը</w:t>
      </w:r>
      <w:r w:rsidRPr="006638AA">
        <w:rPr>
          <w:rFonts w:ascii="GHEA Grapalat" w:eastAsia="Calibri" w:hAnsi="GHEA Grapalat" w:cs="Arial"/>
          <w:sz w:val="24"/>
          <w:szCs w:val="24"/>
          <w:lang w:val="hy-AM"/>
        </w:rPr>
        <w:t xml:space="preserve"> կառավարիչն իր միջնորդության հետ ներկայացնում է դատարան: Միջնորդության մեջ նշվում են գույքի գտնվելու վայրը, գույքի նկարագրությունը, վաճառքի գինը և հնարավոր գնորդը:</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r w:rsidRPr="006638AA">
        <w:rPr>
          <w:rFonts w:ascii="GHEA Grapalat" w:eastAsia="Calibri" w:hAnsi="GHEA Grapalat" w:cs="Arial"/>
          <w:sz w:val="24"/>
          <w:szCs w:val="24"/>
          <w:lang w:val="hy-AM"/>
        </w:rPr>
        <w:t>Նշված կարգավորումներից բխում է, որ պարտատերերի պահանջները բավարարելու նպատակով սնանկության գործով կառավարչին է վերապահված ձեռնարկել պարտապանի գույքի վաճառքը` հրապարակային սակարկությունների կամ ուղղակի գործարքի միջոցով: Ընդ որում, պարտապանի գույքի՝ հրապարակային սակարկություններով կամ ուղղակի գործարքով վաճառքի համար սնանկության գործով կառավարիչը պետք է գույքագրման արդյունքներով կազմված գույքի վաճառքի ծրագիրը ներկայացնի պարտատերերի խորհրդի, իսկ խորհուրդ ձևավորված չլինելու դեպքում պարտատերերի ժողովի հաստատմանը, որից հետո էլ ստանա դատարանի թույլտվությունը գույքի վաճառքի վերաբերյալ: Ավելին, հաշվի առնելով, որ պարտատերերի ժողովի (կամ խորհրդի) կողմից հաստատված գույքի վաճառքի ծրագիրն այն հիմքն է, որի հիման վրա իրականացվում է գույքի վաճառքը, պարտապանի գույքի վաճառքը պետք է տեղի ունենա բացառապես հաստատված ծրագրին համապատասխան:</w:t>
      </w:r>
    </w:p>
    <w:p w:rsidR="005D4524" w:rsidRPr="006638AA" w:rsidRDefault="005D4524" w:rsidP="005D4524">
      <w:pPr>
        <w:spacing w:after="0" w:line="240" w:lineRule="auto"/>
        <w:ind w:left="-426" w:firstLine="426"/>
        <w:jc w:val="both"/>
        <w:rPr>
          <w:rFonts w:ascii="GHEA Grapalat" w:eastAsia="Calibri" w:hAnsi="GHEA Grapalat" w:cs="Times New Roman"/>
          <w:sz w:val="24"/>
          <w:szCs w:val="24"/>
          <w:lang w:val="hy-AM"/>
        </w:rPr>
      </w:pPr>
      <w:r w:rsidRPr="006638AA">
        <w:rPr>
          <w:rFonts w:ascii="GHEA Grapalat" w:eastAsia="Calibri" w:hAnsi="GHEA Grapalat" w:cs="Arial"/>
          <w:sz w:val="24"/>
          <w:szCs w:val="24"/>
          <w:lang w:val="hy-AM"/>
        </w:rPr>
        <w:t xml:space="preserve">Քննարկվող դեպքում, </w:t>
      </w:r>
      <w:r w:rsidRPr="006638AA">
        <w:rPr>
          <w:rFonts w:ascii="GHEA Grapalat" w:eastAsia="Calibri" w:hAnsi="GHEA Grapalat" w:cs="Times New Roman"/>
          <w:sz w:val="24"/>
          <w:szCs w:val="24"/>
          <w:lang w:val="hy-AM"/>
        </w:rPr>
        <w:t>կառավարիչը վաճառքի ծրագիրը պարտատերերի ժողովում հաստատված համարելով՝ հաշվի չի առել, որ 29.09.2023 թվականին կայացած ժողովի նիստի արձանագրության համաձայն՝ ժողովում Պարտապանի գույքի վաճառքի ծրագիր չի հաստատվել: Քվեաթերթիկում նշված տեղեկատվությունից, ինչպես նաև ժողովի արձանագրությունից պարզ է, որ Պարտապանին համատեղ սեփականության իրավունքով պատկանող անշարժ գույքերի 1/3 բաժնեմասը՝ 3</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000</w:t>
      </w:r>
      <w:r w:rsidRPr="006638AA">
        <w:rPr>
          <w:rFonts w:ascii="Cambria Math" w:eastAsia="Calibri" w:hAnsi="Cambria Math" w:cs="Cambria Math"/>
          <w:sz w:val="24"/>
          <w:szCs w:val="24"/>
          <w:lang w:val="hy-AM"/>
        </w:rPr>
        <w:t>․</w:t>
      </w:r>
      <w:r w:rsidRPr="006638AA">
        <w:rPr>
          <w:rFonts w:ascii="GHEA Grapalat" w:eastAsia="Calibri" w:hAnsi="GHEA Grapalat" w:cs="Times New Roman"/>
          <w:sz w:val="24"/>
          <w:szCs w:val="24"/>
          <w:lang w:val="hy-AM"/>
        </w:rPr>
        <w:t xml:space="preserve">000 ՀՀ դրամ շուկայական արժեքով ուղղակի վաճառքով իրացնելու միջնորդություն դատարանին ներկայացնելու հարցին, Ընկերության կողմից քվեարկվել է «դեմ»։ Մյուս կողմից, 77-րդ հոդվածի 1-ին մասի ուժով ուղղակի գործարքի վերաբերյալ կառավարչի մտադրությանը </w:t>
      </w:r>
      <w:r w:rsidRPr="006638AA">
        <w:rPr>
          <w:rFonts w:ascii="GHEA Grapalat" w:eastAsia="Calibri" w:hAnsi="GHEA Grapalat" w:cs="Times New Roman"/>
          <w:b/>
          <w:sz w:val="24"/>
          <w:szCs w:val="24"/>
          <w:lang w:val="hy-AM"/>
        </w:rPr>
        <w:t>հավանություն չտալու</w:t>
      </w:r>
      <w:r w:rsidRPr="006638AA">
        <w:rPr>
          <w:rFonts w:ascii="GHEA Grapalat" w:eastAsia="Calibri" w:hAnsi="GHEA Grapalat" w:cs="Times New Roman"/>
          <w:sz w:val="24"/>
          <w:szCs w:val="24"/>
          <w:lang w:val="hy-AM"/>
        </w:rPr>
        <w:t xml:space="preserve"> վերաբերյալ ժողովի որոշման առկայության դեպքում անգամ կառավարիչը նշված որոշումը, ժողովի նիստի արձանագրությունը ուղղակի գործարքով գույքի վաճառք թույլ տալու միջնորդության հետ պետք է ներկայացվի դատարան։ Հետևաբար, այս մասով կառավարչի գործողություններն իրավաչափ են։</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p>
    <w:p w:rsidR="005D4524" w:rsidRPr="006638AA" w:rsidRDefault="005D4524" w:rsidP="005D4524">
      <w:pPr>
        <w:spacing w:after="0" w:line="240" w:lineRule="auto"/>
        <w:ind w:left="-426" w:firstLine="426"/>
        <w:jc w:val="both"/>
        <w:rPr>
          <w:rFonts w:ascii="GHEA Grapalat" w:eastAsia="Calibri" w:hAnsi="GHEA Grapalat" w:cs="Arial"/>
          <w:b/>
          <w:sz w:val="24"/>
          <w:szCs w:val="24"/>
          <w:lang w:val="hy-AM"/>
        </w:rPr>
      </w:pPr>
      <w:r w:rsidRPr="006638AA">
        <w:rPr>
          <w:rFonts w:ascii="GHEA Grapalat" w:eastAsia="Calibri" w:hAnsi="GHEA Grapalat" w:cs="Arial"/>
          <w:b/>
          <w:sz w:val="24"/>
          <w:szCs w:val="24"/>
          <w:lang w:val="hy-AM"/>
        </w:rPr>
        <w:t>Հարցադրում 2</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 xml:space="preserve"> Արդյո՞ք իրավաչափ են Սնանկության </w:t>
      </w:r>
      <w:r w:rsidRPr="006638AA">
        <w:rPr>
          <w:rFonts w:ascii="GHEA Grapalat" w:eastAsia="Calibri" w:hAnsi="GHEA Grapalat" w:cs="Times New Roman"/>
          <w:b/>
          <w:sz w:val="24"/>
          <w:szCs w:val="24"/>
          <w:lang w:val="hy-AM"/>
        </w:rPr>
        <w:t>դատարան</w:t>
      </w:r>
      <w:r w:rsidRPr="006638AA">
        <w:rPr>
          <w:rFonts w:ascii="GHEA Grapalat" w:eastAsia="Calibri" w:hAnsi="GHEA Grapalat" w:cs="Arial"/>
          <w:b/>
          <w:sz w:val="24"/>
          <w:szCs w:val="24"/>
          <w:lang w:val="hy-AM"/>
        </w:rPr>
        <w:t>ի գործողությունները միջնորդությունը քննելու ընթացակարգի պահպաման մասով։ Հիմնավորել պատասխանը։</w:t>
      </w:r>
    </w:p>
    <w:p w:rsidR="005D4524" w:rsidRPr="006638AA" w:rsidRDefault="005D4524" w:rsidP="005D4524">
      <w:pPr>
        <w:spacing w:after="0" w:line="240" w:lineRule="auto"/>
        <w:ind w:left="-426" w:firstLine="426"/>
        <w:jc w:val="both"/>
        <w:rPr>
          <w:rFonts w:ascii="GHEA Grapalat" w:eastAsia="Calibri" w:hAnsi="GHEA Grapalat" w:cs="Times New Roman"/>
          <w:color w:val="000000"/>
          <w:sz w:val="24"/>
          <w:szCs w:val="24"/>
          <w:shd w:val="clear" w:color="auto" w:fill="FFFFFF"/>
          <w:lang w:val="hy-AM"/>
        </w:rPr>
      </w:pPr>
      <w:r w:rsidRPr="006638AA">
        <w:rPr>
          <w:rFonts w:ascii="GHEA Grapalat" w:eastAsia="Calibri" w:hAnsi="GHEA Grapalat" w:cs="Times New Roman"/>
          <w:color w:val="000000"/>
          <w:sz w:val="24"/>
          <w:szCs w:val="24"/>
          <w:shd w:val="clear" w:color="auto" w:fill="FFFFFF"/>
          <w:lang w:val="hy-AM"/>
        </w:rPr>
        <w:t>Դատարանի գործողությունները նիստ հրավիրելու մասով իրավաչափ չեն հետևյալ հիմնավորմամբ</w:t>
      </w:r>
      <w:r w:rsidRPr="006638AA">
        <w:rPr>
          <w:rFonts w:ascii="Cambria Math" w:eastAsia="Calibri" w:hAnsi="Cambria Math" w:cs="Cambria Math"/>
          <w:color w:val="000000"/>
          <w:sz w:val="24"/>
          <w:szCs w:val="24"/>
          <w:shd w:val="clear" w:color="auto" w:fill="FFFFFF"/>
          <w:lang w:val="hy-AM"/>
        </w:rPr>
        <w:t>․</w:t>
      </w:r>
    </w:p>
    <w:p w:rsidR="005D4524" w:rsidRPr="006638AA" w:rsidRDefault="005D4524" w:rsidP="005D4524">
      <w:pPr>
        <w:spacing w:after="0" w:line="240" w:lineRule="auto"/>
        <w:ind w:left="-426" w:firstLine="426"/>
        <w:jc w:val="both"/>
        <w:rPr>
          <w:rFonts w:ascii="GHEA Grapalat" w:eastAsia="Calibri" w:hAnsi="GHEA Grapalat" w:cs="Arial"/>
          <w:b/>
          <w:sz w:val="24"/>
          <w:szCs w:val="24"/>
          <w:lang w:val="hy-AM"/>
        </w:rPr>
      </w:pPr>
      <w:r w:rsidRPr="006638AA">
        <w:rPr>
          <w:rFonts w:ascii="GHEA Grapalat" w:eastAsia="Calibri" w:hAnsi="GHEA Grapalat" w:cs="Times New Roman"/>
          <w:color w:val="000000"/>
          <w:sz w:val="24"/>
          <w:szCs w:val="24"/>
          <w:shd w:val="clear" w:color="auto" w:fill="FFFFFF"/>
          <w:lang w:val="hy-AM"/>
        </w:rPr>
        <w:t>Սնանկության մասին օրենքի 77-րդ հոդվածի 1-ին մասի 2-րդ պարբերության համաձայն՝</w:t>
      </w:r>
      <w:r w:rsidRPr="006638AA">
        <w:rPr>
          <w:rFonts w:ascii="Calibri" w:eastAsia="Calibri" w:hAnsi="Calibri" w:cs="Times New Roman"/>
          <w:lang w:val="hy-AM"/>
        </w:rPr>
        <w:t xml:space="preserve"> </w:t>
      </w:r>
      <w:r w:rsidRPr="006638AA">
        <w:rPr>
          <w:rFonts w:ascii="GHEA Grapalat" w:eastAsia="Calibri" w:hAnsi="GHEA Grapalat" w:cs="Times New Roman"/>
          <w:color w:val="000000"/>
          <w:sz w:val="24"/>
          <w:szCs w:val="24"/>
          <w:shd w:val="clear" w:color="auto" w:fill="FFFFFF"/>
          <w:lang w:val="hy-AM"/>
        </w:rPr>
        <w:t xml:space="preserve">դատավորն առանց դատական նիստ հրավիրելու որոշում է կայացնում միջնորդությունը բավարարելու կամ այն մերժելու մասին: Նշված դրույթը սահմանում է Սնանկության </w:t>
      </w:r>
      <w:r w:rsidRPr="006638AA">
        <w:rPr>
          <w:rFonts w:ascii="GHEA Grapalat" w:eastAsia="Calibri" w:hAnsi="GHEA Grapalat" w:cs="Times New Roman"/>
          <w:color w:val="000000"/>
          <w:sz w:val="24"/>
          <w:szCs w:val="24"/>
          <w:shd w:val="clear" w:color="auto" w:fill="FFFFFF"/>
          <w:lang w:val="hy-AM"/>
        </w:rPr>
        <w:lastRenderedPageBreak/>
        <w:t>դատարանի պարտականությունը՝ քննարկվող միջնորդությունը քննել և որոշում կայացնել առանց դատական նիստ հրավիրելու։ Մինչդեռ, քննարկվող դեպքում Սնանկության դատարանը խախտելով նշված դրույթի պահանջը, նախ հրավիրել է նիստ, որը հետաձգվել է, այնուհետև հրավիրելով ևս մեկ նիստ, որը կայացել է, նոր միայն միջնորդության քննության արդյունքներով կայացրել է որոշում։</w:t>
      </w:r>
    </w:p>
    <w:p w:rsidR="005D4524" w:rsidRPr="006638AA" w:rsidRDefault="005D4524" w:rsidP="005D4524">
      <w:pPr>
        <w:spacing w:after="0" w:line="240" w:lineRule="auto"/>
        <w:ind w:left="-426" w:firstLine="426"/>
        <w:jc w:val="both"/>
        <w:rPr>
          <w:rFonts w:ascii="GHEA Grapalat" w:eastAsia="Calibri" w:hAnsi="GHEA Grapalat" w:cs="Arial"/>
          <w:sz w:val="24"/>
          <w:szCs w:val="24"/>
          <w:lang w:val="hy-AM"/>
        </w:rPr>
      </w:pPr>
    </w:p>
    <w:p w:rsidR="005D4524" w:rsidRPr="006638AA" w:rsidRDefault="005D4524" w:rsidP="005D4524">
      <w:pPr>
        <w:spacing w:after="0" w:line="240" w:lineRule="auto"/>
        <w:ind w:left="-426" w:firstLine="426"/>
        <w:jc w:val="both"/>
        <w:rPr>
          <w:rFonts w:ascii="GHEA Grapalat" w:eastAsia="Calibri" w:hAnsi="GHEA Grapalat" w:cs="Arial"/>
          <w:b/>
          <w:sz w:val="24"/>
          <w:szCs w:val="24"/>
          <w:lang w:val="hy-AM"/>
        </w:rPr>
      </w:pPr>
      <w:r w:rsidRPr="006638AA">
        <w:rPr>
          <w:rFonts w:ascii="GHEA Grapalat" w:eastAsia="Calibri" w:hAnsi="GHEA Grapalat" w:cs="Arial"/>
          <w:b/>
          <w:sz w:val="24"/>
          <w:szCs w:val="24"/>
          <w:lang w:val="hy-AM"/>
        </w:rPr>
        <w:t>Հարցադրում 3</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 xml:space="preserve"> Արդյո՞ք իրավաչափ են </w:t>
      </w:r>
      <w:r w:rsidRPr="006638AA">
        <w:rPr>
          <w:rFonts w:ascii="GHEA Grapalat" w:eastAsia="Calibri" w:hAnsi="GHEA Grapalat" w:cs="Times New Roman"/>
          <w:b/>
          <w:sz w:val="24"/>
          <w:szCs w:val="24"/>
          <w:lang w:val="hy-AM"/>
        </w:rPr>
        <w:t>Սնանկության դատարան</w:t>
      </w:r>
      <w:r w:rsidRPr="006638AA">
        <w:rPr>
          <w:rFonts w:ascii="GHEA Grapalat" w:eastAsia="Calibri" w:hAnsi="GHEA Grapalat" w:cs="Arial"/>
          <w:b/>
          <w:sz w:val="24"/>
          <w:szCs w:val="24"/>
          <w:lang w:val="hy-AM"/>
        </w:rPr>
        <w:t>ի գործողությունները 20</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11</w:t>
      </w:r>
      <w:r w:rsidRPr="006638AA">
        <w:rPr>
          <w:rFonts w:ascii="Cambria Math" w:eastAsia="Calibri" w:hAnsi="Cambria Math" w:cs="Cambria Math"/>
          <w:b/>
          <w:sz w:val="24"/>
          <w:szCs w:val="24"/>
          <w:lang w:val="hy-AM"/>
        </w:rPr>
        <w:t>․</w:t>
      </w:r>
      <w:r w:rsidRPr="006638AA">
        <w:rPr>
          <w:rFonts w:ascii="GHEA Grapalat" w:eastAsia="Calibri" w:hAnsi="GHEA Grapalat" w:cs="Arial"/>
          <w:b/>
          <w:sz w:val="24"/>
          <w:szCs w:val="24"/>
          <w:lang w:val="hy-AM"/>
        </w:rPr>
        <w:t>2023 թվականի որոշումը կայացնելու մասով։ Հիմնավորել պատասխանը։</w:t>
      </w:r>
    </w:p>
    <w:p w:rsidR="005D4524" w:rsidRDefault="005D4524" w:rsidP="005D4524">
      <w:pPr>
        <w:spacing w:after="0" w:line="240" w:lineRule="auto"/>
        <w:ind w:left="-426" w:firstLine="426"/>
        <w:jc w:val="both"/>
        <w:rPr>
          <w:rFonts w:ascii="GHEA Grapalat" w:eastAsia="Calibri" w:hAnsi="GHEA Grapalat" w:cs="Times New Roman"/>
          <w:color w:val="000000"/>
          <w:sz w:val="24"/>
          <w:szCs w:val="24"/>
          <w:shd w:val="clear" w:color="auto" w:fill="FFFFFF"/>
          <w:lang w:val="hy-AM"/>
        </w:rPr>
      </w:pPr>
      <w:r w:rsidRPr="006638AA">
        <w:rPr>
          <w:rFonts w:ascii="GHEA Grapalat" w:eastAsia="Calibri" w:hAnsi="GHEA Grapalat" w:cs="Times New Roman"/>
          <w:color w:val="000000"/>
          <w:sz w:val="24"/>
          <w:szCs w:val="24"/>
          <w:shd w:val="clear" w:color="auto" w:fill="FFFFFF"/>
          <w:lang w:val="hy-AM"/>
        </w:rPr>
        <w:t>Սնանկության մասին օրենքի 77-րդ հոդվածի 1-ին մասի 3-րդ պարբերության համաձայն՝</w:t>
      </w:r>
      <w:r w:rsidRPr="006638AA">
        <w:rPr>
          <w:rFonts w:ascii="Calibri" w:eastAsia="Calibri" w:hAnsi="Calibri" w:cs="Times New Roman"/>
          <w:lang w:val="hy-AM"/>
        </w:rPr>
        <w:t xml:space="preserve"> </w:t>
      </w:r>
      <w:r w:rsidRPr="006638AA">
        <w:rPr>
          <w:rFonts w:ascii="GHEA Grapalat" w:eastAsia="Calibri" w:hAnsi="GHEA Grapalat" w:cs="Times New Roman"/>
          <w:color w:val="000000"/>
          <w:sz w:val="24"/>
          <w:szCs w:val="24"/>
          <w:shd w:val="clear" w:color="auto" w:fill="FFFFFF"/>
          <w:lang w:val="hy-AM"/>
        </w:rPr>
        <w:t xml:space="preserve">Դատավորը մերժում է միջնորդությունը, </w:t>
      </w:r>
      <w:r w:rsidRPr="006638AA">
        <w:rPr>
          <w:rFonts w:ascii="GHEA Grapalat" w:eastAsia="Calibri" w:hAnsi="GHEA Grapalat" w:cs="Times New Roman"/>
          <w:b/>
          <w:color w:val="000000"/>
          <w:sz w:val="24"/>
          <w:szCs w:val="24"/>
          <w:shd w:val="clear" w:color="auto" w:fill="FFFFFF"/>
          <w:lang w:val="hy-AM"/>
        </w:rPr>
        <w:t>եթե առկա է խորհրդի որոշումը` ուղղակի գործարքի վերաբերյալ կառավարչի մտադրությանը հավանություն չտալու մասին:</w:t>
      </w:r>
      <w:r w:rsidRPr="006638AA">
        <w:rPr>
          <w:rFonts w:ascii="GHEA Grapalat" w:eastAsia="Calibri" w:hAnsi="GHEA Grapalat" w:cs="Times New Roman"/>
          <w:color w:val="000000"/>
          <w:sz w:val="24"/>
          <w:szCs w:val="24"/>
          <w:shd w:val="clear" w:color="auto" w:fill="FFFFFF"/>
          <w:lang w:val="hy-AM"/>
        </w:rPr>
        <w:t xml:space="preserve"> Քննարկվող հոդվածով սահմանված ընթացակարգն ինքնանպատակ չէ, և նպատակ ունի բացահայտել պարտապանի ու պարտատիրոջ դիրքորոշումը՝ հավասարակշռելով կողմերի շահերը, ապահովել նրանց իրավունքների իրականացումը: Ընդ որում, կողմերի իրավունքների իրականացման երաշխավորը տվյալ դեպքում հանդիսանում է դատարանը, որի դերը նախատեսված ընթացակարգում ոչ թե պարզապես միջնորդությունը հաստատելն է, այլ արդարադատություն իրականացնելը՝ միջնորդությունը քննարկելու և բոլոր կողմերի դիրքորոշումներին գնահատական տալու միջոցով: Նշված դրույթից հետևում է, որ ուղղակի գործարքի վերաբերյալ կառավարչի մտադրությանը հավանություն չտալու մասին խորհրդի (ժողովի) որոշման առակյությունն արդեն իսկ հիմք է դատարանի կողմից կառավարչի միջնորդությունը մերժելու համար։</w:t>
      </w:r>
    </w:p>
    <w:p w:rsidR="005D4524" w:rsidRPr="006638AA" w:rsidRDefault="005D4524" w:rsidP="005D4524">
      <w:pPr>
        <w:spacing w:after="0" w:line="240" w:lineRule="auto"/>
        <w:ind w:left="-426" w:firstLine="426"/>
        <w:jc w:val="both"/>
        <w:rPr>
          <w:rFonts w:ascii="GHEA Grapalat" w:eastAsia="Calibri" w:hAnsi="GHEA Grapalat" w:cs="Times New Roman"/>
          <w:color w:val="000000"/>
          <w:sz w:val="24"/>
          <w:szCs w:val="24"/>
          <w:shd w:val="clear" w:color="auto" w:fill="FFFFFF"/>
          <w:lang w:val="hy-AM"/>
        </w:rPr>
      </w:pPr>
      <w:r w:rsidRPr="006638AA">
        <w:rPr>
          <w:rFonts w:ascii="GHEA Grapalat" w:eastAsia="Calibri" w:hAnsi="GHEA Grapalat" w:cs="Times New Roman"/>
          <w:color w:val="000000"/>
          <w:sz w:val="24"/>
          <w:szCs w:val="24"/>
          <w:shd w:val="clear" w:color="auto" w:fill="FFFFFF"/>
          <w:lang w:val="hy-AM"/>
        </w:rPr>
        <w:t xml:space="preserve">Գործում առկա փաստերի համաձայն՝ </w:t>
      </w:r>
      <w:r w:rsidRPr="006638AA">
        <w:rPr>
          <w:rFonts w:ascii="GHEA Grapalat" w:eastAsia="Calibri" w:hAnsi="GHEA Grapalat" w:cs="Times New Roman"/>
          <w:color w:val="000000"/>
          <w:sz w:val="24"/>
          <w:szCs w:val="24"/>
          <w:shd w:val="clear" w:color="auto" w:fill="FFFFFF"/>
          <w:lang w:val="af-ZA"/>
        </w:rPr>
        <w:t xml:space="preserve"> </w:t>
      </w:r>
      <w:r w:rsidRPr="006638AA">
        <w:rPr>
          <w:rFonts w:ascii="GHEA Grapalat" w:eastAsia="Calibri" w:hAnsi="GHEA Grapalat" w:cs="Times New Roman"/>
          <w:color w:val="000000"/>
          <w:sz w:val="24"/>
          <w:szCs w:val="24"/>
          <w:shd w:val="clear" w:color="auto" w:fill="FFFFFF"/>
          <w:lang w:val="hy-AM"/>
        </w:rPr>
        <w:t>պ</w:t>
      </w:r>
      <w:r w:rsidRPr="006638AA">
        <w:rPr>
          <w:rFonts w:ascii="GHEA Grapalat" w:eastAsia="Calibri" w:hAnsi="GHEA Grapalat" w:cs="Times New Roman"/>
          <w:color w:val="000000"/>
          <w:sz w:val="24"/>
          <w:szCs w:val="24"/>
          <w:shd w:val="clear" w:color="auto" w:fill="FFFFFF"/>
          <w:lang w:val="af-ZA"/>
        </w:rPr>
        <w:t xml:space="preserve">արտատերերի ժողովի ընթացքում քննարկվել է նաև </w:t>
      </w:r>
      <w:r w:rsidRPr="006638AA">
        <w:rPr>
          <w:rFonts w:ascii="GHEA Grapalat" w:eastAsia="Calibri" w:hAnsi="GHEA Grapalat" w:cs="Times New Roman"/>
          <w:color w:val="000000"/>
          <w:sz w:val="24"/>
          <w:szCs w:val="24"/>
          <w:shd w:val="clear" w:color="auto" w:fill="FFFFFF"/>
          <w:lang w:val="hy-AM"/>
        </w:rPr>
        <w:t>Պարտապանին</w:t>
      </w:r>
      <w:r w:rsidRPr="006638AA">
        <w:rPr>
          <w:rFonts w:ascii="GHEA Grapalat" w:eastAsia="Calibri" w:hAnsi="GHEA Grapalat" w:cs="Times New Roman"/>
          <w:color w:val="000000"/>
          <w:sz w:val="24"/>
          <w:szCs w:val="24"/>
          <w:shd w:val="clear" w:color="auto" w:fill="FFFFFF"/>
          <w:lang w:val="af-ZA"/>
        </w:rPr>
        <w:t xml:space="preserve"> համատեղ սեփականության իրավունքով պատկանող գույքերում </w:t>
      </w:r>
      <w:r w:rsidRPr="006638AA">
        <w:rPr>
          <w:rFonts w:ascii="GHEA Grapalat" w:eastAsia="Calibri" w:hAnsi="GHEA Grapalat" w:cs="Times New Roman"/>
          <w:color w:val="000000"/>
          <w:sz w:val="24"/>
          <w:szCs w:val="24"/>
          <w:shd w:val="clear" w:color="auto" w:fill="FFFFFF"/>
          <w:lang w:val="hy-AM"/>
        </w:rPr>
        <w:t>իր</w:t>
      </w:r>
      <w:r w:rsidRPr="006638AA">
        <w:rPr>
          <w:rFonts w:ascii="GHEA Grapalat" w:eastAsia="Calibri" w:hAnsi="GHEA Grapalat" w:cs="Times New Roman"/>
          <w:color w:val="000000"/>
          <w:sz w:val="24"/>
          <w:szCs w:val="24"/>
          <w:shd w:val="clear" w:color="auto" w:fill="FFFFFF"/>
          <w:lang w:val="af-ZA"/>
        </w:rPr>
        <w:t xml:space="preserve"> բաժինը մեկ այլ համատեղ սեփականատիրոջ </w:t>
      </w:r>
      <w:r w:rsidRPr="006638AA">
        <w:rPr>
          <w:rFonts w:ascii="GHEA Grapalat" w:eastAsia="Calibri" w:hAnsi="GHEA Grapalat" w:cs="Times New Roman"/>
          <w:color w:val="000000"/>
          <w:sz w:val="24"/>
          <w:szCs w:val="24"/>
          <w:shd w:val="clear" w:color="auto" w:fill="FFFFFF"/>
          <w:lang w:val="hy-AM"/>
        </w:rPr>
        <w:t xml:space="preserve">կողմից </w:t>
      </w:r>
      <w:r w:rsidRPr="006638AA">
        <w:rPr>
          <w:rFonts w:ascii="GHEA Grapalat" w:eastAsia="Calibri" w:hAnsi="GHEA Grapalat" w:cs="Times New Roman"/>
          <w:color w:val="000000"/>
          <w:sz w:val="24"/>
          <w:szCs w:val="24"/>
          <w:shd w:val="clear" w:color="auto" w:fill="FFFFFF"/>
          <w:lang w:val="af-ZA"/>
        </w:rPr>
        <w:t xml:space="preserve">ուղղակի վաճառքով </w:t>
      </w:r>
      <w:r w:rsidRPr="006638AA">
        <w:rPr>
          <w:rFonts w:ascii="GHEA Grapalat" w:eastAsia="Calibri" w:hAnsi="GHEA Grapalat" w:cs="Times New Roman"/>
          <w:color w:val="000000"/>
          <w:sz w:val="24"/>
          <w:szCs w:val="24"/>
          <w:shd w:val="clear" w:color="auto" w:fill="FFFFFF"/>
          <w:lang w:val="hy-AM"/>
        </w:rPr>
        <w:t>3</w:t>
      </w:r>
      <w:r w:rsidRPr="006638AA">
        <w:rPr>
          <w:rFonts w:ascii="Cambria Math" w:eastAsia="Calibri" w:hAnsi="Cambria Math" w:cs="Cambria Math"/>
          <w:color w:val="000000"/>
          <w:sz w:val="24"/>
          <w:szCs w:val="24"/>
          <w:shd w:val="clear" w:color="auto" w:fill="FFFFFF"/>
          <w:lang w:val="hy-AM"/>
        </w:rPr>
        <w:t>․</w:t>
      </w:r>
      <w:r w:rsidRPr="006638AA">
        <w:rPr>
          <w:rFonts w:ascii="GHEA Grapalat" w:eastAsia="Calibri" w:hAnsi="GHEA Grapalat" w:cs="Times New Roman"/>
          <w:color w:val="000000"/>
          <w:sz w:val="24"/>
          <w:szCs w:val="24"/>
          <w:shd w:val="clear" w:color="auto" w:fill="FFFFFF"/>
          <w:lang w:val="af-ZA"/>
        </w:rPr>
        <w:t>000</w:t>
      </w:r>
      <w:r w:rsidRPr="006638AA">
        <w:rPr>
          <w:rFonts w:ascii="Cambria Math" w:eastAsia="Calibri" w:hAnsi="Cambria Math" w:cs="Cambria Math"/>
          <w:color w:val="000000"/>
          <w:sz w:val="24"/>
          <w:szCs w:val="24"/>
          <w:shd w:val="clear" w:color="auto" w:fill="FFFFFF"/>
          <w:lang w:val="hy-AM"/>
        </w:rPr>
        <w:t>․</w:t>
      </w:r>
      <w:r w:rsidRPr="006638AA">
        <w:rPr>
          <w:rFonts w:ascii="GHEA Grapalat" w:eastAsia="Calibri" w:hAnsi="GHEA Grapalat" w:cs="Times New Roman"/>
          <w:color w:val="000000"/>
          <w:sz w:val="24"/>
          <w:szCs w:val="24"/>
          <w:shd w:val="clear" w:color="auto" w:fill="FFFFFF"/>
          <w:lang w:val="af-ZA"/>
        </w:rPr>
        <w:t>000 ՀՀ դրամով գնելու ցանկությունը:</w:t>
      </w:r>
      <w:r w:rsidRPr="006638AA">
        <w:rPr>
          <w:rFonts w:ascii="Calibri" w:eastAsia="Calibri" w:hAnsi="Calibri" w:cs="Calibri"/>
          <w:color w:val="000000"/>
          <w:sz w:val="24"/>
          <w:szCs w:val="24"/>
          <w:shd w:val="clear" w:color="auto" w:fill="FFFFFF"/>
          <w:lang w:val="af-ZA"/>
        </w:rPr>
        <w:t> </w:t>
      </w:r>
      <w:r w:rsidRPr="006638AA">
        <w:rPr>
          <w:rFonts w:ascii="GHEA Grapalat" w:eastAsia="Calibri" w:hAnsi="GHEA Grapalat" w:cs="Times New Roman"/>
          <w:color w:val="000000"/>
          <w:sz w:val="24"/>
          <w:szCs w:val="24"/>
          <w:shd w:val="clear" w:color="auto" w:fill="FFFFFF"/>
          <w:lang w:val="af-ZA"/>
        </w:rPr>
        <w:t>Պարտատեր</w:t>
      </w:r>
      <w:r w:rsidRPr="006638AA">
        <w:rPr>
          <w:rFonts w:ascii="Calibri" w:eastAsia="Calibri" w:hAnsi="Calibri" w:cs="Calibri"/>
          <w:color w:val="000000"/>
          <w:sz w:val="24"/>
          <w:szCs w:val="24"/>
          <w:shd w:val="clear" w:color="auto" w:fill="FFFFFF"/>
          <w:lang w:val="af-ZA"/>
        </w:rPr>
        <w:t> </w:t>
      </w:r>
      <w:r w:rsidRPr="006638AA">
        <w:rPr>
          <w:rFonts w:ascii="GHEA Grapalat" w:eastAsia="Calibri" w:hAnsi="GHEA Grapalat" w:cs="Times New Roman"/>
          <w:color w:val="000000"/>
          <w:sz w:val="24"/>
          <w:szCs w:val="24"/>
          <w:shd w:val="clear" w:color="auto" w:fill="FFFFFF"/>
          <w:lang w:val="hy-AM"/>
        </w:rPr>
        <w:t>Ընկերությունը</w:t>
      </w:r>
      <w:r w:rsidRPr="006638AA">
        <w:rPr>
          <w:rFonts w:ascii="GHEA Grapalat" w:eastAsia="Calibri" w:hAnsi="GHEA Grapalat" w:cs="Times New Roman"/>
          <w:color w:val="000000"/>
          <w:sz w:val="24"/>
          <w:szCs w:val="24"/>
          <w:shd w:val="clear" w:color="auto" w:fill="FFFFFF"/>
          <w:lang w:val="af-ZA"/>
        </w:rPr>
        <w:t xml:space="preserve"> </w:t>
      </w:r>
      <w:r w:rsidRPr="006638AA">
        <w:rPr>
          <w:rFonts w:ascii="GHEA Grapalat" w:eastAsia="Calibri" w:hAnsi="GHEA Grapalat" w:cs="Times New Roman"/>
          <w:color w:val="000000"/>
          <w:sz w:val="24"/>
          <w:szCs w:val="24"/>
          <w:shd w:val="clear" w:color="auto" w:fill="FFFFFF"/>
          <w:lang w:val="hy-AM"/>
        </w:rPr>
        <w:t>դեմ է քվեարկել, որպիսի</w:t>
      </w:r>
      <w:r w:rsidRPr="006638AA">
        <w:rPr>
          <w:rFonts w:ascii="GHEA Grapalat" w:eastAsia="Calibri" w:hAnsi="GHEA Grapalat" w:cs="Times New Roman"/>
          <w:color w:val="000000"/>
          <w:sz w:val="24"/>
          <w:szCs w:val="24"/>
          <w:shd w:val="clear" w:color="auto" w:fill="FFFFFF"/>
          <w:lang w:val="af-ZA"/>
        </w:rPr>
        <w:t xml:space="preserve"> դիրքորոշումը արտացոլված է ինչպես </w:t>
      </w:r>
      <w:r w:rsidRPr="006638AA">
        <w:rPr>
          <w:rFonts w:ascii="GHEA Grapalat" w:eastAsia="Calibri" w:hAnsi="GHEA Grapalat" w:cs="Times New Roman"/>
          <w:color w:val="000000"/>
          <w:sz w:val="24"/>
          <w:szCs w:val="24"/>
          <w:shd w:val="clear" w:color="auto" w:fill="FFFFFF"/>
          <w:lang w:val="hy-AM"/>
        </w:rPr>
        <w:t>պ</w:t>
      </w:r>
      <w:r w:rsidRPr="006638AA">
        <w:rPr>
          <w:rFonts w:ascii="GHEA Grapalat" w:eastAsia="Calibri" w:hAnsi="GHEA Grapalat" w:cs="Times New Roman"/>
          <w:color w:val="000000"/>
          <w:sz w:val="24"/>
          <w:szCs w:val="24"/>
          <w:shd w:val="clear" w:color="auto" w:fill="FFFFFF"/>
          <w:lang w:val="af-ZA"/>
        </w:rPr>
        <w:t>արտատերերի ժողովի արձանագրության մեջ, այնպես էլ քվեաթերթիկում:</w:t>
      </w:r>
      <w:r w:rsidRPr="006638AA">
        <w:rPr>
          <w:rFonts w:ascii="Calibri" w:eastAsia="Calibri" w:hAnsi="Calibri" w:cs="Calibri"/>
          <w:color w:val="000000"/>
          <w:sz w:val="24"/>
          <w:szCs w:val="24"/>
          <w:shd w:val="clear" w:color="auto" w:fill="FFFFFF"/>
          <w:lang w:val="af-ZA"/>
        </w:rPr>
        <w:t> </w:t>
      </w:r>
      <w:r w:rsidRPr="006638AA">
        <w:rPr>
          <w:rFonts w:ascii="GHEA Grapalat" w:eastAsia="Calibri" w:hAnsi="GHEA Grapalat" w:cs="Times New Roman"/>
          <w:color w:val="000000"/>
          <w:sz w:val="24"/>
          <w:szCs w:val="24"/>
          <w:shd w:val="clear" w:color="auto" w:fill="FFFFFF"/>
          <w:lang w:val="hy-AM"/>
        </w:rPr>
        <w:t>Ընդ որում, Ընկերությունը դեմ է քվեարկել վաճառքի ծրագրի այնպիսի էական պայմանի, ինչպիսին գույքերի իրացման գինն է։ Նշվածից հետևում է, որ Ընկերության կողմից գույքերի իրացման գնին հավանություն չտալն ինքնին բացառում է գույքի ուղղակի վաճառքի վերաբերյալ կառավարչի մտադրությանը հավանություն տալը։ Նման պայմաններում դատարանը չէր կարող առանց գույքի վաճառքի գնի վերաբերյալ պարտատիրոջ համաձայնության՝ սնանկության կառավարչի կողմից ներկայացված միջնորդությունը բավարար համարել և թույլ տալ գույքի ուղղակի վաճառքը՝ պատշաճ գնահատման չարժանացնելով նաև Ընկերության առարկությունը։</w:t>
      </w:r>
    </w:p>
    <w:p w:rsidR="005D4524" w:rsidRPr="006638AA" w:rsidRDefault="005D4524" w:rsidP="005D4524">
      <w:pPr>
        <w:spacing w:after="0" w:line="240" w:lineRule="auto"/>
        <w:ind w:left="-426"/>
        <w:jc w:val="both"/>
        <w:rPr>
          <w:rFonts w:ascii="GHEA Grapalat" w:eastAsia="Calibri" w:hAnsi="GHEA Grapalat" w:cs="Arial"/>
          <w:sz w:val="24"/>
          <w:szCs w:val="24"/>
          <w:lang w:val="hy-AM"/>
        </w:rPr>
      </w:pPr>
    </w:p>
    <w:p w:rsidR="005D4524" w:rsidRPr="006638AA" w:rsidRDefault="005D4524" w:rsidP="005D4524">
      <w:pPr>
        <w:spacing w:after="0" w:line="240" w:lineRule="auto"/>
        <w:ind w:left="-426" w:firstLine="720"/>
        <w:jc w:val="both"/>
        <w:rPr>
          <w:rFonts w:ascii="GHEA Grapalat" w:eastAsia="Calibri" w:hAnsi="GHEA Grapalat" w:cs="Arial"/>
          <w:sz w:val="24"/>
          <w:szCs w:val="24"/>
          <w:lang w:val="hy-AM"/>
        </w:rPr>
      </w:pPr>
    </w:p>
    <w:p w:rsidR="005D4524" w:rsidRPr="00CB6077" w:rsidRDefault="005D4524" w:rsidP="006D2F99">
      <w:pPr>
        <w:jc w:val="both"/>
        <w:rPr>
          <w:rFonts w:ascii="GHEA Grapalat" w:hAnsi="GHEA Grapalat"/>
          <w:sz w:val="24"/>
          <w:szCs w:val="24"/>
          <w:lang w:val="hy-AM"/>
        </w:rPr>
      </w:pPr>
    </w:p>
    <w:sectPr w:rsidR="005D4524" w:rsidRPr="00CB6077" w:rsidSect="00E22D94">
      <w:footerReference w:type="even" r:id="rId7"/>
      <w:footerReference w:type="default" r:id="rId8"/>
      <w:pgSz w:w="11906" w:h="16838"/>
      <w:pgMar w:top="794" w:right="737" w:bottom="68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E5" w:rsidRDefault="001068E5" w:rsidP="00E317F7">
      <w:pPr>
        <w:spacing w:after="0" w:line="240" w:lineRule="auto"/>
      </w:pPr>
      <w:r>
        <w:separator/>
      </w:r>
    </w:p>
  </w:endnote>
  <w:endnote w:type="continuationSeparator" w:id="0">
    <w:p w:rsidR="001068E5" w:rsidRDefault="001068E5" w:rsidP="00E3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CC"/>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n AMU">
    <w:charset w:val="00"/>
    <w:family w:val="auto"/>
    <w:pitch w:val="variable"/>
    <w:sig w:usb0="A1002EA7" w:usb1="50000008"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42" w:rsidRDefault="00F32942" w:rsidP="00E22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942" w:rsidRDefault="00F32942" w:rsidP="00E22D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42" w:rsidRPr="00BD0779" w:rsidRDefault="00F32942" w:rsidP="00E22D94">
    <w:pPr>
      <w:pStyle w:val="Footer"/>
      <w:framePr w:wrap="around" w:vAnchor="text" w:hAnchor="margin" w:xAlign="center" w:y="1"/>
      <w:rPr>
        <w:rStyle w:val="PageNumber"/>
        <w:rFonts w:ascii="GHEA Grapalat" w:hAnsi="GHEA Grapalat"/>
      </w:rPr>
    </w:pPr>
    <w:r w:rsidRPr="00BD0779">
      <w:rPr>
        <w:rStyle w:val="PageNumber"/>
        <w:rFonts w:ascii="GHEA Grapalat" w:hAnsi="GHEA Grapalat"/>
      </w:rPr>
      <w:fldChar w:fldCharType="begin"/>
    </w:r>
    <w:r w:rsidRPr="00BD0779">
      <w:rPr>
        <w:rStyle w:val="PageNumber"/>
        <w:rFonts w:ascii="GHEA Grapalat" w:hAnsi="GHEA Grapalat"/>
      </w:rPr>
      <w:instrText xml:space="preserve">PAGE  </w:instrText>
    </w:r>
    <w:r w:rsidRPr="00BD0779">
      <w:rPr>
        <w:rStyle w:val="PageNumber"/>
        <w:rFonts w:ascii="GHEA Grapalat" w:hAnsi="GHEA Grapalat"/>
      </w:rPr>
      <w:fldChar w:fldCharType="separate"/>
    </w:r>
    <w:r w:rsidR="005D4524">
      <w:rPr>
        <w:rStyle w:val="PageNumber"/>
        <w:rFonts w:ascii="GHEA Grapalat" w:hAnsi="GHEA Grapalat"/>
        <w:noProof/>
      </w:rPr>
      <w:t>16</w:t>
    </w:r>
    <w:r w:rsidRPr="00BD0779">
      <w:rPr>
        <w:rStyle w:val="PageNumber"/>
        <w:rFonts w:ascii="GHEA Grapalat" w:hAnsi="GHEA Grapalat"/>
      </w:rPr>
      <w:fldChar w:fldCharType="end"/>
    </w:r>
  </w:p>
  <w:p w:rsidR="00F32942" w:rsidRDefault="00F32942" w:rsidP="00E22D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E5" w:rsidRDefault="001068E5" w:rsidP="00E317F7">
      <w:pPr>
        <w:spacing w:after="0" w:line="240" w:lineRule="auto"/>
      </w:pPr>
      <w:r>
        <w:separator/>
      </w:r>
    </w:p>
  </w:footnote>
  <w:footnote w:type="continuationSeparator" w:id="0">
    <w:p w:rsidR="001068E5" w:rsidRDefault="001068E5" w:rsidP="00E31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103"/>
    <w:multiLevelType w:val="hybridMultilevel"/>
    <w:tmpl w:val="721C28A4"/>
    <w:lvl w:ilvl="0" w:tplc="6C4E53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15701"/>
    <w:multiLevelType w:val="hybridMultilevel"/>
    <w:tmpl w:val="F4E0C5DE"/>
    <w:lvl w:ilvl="0" w:tplc="04090011">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BD02B0"/>
    <w:multiLevelType w:val="hybridMultilevel"/>
    <w:tmpl w:val="7D6AC24C"/>
    <w:lvl w:ilvl="0" w:tplc="04190011">
      <w:start w:val="1"/>
      <w:numFmt w:val="decimal"/>
      <w:lvlText w:val="%1)"/>
      <w:lvlJc w:val="left"/>
      <w:pPr>
        <w:ind w:left="502" w:hanging="360"/>
      </w:p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B7EE7"/>
    <w:multiLevelType w:val="hybridMultilevel"/>
    <w:tmpl w:val="735A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83E84"/>
    <w:multiLevelType w:val="hybridMultilevel"/>
    <w:tmpl w:val="4F34CD76"/>
    <w:lvl w:ilvl="0" w:tplc="A53A393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E2560"/>
    <w:multiLevelType w:val="hybridMultilevel"/>
    <w:tmpl w:val="3FDC601E"/>
    <w:lvl w:ilvl="0" w:tplc="B82843E6">
      <w:start w:val="1"/>
      <w:numFmt w:val="decimal"/>
      <w:lvlText w:val="%1)"/>
      <w:lvlJc w:val="left"/>
      <w:pPr>
        <w:ind w:left="1495"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25D4F73"/>
    <w:multiLevelType w:val="hybridMultilevel"/>
    <w:tmpl w:val="9950349E"/>
    <w:lvl w:ilvl="0" w:tplc="FECA4F9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97F9E"/>
    <w:multiLevelType w:val="hybridMultilevel"/>
    <w:tmpl w:val="890279E0"/>
    <w:lvl w:ilvl="0" w:tplc="F034986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D16DC"/>
    <w:multiLevelType w:val="hybridMultilevel"/>
    <w:tmpl w:val="040CB4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1B56D4"/>
    <w:multiLevelType w:val="hybridMultilevel"/>
    <w:tmpl w:val="3C56FC2E"/>
    <w:lvl w:ilvl="0" w:tplc="A83ED97E">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A2963"/>
    <w:multiLevelType w:val="hybridMultilevel"/>
    <w:tmpl w:val="A4443B3C"/>
    <w:lvl w:ilvl="0" w:tplc="667E71DC">
      <w:start w:val="17"/>
      <w:numFmt w:val="decimal"/>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1205C74"/>
    <w:multiLevelType w:val="hybridMultilevel"/>
    <w:tmpl w:val="6F1C1612"/>
    <w:lvl w:ilvl="0" w:tplc="D95A02FE">
      <w:start w:val="1"/>
      <w:numFmt w:val="decimal"/>
      <w:lvlText w:val="%1)"/>
      <w:lvlJc w:val="left"/>
      <w:pPr>
        <w:ind w:left="502" w:hanging="360"/>
      </w:pPr>
      <w:rPr>
        <w:rFonts w:hint="default"/>
        <w:b w:val="0"/>
        <w:color w:val="000000" w:themeColor="text1"/>
        <w:sz w:val="24"/>
      </w:rPr>
    </w:lvl>
    <w:lvl w:ilvl="1" w:tplc="01684584">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319E2"/>
    <w:multiLevelType w:val="hybridMultilevel"/>
    <w:tmpl w:val="732CFC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F74BBC"/>
    <w:multiLevelType w:val="hybridMultilevel"/>
    <w:tmpl w:val="40324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F175EE"/>
    <w:multiLevelType w:val="hybridMultilevel"/>
    <w:tmpl w:val="F11EA734"/>
    <w:lvl w:ilvl="0" w:tplc="04190011">
      <w:start w:val="1"/>
      <w:numFmt w:val="decimal"/>
      <w:lvlText w:val="%1)"/>
      <w:lvlJc w:val="left"/>
      <w:pPr>
        <w:ind w:left="360"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70DE371D"/>
    <w:multiLevelType w:val="hybridMultilevel"/>
    <w:tmpl w:val="FFB43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77CBE"/>
    <w:multiLevelType w:val="hybridMultilevel"/>
    <w:tmpl w:val="88F8F264"/>
    <w:lvl w:ilvl="0" w:tplc="95B02D88">
      <w:start w:val="1"/>
      <w:numFmt w:val="decimal"/>
      <w:lvlText w:val="%1)"/>
      <w:lvlJc w:val="left"/>
      <w:pPr>
        <w:ind w:left="502"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99A5BBE"/>
    <w:multiLevelType w:val="hybridMultilevel"/>
    <w:tmpl w:val="EAA2042E"/>
    <w:lvl w:ilvl="0" w:tplc="9A30B6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94CA5"/>
    <w:multiLevelType w:val="hybridMultilevel"/>
    <w:tmpl w:val="1E44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E003BF"/>
    <w:multiLevelType w:val="hybridMultilevel"/>
    <w:tmpl w:val="13920DAE"/>
    <w:lvl w:ilvl="0" w:tplc="422AB87A">
      <w:start w:val="1"/>
      <w:numFmt w:val="decimal"/>
      <w:lvlText w:val="%1)"/>
      <w:lvlJc w:val="left"/>
      <w:pPr>
        <w:ind w:left="360" w:hanging="360"/>
      </w:pPr>
      <w:rPr>
        <w:rFonts w:hint="default"/>
        <w:b w:val="0"/>
        <w:i w:val="0"/>
        <w:color w:val="000000" w:themeColor="text1"/>
        <w:sz w:val="24"/>
      </w:rPr>
    </w:lvl>
    <w:lvl w:ilvl="1" w:tplc="01684584">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F958E8"/>
    <w:multiLevelType w:val="hybridMultilevel"/>
    <w:tmpl w:val="298C2E7E"/>
    <w:lvl w:ilvl="0" w:tplc="2452BD88">
      <w:start w:val="1"/>
      <w:numFmt w:val="decimal"/>
      <w:lvlText w:val="%1)"/>
      <w:lvlJc w:val="left"/>
      <w:pPr>
        <w:ind w:left="1920" w:hanging="360"/>
      </w:pPr>
      <w:rPr>
        <w:color w:val="000000" w:themeColor="text1"/>
      </w:r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21">
    <w:nsid w:val="7E431F7D"/>
    <w:multiLevelType w:val="hybridMultilevel"/>
    <w:tmpl w:val="0994E474"/>
    <w:lvl w:ilvl="0" w:tplc="DF62771C">
      <w:start w:val="1"/>
      <w:numFmt w:val="decimal"/>
      <w:lvlText w:val="%1)"/>
      <w:lvlJc w:val="left"/>
      <w:pPr>
        <w:ind w:left="8299"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4"/>
  </w:num>
  <w:num w:numId="5">
    <w:abstractNumId w:val="21"/>
  </w:num>
  <w:num w:numId="6">
    <w:abstractNumId w:val="10"/>
  </w:num>
  <w:num w:numId="7">
    <w:abstractNumId w:val="8"/>
  </w:num>
  <w:num w:numId="8">
    <w:abstractNumId w:val="16"/>
  </w:num>
  <w:num w:numId="9">
    <w:abstractNumId w:val="17"/>
  </w:num>
  <w:num w:numId="10">
    <w:abstractNumId w:val="11"/>
  </w:num>
  <w:num w:numId="11">
    <w:abstractNumId w:val="14"/>
  </w:num>
  <w:num w:numId="12">
    <w:abstractNumId w:val="2"/>
  </w:num>
  <w:num w:numId="13">
    <w:abstractNumId w:val="1"/>
  </w:num>
  <w:num w:numId="14">
    <w:abstractNumId w:val="18"/>
  </w:num>
  <w:num w:numId="15">
    <w:abstractNumId w:val="0"/>
  </w:num>
  <w:num w:numId="16">
    <w:abstractNumId w:val="7"/>
  </w:num>
  <w:num w:numId="17">
    <w:abstractNumId w:val="19"/>
  </w:num>
  <w:num w:numId="18">
    <w:abstractNumId w:val="5"/>
  </w:num>
  <w:num w:numId="19">
    <w:abstractNumId w:val="20"/>
  </w:num>
  <w:num w:numId="20">
    <w:abstractNumId w:val="15"/>
  </w:num>
  <w:num w:numId="21">
    <w:abstractNumId w:val="12"/>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DCE"/>
    <w:rsid w:val="00015071"/>
    <w:rsid w:val="00015857"/>
    <w:rsid w:val="00070953"/>
    <w:rsid w:val="0007557C"/>
    <w:rsid w:val="000829CE"/>
    <w:rsid w:val="00084310"/>
    <w:rsid w:val="000A48B6"/>
    <w:rsid w:val="000D0DF7"/>
    <w:rsid w:val="000D4302"/>
    <w:rsid w:val="000E0900"/>
    <w:rsid w:val="000F417C"/>
    <w:rsid w:val="001068E5"/>
    <w:rsid w:val="00111A19"/>
    <w:rsid w:val="00134195"/>
    <w:rsid w:val="00137393"/>
    <w:rsid w:val="00140CD5"/>
    <w:rsid w:val="00142EEE"/>
    <w:rsid w:val="001447D8"/>
    <w:rsid w:val="00162DCE"/>
    <w:rsid w:val="001635DD"/>
    <w:rsid w:val="00184BFA"/>
    <w:rsid w:val="00185EB3"/>
    <w:rsid w:val="00191AF1"/>
    <w:rsid w:val="00192AF3"/>
    <w:rsid w:val="001B6741"/>
    <w:rsid w:val="001F764F"/>
    <w:rsid w:val="00207B04"/>
    <w:rsid w:val="00213B69"/>
    <w:rsid w:val="002174AF"/>
    <w:rsid w:val="0025577E"/>
    <w:rsid w:val="00255DC0"/>
    <w:rsid w:val="00257C7C"/>
    <w:rsid w:val="0027656D"/>
    <w:rsid w:val="002845BC"/>
    <w:rsid w:val="002870CF"/>
    <w:rsid w:val="002A7EB8"/>
    <w:rsid w:val="002C4DFF"/>
    <w:rsid w:val="002C6597"/>
    <w:rsid w:val="002D0BAE"/>
    <w:rsid w:val="00302CF1"/>
    <w:rsid w:val="00303A24"/>
    <w:rsid w:val="00304FC3"/>
    <w:rsid w:val="0030671B"/>
    <w:rsid w:val="003117EC"/>
    <w:rsid w:val="0031370A"/>
    <w:rsid w:val="00344421"/>
    <w:rsid w:val="0038219C"/>
    <w:rsid w:val="00391D9D"/>
    <w:rsid w:val="003A434A"/>
    <w:rsid w:val="003E06A8"/>
    <w:rsid w:val="00424650"/>
    <w:rsid w:val="004258AF"/>
    <w:rsid w:val="00433E82"/>
    <w:rsid w:val="004414C7"/>
    <w:rsid w:val="00442880"/>
    <w:rsid w:val="0044323A"/>
    <w:rsid w:val="00444CB9"/>
    <w:rsid w:val="004508E2"/>
    <w:rsid w:val="00461724"/>
    <w:rsid w:val="00466DB9"/>
    <w:rsid w:val="0047762B"/>
    <w:rsid w:val="00477D21"/>
    <w:rsid w:val="004805F1"/>
    <w:rsid w:val="004944B8"/>
    <w:rsid w:val="00496BCB"/>
    <w:rsid w:val="004B2D3E"/>
    <w:rsid w:val="004B534A"/>
    <w:rsid w:val="004C4BA7"/>
    <w:rsid w:val="004D43FB"/>
    <w:rsid w:val="004D4569"/>
    <w:rsid w:val="004E0DBD"/>
    <w:rsid w:val="004E435E"/>
    <w:rsid w:val="005053B5"/>
    <w:rsid w:val="00523087"/>
    <w:rsid w:val="0053031F"/>
    <w:rsid w:val="00533F4A"/>
    <w:rsid w:val="0056024F"/>
    <w:rsid w:val="00566314"/>
    <w:rsid w:val="00571B21"/>
    <w:rsid w:val="00574938"/>
    <w:rsid w:val="0059509E"/>
    <w:rsid w:val="005A3748"/>
    <w:rsid w:val="005A6729"/>
    <w:rsid w:val="005C3DEF"/>
    <w:rsid w:val="005C4B01"/>
    <w:rsid w:val="005D4524"/>
    <w:rsid w:val="005E2AF5"/>
    <w:rsid w:val="005E5D44"/>
    <w:rsid w:val="005E7D79"/>
    <w:rsid w:val="005F08F9"/>
    <w:rsid w:val="006158A6"/>
    <w:rsid w:val="00625760"/>
    <w:rsid w:val="00627E74"/>
    <w:rsid w:val="006425F6"/>
    <w:rsid w:val="006508EF"/>
    <w:rsid w:val="0065302C"/>
    <w:rsid w:val="00661A0A"/>
    <w:rsid w:val="00674050"/>
    <w:rsid w:val="006A50F1"/>
    <w:rsid w:val="006B1CA7"/>
    <w:rsid w:val="006C7CA6"/>
    <w:rsid w:val="006D016B"/>
    <w:rsid w:val="006D18B7"/>
    <w:rsid w:val="006D2F99"/>
    <w:rsid w:val="006E020E"/>
    <w:rsid w:val="006E4879"/>
    <w:rsid w:val="006E4F72"/>
    <w:rsid w:val="00715DCF"/>
    <w:rsid w:val="00735C3D"/>
    <w:rsid w:val="00737751"/>
    <w:rsid w:val="0074088F"/>
    <w:rsid w:val="00753C83"/>
    <w:rsid w:val="00753F61"/>
    <w:rsid w:val="0077666C"/>
    <w:rsid w:val="007B116E"/>
    <w:rsid w:val="007B436E"/>
    <w:rsid w:val="007E0460"/>
    <w:rsid w:val="007F5F3F"/>
    <w:rsid w:val="007F5F45"/>
    <w:rsid w:val="00801C40"/>
    <w:rsid w:val="00833EB6"/>
    <w:rsid w:val="00836454"/>
    <w:rsid w:val="00856E63"/>
    <w:rsid w:val="008578D3"/>
    <w:rsid w:val="00860E8D"/>
    <w:rsid w:val="008719C0"/>
    <w:rsid w:val="008730D5"/>
    <w:rsid w:val="00890270"/>
    <w:rsid w:val="00897E65"/>
    <w:rsid w:val="008A37D3"/>
    <w:rsid w:val="008C5E5F"/>
    <w:rsid w:val="008C6908"/>
    <w:rsid w:val="008D1E2A"/>
    <w:rsid w:val="008D254C"/>
    <w:rsid w:val="008F2007"/>
    <w:rsid w:val="008F2EC6"/>
    <w:rsid w:val="008F38F1"/>
    <w:rsid w:val="00915E0B"/>
    <w:rsid w:val="00934BBC"/>
    <w:rsid w:val="00937040"/>
    <w:rsid w:val="009639E2"/>
    <w:rsid w:val="00972B76"/>
    <w:rsid w:val="00974C95"/>
    <w:rsid w:val="009827F1"/>
    <w:rsid w:val="009A6353"/>
    <w:rsid w:val="009B733F"/>
    <w:rsid w:val="009B7DBE"/>
    <w:rsid w:val="009E3404"/>
    <w:rsid w:val="009F12B3"/>
    <w:rsid w:val="009F5D98"/>
    <w:rsid w:val="009F6273"/>
    <w:rsid w:val="00A20101"/>
    <w:rsid w:val="00A26BC8"/>
    <w:rsid w:val="00A30196"/>
    <w:rsid w:val="00A3035F"/>
    <w:rsid w:val="00A4548C"/>
    <w:rsid w:val="00A47D3D"/>
    <w:rsid w:val="00A512FD"/>
    <w:rsid w:val="00A90766"/>
    <w:rsid w:val="00A92F8D"/>
    <w:rsid w:val="00A96ADE"/>
    <w:rsid w:val="00AA2203"/>
    <w:rsid w:val="00AB233B"/>
    <w:rsid w:val="00AD1451"/>
    <w:rsid w:val="00AE2ED6"/>
    <w:rsid w:val="00B100C7"/>
    <w:rsid w:val="00B13AD9"/>
    <w:rsid w:val="00B17B19"/>
    <w:rsid w:val="00B42658"/>
    <w:rsid w:val="00B54089"/>
    <w:rsid w:val="00B673AD"/>
    <w:rsid w:val="00B91D6B"/>
    <w:rsid w:val="00B93A70"/>
    <w:rsid w:val="00BA4D17"/>
    <w:rsid w:val="00BE145A"/>
    <w:rsid w:val="00BE2CA0"/>
    <w:rsid w:val="00BF42C8"/>
    <w:rsid w:val="00BF50D1"/>
    <w:rsid w:val="00C03D41"/>
    <w:rsid w:val="00C06E90"/>
    <w:rsid w:val="00C742F1"/>
    <w:rsid w:val="00CA0578"/>
    <w:rsid w:val="00CA3F72"/>
    <w:rsid w:val="00CA5DA2"/>
    <w:rsid w:val="00CB6077"/>
    <w:rsid w:val="00CC6CCC"/>
    <w:rsid w:val="00CF1B7D"/>
    <w:rsid w:val="00CF3995"/>
    <w:rsid w:val="00D030E0"/>
    <w:rsid w:val="00D04092"/>
    <w:rsid w:val="00D11F3F"/>
    <w:rsid w:val="00D17F6E"/>
    <w:rsid w:val="00D54999"/>
    <w:rsid w:val="00D60040"/>
    <w:rsid w:val="00D73241"/>
    <w:rsid w:val="00D84C93"/>
    <w:rsid w:val="00DA5731"/>
    <w:rsid w:val="00DB248E"/>
    <w:rsid w:val="00DD3295"/>
    <w:rsid w:val="00DD367B"/>
    <w:rsid w:val="00DD46CD"/>
    <w:rsid w:val="00DE7AB2"/>
    <w:rsid w:val="00E11271"/>
    <w:rsid w:val="00E15272"/>
    <w:rsid w:val="00E22D94"/>
    <w:rsid w:val="00E22F5C"/>
    <w:rsid w:val="00E317F7"/>
    <w:rsid w:val="00E43583"/>
    <w:rsid w:val="00E6018C"/>
    <w:rsid w:val="00E667F7"/>
    <w:rsid w:val="00EB4BF5"/>
    <w:rsid w:val="00ED1782"/>
    <w:rsid w:val="00EE64C2"/>
    <w:rsid w:val="00EF032C"/>
    <w:rsid w:val="00EF75A6"/>
    <w:rsid w:val="00F05079"/>
    <w:rsid w:val="00F1436A"/>
    <w:rsid w:val="00F32942"/>
    <w:rsid w:val="00F5663A"/>
    <w:rsid w:val="00F56C10"/>
    <w:rsid w:val="00F61FDE"/>
    <w:rsid w:val="00F6752F"/>
    <w:rsid w:val="00F7019A"/>
    <w:rsid w:val="00F71D56"/>
    <w:rsid w:val="00F87933"/>
    <w:rsid w:val="00F96BF5"/>
    <w:rsid w:val="00FB2B88"/>
    <w:rsid w:val="00FD14A0"/>
    <w:rsid w:val="00FE2BC1"/>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A3D59-9778-4213-B7C9-D801A3DD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F1"/>
  </w:style>
  <w:style w:type="paragraph" w:styleId="Heading3">
    <w:name w:val="heading 3"/>
    <w:basedOn w:val="Normal"/>
    <w:link w:val="Heading3Char"/>
    <w:uiPriority w:val="9"/>
    <w:qFormat/>
    <w:rsid w:val="00E22D94"/>
    <w:pPr>
      <w:spacing w:before="100" w:beforeAutospacing="1" w:after="100" w:afterAutospacing="1" w:line="240" w:lineRule="auto"/>
      <w:outlineLvl w:val="2"/>
    </w:pPr>
    <w:rPr>
      <w:rFonts w:ascii="Calibri Light" w:eastAsia="Times New Roman" w:hAnsi="Calibri Light" w:cs="Times New Roman"/>
      <w:color w:val="1F4D78"/>
      <w:sz w:val="24"/>
      <w:szCs w:val="24"/>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2D94"/>
    <w:rPr>
      <w:rFonts w:ascii="Calibri Light" w:eastAsia="Times New Roman" w:hAnsi="Calibri Light" w:cs="Times New Roman"/>
      <w:color w:val="1F4D78"/>
      <w:sz w:val="24"/>
      <w:szCs w:val="24"/>
      <w:lang w:val="en-GB" w:eastAsia="ru-RU"/>
    </w:rPr>
  </w:style>
  <w:style w:type="numbering" w:customStyle="1" w:styleId="NoList1">
    <w:name w:val="No List1"/>
    <w:next w:val="NoList"/>
    <w:uiPriority w:val="99"/>
    <w:semiHidden/>
    <w:unhideWhenUsed/>
    <w:rsid w:val="00E22D94"/>
  </w:style>
  <w:style w:type="paragraph" w:styleId="Footer">
    <w:name w:val="footer"/>
    <w:basedOn w:val="Normal"/>
    <w:link w:val="FooterChar"/>
    <w:rsid w:val="00E22D94"/>
    <w:pPr>
      <w:tabs>
        <w:tab w:val="center" w:pos="4677"/>
        <w:tab w:val="right" w:pos="9355"/>
      </w:tabs>
      <w:spacing w:after="0" w:line="240" w:lineRule="auto"/>
    </w:pPr>
    <w:rPr>
      <w:rFonts w:ascii="Times New Roman" w:eastAsia="Times New Roman" w:hAnsi="Times New Roman" w:cs="Times New Roman"/>
      <w:sz w:val="24"/>
      <w:szCs w:val="24"/>
      <w:lang w:val="en-GB" w:eastAsia="ru-RU"/>
    </w:rPr>
  </w:style>
  <w:style w:type="character" w:customStyle="1" w:styleId="FooterChar">
    <w:name w:val="Footer Char"/>
    <w:basedOn w:val="DefaultParagraphFont"/>
    <w:link w:val="Footer"/>
    <w:rsid w:val="00E22D94"/>
    <w:rPr>
      <w:rFonts w:ascii="Times New Roman" w:eastAsia="Times New Roman" w:hAnsi="Times New Roman" w:cs="Times New Roman"/>
      <w:sz w:val="24"/>
      <w:szCs w:val="24"/>
      <w:lang w:val="en-GB" w:eastAsia="ru-RU"/>
    </w:rPr>
  </w:style>
  <w:style w:type="character" w:styleId="PageNumber">
    <w:name w:val="page number"/>
    <w:basedOn w:val="DefaultParagraphFont"/>
    <w:rsid w:val="00E22D94"/>
  </w:style>
  <w:style w:type="paragraph" w:styleId="CommentText">
    <w:name w:val="annotation text"/>
    <w:basedOn w:val="Normal"/>
    <w:link w:val="CommentTextChar"/>
    <w:rsid w:val="00E22D94"/>
    <w:pPr>
      <w:spacing w:after="0" w:line="240" w:lineRule="auto"/>
    </w:pPr>
    <w:rPr>
      <w:rFonts w:ascii="Times New Roman" w:eastAsia="Times New Roman" w:hAnsi="Times New Roman" w:cs="Times New Roman"/>
      <w:sz w:val="20"/>
      <w:szCs w:val="20"/>
      <w:lang w:val="en-GB" w:eastAsia="ru-RU"/>
    </w:rPr>
  </w:style>
  <w:style w:type="character" w:customStyle="1" w:styleId="CommentTextChar">
    <w:name w:val="Comment Text Char"/>
    <w:basedOn w:val="DefaultParagraphFont"/>
    <w:link w:val="CommentText"/>
    <w:rsid w:val="00E22D94"/>
    <w:rPr>
      <w:rFonts w:ascii="Times New Roman" w:eastAsia="Times New Roman" w:hAnsi="Times New Roman" w:cs="Times New Roman"/>
      <w:sz w:val="20"/>
      <w:szCs w:val="20"/>
      <w:lang w:val="en-GB" w:eastAsia="ru-RU"/>
    </w:rPr>
  </w:style>
  <w:style w:type="paragraph" w:customStyle="1" w:styleId="ListParagraph1">
    <w:name w:val="List Paragraph1"/>
    <w:basedOn w:val="Normal"/>
    <w:next w:val="ListParagraph"/>
    <w:uiPriority w:val="34"/>
    <w:qFormat/>
    <w:rsid w:val="00E22D94"/>
    <w:pPr>
      <w:spacing w:after="200" w:line="276" w:lineRule="auto"/>
      <w:ind w:left="720"/>
      <w:contextualSpacing/>
    </w:pPr>
  </w:style>
  <w:style w:type="character" w:customStyle="1" w:styleId="a">
    <w:name w:val="Основной текст"/>
    <w:basedOn w:val="DefaultParagraphFont"/>
    <w:rsid w:val="00E22D94"/>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paragraph" w:styleId="NormalWeb">
    <w:name w:val="Normal (Web)"/>
    <w:basedOn w:val="Normal"/>
    <w:uiPriority w:val="99"/>
    <w:unhideWhenUsed/>
    <w:rsid w:val="00E22D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D94"/>
    <w:rPr>
      <w:b/>
      <w:bCs/>
    </w:rPr>
  </w:style>
  <w:style w:type="table" w:styleId="TableGrid">
    <w:name w:val="Table Grid"/>
    <w:basedOn w:val="TableNormal"/>
    <w:uiPriority w:val="59"/>
    <w:rsid w:val="00E2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2D94"/>
  </w:style>
  <w:style w:type="paragraph" w:styleId="BalloonText">
    <w:name w:val="Balloon Text"/>
    <w:basedOn w:val="Normal"/>
    <w:link w:val="BalloonTextChar"/>
    <w:uiPriority w:val="99"/>
    <w:semiHidden/>
    <w:unhideWhenUsed/>
    <w:rsid w:val="00E22D94"/>
    <w:pPr>
      <w:spacing w:after="0" w:line="240" w:lineRule="auto"/>
    </w:pPr>
    <w:rPr>
      <w:rFonts w:ascii="Tahoma" w:eastAsia="Times New Roman" w:hAnsi="Tahoma" w:cs="Tahoma"/>
      <w:sz w:val="16"/>
      <w:szCs w:val="16"/>
      <w:lang w:val="en-GB" w:eastAsia="ru-RU"/>
    </w:rPr>
  </w:style>
  <w:style w:type="character" w:customStyle="1" w:styleId="BalloonTextChar">
    <w:name w:val="Balloon Text Char"/>
    <w:basedOn w:val="DefaultParagraphFont"/>
    <w:link w:val="BalloonText"/>
    <w:uiPriority w:val="99"/>
    <w:semiHidden/>
    <w:rsid w:val="00E22D94"/>
    <w:rPr>
      <w:rFonts w:ascii="Tahoma" w:eastAsia="Times New Roman" w:hAnsi="Tahoma" w:cs="Tahoma"/>
      <w:sz w:val="16"/>
      <w:szCs w:val="16"/>
      <w:lang w:val="en-GB" w:eastAsia="ru-RU"/>
    </w:rPr>
  </w:style>
  <w:style w:type="character" w:styleId="CommentReference">
    <w:name w:val="annotation reference"/>
    <w:basedOn w:val="DefaultParagraphFont"/>
    <w:uiPriority w:val="99"/>
    <w:semiHidden/>
    <w:unhideWhenUsed/>
    <w:rsid w:val="00E22D94"/>
    <w:rPr>
      <w:sz w:val="16"/>
      <w:szCs w:val="16"/>
    </w:rPr>
  </w:style>
  <w:style w:type="paragraph" w:styleId="CommentSubject">
    <w:name w:val="annotation subject"/>
    <w:basedOn w:val="CommentText"/>
    <w:next w:val="CommentText"/>
    <w:link w:val="CommentSubjectChar"/>
    <w:uiPriority w:val="99"/>
    <w:semiHidden/>
    <w:unhideWhenUsed/>
    <w:rsid w:val="00E22D94"/>
    <w:rPr>
      <w:b/>
      <w:bCs/>
    </w:rPr>
  </w:style>
  <w:style w:type="character" w:customStyle="1" w:styleId="CommentSubjectChar">
    <w:name w:val="Comment Subject Char"/>
    <w:basedOn w:val="CommentTextChar"/>
    <w:link w:val="CommentSubject"/>
    <w:uiPriority w:val="99"/>
    <w:semiHidden/>
    <w:rsid w:val="00E22D94"/>
    <w:rPr>
      <w:rFonts w:ascii="Times New Roman" w:eastAsia="Times New Roman" w:hAnsi="Times New Roman" w:cs="Times New Roman"/>
      <w:b/>
      <w:bCs/>
      <w:sz w:val="20"/>
      <w:szCs w:val="20"/>
      <w:lang w:val="en-GB" w:eastAsia="ru-RU"/>
    </w:rPr>
  </w:style>
  <w:style w:type="paragraph" w:styleId="Header">
    <w:name w:val="header"/>
    <w:basedOn w:val="Normal"/>
    <w:link w:val="HeaderChar"/>
    <w:uiPriority w:val="99"/>
    <w:semiHidden/>
    <w:unhideWhenUsed/>
    <w:rsid w:val="00E22D94"/>
    <w:pPr>
      <w:tabs>
        <w:tab w:val="center" w:pos="4680"/>
        <w:tab w:val="right" w:pos="9360"/>
      </w:tabs>
      <w:spacing w:after="0" w:line="240" w:lineRule="auto"/>
    </w:pPr>
    <w:rPr>
      <w:rFonts w:ascii="Times New Roman" w:eastAsia="Times New Roman" w:hAnsi="Times New Roman" w:cs="Times New Roman"/>
      <w:sz w:val="24"/>
      <w:szCs w:val="24"/>
      <w:lang w:val="en-GB" w:eastAsia="ru-RU"/>
    </w:rPr>
  </w:style>
  <w:style w:type="character" w:customStyle="1" w:styleId="HeaderChar">
    <w:name w:val="Header Char"/>
    <w:basedOn w:val="DefaultParagraphFont"/>
    <w:link w:val="Header"/>
    <w:uiPriority w:val="99"/>
    <w:semiHidden/>
    <w:rsid w:val="00E22D94"/>
    <w:rPr>
      <w:rFonts w:ascii="Times New Roman" w:eastAsia="Times New Roman" w:hAnsi="Times New Roman" w:cs="Times New Roman"/>
      <w:sz w:val="24"/>
      <w:szCs w:val="24"/>
      <w:lang w:val="en-GB" w:eastAsia="ru-RU"/>
    </w:rPr>
  </w:style>
  <w:style w:type="paragraph" w:styleId="ListParagraph">
    <w:name w:val="List Paragraph"/>
    <w:basedOn w:val="Normal"/>
    <w:uiPriority w:val="34"/>
    <w:qFormat/>
    <w:rsid w:val="00E22D94"/>
    <w:pPr>
      <w:ind w:left="720"/>
      <w:contextualSpacing/>
    </w:pPr>
  </w:style>
  <w:style w:type="character" w:styleId="Hyperlink">
    <w:name w:val="Hyperlink"/>
    <w:basedOn w:val="DefaultParagraphFont"/>
    <w:uiPriority w:val="99"/>
    <w:unhideWhenUsed/>
    <w:rsid w:val="00F87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434">
      <w:bodyDiv w:val="1"/>
      <w:marLeft w:val="0"/>
      <w:marRight w:val="0"/>
      <w:marTop w:val="0"/>
      <w:marBottom w:val="0"/>
      <w:divBdr>
        <w:top w:val="none" w:sz="0" w:space="0" w:color="auto"/>
        <w:left w:val="none" w:sz="0" w:space="0" w:color="auto"/>
        <w:bottom w:val="none" w:sz="0" w:space="0" w:color="auto"/>
        <w:right w:val="none" w:sz="0" w:space="0" w:color="auto"/>
      </w:divBdr>
    </w:div>
    <w:div w:id="200485986">
      <w:bodyDiv w:val="1"/>
      <w:marLeft w:val="0"/>
      <w:marRight w:val="0"/>
      <w:marTop w:val="0"/>
      <w:marBottom w:val="0"/>
      <w:divBdr>
        <w:top w:val="none" w:sz="0" w:space="0" w:color="auto"/>
        <w:left w:val="none" w:sz="0" w:space="0" w:color="auto"/>
        <w:bottom w:val="none" w:sz="0" w:space="0" w:color="auto"/>
        <w:right w:val="none" w:sz="0" w:space="0" w:color="auto"/>
      </w:divBdr>
    </w:div>
    <w:div w:id="235090413">
      <w:bodyDiv w:val="1"/>
      <w:marLeft w:val="0"/>
      <w:marRight w:val="0"/>
      <w:marTop w:val="0"/>
      <w:marBottom w:val="0"/>
      <w:divBdr>
        <w:top w:val="none" w:sz="0" w:space="0" w:color="auto"/>
        <w:left w:val="none" w:sz="0" w:space="0" w:color="auto"/>
        <w:bottom w:val="none" w:sz="0" w:space="0" w:color="auto"/>
        <w:right w:val="none" w:sz="0" w:space="0" w:color="auto"/>
      </w:divBdr>
    </w:div>
    <w:div w:id="806514989">
      <w:bodyDiv w:val="1"/>
      <w:marLeft w:val="0"/>
      <w:marRight w:val="0"/>
      <w:marTop w:val="0"/>
      <w:marBottom w:val="0"/>
      <w:divBdr>
        <w:top w:val="none" w:sz="0" w:space="0" w:color="auto"/>
        <w:left w:val="none" w:sz="0" w:space="0" w:color="auto"/>
        <w:bottom w:val="none" w:sz="0" w:space="0" w:color="auto"/>
        <w:right w:val="none" w:sz="0" w:space="0" w:color="auto"/>
      </w:divBdr>
    </w:div>
    <w:div w:id="863176643">
      <w:bodyDiv w:val="1"/>
      <w:marLeft w:val="0"/>
      <w:marRight w:val="0"/>
      <w:marTop w:val="0"/>
      <w:marBottom w:val="0"/>
      <w:divBdr>
        <w:top w:val="none" w:sz="0" w:space="0" w:color="auto"/>
        <w:left w:val="none" w:sz="0" w:space="0" w:color="auto"/>
        <w:bottom w:val="none" w:sz="0" w:space="0" w:color="auto"/>
        <w:right w:val="none" w:sz="0" w:space="0" w:color="auto"/>
      </w:divBdr>
    </w:div>
    <w:div w:id="1145929373">
      <w:bodyDiv w:val="1"/>
      <w:marLeft w:val="0"/>
      <w:marRight w:val="0"/>
      <w:marTop w:val="0"/>
      <w:marBottom w:val="0"/>
      <w:divBdr>
        <w:top w:val="none" w:sz="0" w:space="0" w:color="auto"/>
        <w:left w:val="none" w:sz="0" w:space="0" w:color="auto"/>
        <w:bottom w:val="none" w:sz="0" w:space="0" w:color="auto"/>
        <w:right w:val="none" w:sz="0" w:space="0" w:color="auto"/>
      </w:divBdr>
    </w:div>
    <w:div w:id="1293513269">
      <w:bodyDiv w:val="1"/>
      <w:marLeft w:val="0"/>
      <w:marRight w:val="0"/>
      <w:marTop w:val="0"/>
      <w:marBottom w:val="0"/>
      <w:divBdr>
        <w:top w:val="none" w:sz="0" w:space="0" w:color="auto"/>
        <w:left w:val="none" w:sz="0" w:space="0" w:color="auto"/>
        <w:bottom w:val="none" w:sz="0" w:space="0" w:color="auto"/>
        <w:right w:val="none" w:sz="0" w:space="0" w:color="auto"/>
      </w:divBdr>
    </w:div>
    <w:div w:id="1323050212">
      <w:bodyDiv w:val="1"/>
      <w:marLeft w:val="0"/>
      <w:marRight w:val="0"/>
      <w:marTop w:val="0"/>
      <w:marBottom w:val="0"/>
      <w:divBdr>
        <w:top w:val="none" w:sz="0" w:space="0" w:color="auto"/>
        <w:left w:val="none" w:sz="0" w:space="0" w:color="auto"/>
        <w:bottom w:val="none" w:sz="0" w:space="0" w:color="auto"/>
        <w:right w:val="none" w:sz="0" w:space="0" w:color="auto"/>
      </w:divBdr>
    </w:div>
    <w:div w:id="1428192202">
      <w:bodyDiv w:val="1"/>
      <w:marLeft w:val="0"/>
      <w:marRight w:val="0"/>
      <w:marTop w:val="0"/>
      <w:marBottom w:val="0"/>
      <w:divBdr>
        <w:top w:val="none" w:sz="0" w:space="0" w:color="auto"/>
        <w:left w:val="none" w:sz="0" w:space="0" w:color="auto"/>
        <w:bottom w:val="none" w:sz="0" w:space="0" w:color="auto"/>
        <w:right w:val="none" w:sz="0" w:space="0" w:color="auto"/>
      </w:divBdr>
    </w:div>
    <w:div w:id="1676154499">
      <w:bodyDiv w:val="1"/>
      <w:marLeft w:val="0"/>
      <w:marRight w:val="0"/>
      <w:marTop w:val="0"/>
      <w:marBottom w:val="0"/>
      <w:divBdr>
        <w:top w:val="none" w:sz="0" w:space="0" w:color="auto"/>
        <w:left w:val="none" w:sz="0" w:space="0" w:color="auto"/>
        <w:bottom w:val="none" w:sz="0" w:space="0" w:color="auto"/>
        <w:right w:val="none" w:sz="0" w:space="0" w:color="auto"/>
      </w:divBdr>
    </w:div>
    <w:div w:id="21156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19</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142</cp:revision>
  <dcterms:created xsi:type="dcterms:W3CDTF">2022-11-07T09:21:00Z</dcterms:created>
  <dcterms:modified xsi:type="dcterms:W3CDTF">2023-11-23T23:18:00Z</dcterms:modified>
</cp:coreProperties>
</file>